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1808018E" w:rsidR="008A018D" w:rsidRPr="002A19E9" w:rsidRDefault="00031031" w:rsidP="0060040F">
      <w:pPr>
        <w:pStyle w:val="Title"/>
      </w:pPr>
      <w:r w:rsidRPr="3A12D354">
        <w:rPr>
          <w:rStyle w:val="TitleChar"/>
        </w:rPr>
        <w:t xml:space="preserve">Mathematics </w:t>
      </w:r>
      <w:r w:rsidR="005335F8" w:rsidRPr="002A19E9">
        <w:t xml:space="preserve">Stage </w:t>
      </w:r>
      <w:r w:rsidR="78FAB18E" w:rsidRPr="002A19E9">
        <w:t>5</w:t>
      </w:r>
      <w:r w:rsidR="00587E4D" w:rsidRPr="002A19E9">
        <w:t xml:space="preserve"> (Year </w:t>
      </w:r>
      <w:r w:rsidR="426F6C89" w:rsidRPr="002A19E9">
        <w:t>10</w:t>
      </w:r>
      <w:r w:rsidR="00587E4D" w:rsidRPr="002A19E9">
        <w:t>)</w:t>
      </w:r>
      <w:r w:rsidR="00587857" w:rsidRPr="002A19E9">
        <w:t xml:space="preserve"> –</w:t>
      </w:r>
      <w:r w:rsidR="002C28C0" w:rsidRPr="002A19E9">
        <w:t xml:space="preserve"> </w:t>
      </w:r>
      <w:r w:rsidR="00C92148" w:rsidRPr="002A19E9">
        <w:t xml:space="preserve">unit </w:t>
      </w:r>
      <w:r w:rsidR="00587857" w:rsidRPr="002A19E9">
        <w:t>of learning</w:t>
      </w:r>
    </w:p>
    <w:p w14:paraId="5122910F" w14:textId="2EF26942" w:rsidR="00E54D81" w:rsidRPr="008A3BD5" w:rsidRDefault="1889E0C3" w:rsidP="008A3BD5">
      <w:pPr>
        <w:pStyle w:val="Subtitle0"/>
      </w:pPr>
      <w:bookmarkStart w:id="0" w:name="_Hlk188964255"/>
      <w:r>
        <w:t xml:space="preserve">Elective – </w:t>
      </w:r>
      <w:r w:rsidR="009217AE">
        <w:t>t</w:t>
      </w:r>
      <w:r>
        <w:t>he unit circle</w:t>
      </w:r>
      <w:bookmarkEnd w:id="0"/>
      <w:r w:rsidR="00031031">
        <w:br w:type="page"/>
      </w:r>
    </w:p>
    <w:p w14:paraId="0484B698" w14:textId="1F6D8B04" w:rsidR="002506EE" w:rsidRPr="002506EE" w:rsidRDefault="002506EE" w:rsidP="00F3645A">
      <w:pPr>
        <w:pStyle w:val="TOCHeading"/>
      </w:pPr>
      <w:r>
        <w:lastRenderedPageBreak/>
        <w:t>Contents</w:t>
      </w:r>
    </w:p>
    <w:p w14:paraId="5D1C6502" w14:textId="547851CA" w:rsidR="00B529D5"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611190" w:history="1">
        <w:r w:rsidR="00B529D5" w:rsidRPr="002C4C72">
          <w:rPr>
            <w:rStyle w:val="Hyperlink"/>
          </w:rPr>
          <w:t>Rationale</w:t>
        </w:r>
        <w:r w:rsidR="00B529D5">
          <w:rPr>
            <w:webHidden/>
          </w:rPr>
          <w:tab/>
        </w:r>
        <w:r w:rsidR="00B529D5">
          <w:rPr>
            <w:webHidden/>
          </w:rPr>
          <w:fldChar w:fldCharType="begin"/>
        </w:r>
        <w:r w:rsidR="00B529D5">
          <w:rPr>
            <w:webHidden/>
          </w:rPr>
          <w:instrText xml:space="preserve"> PAGEREF _Toc197611190 \h </w:instrText>
        </w:r>
        <w:r w:rsidR="00B529D5">
          <w:rPr>
            <w:webHidden/>
          </w:rPr>
        </w:r>
        <w:r w:rsidR="00B529D5">
          <w:rPr>
            <w:webHidden/>
          </w:rPr>
          <w:fldChar w:fldCharType="separate"/>
        </w:r>
        <w:r w:rsidR="00B529D5">
          <w:rPr>
            <w:webHidden/>
          </w:rPr>
          <w:t>3</w:t>
        </w:r>
        <w:r w:rsidR="00B529D5">
          <w:rPr>
            <w:webHidden/>
          </w:rPr>
          <w:fldChar w:fldCharType="end"/>
        </w:r>
      </w:hyperlink>
    </w:p>
    <w:p w14:paraId="255BF4A4" w14:textId="7A932619" w:rsidR="00B529D5" w:rsidRDefault="00B529D5">
      <w:pPr>
        <w:pStyle w:val="TOC1"/>
        <w:rPr>
          <w:rFonts w:asciiTheme="minorHAnsi" w:eastAsiaTheme="minorEastAsia" w:hAnsiTheme="minorHAnsi" w:cstheme="minorBidi"/>
          <w:b w:val="0"/>
          <w:kern w:val="2"/>
          <w:sz w:val="24"/>
          <w:lang w:eastAsia="en-AU"/>
          <w14:ligatures w14:val="standardContextual"/>
        </w:rPr>
      </w:pPr>
      <w:hyperlink w:anchor="_Toc197611191" w:history="1">
        <w:r w:rsidRPr="002C4C72">
          <w:rPr>
            <w:rStyle w:val="Hyperlink"/>
          </w:rPr>
          <w:t>Overview</w:t>
        </w:r>
        <w:r>
          <w:rPr>
            <w:webHidden/>
          </w:rPr>
          <w:tab/>
        </w:r>
        <w:r>
          <w:rPr>
            <w:webHidden/>
          </w:rPr>
          <w:fldChar w:fldCharType="begin"/>
        </w:r>
        <w:r>
          <w:rPr>
            <w:webHidden/>
          </w:rPr>
          <w:instrText xml:space="preserve"> PAGEREF _Toc197611191 \h </w:instrText>
        </w:r>
        <w:r>
          <w:rPr>
            <w:webHidden/>
          </w:rPr>
        </w:r>
        <w:r>
          <w:rPr>
            <w:webHidden/>
          </w:rPr>
          <w:fldChar w:fldCharType="separate"/>
        </w:r>
        <w:r>
          <w:rPr>
            <w:webHidden/>
          </w:rPr>
          <w:t>4</w:t>
        </w:r>
        <w:r>
          <w:rPr>
            <w:webHidden/>
          </w:rPr>
          <w:fldChar w:fldCharType="end"/>
        </w:r>
      </w:hyperlink>
    </w:p>
    <w:p w14:paraId="53C4F52B" w14:textId="583B11A1" w:rsidR="00B529D5" w:rsidRDefault="00B529D5">
      <w:pPr>
        <w:pStyle w:val="TOC1"/>
        <w:rPr>
          <w:rFonts w:asciiTheme="minorHAnsi" w:eastAsiaTheme="minorEastAsia" w:hAnsiTheme="minorHAnsi" w:cstheme="minorBidi"/>
          <w:b w:val="0"/>
          <w:kern w:val="2"/>
          <w:sz w:val="24"/>
          <w:lang w:eastAsia="en-AU"/>
          <w14:ligatures w14:val="standardContextual"/>
        </w:rPr>
      </w:pPr>
      <w:hyperlink w:anchor="_Toc197611192" w:history="1">
        <w:r w:rsidRPr="002C4C72">
          <w:rPr>
            <w:rStyle w:val="Hyperlink"/>
          </w:rPr>
          <w:t>Outcomes</w:t>
        </w:r>
        <w:r>
          <w:rPr>
            <w:webHidden/>
          </w:rPr>
          <w:tab/>
        </w:r>
        <w:r>
          <w:rPr>
            <w:webHidden/>
          </w:rPr>
          <w:fldChar w:fldCharType="begin"/>
        </w:r>
        <w:r>
          <w:rPr>
            <w:webHidden/>
          </w:rPr>
          <w:instrText xml:space="preserve"> PAGEREF _Toc197611192 \h </w:instrText>
        </w:r>
        <w:r>
          <w:rPr>
            <w:webHidden/>
          </w:rPr>
        </w:r>
        <w:r>
          <w:rPr>
            <w:webHidden/>
          </w:rPr>
          <w:fldChar w:fldCharType="separate"/>
        </w:r>
        <w:r>
          <w:rPr>
            <w:webHidden/>
          </w:rPr>
          <w:t>5</w:t>
        </w:r>
        <w:r>
          <w:rPr>
            <w:webHidden/>
          </w:rPr>
          <w:fldChar w:fldCharType="end"/>
        </w:r>
      </w:hyperlink>
    </w:p>
    <w:p w14:paraId="45FE584C" w14:textId="5436B434"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193" w:history="1">
        <w:r w:rsidRPr="002C4C72">
          <w:rPr>
            <w:rStyle w:val="Hyperlink"/>
          </w:rPr>
          <w:t>Core</w:t>
        </w:r>
        <w:r>
          <w:rPr>
            <w:webHidden/>
          </w:rPr>
          <w:tab/>
        </w:r>
        <w:r>
          <w:rPr>
            <w:webHidden/>
          </w:rPr>
          <w:fldChar w:fldCharType="begin"/>
        </w:r>
        <w:r>
          <w:rPr>
            <w:webHidden/>
          </w:rPr>
          <w:instrText xml:space="preserve"> PAGEREF _Toc197611193 \h </w:instrText>
        </w:r>
        <w:r>
          <w:rPr>
            <w:webHidden/>
          </w:rPr>
        </w:r>
        <w:r>
          <w:rPr>
            <w:webHidden/>
          </w:rPr>
          <w:fldChar w:fldCharType="separate"/>
        </w:r>
        <w:r>
          <w:rPr>
            <w:webHidden/>
          </w:rPr>
          <w:t>5</w:t>
        </w:r>
        <w:r>
          <w:rPr>
            <w:webHidden/>
          </w:rPr>
          <w:fldChar w:fldCharType="end"/>
        </w:r>
      </w:hyperlink>
    </w:p>
    <w:p w14:paraId="498E481B" w14:textId="562454F6"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194" w:history="1">
        <w:r w:rsidRPr="002C4C72">
          <w:rPr>
            <w:rStyle w:val="Hyperlink"/>
          </w:rPr>
          <w:t>Path</w:t>
        </w:r>
        <w:r>
          <w:rPr>
            <w:webHidden/>
          </w:rPr>
          <w:tab/>
        </w:r>
        <w:r>
          <w:rPr>
            <w:webHidden/>
          </w:rPr>
          <w:fldChar w:fldCharType="begin"/>
        </w:r>
        <w:r>
          <w:rPr>
            <w:webHidden/>
          </w:rPr>
          <w:instrText xml:space="preserve"> PAGEREF _Toc197611194 \h </w:instrText>
        </w:r>
        <w:r>
          <w:rPr>
            <w:webHidden/>
          </w:rPr>
        </w:r>
        <w:r>
          <w:rPr>
            <w:webHidden/>
          </w:rPr>
          <w:fldChar w:fldCharType="separate"/>
        </w:r>
        <w:r>
          <w:rPr>
            <w:webHidden/>
          </w:rPr>
          <w:t>5</w:t>
        </w:r>
        <w:r>
          <w:rPr>
            <w:webHidden/>
          </w:rPr>
          <w:fldChar w:fldCharType="end"/>
        </w:r>
      </w:hyperlink>
    </w:p>
    <w:p w14:paraId="72710E3F" w14:textId="328F2CC7" w:rsidR="00B529D5" w:rsidRDefault="00B529D5">
      <w:pPr>
        <w:pStyle w:val="TOC1"/>
        <w:rPr>
          <w:rFonts w:asciiTheme="minorHAnsi" w:eastAsiaTheme="minorEastAsia" w:hAnsiTheme="minorHAnsi" w:cstheme="minorBidi"/>
          <w:b w:val="0"/>
          <w:kern w:val="2"/>
          <w:sz w:val="24"/>
          <w:lang w:eastAsia="en-AU"/>
          <w14:ligatures w14:val="standardContextual"/>
        </w:rPr>
      </w:pPr>
      <w:hyperlink w:anchor="_Toc197611195" w:history="1">
        <w:r w:rsidRPr="002C4C72">
          <w:rPr>
            <w:rStyle w:val="Hyperlink"/>
          </w:rPr>
          <w:t>Lesson sequence and details</w:t>
        </w:r>
        <w:r>
          <w:rPr>
            <w:webHidden/>
          </w:rPr>
          <w:tab/>
        </w:r>
        <w:r>
          <w:rPr>
            <w:webHidden/>
          </w:rPr>
          <w:fldChar w:fldCharType="begin"/>
        </w:r>
        <w:r>
          <w:rPr>
            <w:webHidden/>
          </w:rPr>
          <w:instrText xml:space="preserve"> PAGEREF _Toc197611195 \h </w:instrText>
        </w:r>
        <w:r>
          <w:rPr>
            <w:webHidden/>
          </w:rPr>
        </w:r>
        <w:r>
          <w:rPr>
            <w:webHidden/>
          </w:rPr>
          <w:fldChar w:fldCharType="separate"/>
        </w:r>
        <w:r>
          <w:rPr>
            <w:webHidden/>
          </w:rPr>
          <w:t>8</w:t>
        </w:r>
        <w:r>
          <w:rPr>
            <w:webHidden/>
          </w:rPr>
          <w:fldChar w:fldCharType="end"/>
        </w:r>
      </w:hyperlink>
    </w:p>
    <w:p w14:paraId="763C69F0" w14:textId="58BC71CE"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196" w:history="1">
        <w:r w:rsidRPr="002C4C72">
          <w:rPr>
            <w:rStyle w:val="Hyperlink"/>
          </w:rPr>
          <w:t>Learning episode 1 – simplifying surds</w:t>
        </w:r>
        <w:r>
          <w:rPr>
            <w:webHidden/>
          </w:rPr>
          <w:tab/>
        </w:r>
        <w:r>
          <w:rPr>
            <w:webHidden/>
          </w:rPr>
          <w:fldChar w:fldCharType="begin"/>
        </w:r>
        <w:r>
          <w:rPr>
            <w:webHidden/>
          </w:rPr>
          <w:instrText xml:space="preserve"> PAGEREF _Toc197611196 \h </w:instrText>
        </w:r>
        <w:r>
          <w:rPr>
            <w:webHidden/>
          </w:rPr>
        </w:r>
        <w:r>
          <w:rPr>
            <w:webHidden/>
          </w:rPr>
          <w:fldChar w:fldCharType="separate"/>
        </w:r>
        <w:r>
          <w:rPr>
            <w:webHidden/>
          </w:rPr>
          <w:t>8</w:t>
        </w:r>
        <w:r>
          <w:rPr>
            <w:webHidden/>
          </w:rPr>
          <w:fldChar w:fldCharType="end"/>
        </w:r>
      </w:hyperlink>
    </w:p>
    <w:p w14:paraId="06B9217D" w14:textId="081D66EA"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197"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_Toc197611197 \h </w:instrText>
        </w:r>
        <w:r>
          <w:rPr>
            <w:noProof/>
            <w:webHidden/>
          </w:rPr>
        </w:r>
        <w:r>
          <w:rPr>
            <w:noProof/>
            <w:webHidden/>
          </w:rPr>
          <w:fldChar w:fldCharType="separate"/>
        </w:r>
        <w:r>
          <w:rPr>
            <w:noProof/>
            <w:webHidden/>
          </w:rPr>
          <w:t>8</w:t>
        </w:r>
        <w:r>
          <w:rPr>
            <w:noProof/>
            <w:webHidden/>
          </w:rPr>
          <w:fldChar w:fldCharType="end"/>
        </w:r>
      </w:hyperlink>
    </w:p>
    <w:p w14:paraId="07467149" w14:textId="0B6DDC36"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198" w:history="1">
        <w:r w:rsidRPr="002C4C72">
          <w:rPr>
            <w:rStyle w:val="Hyperlink"/>
            <w:noProof/>
          </w:rPr>
          <w:t>Syllabus content</w:t>
        </w:r>
        <w:r>
          <w:rPr>
            <w:noProof/>
            <w:webHidden/>
          </w:rPr>
          <w:tab/>
        </w:r>
        <w:r>
          <w:rPr>
            <w:noProof/>
            <w:webHidden/>
          </w:rPr>
          <w:fldChar w:fldCharType="begin"/>
        </w:r>
        <w:r>
          <w:rPr>
            <w:noProof/>
            <w:webHidden/>
          </w:rPr>
          <w:instrText xml:space="preserve"> PAGEREF _Toc197611198 \h </w:instrText>
        </w:r>
        <w:r>
          <w:rPr>
            <w:noProof/>
            <w:webHidden/>
          </w:rPr>
        </w:r>
        <w:r>
          <w:rPr>
            <w:noProof/>
            <w:webHidden/>
          </w:rPr>
          <w:fldChar w:fldCharType="separate"/>
        </w:r>
        <w:r>
          <w:rPr>
            <w:noProof/>
            <w:webHidden/>
          </w:rPr>
          <w:t>8</w:t>
        </w:r>
        <w:r>
          <w:rPr>
            <w:noProof/>
            <w:webHidden/>
          </w:rPr>
          <w:fldChar w:fldCharType="end"/>
        </w:r>
      </w:hyperlink>
    </w:p>
    <w:p w14:paraId="3474ABD4" w14:textId="6CD7A182"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199" w:history="1">
        <w:r w:rsidRPr="002C4C72">
          <w:rPr>
            <w:rStyle w:val="Hyperlink"/>
          </w:rPr>
          <w:t>Learning episode 2 – rationalising the denominator</w:t>
        </w:r>
        <w:r>
          <w:rPr>
            <w:webHidden/>
          </w:rPr>
          <w:tab/>
        </w:r>
        <w:r>
          <w:rPr>
            <w:webHidden/>
          </w:rPr>
          <w:fldChar w:fldCharType="begin"/>
        </w:r>
        <w:r>
          <w:rPr>
            <w:webHidden/>
          </w:rPr>
          <w:instrText xml:space="preserve"> PAGEREF _Toc197611199 \h </w:instrText>
        </w:r>
        <w:r>
          <w:rPr>
            <w:webHidden/>
          </w:rPr>
        </w:r>
        <w:r>
          <w:rPr>
            <w:webHidden/>
          </w:rPr>
          <w:fldChar w:fldCharType="separate"/>
        </w:r>
        <w:r>
          <w:rPr>
            <w:webHidden/>
          </w:rPr>
          <w:t>10</w:t>
        </w:r>
        <w:r>
          <w:rPr>
            <w:webHidden/>
          </w:rPr>
          <w:fldChar w:fldCharType="end"/>
        </w:r>
      </w:hyperlink>
    </w:p>
    <w:p w14:paraId="7AF0A13B" w14:textId="6CD2620A"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0"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_Toc197611200 \h </w:instrText>
        </w:r>
        <w:r>
          <w:rPr>
            <w:noProof/>
            <w:webHidden/>
          </w:rPr>
        </w:r>
        <w:r>
          <w:rPr>
            <w:noProof/>
            <w:webHidden/>
          </w:rPr>
          <w:fldChar w:fldCharType="separate"/>
        </w:r>
        <w:r>
          <w:rPr>
            <w:noProof/>
            <w:webHidden/>
          </w:rPr>
          <w:t>10</w:t>
        </w:r>
        <w:r>
          <w:rPr>
            <w:noProof/>
            <w:webHidden/>
          </w:rPr>
          <w:fldChar w:fldCharType="end"/>
        </w:r>
      </w:hyperlink>
    </w:p>
    <w:p w14:paraId="7C663DA1" w14:textId="2C45DB6A"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1"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_Toc197611201 \h </w:instrText>
        </w:r>
        <w:r>
          <w:rPr>
            <w:noProof/>
            <w:webHidden/>
          </w:rPr>
        </w:r>
        <w:r>
          <w:rPr>
            <w:noProof/>
            <w:webHidden/>
          </w:rPr>
          <w:fldChar w:fldCharType="separate"/>
        </w:r>
        <w:r>
          <w:rPr>
            <w:noProof/>
            <w:webHidden/>
          </w:rPr>
          <w:t>10</w:t>
        </w:r>
        <w:r>
          <w:rPr>
            <w:noProof/>
            <w:webHidden/>
          </w:rPr>
          <w:fldChar w:fldCharType="end"/>
        </w:r>
      </w:hyperlink>
    </w:p>
    <w:p w14:paraId="79574A96" w14:textId="17B0ABFE"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02" w:history="1">
        <w:r w:rsidRPr="002C4C72">
          <w:rPr>
            <w:rStyle w:val="Hyperlink"/>
          </w:rPr>
          <w:t>Learning episode 3 – exact ratios</w:t>
        </w:r>
        <w:r>
          <w:rPr>
            <w:webHidden/>
          </w:rPr>
          <w:tab/>
        </w:r>
        <w:r>
          <w:rPr>
            <w:webHidden/>
          </w:rPr>
          <w:fldChar w:fldCharType="begin"/>
        </w:r>
        <w:r>
          <w:rPr>
            <w:webHidden/>
          </w:rPr>
          <w:instrText xml:space="preserve"> PAGEREF _Toc197611202 \h </w:instrText>
        </w:r>
        <w:r>
          <w:rPr>
            <w:webHidden/>
          </w:rPr>
        </w:r>
        <w:r>
          <w:rPr>
            <w:webHidden/>
          </w:rPr>
          <w:fldChar w:fldCharType="separate"/>
        </w:r>
        <w:r>
          <w:rPr>
            <w:webHidden/>
          </w:rPr>
          <w:t>12</w:t>
        </w:r>
        <w:r>
          <w:rPr>
            <w:webHidden/>
          </w:rPr>
          <w:fldChar w:fldCharType="end"/>
        </w:r>
      </w:hyperlink>
    </w:p>
    <w:p w14:paraId="24D55B7F" w14:textId="7F5F08BA"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3"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_Toc197611203 \h </w:instrText>
        </w:r>
        <w:r>
          <w:rPr>
            <w:noProof/>
            <w:webHidden/>
          </w:rPr>
        </w:r>
        <w:r>
          <w:rPr>
            <w:noProof/>
            <w:webHidden/>
          </w:rPr>
          <w:fldChar w:fldCharType="separate"/>
        </w:r>
        <w:r>
          <w:rPr>
            <w:noProof/>
            <w:webHidden/>
          </w:rPr>
          <w:t>12</w:t>
        </w:r>
        <w:r>
          <w:rPr>
            <w:noProof/>
            <w:webHidden/>
          </w:rPr>
          <w:fldChar w:fldCharType="end"/>
        </w:r>
      </w:hyperlink>
    </w:p>
    <w:p w14:paraId="2823EC7B" w14:textId="17385F95"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4"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_Toc197611204 \h </w:instrText>
        </w:r>
        <w:r>
          <w:rPr>
            <w:noProof/>
            <w:webHidden/>
          </w:rPr>
        </w:r>
        <w:r>
          <w:rPr>
            <w:noProof/>
            <w:webHidden/>
          </w:rPr>
          <w:fldChar w:fldCharType="separate"/>
        </w:r>
        <w:r>
          <w:rPr>
            <w:noProof/>
            <w:webHidden/>
          </w:rPr>
          <w:t>12</w:t>
        </w:r>
        <w:r>
          <w:rPr>
            <w:noProof/>
            <w:webHidden/>
          </w:rPr>
          <w:fldChar w:fldCharType="end"/>
        </w:r>
      </w:hyperlink>
    </w:p>
    <w:p w14:paraId="05340041" w14:textId="63F31680"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05" w:history="1">
        <w:r w:rsidRPr="002C4C72">
          <w:rPr>
            <w:rStyle w:val="Hyperlink"/>
          </w:rPr>
          <w:t>Learning episode 4 – special trigonometric relationships</w:t>
        </w:r>
        <w:r>
          <w:rPr>
            <w:webHidden/>
          </w:rPr>
          <w:tab/>
        </w:r>
        <w:r>
          <w:rPr>
            <w:webHidden/>
          </w:rPr>
          <w:fldChar w:fldCharType="begin"/>
        </w:r>
        <w:r>
          <w:rPr>
            <w:webHidden/>
          </w:rPr>
          <w:instrText xml:space="preserve"> PAGEREF _Toc197611205 \h </w:instrText>
        </w:r>
        <w:r>
          <w:rPr>
            <w:webHidden/>
          </w:rPr>
        </w:r>
        <w:r>
          <w:rPr>
            <w:webHidden/>
          </w:rPr>
          <w:fldChar w:fldCharType="separate"/>
        </w:r>
        <w:r>
          <w:rPr>
            <w:webHidden/>
          </w:rPr>
          <w:t>15</w:t>
        </w:r>
        <w:r>
          <w:rPr>
            <w:webHidden/>
          </w:rPr>
          <w:fldChar w:fldCharType="end"/>
        </w:r>
      </w:hyperlink>
    </w:p>
    <w:p w14:paraId="36FA81B9" w14:textId="55B43FE9"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6"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_Toc197611206 \h </w:instrText>
        </w:r>
        <w:r>
          <w:rPr>
            <w:noProof/>
            <w:webHidden/>
          </w:rPr>
        </w:r>
        <w:r>
          <w:rPr>
            <w:noProof/>
            <w:webHidden/>
          </w:rPr>
          <w:fldChar w:fldCharType="separate"/>
        </w:r>
        <w:r>
          <w:rPr>
            <w:noProof/>
            <w:webHidden/>
          </w:rPr>
          <w:t>15</w:t>
        </w:r>
        <w:r>
          <w:rPr>
            <w:noProof/>
            <w:webHidden/>
          </w:rPr>
          <w:fldChar w:fldCharType="end"/>
        </w:r>
      </w:hyperlink>
    </w:p>
    <w:p w14:paraId="434F7451" w14:textId="3678BFBA"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7"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_Toc197611207 \h </w:instrText>
        </w:r>
        <w:r>
          <w:rPr>
            <w:noProof/>
            <w:webHidden/>
          </w:rPr>
        </w:r>
        <w:r>
          <w:rPr>
            <w:noProof/>
            <w:webHidden/>
          </w:rPr>
          <w:fldChar w:fldCharType="separate"/>
        </w:r>
        <w:r>
          <w:rPr>
            <w:noProof/>
            <w:webHidden/>
          </w:rPr>
          <w:t>15</w:t>
        </w:r>
        <w:r>
          <w:rPr>
            <w:noProof/>
            <w:webHidden/>
          </w:rPr>
          <w:fldChar w:fldCharType="end"/>
        </w:r>
      </w:hyperlink>
    </w:p>
    <w:p w14:paraId="5A2E26A9" w14:textId="5CC2AD19"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08" w:history="1">
        <w:r w:rsidRPr="002C4C72">
          <w:rPr>
            <w:rStyle w:val="Hyperlink"/>
          </w:rPr>
          <w:t>Learning episode 5 – a circle and 4 quadrants</w:t>
        </w:r>
        <w:r>
          <w:rPr>
            <w:webHidden/>
          </w:rPr>
          <w:tab/>
        </w:r>
        <w:r>
          <w:rPr>
            <w:webHidden/>
          </w:rPr>
          <w:fldChar w:fldCharType="begin"/>
        </w:r>
        <w:r>
          <w:rPr>
            <w:webHidden/>
          </w:rPr>
          <w:instrText xml:space="preserve"> PAGEREF _Toc197611208 \h </w:instrText>
        </w:r>
        <w:r>
          <w:rPr>
            <w:webHidden/>
          </w:rPr>
        </w:r>
        <w:r>
          <w:rPr>
            <w:webHidden/>
          </w:rPr>
          <w:fldChar w:fldCharType="separate"/>
        </w:r>
        <w:r>
          <w:rPr>
            <w:webHidden/>
          </w:rPr>
          <w:t>17</w:t>
        </w:r>
        <w:r>
          <w:rPr>
            <w:webHidden/>
          </w:rPr>
          <w:fldChar w:fldCharType="end"/>
        </w:r>
      </w:hyperlink>
    </w:p>
    <w:p w14:paraId="378DF610" w14:textId="593507ED"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09"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_Toc197611209 \h </w:instrText>
        </w:r>
        <w:r>
          <w:rPr>
            <w:noProof/>
            <w:webHidden/>
          </w:rPr>
        </w:r>
        <w:r>
          <w:rPr>
            <w:noProof/>
            <w:webHidden/>
          </w:rPr>
          <w:fldChar w:fldCharType="separate"/>
        </w:r>
        <w:r>
          <w:rPr>
            <w:noProof/>
            <w:webHidden/>
          </w:rPr>
          <w:t>17</w:t>
        </w:r>
        <w:r>
          <w:rPr>
            <w:noProof/>
            <w:webHidden/>
          </w:rPr>
          <w:fldChar w:fldCharType="end"/>
        </w:r>
      </w:hyperlink>
    </w:p>
    <w:p w14:paraId="5C25A764" w14:textId="5B4FBC05"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0"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_Toc197611210 \h </w:instrText>
        </w:r>
        <w:r>
          <w:rPr>
            <w:noProof/>
            <w:webHidden/>
          </w:rPr>
        </w:r>
        <w:r>
          <w:rPr>
            <w:noProof/>
            <w:webHidden/>
          </w:rPr>
          <w:fldChar w:fldCharType="separate"/>
        </w:r>
        <w:r>
          <w:rPr>
            <w:noProof/>
            <w:webHidden/>
          </w:rPr>
          <w:t>17</w:t>
        </w:r>
        <w:r>
          <w:rPr>
            <w:noProof/>
            <w:webHidden/>
          </w:rPr>
          <w:fldChar w:fldCharType="end"/>
        </w:r>
      </w:hyperlink>
    </w:p>
    <w:p w14:paraId="2B939087" w14:textId="03328645"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11" w:history="1">
        <w:r w:rsidRPr="002C4C72">
          <w:rPr>
            <w:rStyle w:val="Hyperlink"/>
          </w:rPr>
          <w:t>Learning episode 6 – exact values in 4 quadrants</w:t>
        </w:r>
        <w:r>
          <w:rPr>
            <w:webHidden/>
          </w:rPr>
          <w:tab/>
        </w:r>
        <w:r>
          <w:rPr>
            <w:webHidden/>
          </w:rPr>
          <w:fldChar w:fldCharType="begin"/>
        </w:r>
        <w:r>
          <w:rPr>
            <w:webHidden/>
          </w:rPr>
          <w:instrText xml:space="preserve"> PAGEREF _Toc197611211 \h </w:instrText>
        </w:r>
        <w:r>
          <w:rPr>
            <w:webHidden/>
          </w:rPr>
        </w:r>
        <w:r>
          <w:rPr>
            <w:webHidden/>
          </w:rPr>
          <w:fldChar w:fldCharType="separate"/>
        </w:r>
        <w:r>
          <w:rPr>
            <w:webHidden/>
          </w:rPr>
          <w:t>19</w:t>
        </w:r>
        <w:r>
          <w:rPr>
            <w:webHidden/>
          </w:rPr>
          <w:fldChar w:fldCharType="end"/>
        </w:r>
      </w:hyperlink>
    </w:p>
    <w:p w14:paraId="571C65C8" w14:textId="6C800D4D"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2"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_Toc197611212 \h </w:instrText>
        </w:r>
        <w:r>
          <w:rPr>
            <w:noProof/>
            <w:webHidden/>
          </w:rPr>
        </w:r>
        <w:r>
          <w:rPr>
            <w:noProof/>
            <w:webHidden/>
          </w:rPr>
          <w:fldChar w:fldCharType="separate"/>
        </w:r>
        <w:r>
          <w:rPr>
            <w:noProof/>
            <w:webHidden/>
          </w:rPr>
          <w:t>19</w:t>
        </w:r>
        <w:r>
          <w:rPr>
            <w:noProof/>
            <w:webHidden/>
          </w:rPr>
          <w:fldChar w:fldCharType="end"/>
        </w:r>
      </w:hyperlink>
    </w:p>
    <w:p w14:paraId="77798238" w14:textId="052C249C"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3"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_Toc197611213 \h </w:instrText>
        </w:r>
        <w:r>
          <w:rPr>
            <w:noProof/>
            <w:webHidden/>
          </w:rPr>
        </w:r>
        <w:r>
          <w:rPr>
            <w:noProof/>
            <w:webHidden/>
          </w:rPr>
          <w:fldChar w:fldCharType="separate"/>
        </w:r>
        <w:r>
          <w:rPr>
            <w:noProof/>
            <w:webHidden/>
          </w:rPr>
          <w:t>19</w:t>
        </w:r>
        <w:r>
          <w:rPr>
            <w:noProof/>
            <w:webHidden/>
          </w:rPr>
          <w:fldChar w:fldCharType="end"/>
        </w:r>
      </w:hyperlink>
    </w:p>
    <w:p w14:paraId="0B859303" w14:textId="1C8E153A"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14" w:history="1">
        <w:r w:rsidRPr="002C4C72">
          <w:rPr>
            <w:rStyle w:val="Hyperlink"/>
          </w:rPr>
          <w:t>Learning episode 7 – the unit circle</w:t>
        </w:r>
        <w:r>
          <w:rPr>
            <w:webHidden/>
          </w:rPr>
          <w:tab/>
        </w:r>
        <w:r>
          <w:rPr>
            <w:webHidden/>
          </w:rPr>
          <w:fldChar w:fldCharType="begin"/>
        </w:r>
        <w:r>
          <w:rPr>
            <w:webHidden/>
          </w:rPr>
          <w:instrText xml:space="preserve"> PAGEREF _Toc197611214 \h </w:instrText>
        </w:r>
        <w:r>
          <w:rPr>
            <w:webHidden/>
          </w:rPr>
        </w:r>
        <w:r>
          <w:rPr>
            <w:webHidden/>
          </w:rPr>
          <w:fldChar w:fldCharType="separate"/>
        </w:r>
        <w:r>
          <w:rPr>
            <w:webHidden/>
          </w:rPr>
          <w:t>21</w:t>
        </w:r>
        <w:r>
          <w:rPr>
            <w:webHidden/>
          </w:rPr>
          <w:fldChar w:fldCharType="end"/>
        </w:r>
      </w:hyperlink>
    </w:p>
    <w:p w14:paraId="1E658686" w14:textId="32D73CD4"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5"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_Toc197611215 \h </w:instrText>
        </w:r>
        <w:r>
          <w:rPr>
            <w:noProof/>
            <w:webHidden/>
          </w:rPr>
        </w:r>
        <w:r>
          <w:rPr>
            <w:noProof/>
            <w:webHidden/>
          </w:rPr>
          <w:fldChar w:fldCharType="separate"/>
        </w:r>
        <w:r>
          <w:rPr>
            <w:noProof/>
            <w:webHidden/>
          </w:rPr>
          <w:t>21</w:t>
        </w:r>
        <w:r>
          <w:rPr>
            <w:noProof/>
            <w:webHidden/>
          </w:rPr>
          <w:fldChar w:fldCharType="end"/>
        </w:r>
      </w:hyperlink>
    </w:p>
    <w:p w14:paraId="37E69181" w14:textId="2AB8E1EB"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6"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_Toc197611216 \h </w:instrText>
        </w:r>
        <w:r>
          <w:rPr>
            <w:noProof/>
            <w:webHidden/>
          </w:rPr>
        </w:r>
        <w:r>
          <w:rPr>
            <w:noProof/>
            <w:webHidden/>
          </w:rPr>
          <w:fldChar w:fldCharType="separate"/>
        </w:r>
        <w:r>
          <w:rPr>
            <w:noProof/>
            <w:webHidden/>
          </w:rPr>
          <w:t>21</w:t>
        </w:r>
        <w:r>
          <w:rPr>
            <w:noProof/>
            <w:webHidden/>
          </w:rPr>
          <w:fldChar w:fldCharType="end"/>
        </w:r>
      </w:hyperlink>
    </w:p>
    <w:p w14:paraId="2368DF00" w14:textId="002816C6" w:rsidR="00B529D5" w:rsidRDefault="00B529D5">
      <w:pPr>
        <w:pStyle w:val="TOC2"/>
        <w:rPr>
          <w:rFonts w:asciiTheme="minorHAnsi" w:eastAsiaTheme="minorEastAsia" w:hAnsiTheme="minorHAnsi" w:cstheme="minorBidi"/>
          <w:kern w:val="2"/>
          <w:sz w:val="24"/>
          <w:lang w:eastAsia="en-AU"/>
          <w14:ligatures w14:val="standardContextual"/>
        </w:rPr>
      </w:pPr>
      <w:hyperlink w:anchor="_Toc197611217" w:history="1">
        <w:r w:rsidRPr="002C4C72">
          <w:rPr>
            <w:rStyle w:val="Hyperlink"/>
          </w:rPr>
          <w:t>Learning episode 8 – graphing using the unit circle</w:t>
        </w:r>
        <w:r>
          <w:rPr>
            <w:webHidden/>
          </w:rPr>
          <w:tab/>
        </w:r>
        <w:r>
          <w:rPr>
            <w:webHidden/>
          </w:rPr>
          <w:fldChar w:fldCharType="begin"/>
        </w:r>
        <w:r>
          <w:rPr>
            <w:webHidden/>
          </w:rPr>
          <w:instrText xml:space="preserve"> PAGEREF _Toc197611217 \h </w:instrText>
        </w:r>
        <w:r>
          <w:rPr>
            <w:webHidden/>
          </w:rPr>
        </w:r>
        <w:r>
          <w:rPr>
            <w:webHidden/>
          </w:rPr>
          <w:fldChar w:fldCharType="separate"/>
        </w:r>
        <w:r>
          <w:rPr>
            <w:webHidden/>
          </w:rPr>
          <w:t>23</w:t>
        </w:r>
        <w:r>
          <w:rPr>
            <w:webHidden/>
          </w:rPr>
          <w:fldChar w:fldCharType="end"/>
        </w:r>
      </w:hyperlink>
    </w:p>
    <w:p w14:paraId="093FD460" w14:textId="79493660"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8" w:history="1">
        <w:r w:rsidRPr="002C4C72">
          <w:rPr>
            <w:rStyle w:val="Hyperlink"/>
            <w:noProof/>
          </w:rPr>
          <w:t>Teaching and learning activity</w:t>
        </w:r>
        <w:r>
          <w:rPr>
            <w:noProof/>
            <w:webHidden/>
          </w:rPr>
          <w:tab/>
        </w:r>
        <w:r>
          <w:rPr>
            <w:noProof/>
            <w:webHidden/>
          </w:rPr>
          <w:fldChar w:fldCharType="begin"/>
        </w:r>
        <w:r>
          <w:rPr>
            <w:noProof/>
            <w:webHidden/>
          </w:rPr>
          <w:instrText xml:space="preserve"> PAGEREF _Toc197611218 \h </w:instrText>
        </w:r>
        <w:r>
          <w:rPr>
            <w:noProof/>
            <w:webHidden/>
          </w:rPr>
        </w:r>
        <w:r>
          <w:rPr>
            <w:noProof/>
            <w:webHidden/>
          </w:rPr>
          <w:fldChar w:fldCharType="separate"/>
        </w:r>
        <w:r>
          <w:rPr>
            <w:noProof/>
            <w:webHidden/>
          </w:rPr>
          <w:t>23</w:t>
        </w:r>
        <w:r>
          <w:rPr>
            <w:noProof/>
            <w:webHidden/>
          </w:rPr>
          <w:fldChar w:fldCharType="end"/>
        </w:r>
      </w:hyperlink>
    </w:p>
    <w:p w14:paraId="70C32463" w14:textId="161151A9" w:rsidR="00B529D5" w:rsidRDefault="00B529D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219" w:history="1">
        <w:r w:rsidRPr="002C4C72">
          <w:rPr>
            <w:rStyle w:val="Hyperlink"/>
            <w:noProof/>
          </w:rPr>
          <w:t>Syllabus content</w:t>
        </w:r>
        <w:r>
          <w:rPr>
            <w:noProof/>
            <w:webHidden/>
          </w:rPr>
          <w:tab/>
        </w:r>
        <w:r>
          <w:rPr>
            <w:noProof/>
            <w:webHidden/>
          </w:rPr>
          <w:fldChar w:fldCharType="begin"/>
        </w:r>
        <w:r>
          <w:rPr>
            <w:noProof/>
            <w:webHidden/>
          </w:rPr>
          <w:instrText xml:space="preserve"> PAGEREF _Toc197611219 \h </w:instrText>
        </w:r>
        <w:r>
          <w:rPr>
            <w:noProof/>
            <w:webHidden/>
          </w:rPr>
        </w:r>
        <w:r>
          <w:rPr>
            <w:noProof/>
            <w:webHidden/>
          </w:rPr>
          <w:fldChar w:fldCharType="separate"/>
        </w:r>
        <w:r>
          <w:rPr>
            <w:noProof/>
            <w:webHidden/>
          </w:rPr>
          <w:t>23</w:t>
        </w:r>
        <w:r>
          <w:rPr>
            <w:noProof/>
            <w:webHidden/>
          </w:rPr>
          <w:fldChar w:fldCharType="end"/>
        </w:r>
      </w:hyperlink>
    </w:p>
    <w:p w14:paraId="0957EF0B" w14:textId="6FA90E06" w:rsidR="00B529D5" w:rsidRDefault="00B529D5">
      <w:pPr>
        <w:pStyle w:val="TOC1"/>
        <w:rPr>
          <w:rFonts w:asciiTheme="minorHAnsi" w:eastAsiaTheme="minorEastAsia" w:hAnsiTheme="minorHAnsi" w:cstheme="minorBidi"/>
          <w:b w:val="0"/>
          <w:kern w:val="2"/>
          <w:sz w:val="24"/>
          <w:lang w:eastAsia="en-AU"/>
          <w14:ligatures w14:val="standardContextual"/>
        </w:rPr>
      </w:pPr>
      <w:hyperlink w:anchor="_Toc197611220" w:history="1">
        <w:r w:rsidRPr="002C4C72">
          <w:rPr>
            <w:rStyle w:val="Hyperlink"/>
          </w:rPr>
          <w:t>References</w:t>
        </w:r>
        <w:r>
          <w:rPr>
            <w:webHidden/>
          </w:rPr>
          <w:tab/>
        </w:r>
        <w:r>
          <w:rPr>
            <w:webHidden/>
          </w:rPr>
          <w:fldChar w:fldCharType="begin"/>
        </w:r>
        <w:r>
          <w:rPr>
            <w:webHidden/>
          </w:rPr>
          <w:instrText xml:space="preserve"> PAGEREF _Toc197611220 \h </w:instrText>
        </w:r>
        <w:r>
          <w:rPr>
            <w:webHidden/>
          </w:rPr>
        </w:r>
        <w:r>
          <w:rPr>
            <w:webHidden/>
          </w:rPr>
          <w:fldChar w:fldCharType="separate"/>
        </w:r>
        <w:r>
          <w:rPr>
            <w:webHidden/>
          </w:rPr>
          <w:t>25</w:t>
        </w:r>
        <w:r>
          <w:rPr>
            <w:webHidden/>
          </w:rPr>
          <w:fldChar w:fldCharType="end"/>
        </w:r>
      </w:hyperlink>
    </w:p>
    <w:p w14:paraId="38CF3C5C" w14:textId="0D7A1CE4"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1" w:name="_Toc112681287"/>
      <w:bookmarkStart w:id="2" w:name="_Toc197611190"/>
      <w:r w:rsidRPr="00F3645A">
        <w:lastRenderedPageBreak/>
        <w:t>Rationale</w:t>
      </w:r>
      <w:bookmarkEnd w:id="1"/>
      <w:bookmarkEnd w:id="2"/>
    </w:p>
    <w:p w14:paraId="4E76FFA0" w14:textId="77777777" w:rsidR="00087A55" w:rsidRPr="00F8255C" w:rsidRDefault="00087A55" w:rsidP="00087A55">
      <w:bookmarkStart w:id="3"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46396AFA" w14:textId="7A0F0504" w:rsidR="00087A55" w:rsidRPr="009E0921" w:rsidRDefault="00087A55" w:rsidP="00087A55">
      <w:bookmarkStart w:id="4" w:name="_Hlk112402278"/>
      <w:bookmarkStart w:id="5"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8">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2024).</w:t>
      </w:r>
      <w:r w:rsidRPr="00F8255C">
        <w:t xml:space="preserve"> </w:t>
      </w:r>
      <w:bookmarkStart w:id="6" w:name="_Hlk112408586"/>
      <w:bookmarkStart w:id="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6"/>
      <w:r w:rsidRPr="00F8255C">
        <w:t xml:space="preserve">The organisation of the content in a unit is flexible and it may vary according to the school, the teacher, the class and the learning space. </w:t>
      </w:r>
      <w:bookmarkEnd w:id="7"/>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4"/>
    <w:bookmarkEnd w:id="5"/>
    <w:p w14:paraId="580A55BA" w14:textId="23C9C819" w:rsidR="009E412F" w:rsidRPr="00DD6E1F" w:rsidRDefault="00087A55" w:rsidP="00087A55">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617A1" w14:textId="77777777" w:rsidR="00817D48" w:rsidRPr="008842CE" w:rsidRDefault="00817D48" w:rsidP="00F3645A">
      <w:pPr>
        <w:pStyle w:val="Heading1"/>
      </w:pPr>
      <w:bookmarkStart w:id="8" w:name="_Toc197611191"/>
      <w:r w:rsidRPr="008842CE">
        <w:lastRenderedPageBreak/>
        <w:t>Overview</w:t>
      </w:r>
      <w:bookmarkEnd w:id="3"/>
      <w:bookmarkEnd w:id="8"/>
    </w:p>
    <w:p w14:paraId="5977875A" w14:textId="2D23D168"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AE4491">
        <w:rPr>
          <w:noProof/>
        </w:rPr>
        <w:t>Surds and Trigonometry</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sidR="00B529D5">
        <w:rPr>
          <w:noProof/>
        </w:rPr>
        <w:t xml:space="preserve">expose </w:t>
      </w:r>
      <w:r w:rsidRPr="00E46DAC">
        <w:rPr>
          <w:noProof/>
        </w:rPr>
        <w:t xml:space="preserve">students to </w:t>
      </w:r>
      <w:r w:rsidR="00C26CA7">
        <w:rPr>
          <w:noProof/>
        </w:rPr>
        <w:t xml:space="preserve">surds, exact values, the unit circle </w:t>
      </w:r>
      <w:r w:rsidR="007D32FB">
        <w:rPr>
          <w:noProof/>
        </w:rPr>
        <w:t>and graphing trigonometric functions.</w:t>
      </w:r>
    </w:p>
    <w:p w14:paraId="7B51E001" w14:textId="6B86D10C"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913F59">
        <w:rPr>
          <w:noProof/>
        </w:rPr>
        <w:t xml:space="preserve"> 5</w:t>
      </w:r>
      <w:r w:rsidDel="00A154CF">
        <w:rPr>
          <w:noProof/>
        </w:rPr>
        <w:t xml:space="preserve"> </w:t>
      </w:r>
      <w:r>
        <w:rPr>
          <w:noProof/>
        </w:rPr>
        <w:t>weeks but can be adapted to suit the school context.</w:t>
      </w:r>
    </w:p>
    <w:p w14:paraId="58DA8314" w14:textId="1F2757CA" w:rsidR="00817D48" w:rsidRDefault="009E412F" w:rsidP="00817D48">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7F64692A" w14:textId="44AA4A40" w:rsidR="008D5DCA" w:rsidRDefault="008D5DCA" w:rsidP="00817D48">
      <w:pPr>
        <w:rPr>
          <w:noProof/>
        </w:rPr>
      </w:pPr>
      <w:bookmarkStart w:id="9" w:name="_Hlk174522782"/>
      <w:r w:rsidRPr="002A72C4">
        <w:rPr>
          <w:b/>
          <w:bCs/>
          <w:noProof/>
        </w:rPr>
        <w:t>Accessing the resources</w:t>
      </w:r>
      <w:r>
        <w:rPr>
          <w:noProof/>
        </w:rPr>
        <w:t>: t</w:t>
      </w:r>
      <w:r>
        <w:t xml:space="preserve">his program of learning includes a range of student-facing and teacher resources. All resources can be accessed from the </w:t>
      </w:r>
      <w:hyperlink r:id="rId10" w:history="1">
        <w:r w:rsidRPr="002943F2">
          <w:rPr>
            <w:rStyle w:val="Hyperlink"/>
          </w:rPr>
          <w:t xml:space="preserve">Stage </w:t>
        </w:r>
        <w:r w:rsidR="00E351B1" w:rsidRPr="002943F2">
          <w:rPr>
            <w:rStyle w:val="Hyperlink"/>
          </w:rPr>
          <w:t>5</w:t>
        </w:r>
        <w:r w:rsidR="00071F83" w:rsidRPr="002943F2">
          <w:rPr>
            <w:rStyle w:val="Hyperlink"/>
          </w:rPr>
          <w:t xml:space="preserve"> </w:t>
        </w:r>
        <w:r w:rsidRPr="002943F2">
          <w:rPr>
            <w:rStyle w:val="Hyperlink"/>
          </w:rPr>
          <w:t xml:space="preserve">– </w:t>
        </w:r>
        <w:r w:rsidR="00E351B1" w:rsidRPr="002943F2">
          <w:rPr>
            <w:rStyle w:val="Hyperlink"/>
          </w:rPr>
          <w:t>Elective – the unit circle</w:t>
        </w:r>
      </w:hyperlink>
      <w:r w:rsidRPr="009F4549">
        <w:t xml:space="preserve"> </w:t>
      </w:r>
      <w:r>
        <w:t>catalogue page.</w:t>
      </w:r>
      <w:bookmarkEnd w:id="9"/>
    </w:p>
    <w:p w14:paraId="11B4C9EE" w14:textId="77777777" w:rsidR="00031031" w:rsidRPr="008842CE" w:rsidRDefault="00031031" w:rsidP="008842CE">
      <w:bookmarkStart w:id="10" w:name="_Toc112681290"/>
      <w:r w:rsidRPr="008842CE">
        <w:br w:type="page"/>
      </w:r>
    </w:p>
    <w:p w14:paraId="51E36A2F" w14:textId="517BB3FD" w:rsidR="00817D48" w:rsidRDefault="00817D48" w:rsidP="004C57EE">
      <w:pPr>
        <w:pStyle w:val="Heading1"/>
      </w:pPr>
      <w:bookmarkStart w:id="11" w:name="_Toc197611192"/>
      <w:r w:rsidRPr="008842CE">
        <w:lastRenderedPageBreak/>
        <w:t>Outcomes</w:t>
      </w:r>
      <w:bookmarkEnd w:id="10"/>
      <w:bookmarkEnd w:id="11"/>
    </w:p>
    <w:p w14:paraId="64D39624" w14:textId="2CC8040E" w:rsidR="004C57EE" w:rsidRPr="004C57EE" w:rsidRDefault="004C57EE" w:rsidP="004C57EE">
      <w:pPr>
        <w:pStyle w:val="Heading2"/>
      </w:pPr>
      <w:bookmarkStart w:id="12" w:name="_Toc197611193"/>
      <w:r w:rsidRPr="004C57EE">
        <w:t>Core</w:t>
      </w:r>
      <w:bookmarkEnd w:id="12"/>
    </w:p>
    <w:p w14:paraId="1C6D77B3" w14:textId="77777777" w:rsidR="00817D48" w:rsidRDefault="00817D48" w:rsidP="00817D48">
      <w:r>
        <w:t>A student:</w:t>
      </w:r>
    </w:p>
    <w:p w14:paraId="4FBC4603" w14:textId="77777777" w:rsidR="00D2068E" w:rsidRDefault="00D2068E" w:rsidP="00D2068E">
      <w:pPr>
        <w:pStyle w:val="ListBullet"/>
        <w:numPr>
          <w:ilvl w:val="0"/>
          <w:numId w:val="2"/>
        </w:numPr>
      </w:pPr>
      <w:r>
        <w:t>develops understanding and fluency in mathematics through exploring and connecting mathematical concepts, choosing and applying mathematical techniques to solve problems, and communicating their thinking and reasoning coherently and clearly</w:t>
      </w:r>
      <w:r w:rsidRPr="002E4CF4">
        <w:t xml:space="preserve"> </w:t>
      </w:r>
      <w:r w:rsidRPr="002E4CF4">
        <w:rPr>
          <w:b/>
          <w:bCs/>
        </w:rPr>
        <w:t>MAO-WM-01</w:t>
      </w:r>
    </w:p>
    <w:p w14:paraId="39F0B4CC" w14:textId="3C76ABCC" w:rsidR="00223836" w:rsidRPr="004C57EE" w:rsidRDefault="00223836" w:rsidP="00223836">
      <w:pPr>
        <w:pStyle w:val="Heading2"/>
      </w:pPr>
      <w:bookmarkStart w:id="13" w:name="_Toc197611194"/>
      <w:r>
        <w:t>Path</w:t>
      </w:r>
      <w:bookmarkEnd w:id="13"/>
    </w:p>
    <w:p w14:paraId="6254BFE9" w14:textId="77777777" w:rsidR="00223836" w:rsidRDefault="00223836" w:rsidP="00223836">
      <w:r>
        <w:t>A student:</w:t>
      </w:r>
    </w:p>
    <w:p w14:paraId="5E62B510" w14:textId="46D651A7" w:rsidR="00223836" w:rsidRDefault="00223836" w:rsidP="00223836">
      <w:pPr>
        <w:pStyle w:val="ListBullet"/>
        <w:numPr>
          <w:ilvl w:val="0"/>
          <w:numId w:val="2"/>
        </w:numPr>
        <w:rPr>
          <w:rStyle w:val="Strong"/>
        </w:rPr>
      </w:pPr>
      <w:r w:rsidRPr="00D2068E">
        <w:rPr>
          <w:rStyle w:val="Strong"/>
          <w:b w:val="0"/>
          <w:bCs w:val="0"/>
        </w:rPr>
        <w:t xml:space="preserve">describes and performs operations with surds and fractional indices </w:t>
      </w:r>
      <w:r w:rsidRPr="00ED36F3">
        <w:rPr>
          <w:rStyle w:val="Strong"/>
        </w:rPr>
        <w:t>MA5-IND-P-02</w:t>
      </w:r>
    </w:p>
    <w:p w14:paraId="521085F7" w14:textId="77777777" w:rsidR="00410F00" w:rsidRPr="0090789F" w:rsidRDefault="00410F00" w:rsidP="00410F00">
      <w:pPr>
        <w:pStyle w:val="ListBullet"/>
        <w:numPr>
          <w:ilvl w:val="0"/>
          <w:numId w:val="2"/>
        </w:numPr>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2D090B5C" w14:textId="67A08316" w:rsidR="00817D48" w:rsidRDefault="00463F79" w:rsidP="00854DF3">
      <w:pPr>
        <w:pStyle w:val="Imageattributioncaption"/>
      </w:pPr>
      <w:hyperlink r:id="rId11"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2B25591"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73587F67" w14:textId="77777777" w:rsidR="001A2D43" w:rsidRDefault="001A2D43">
      <w:pPr>
        <w:suppressAutoHyphens w:val="0"/>
        <w:spacing w:before="0" w:after="160" w:line="259" w:lineRule="auto"/>
        <w:rPr>
          <w:rStyle w:val="Strong"/>
        </w:rPr>
      </w:pPr>
      <w:r>
        <w:rPr>
          <w:rStyle w:val="Strong"/>
        </w:rPr>
        <w:br w:type="page"/>
      </w:r>
    </w:p>
    <w:p w14:paraId="34616F69" w14:textId="6AEBCE5C"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4" w:name="_Toc197611195"/>
      <w:r w:rsidRPr="00541868">
        <w:lastRenderedPageBreak/>
        <w:t>Lesson sequence</w:t>
      </w:r>
      <w:r w:rsidR="002506EE" w:rsidRPr="00541868">
        <w:t xml:space="preserve"> and details</w:t>
      </w:r>
      <w:bookmarkEnd w:id="14"/>
    </w:p>
    <w:p w14:paraId="3D18DD33" w14:textId="0E086F53" w:rsidR="004B1D4B" w:rsidRDefault="004B1D4B" w:rsidP="004C57EE">
      <w:pPr>
        <w:pStyle w:val="Heading2"/>
      </w:pPr>
      <w:bookmarkStart w:id="15" w:name="_Toc197611196"/>
      <w:r w:rsidRPr="00541868">
        <w:t xml:space="preserve">Learning </w:t>
      </w:r>
      <w:r w:rsidR="00426B6F" w:rsidRPr="00541868">
        <w:t>e</w:t>
      </w:r>
      <w:r w:rsidRPr="00541868">
        <w:t xml:space="preserve">pisode </w:t>
      </w:r>
      <w:r w:rsidR="00223836">
        <w:t>1</w:t>
      </w:r>
      <w:r w:rsidRPr="00541868">
        <w:t xml:space="preserve"> </w:t>
      </w:r>
      <w:r w:rsidR="005D7597">
        <w:t xml:space="preserve">– </w:t>
      </w:r>
      <w:r w:rsidR="000B5A76">
        <w:t>s</w:t>
      </w:r>
      <w:r w:rsidR="00223836">
        <w:t>implifying surds</w:t>
      </w:r>
      <w:bookmarkEnd w:id="15"/>
    </w:p>
    <w:p w14:paraId="575BCFF7" w14:textId="77777777" w:rsidR="00A669B0" w:rsidRDefault="00A669B0" w:rsidP="00F3645A">
      <w:pPr>
        <w:pStyle w:val="Heading3"/>
      </w:pPr>
      <w:bookmarkStart w:id="16" w:name="_Toc197611197"/>
      <w:r>
        <w:t>Teaching and learning activity</w:t>
      </w:r>
      <w:bookmarkEnd w:id="16"/>
    </w:p>
    <w:p w14:paraId="1FE0B01C" w14:textId="027C29D8" w:rsidR="007911E8" w:rsidRDefault="007911E8" w:rsidP="007911E8">
      <w:r>
        <w:t>Students learn how to simplify surds visually and algebraically.</w:t>
      </w:r>
    </w:p>
    <w:p w14:paraId="12440AB7" w14:textId="34E0671E" w:rsidR="00A669B0" w:rsidRPr="00A669B0" w:rsidRDefault="00A669B0" w:rsidP="00F3645A">
      <w:pPr>
        <w:pStyle w:val="Heading3"/>
      </w:pPr>
      <w:bookmarkStart w:id="17" w:name="_Toc197611198"/>
      <w:r>
        <w:t>Syllabus content</w:t>
      </w:r>
      <w:bookmarkEnd w:id="17"/>
    </w:p>
    <w:p w14:paraId="6BD58779" w14:textId="3D34031F" w:rsidR="000529D9" w:rsidRPr="0010105E" w:rsidRDefault="002026D8" w:rsidP="00804790">
      <w:pPr>
        <w:pStyle w:val="ListBullet"/>
        <w:numPr>
          <w:ilvl w:val="0"/>
          <w:numId w:val="3"/>
        </w:numPr>
        <w:rPr>
          <w:rFonts w:cs="Times New Roman"/>
        </w:rPr>
      </w:pPr>
      <w:r>
        <w:t xml:space="preserve">Establish and apply the following results for </w:t>
      </w:r>
      <m:oMath>
        <m:r>
          <w:rPr>
            <w:rFonts w:ascii="Cambria Math" w:hAnsi="Cambria Math"/>
          </w:rPr>
          <m:t>x&gt;0</m:t>
        </m:r>
      </m:oMath>
      <w:r w:rsidR="00AC20E4">
        <w:rPr>
          <w:rFonts w:eastAsiaTheme="minorEastAsia"/>
        </w:rPr>
        <w:t xml:space="preserve"> and </w:t>
      </w:r>
      <m:oMath>
        <m:r>
          <w:rPr>
            <w:rFonts w:ascii="Cambria Math" w:eastAsiaTheme="minorEastAsia" w:hAnsi="Cambria Math"/>
          </w:rPr>
          <m:t>y&gt;0:</m:t>
        </m:r>
      </m:oMath>
      <w:r w:rsidR="004A326C">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2</m:t>
                </m:r>
              </m:sup>
            </m:sSup>
          </m:e>
        </m:rad>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x</m:t>
                    </m:r>
                  </m:e>
                </m:rad>
              </m:e>
            </m:d>
          </m:e>
          <m:sup>
            <m:r>
              <w:rPr>
                <w:rFonts w:ascii="Cambria Math" w:eastAsiaTheme="minorEastAsia" w:hAnsi="Cambria Math"/>
              </w:rPr>
              <m:t>2</m:t>
            </m:r>
          </m:sup>
        </m:sSup>
      </m:oMath>
    </w:p>
    <w:p w14:paraId="2E0C9C32" w14:textId="0A05938B" w:rsidR="0010105E" w:rsidRPr="00FA22BE" w:rsidRDefault="00D64A77" w:rsidP="00804790">
      <w:pPr>
        <w:pStyle w:val="ListBullet"/>
        <w:numPr>
          <w:ilvl w:val="0"/>
          <w:numId w:val="3"/>
        </w:numPr>
        <w:rPr>
          <w:rFonts w:cs="Times New Roman"/>
        </w:rPr>
      </w:pPr>
      <w:r>
        <w:t xml:space="preserve">Expand and simplify </w:t>
      </w:r>
      <w:r w:rsidR="002026D8">
        <w:t>expressions involving surds</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SEQ Table \* ARABIC</w:instrText>
      </w:r>
      <w:r>
        <w:fldChar w:fldCharType="separate"/>
      </w:r>
      <w:r>
        <w:rPr>
          <w:noProof/>
        </w:rPr>
        <w:t>1</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77777777" w:rsidR="004B1D4B" w:rsidRPr="00993381" w:rsidRDefault="004B1D4B" w:rsidP="00993381">
            <w:r w:rsidRPr="00993381">
              <w:t>Teaching and learning activities</w:t>
            </w:r>
          </w:p>
        </w:tc>
        <w:tc>
          <w:tcPr>
            <w:tcW w:w="1430" w:type="pct"/>
          </w:tcPr>
          <w:p w14:paraId="242F6087" w14:textId="5471E8E0"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6C7CC779" w:rsidR="00FE2179" w:rsidRPr="00E351B1" w:rsidRDefault="00625844" w:rsidP="00745169">
            <w:pPr>
              <w:rPr>
                <w:rStyle w:val="Strong"/>
              </w:rPr>
            </w:pPr>
            <w:r w:rsidRPr="00E351B1">
              <w:rPr>
                <w:rStyle w:val="Strong"/>
              </w:rPr>
              <w:t>S</w:t>
            </w:r>
            <w:r w:rsidR="00A2507F" w:rsidRPr="00E351B1">
              <w:rPr>
                <w:rStyle w:val="Strong"/>
              </w:rPr>
              <w:t>implifying surds</w:t>
            </w:r>
            <w:r w:rsidR="00854DF3" w:rsidRPr="00E351B1">
              <w:rPr>
                <w:rStyle w:val="Strong"/>
              </w:rPr>
              <w:t xml:space="preserve"> </w:t>
            </w:r>
          </w:p>
          <w:p w14:paraId="3376B6E9" w14:textId="3654AC20" w:rsidR="004B1D4B" w:rsidRPr="00D42A89" w:rsidRDefault="004B1D4B" w:rsidP="00745169">
            <w:pPr>
              <w:rPr>
                <w:bCs/>
              </w:rPr>
            </w:pPr>
            <w:r w:rsidRPr="000A4509">
              <w:rPr>
                <w:rStyle w:val="Strong"/>
              </w:rPr>
              <w:t>Duration</w:t>
            </w:r>
            <w:r w:rsidRPr="001C59AC">
              <w:rPr>
                <w:rStyle w:val="Strong"/>
              </w:rPr>
              <w:t>:</w:t>
            </w:r>
            <w:r>
              <w:rPr>
                <w:bCs/>
              </w:rPr>
              <w:t xml:space="preserve"> </w:t>
            </w:r>
            <w:r w:rsidR="003E4B01">
              <w:t>1 lesson</w:t>
            </w:r>
          </w:p>
          <w:p w14:paraId="6C53E27B" w14:textId="1E8981BB" w:rsidR="004B1D4B" w:rsidRPr="000A4509" w:rsidRDefault="004B1D4B" w:rsidP="00745169">
            <w:pPr>
              <w:rPr>
                <w:rStyle w:val="Strong"/>
              </w:rPr>
            </w:pPr>
            <w:r w:rsidRPr="000A4509">
              <w:rPr>
                <w:rStyle w:val="Strong"/>
              </w:rPr>
              <w:t>Learning intention</w:t>
            </w:r>
          </w:p>
          <w:p w14:paraId="0487DA55" w14:textId="77777777" w:rsidR="0051273E" w:rsidRDefault="0051273E" w:rsidP="0051273E">
            <w:pPr>
              <w:pStyle w:val="ListBullet"/>
              <w:numPr>
                <w:ilvl w:val="0"/>
                <w:numId w:val="3"/>
              </w:numPr>
              <w:rPr>
                <w:lang w:eastAsia="zh-CN"/>
              </w:rPr>
            </w:pPr>
            <w:r>
              <w:rPr>
                <w:lang w:eastAsia="zh-CN"/>
              </w:rPr>
              <w:t>To know how to simplify surds.</w:t>
            </w:r>
          </w:p>
          <w:p w14:paraId="692480B7" w14:textId="62467C1D" w:rsidR="004B1D4B" w:rsidRPr="000A4509" w:rsidRDefault="004B1D4B" w:rsidP="00745169">
            <w:pPr>
              <w:rPr>
                <w:rStyle w:val="Strong"/>
              </w:rPr>
            </w:pPr>
            <w:r w:rsidRPr="000A4509">
              <w:rPr>
                <w:rStyle w:val="Strong"/>
              </w:rPr>
              <w:t>Success criteria</w:t>
            </w:r>
          </w:p>
          <w:p w14:paraId="3AF1B00C" w14:textId="663DCEC8" w:rsidR="00850FA5" w:rsidRPr="00993381" w:rsidRDefault="00C85EBE" w:rsidP="0051273E">
            <w:pPr>
              <w:pStyle w:val="ListBullet"/>
              <w:numPr>
                <w:ilvl w:val="0"/>
                <w:numId w:val="3"/>
              </w:numPr>
              <w:rPr>
                <w:b/>
              </w:rPr>
            </w:pPr>
            <w:r w:rsidRPr="00C85EBE">
              <w:t>I can</w:t>
            </w:r>
            <w:r>
              <w:t xml:space="preserve"> </w:t>
            </w:r>
            <w:r w:rsidR="00D55F85">
              <w:t>explain what a surd is.</w:t>
            </w:r>
          </w:p>
          <w:p w14:paraId="64264CB6" w14:textId="1C42A58C" w:rsidR="00993381" w:rsidRPr="00993381" w:rsidRDefault="00C85EBE" w:rsidP="0051273E">
            <w:pPr>
              <w:pStyle w:val="ListBullet"/>
              <w:numPr>
                <w:ilvl w:val="0"/>
                <w:numId w:val="3"/>
              </w:numPr>
              <w:mirrorIndents w:val="0"/>
              <w:rPr>
                <w:b/>
              </w:rPr>
            </w:pPr>
            <w:r w:rsidRPr="00C85EBE">
              <w:t>I can</w:t>
            </w:r>
            <w:r>
              <w:t xml:space="preserve"> </w:t>
            </w:r>
            <w:r w:rsidR="00D55F85">
              <w:t xml:space="preserve">identify surds </w:t>
            </w:r>
            <w:r w:rsidR="0006710A">
              <w:t xml:space="preserve">that </w:t>
            </w:r>
            <w:r w:rsidR="00D55F85">
              <w:t>can be</w:t>
            </w:r>
            <w:r w:rsidR="00B76DE3">
              <w:t xml:space="preserve"> simplified</w:t>
            </w:r>
            <w:r w:rsidR="00E351B1">
              <w:t>.</w:t>
            </w:r>
          </w:p>
          <w:p w14:paraId="43FB9119" w14:textId="77777777" w:rsidR="004B1D4B" w:rsidRPr="00E150F1" w:rsidRDefault="00C85EBE" w:rsidP="0051273E">
            <w:pPr>
              <w:pStyle w:val="ListBullet"/>
              <w:numPr>
                <w:ilvl w:val="0"/>
                <w:numId w:val="3"/>
              </w:numPr>
              <w:mirrorIndents w:val="0"/>
              <w:rPr>
                <w:b/>
              </w:rPr>
            </w:pPr>
            <w:r w:rsidRPr="00C85EBE">
              <w:t xml:space="preserve">I </w:t>
            </w:r>
            <w:r w:rsidR="00E150F1">
              <w:t>can express surds in their simplest form.</w:t>
            </w:r>
          </w:p>
          <w:p w14:paraId="78FB47C3" w14:textId="5F626081" w:rsidR="00E150F1" w:rsidRPr="000C63AA" w:rsidRDefault="000C63AA" w:rsidP="0051273E">
            <w:pPr>
              <w:pStyle w:val="ListBullet"/>
              <w:numPr>
                <w:ilvl w:val="0"/>
                <w:numId w:val="3"/>
              </w:numPr>
              <w:mirrorIndents w:val="0"/>
              <w:rPr>
                <w:bCs/>
              </w:rPr>
            </w:pPr>
            <w:r w:rsidRPr="000C63AA">
              <w:rPr>
                <w:bCs/>
              </w:rPr>
              <w:t>I can compare values that contain surds.</w:t>
            </w:r>
          </w:p>
        </w:tc>
        <w:tc>
          <w:tcPr>
            <w:tcW w:w="1430" w:type="pct"/>
          </w:tcPr>
          <w:p w14:paraId="7E96D23C" w14:textId="09FD54D0" w:rsidR="00993381" w:rsidRDefault="00A94987"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Simplifying</w:t>
            </w:r>
            <w:r w:rsidR="00DD5A7B">
              <w:rPr>
                <w:i/>
                <w:iCs/>
              </w:rPr>
              <w:t xml:space="preserve"> surds</w:t>
            </w:r>
            <w:r w:rsidR="000D1BEA">
              <w:t xml:space="preserve"> PowerPoint </w:t>
            </w:r>
          </w:p>
          <w:p w14:paraId="46507CD7" w14:textId="780EB83A" w:rsidR="005B035C" w:rsidRPr="005B035C" w:rsidRDefault="00A94987" w:rsidP="005B035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5B035C" w:rsidRPr="005B035C">
              <w:t xml:space="preserve"> A</w:t>
            </w:r>
            <w:r w:rsidR="00E351B1">
              <w:t>,</w:t>
            </w:r>
            <w:r w:rsidR="00F33807">
              <w:t xml:space="preserve"> printed</w:t>
            </w:r>
            <w:r w:rsidR="00696476">
              <w:t xml:space="preserve"> on A3 paper in a plastic </w:t>
            </w:r>
            <w:r w:rsidR="00DA5B35">
              <w:t>pocket</w:t>
            </w:r>
            <w:r w:rsidR="005B035C" w:rsidRPr="005B035C">
              <w:t xml:space="preserve">, (one copy per </w:t>
            </w:r>
            <w:r w:rsidR="00C34967">
              <w:t>group of 3</w:t>
            </w:r>
            <w:r w:rsidR="005B035C" w:rsidRPr="005B035C">
              <w:t>)</w:t>
            </w:r>
          </w:p>
          <w:p w14:paraId="5AFCEDB6" w14:textId="11BF4A1C" w:rsidR="00993381" w:rsidRDefault="005B035C" w:rsidP="003A431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rsidR="00F33807">
              <w:t xml:space="preserve">ppendix B </w:t>
            </w:r>
            <w:r w:rsidR="00874AFF">
              <w:t>and C</w:t>
            </w:r>
            <w:r w:rsidR="00E351B1">
              <w:t>,</w:t>
            </w:r>
            <w:r w:rsidR="00874AFF">
              <w:t xml:space="preserve"> </w:t>
            </w:r>
            <w:r w:rsidR="00F33807">
              <w:t>printed</w:t>
            </w:r>
            <w:r w:rsidR="00C34967">
              <w:t xml:space="preserve"> (one copy per </w:t>
            </w:r>
            <w:r w:rsidR="00272889">
              <w:t>student</w:t>
            </w:r>
            <w:r w:rsidR="00C34967">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217091B4" w14:textId="103019DA" w:rsidR="00A427A0" w:rsidRDefault="00C72991">
      <w:pPr>
        <w:suppressAutoHyphens w:val="0"/>
        <w:spacing w:before="0" w:after="160" w:line="259" w:lineRule="auto"/>
      </w:pPr>
      <w:bookmarkStart w:id="18" w:name="_Toc112681291"/>
      <w:r w:rsidRPr="00541868">
        <w:br w:type="page"/>
      </w:r>
    </w:p>
    <w:p w14:paraId="4BF7A7C7" w14:textId="3F863F17" w:rsidR="00A427A0" w:rsidRDefault="00A427A0" w:rsidP="00A427A0">
      <w:pPr>
        <w:pStyle w:val="Heading2"/>
      </w:pPr>
      <w:bookmarkStart w:id="19" w:name="_Toc197611199"/>
      <w:r w:rsidRPr="00541868">
        <w:lastRenderedPageBreak/>
        <w:t xml:space="preserve">Learning episode </w:t>
      </w:r>
      <w:r w:rsidR="00044AB5">
        <w:t>2</w:t>
      </w:r>
      <w:r w:rsidRPr="00541868">
        <w:t xml:space="preserve"> </w:t>
      </w:r>
      <w:r>
        <w:t xml:space="preserve">– </w:t>
      </w:r>
      <w:r w:rsidR="000B5A76">
        <w:t>r</w:t>
      </w:r>
      <w:r w:rsidR="00044AB5">
        <w:t>ationalising the denominator</w:t>
      </w:r>
      <w:bookmarkEnd w:id="19"/>
    </w:p>
    <w:p w14:paraId="76EC5328" w14:textId="77777777" w:rsidR="00A427A0" w:rsidRDefault="00A427A0" w:rsidP="00A427A0">
      <w:pPr>
        <w:pStyle w:val="Heading3"/>
      </w:pPr>
      <w:bookmarkStart w:id="20" w:name="_Toc197611200"/>
      <w:r>
        <w:t>Teaching and learning activity</w:t>
      </w:r>
      <w:bookmarkEnd w:id="20"/>
    </w:p>
    <w:p w14:paraId="0E4A2536" w14:textId="52254F6F" w:rsidR="00836EBA" w:rsidRDefault="00836EBA" w:rsidP="00836EBA">
      <w:r>
        <w:t xml:space="preserve">Students </w:t>
      </w:r>
      <w:r w:rsidR="00B529D5">
        <w:t xml:space="preserve">learn </w:t>
      </w:r>
      <w:r>
        <w:t>how to estimate the magnitudes of values that involve fractional surds to develop why we rationalise the denominator.</w:t>
      </w:r>
    </w:p>
    <w:p w14:paraId="09832471" w14:textId="77777777" w:rsidR="00A427A0" w:rsidRPr="00A669B0" w:rsidRDefault="00A427A0" w:rsidP="00A427A0">
      <w:pPr>
        <w:pStyle w:val="Heading3"/>
      </w:pPr>
      <w:bookmarkStart w:id="21" w:name="_Toc197611201"/>
      <w:r>
        <w:t>Syllabus content</w:t>
      </w:r>
      <w:bookmarkEnd w:id="21"/>
    </w:p>
    <w:p w14:paraId="0719C464" w14:textId="230C9768" w:rsidR="00A427A0" w:rsidRPr="0010105E" w:rsidRDefault="001B4BF3" w:rsidP="00A427A0">
      <w:pPr>
        <w:pStyle w:val="ListBullet"/>
        <w:numPr>
          <w:ilvl w:val="0"/>
          <w:numId w:val="3"/>
        </w:numPr>
        <w:rPr>
          <w:rFonts w:cs="Times New Roman"/>
        </w:rPr>
      </w:pPr>
      <w:r>
        <w:t>Expand and simplify expressions involving surds</w:t>
      </w:r>
    </w:p>
    <w:p w14:paraId="028FF2CB" w14:textId="2AFA1E79" w:rsidR="00A427A0" w:rsidRPr="00FA22BE" w:rsidRDefault="003C660B" w:rsidP="00A427A0">
      <w:pPr>
        <w:pStyle w:val="ListBullet"/>
        <w:numPr>
          <w:ilvl w:val="0"/>
          <w:numId w:val="3"/>
        </w:numPr>
        <w:rPr>
          <w:rFonts w:cs="Times New Roman"/>
        </w:rPr>
      </w:pPr>
      <w:r>
        <w:t xml:space="preserve">Rationalise the denominators of surds of the form </w:t>
      </w:r>
      <m:oMath>
        <m:f>
          <m:fPr>
            <m:ctrlPr>
              <w:rPr>
                <w:rFonts w:ascii="Cambria Math" w:hAnsi="Cambria Math"/>
                <w:i/>
              </w:rPr>
            </m:ctrlPr>
          </m:fPr>
          <m:num>
            <m:r>
              <w:rPr>
                <w:rFonts w:ascii="Cambria Math" w:hAnsi="Cambria Math"/>
              </w:rPr>
              <m:t>a</m:t>
            </m:r>
            <m:rad>
              <m:radPr>
                <m:degHide m:val="1"/>
                <m:ctrlPr>
                  <w:rPr>
                    <w:rFonts w:ascii="Cambria Math" w:hAnsi="Cambria Math"/>
                    <w:i/>
                  </w:rPr>
                </m:ctrlPr>
              </m:radPr>
              <m:deg/>
              <m:e>
                <m:r>
                  <w:rPr>
                    <w:rFonts w:ascii="Cambria Math" w:hAnsi="Cambria Math"/>
                  </w:rPr>
                  <m:t>b</m:t>
                </m:r>
              </m:e>
            </m:rad>
          </m:num>
          <m:den>
            <m:r>
              <w:rPr>
                <w:rFonts w:ascii="Cambria Math" w:hAnsi="Cambria Math"/>
              </w:rPr>
              <m:t>c</m:t>
            </m:r>
            <m:rad>
              <m:radPr>
                <m:degHide m:val="1"/>
                <m:ctrlPr>
                  <w:rPr>
                    <w:rFonts w:ascii="Cambria Math" w:hAnsi="Cambria Math"/>
                    <w:i/>
                  </w:rPr>
                </m:ctrlPr>
              </m:radPr>
              <m:deg/>
              <m:e>
                <m:r>
                  <w:rPr>
                    <w:rFonts w:ascii="Cambria Math" w:hAnsi="Cambria Math"/>
                  </w:rPr>
                  <m:t>d</m:t>
                </m:r>
              </m:e>
            </m:rad>
          </m:den>
        </m:f>
      </m:oMath>
    </w:p>
    <w:p w14:paraId="67620DA4" w14:textId="77777777" w:rsidR="00A427A0" w:rsidRDefault="00A427A0" w:rsidP="00A427A0">
      <w:r>
        <w:br w:type="page"/>
      </w:r>
    </w:p>
    <w:p w14:paraId="37B239C0" w14:textId="579A5753" w:rsidR="00A427A0" w:rsidRDefault="00A427A0" w:rsidP="00A427A0">
      <w:pPr>
        <w:pStyle w:val="Caption"/>
      </w:pPr>
      <w:r>
        <w:lastRenderedPageBreak/>
        <w:t xml:space="preserve">Table </w:t>
      </w:r>
      <w:r w:rsidR="009A54E7">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73B7F493"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B5E5E2E" w14:textId="77777777" w:rsidR="00A427A0" w:rsidRPr="00993381" w:rsidRDefault="00A427A0" w:rsidP="00E20D66">
            <w:r w:rsidRPr="00993381">
              <w:t>Teaching and learning activities</w:t>
            </w:r>
          </w:p>
        </w:tc>
        <w:tc>
          <w:tcPr>
            <w:tcW w:w="1430" w:type="pct"/>
          </w:tcPr>
          <w:p w14:paraId="7E4FE5F8" w14:textId="5E096573"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A366470"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2FE6E0A"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32EAE13" w14:textId="10295EA5" w:rsidR="00A427A0" w:rsidRPr="00E351B1" w:rsidRDefault="00836EBA" w:rsidP="00E20D66">
            <w:pPr>
              <w:rPr>
                <w:rStyle w:val="Strong"/>
              </w:rPr>
            </w:pPr>
            <w:r w:rsidRPr="00E351B1">
              <w:rPr>
                <w:rStyle w:val="Strong"/>
              </w:rPr>
              <w:t>Rationalising the denominator</w:t>
            </w:r>
            <w:r w:rsidR="00A427A0" w:rsidRPr="00E351B1">
              <w:rPr>
                <w:rStyle w:val="Strong"/>
              </w:rPr>
              <w:t xml:space="preserve"> </w:t>
            </w:r>
          </w:p>
          <w:p w14:paraId="60D906B6" w14:textId="54311205"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836EBA">
              <w:t>2</w:t>
            </w:r>
            <w:r>
              <w:t xml:space="preserve"> lesson</w:t>
            </w:r>
            <w:r w:rsidR="003A4311">
              <w:t>s</w:t>
            </w:r>
          </w:p>
          <w:p w14:paraId="00E35F0B" w14:textId="3BCBE8E8" w:rsidR="00A427A0" w:rsidRPr="000A4509" w:rsidRDefault="00A427A0" w:rsidP="00E20D66">
            <w:pPr>
              <w:rPr>
                <w:rStyle w:val="Strong"/>
              </w:rPr>
            </w:pPr>
            <w:r w:rsidRPr="000A4509">
              <w:rPr>
                <w:rStyle w:val="Strong"/>
              </w:rPr>
              <w:t>Learning intention</w:t>
            </w:r>
          </w:p>
          <w:p w14:paraId="2DC1E431" w14:textId="19ADB3C0" w:rsidR="00A427A0" w:rsidRDefault="00A427A0" w:rsidP="00E20D66">
            <w:pPr>
              <w:pStyle w:val="ListBullet"/>
              <w:numPr>
                <w:ilvl w:val="0"/>
                <w:numId w:val="3"/>
              </w:numPr>
              <w:rPr>
                <w:lang w:eastAsia="zh-CN"/>
              </w:rPr>
            </w:pPr>
            <w:r>
              <w:rPr>
                <w:lang w:eastAsia="zh-CN"/>
              </w:rPr>
              <w:t xml:space="preserve">To </w:t>
            </w:r>
            <w:r w:rsidR="009A53B9">
              <w:rPr>
                <w:lang w:eastAsia="zh-CN"/>
              </w:rPr>
              <w:t>understand how to rationalise the denominators of fractions.</w:t>
            </w:r>
          </w:p>
          <w:p w14:paraId="025BF250" w14:textId="77777777" w:rsidR="00A427A0" w:rsidRPr="000A4509" w:rsidRDefault="00A427A0" w:rsidP="00E20D66">
            <w:pPr>
              <w:rPr>
                <w:rStyle w:val="Strong"/>
              </w:rPr>
            </w:pPr>
            <w:r w:rsidRPr="000A4509">
              <w:rPr>
                <w:rStyle w:val="Strong"/>
              </w:rPr>
              <w:t>Success criteria</w:t>
            </w:r>
          </w:p>
          <w:p w14:paraId="1C6BA31F" w14:textId="2C85C469" w:rsidR="00A427A0" w:rsidRPr="00993381" w:rsidRDefault="00A427A0" w:rsidP="00E20D66">
            <w:pPr>
              <w:pStyle w:val="ListBullet"/>
              <w:numPr>
                <w:ilvl w:val="0"/>
                <w:numId w:val="3"/>
              </w:numPr>
              <w:rPr>
                <w:b/>
              </w:rPr>
            </w:pPr>
            <w:r w:rsidRPr="00C85EBE">
              <w:t>I can</w:t>
            </w:r>
            <w:r>
              <w:t xml:space="preserve"> </w:t>
            </w:r>
            <w:r w:rsidR="005D39F9">
              <w:t>estimate the magnitude of a surd</w:t>
            </w:r>
            <w:r>
              <w:t>.</w:t>
            </w:r>
          </w:p>
          <w:p w14:paraId="685D92FF" w14:textId="5097822F" w:rsidR="00A427A0" w:rsidRPr="00993381" w:rsidRDefault="00A427A0" w:rsidP="00E20D66">
            <w:pPr>
              <w:pStyle w:val="ListBullet"/>
              <w:numPr>
                <w:ilvl w:val="0"/>
                <w:numId w:val="3"/>
              </w:numPr>
              <w:mirrorIndents w:val="0"/>
              <w:rPr>
                <w:b/>
              </w:rPr>
            </w:pPr>
            <w:r w:rsidRPr="00C85EBE">
              <w:t>I can</w:t>
            </w:r>
            <w:r>
              <w:t xml:space="preserve"> </w:t>
            </w:r>
            <w:r w:rsidR="002F3A92">
              <w:t>explain what to multiply a fraction by to get an integer denominator.</w:t>
            </w:r>
          </w:p>
          <w:p w14:paraId="09D567DA" w14:textId="76C66B4D" w:rsidR="00A427A0" w:rsidRPr="001A3BA9" w:rsidRDefault="00A427A0" w:rsidP="001A3BA9">
            <w:pPr>
              <w:pStyle w:val="ListBullet"/>
              <w:numPr>
                <w:ilvl w:val="0"/>
                <w:numId w:val="3"/>
              </w:numPr>
              <w:mirrorIndents w:val="0"/>
              <w:rPr>
                <w:b/>
              </w:rPr>
            </w:pPr>
            <w:r w:rsidRPr="00C85EBE">
              <w:t xml:space="preserve">I </w:t>
            </w:r>
            <w:r>
              <w:t xml:space="preserve">can </w:t>
            </w:r>
            <w:r w:rsidR="00CF0F4D">
              <w:t>rationalise fractions that have surds in their denominators.</w:t>
            </w:r>
          </w:p>
        </w:tc>
        <w:tc>
          <w:tcPr>
            <w:tcW w:w="1430" w:type="pct"/>
          </w:tcPr>
          <w:p w14:paraId="53A7AEBE" w14:textId="2828AEF0" w:rsidR="00A427A0" w:rsidRPr="005B035C" w:rsidRDefault="001E01E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E351B1">
              <w:t>,</w:t>
            </w:r>
            <w:r w:rsidR="00A427A0">
              <w:t xml:space="preserve"> printed on A3 paper in a plastic pocket</w:t>
            </w:r>
            <w:r w:rsidR="00A427A0" w:rsidRPr="005B035C">
              <w:t xml:space="preserve"> (one copy per </w:t>
            </w:r>
            <w:r w:rsidR="00A427A0">
              <w:t>group of 3</w:t>
            </w:r>
            <w:r w:rsidR="00A427A0" w:rsidRPr="005B035C">
              <w:t>)</w:t>
            </w:r>
          </w:p>
          <w:p w14:paraId="6AE9F062" w14:textId="365E9126" w:rsidR="00A427A0" w:rsidRDefault="00A427A0" w:rsidP="009D3BC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E1393F">
              <w:t>,</w:t>
            </w:r>
            <w:r>
              <w:t xml:space="preserve"> printed </w:t>
            </w:r>
          </w:p>
        </w:tc>
        <w:tc>
          <w:tcPr>
            <w:tcW w:w="1430" w:type="pct"/>
          </w:tcPr>
          <w:p w14:paraId="2BB7BDF0"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35D044E8" w14:textId="77777777" w:rsidR="00A427A0" w:rsidRPr="00541868" w:rsidRDefault="00A427A0" w:rsidP="00A427A0">
      <w:r w:rsidRPr="00541868">
        <w:br w:type="page"/>
      </w:r>
    </w:p>
    <w:p w14:paraId="11F058DE" w14:textId="581E6F40" w:rsidR="00A427A0" w:rsidRDefault="00A427A0" w:rsidP="00A427A0">
      <w:pPr>
        <w:pStyle w:val="Heading2"/>
      </w:pPr>
      <w:bookmarkStart w:id="22" w:name="_Toc197611202"/>
      <w:r w:rsidRPr="00541868">
        <w:lastRenderedPageBreak/>
        <w:t xml:space="preserve">Learning episode </w:t>
      </w:r>
      <w:r w:rsidR="001C0231">
        <w:t xml:space="preserve">3 </w:t>
      </w:r>
      <w:r>
        <w:t xml:space="preserve">– </w:t>
      </w:r>
      <w:r w:rsidR="000B5A76">
        <w:t>e</w:t>
      </w:r>
      <w:r w:rsidR="001C0231">
        <w:t>xact ratios</w:t>
      </w:r>
      <w:bookmarkEnd w:id="22"/>
    </w:p>
    <w:p w14:paraId="4C8DF54B" w14:textId="77777777" w:rsidR="00A427A0" w:rsidRDefault="00A427A0" w:rsidP="00A427A0">
      <w:pPr>
        <w:pStyle w:val="Heading3"/>
      </w:pPr>
      <w:bookmarkStart w:id="23" w:name="_Toc197611203"/>
      <w:r>
        <w:t>Teaching and learning activity</w:t>
      </w:r>
      <w:bookmarkEnd w:id="23"/>
    </w:p>
    <w:p w14:paraId="11E87D0A" w14:textId="5E1DC87B" w:rsidR="00297BFC" w:rsidRDefault="00297BFC" w:rsidP="00297BFC">
      <w:r w:rsidRPr="006C5366">
        <w:t xml:space="preserve">Students learn where exact values originate from, why they always work and how to </w:t>
      </w:r>
      <w:r>
        <w:t>easily recall them</w:t>
      </w:r>
      <w:r w:rsidRPr="006C5366">
        <w:t>.</w:t>
      </w:r>
      <w:r>
        <w:t xml:space="preserve"> </w:t>
      </w:r>
    </w:p>
    <w:p w14:paraId="3C684075" w14:textId="77777777" w:rsidR="00A427A0" w:rsidRPr="00A669B0" w:rsidRDefault="00A427A0" w:rsidP="00A427A0">
      <w:pPr>
        <w:pStyle w:val="Heading3"/>
      </w:pPr>
      <w:bookmarkStart w:id="24" w:name="_Toc197611204"/>
      <w:r>
        <w:t>Syllabus content</w:t>
      </w:r>
      <w:bookmarkEnd w:id="24"/>
    </w:p>
    <w:p w14:paraId="067D8A5F" w14:textId="1C4A8E1F" w:rsidR="00A427A0" w:rsidRPr="0010105E" w:rsidRDefault="002D73FC" w:rsidP="00A427A0">
      <w:pPr>
        <w:pStyle w:val="ListBullet"/>
        <w:numPr>
          <w:ilvl w:val="0"/>
          <w:numId w:val="3"/>
        </w:numPr>
        <w:rPr>
          <w:rFonts w:cs="Times New Roman"/>
        </w:rPr>
      </w:pPr>
      <w:r>
        <w:t xml:space="preserve">Derive and apply the exact sine, cosine and tangent ratios for angles </w:t>
      </w:r>
      <w:r w:rsidR="00761DE2" w:rsidRPr="00761DE2">
        <w:t>30°, 45° and 60°</w:t>
      </w:r>
    </w:p>
    <w:p w14:paraId="2EF79EF5" w14:textId="77777777" w:rsidR="00A427A0" w:rsidRDefault="00A427A0" w:rsidP="00A427A0">
      <w:r>
        <w:br w:type="page"/>
      </w:r>
    </w:p>
    <w:p w14:paraId="6C99E66E" w14:textId="7717951C" w:rsidR="00A427A0" w:rsidRDefault="00A427A0" w:rsidP="00A427A0">
      <w:pPr>
        <w:pStyle w:val="Caption"/>
      </w:pPr>
      <w:r>
        <w:lastRenderedPageBreak/>
        <w:t xml:space="preserve">Table </w:t>
      </w:r>
      <w:r w:rsidR="00451335">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0605E920"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72A0A76" w14:textId="77777777" w:rsidR="00A427A0" w:rsidRPr="00993381" w:rsidRDefault="00A427A0" w:rsidP="00E20D66">
            <w:r w:rsidRPr="00993381">
              <w:t>Teaching and learning activities</w:t>
            </w:r>
          </w:p>
        </w:tc>
        <w:tc>
          <w:tcPr>
            <w:tcW w:w="1430" w:type="pct"/>
          </w:tcPr>
          <w:p w14:paraId="52E03E7D" w14:textId="6534057A"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7FCA1148"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0A2CAD77"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BCD2EBE" w14:textId="6A2FB9C2" w:rsidR="00A427A0" w:rsidRPr="00761DE2" w:rsidRDefault="00297BFC" w:rsidP="00E20D66">
            <w:pPr>
              <w:rPr>
                <w:rStyle w:val="Strong"/>
              </w:rPr>
            </w:pPr>
            <w:r w:rsidRPr="00761DE2">
              <w:rPr>
                <w:rStyle w:val="Strong"/>
              </w:rPr>
              <w:t>Exact ratios</w:t>
            </w:r>
            <w:r w:rsidR="00A427A0" w:rsidRPr="00761DE2">
              <w:rPr>
                <w:rStyle w:val="Strong"/>
              </w:rPr>
              <w:t xml:space="preserve"> </w:t>
            </w:r>
          </w:p>
          <w:p w14:paraId="7986F8C0" w14:textId="71BCBE20"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297BFC">
              <w:t>2</w:t>
            </w:r>
            <w:r>
              <w:t xml:space="preserve"> lesson</w:t>
            </w:r>
            <w:r w:rsidR="003A4311">
              <w:t>s</w:t>
            </w:r>
          </w:p>
          <w:p w14:paraId="4A01D3C3" w14:textId="77777777" w:rsidR="00A427A0" w:rsidRPr="000A4509" w:rsidRDefault="00A427A0" w:rsidP="00E20D66">
            <w:pPr>
              <w:rPr>
                <w:rStyle w:val="Strong"/>
              </w:rPr>
            </w:pPr>
            <w:r w:rsidRPr="000A4509">
              <w:rPr>
                <w:rStyle w:val="Strong"/>
              </w:rPr>
              <w:t>Learning intentions</w:t>
            </w:r>
          </w:p>
          <w:p w14:paraId="02FA67D9" w14:textId="77777777" w:rsidR="001E716D" w:rsidRDefault="001E716D" w:rsidP="00DC357F">
            <w:pPr>
              <w:pStyle w:val="ListBullet"/>
              <w:numPr>
                <w:ilvl w:val="0"/>
                <w:numId w:val="3"/>
              </w:numPr>
              <w:rPr>
                <w:lang w:eastAsia="zh-CN"/>
              </w:rPr>
            </w:pPr>
            <w:r>
              <w:rPr>
                <w:lang w:eastAsia="zh-CN"/>
              </w:rPr>
              <w:t>To understand the origin of the exact values of trigonometric ratios for specific angles.</w:t>
            </w:r>
          </w:p>
          <w:p w14:paraId="5B6EB4B1" w14:textId="77777777" w:rsidR="001E716D" w:rsidRDefault="001E716D" w:rsidP="00DC357F">
            <w:pPr>
              <w:pStyle w:val="ListBullet"/>
              <w:numPr>
                <w:ilvl w:val="0"/>
                <w:numId w:val="3"/>
              </w:numPr>
              <w:rPr>
                <w:lang w:eastAsia="zh-CN"/>
              </w:rPr>
            </w:pPr>
            <w:r>
              <w:rPr>
                <w:lang w:eastAsia="zh-CN"/>
              </w:rPr>
              <w:t>To be able to solve problems using exact values for trigonometric ratios.</w:t>
            </w:r>
          </w:p>
          <w:p w14:paraId="19CF9432" w14:textId="77777777" w:rsidR="00A427A0" w:rsidRPr="000A4509" w:rsidRDefault="00A427A0" w:rsidP="00E20D66">
            <w:pPr>
              <w:rPr>
                <w:rStyle w:val="Strong"/>
              </w:rPr>
            </w:pPr>
            <w:r w:rsidRPr="000A4509">
              <w:rPr>
                <w:rStyle w:val="Strong"/>
              </w:rPr>
              <w:t>Success criteria</w:t>
            </w:r>
          </w:p>
          <w:p w14:paraId="68B2296B" w14:textId="77777777" w:rsidR="005131D4" w:rsidRDefault="005131D4" w:rsidP="00DC357F">
            <w:pPr>
              <w:pStyle w:val="ListBullet"/>
              <w:numPr>
                <w:ilvl w:val="0"/>
                <w:numId w:val="3"/>
              </w:numPr>
            </w:pPr>
            <w:r>
              <w:t xml:space="preserve">I can </w:t>
            </w:r>
            <w:r w:rsidRPr="007C3D35">
              <w:t>determine the sine, cosine, and tangent of given angles within a right-angled triangle using the exact trigonometric ratios</w:t>
            </w:r>
            <w:r>
              <w:t>.</w:t>
            </w:r>
          </w:p>
          <w:p w14:paraId="0E6CD164" w14:textId="77777777" w:rsidR="007C542A" w:rsidRPr="00CD0C0F" w:rsidRDefault="007C542A" w:rsidP="00DC357F">
            <w:pPr>
              <w:pStyle w:val="ListBullet"/>
              <w:numPr>
                <w:ilvl w:val="0"/>
                <w:numId w:val="3"/>
              </w:numPr>
            </w:pPr>
            <w:r>
              <w:t xml:space="preserve">I can </w:t>
            </w:r>
            <w:r w:rsidRPr="00CD0C0F">
              <w:t>draw and label the special right-angled triangles to find the exact values of trigonometric ratios.</w:t>
            </w:r>
          </w:p>
          <w:p w14:paraId="00153CBE" w14:textId="27ECFB95" w:rsidR="00DC357F" w:rsidRDefault="00DC357F" w:rsidP="00DC357F">
            <w:pPr>
              <w:pStyle w:val="ListBullet"/>
              <w:numPr>
                <w:ilvl w:val="0"/>
                <w:numId w:val="3"/>
              </w:numPr>
            </w:pPr>
            <w:r>
              <w:t xml:space="preserve">I can substitute exact values into trigonometric </w:t>
            </w:r>
            <w:r>
              <w:lastRenderedPageBreak/>
              <w:t>equations.</w:t>
            </w:r>
          </w:p>
          <w:p w14:paraId="0F7C22FA" w14:textId="296F91BC" w:rsidR="00A427A0" w:rsidRPr="003807FE" w:rsidRDefault="003807FE" w:rsidP="003807FE">
            <w:pPr>
              <w:pStyle w:val="ListBullet"/>
              <w:numPr>
                <w:ilvl w:val="0"/>
                <w:numId w:val="3"/>
              </w:numPr>
              <w:rPr>
                <w:b/>
              </w:rPr>
            </w:pPr>
            <w:r>
              <w:t>I can simplify trigonometric expressions involving the exact values.</w:t>
            </w:r>
          </w:p>
        </w:tc>
        <w:tc>
          <w:tcPr>
            <w:tcW w:w="1430" w:type="pct"/>
          </w:tcPr>
          <w:p w14:paraId="28569109" w14:textId="30DCB0B1" w:rsidR="00A427A0" w:rsidRDefault="00297BFC"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lastRenderedPageBreak/>
              <w:t xml:space="preserve">Exact </w:t>
            </w:r>
            <w:r w:rsidR="009A54E7">
              <w:rPr>
                <w:i/>
                <w:iCs/>
              </w:rPr>
              <w:t xml:space="preserve">ratios </w:t>
            </w:r>
            <w:r w:rsidR="00A427A0">
              <w:t xml:space="preserve">PowerPoint </w:t>
            </w:r>
          </w:p>
          <w:p w14:paraId="1C06D34C" w14:textId="16D86A6F" w:rsidR="00A427A0" w:rsidRPr="005B035C" w:rsidRDefault="00642DEE"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761DE2">
              <w:t>,</w:t>
            </w:r>
            <w:r w:rsidR="00A427A0">
              <w:t xml:space="preserve"> </w:t>
            </w:r>
            <w:r w:rsidR="00E15B62">
              <w:t xml:space="preserve">printed </w:t>
            </w:r>
            <w:r w:rsidR="00A427A0" w:rsidRPr="005B035C">
              <w:t xml:space="preserve">(one copy per </w:t>
            </w:r>
            <w:r w:rsidR="00E15B62">
              <w:t>pair</w:t>
            </w:r>
            <w:r w:rsidR="00A427A0" w:rsidRPr="005B035C">
              <w:t>)</w:t>
            </w:r>
          </w:p>
          <w:p w14:paraId="028A738F" w14:textId="64F334F8" w:rsidR="00A427A0" w:rsidRDefault="00A427A0" w:rsidP="00761DE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w:t>
            </w:r>
            <w:r w:rsidR="00642DEE">
              <w:t>, C and D</w:t>
            </w:r>
            <w:r w:rsidR="00E1393F">
              <w:t>,</w:t>
            </w:r>
            <w:r w:rsidR="00642DEE">
              <w:t xml:space="preserve"> printed (one copy per student)</w:t>
            </w:r>
          </w:p>
        </w:tc>
        <w:tc>
          <w:tcPr>
            <w:tcW w:w="1430" w:type="pct"/>
          </w:tcPr>
          <w:p w14:paraId="147FE97A"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6F0764ED" w14:textId="77777777" w:rsidR="00A427A0" w:rsidRPr="00541868" w:rsidRDefault="00A427A0" w:rsidP="00A427A0">
      <w:r w:rsidRPr="00541868">
        <w:br w:type="page"/>
      </w:r>
    </w:p>
    <w:p w14:paraId="09B7C8DE" w14:textId="4190241D" w:rsidR="00A427A0" w:rsidRDefault="00A427A0" w:rsidP="00A427A0">
      <w:pPr>
        <w:pStyle w:val="Heading2"/>
      </w:pPr>
      <w:bookmarkStart w:id="25" w:name="_Toc197611205"/>
      <w:r w:rsidRPr="00541868">
        <w:lastRenderedPageBreak/>
        <w:t xml:space="preserve">Learning episode </w:t>
      </w:r>
      <w:r w:rsidR="009A54E7">
        <w:t>4</w:t>
      </w:r>
      <w:r w:rsidRPr="00541868">
        <w:t xml:space="preserve"> </w:t>
      </w:r>
      <w:r>
        <w:t xml:space="preserve">– </w:t>
      </w:r>
      <w:r w:rsidR="000B5A76">
        <w:t>s</w:t>
      </w:r>
      <w:r w:rsidR="00CF2E2D">
        <w:t>pecial trigonometric relationships</w:t>
      </w:r>
      <w:bookmarkEnd w:id="25"/>
    </w:p>
    <w:p w14:paraId="6AA1AE5C" w14:textId="77777777" w:rsidR="00A427A0" w:rsidRDefault="00A427A0" w:rsidP="00A427A0">
      <w:pPr>
        <w:pStyle w:val="Heading3"/>
      </w:pPr>
      <w:bookmarkStart w:id="26" w:name="_Toc197611206"/>
      <w:r>
        <w:t>Teaching and learning activity</w:t>
      </w:r>
      <w:bookmarkEnd w:id="26"/>
    </w:p>
    <w:p w14:paraId="33C8A454" w14:textId="7C652831" w:rsidR="00A22738" w:rsidRPr="00A22738" w:rsidRDefault="00A22738" w:rsidP="00A22738">
      <w:r w:rsidRPr="00A22738">
        <w:t xml:space="preserve">Students </w:t>
      </w:r>
      <w:r w:rsidR="00B529D5">
        <w:t>learn about</w:t>
      </w:r>
      <w:r w:rsidR="00B529D5" w:rsidRPr="00A22738">
        <w:t xml:space="preserve"> </w:t>
      </w:r>
      <w:r w:rsidRPr="00A22738">
        <w:t xml:space="preserve">complementary angles and why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761DE2">
        <w:rPr>
          <w:rFonts w:eastAsiaTheme="minorEastAsia"/>
        </w:rPr>
        <w:t>.</w:t>
      </w:r>
    </w:p>
    <w:p w14:paraId="52157D39" w14:textId="77777777" w:rsidR="00A427A0" w:rsidRPr="00A669B0" w:rsidRDefault="00A427A0" w:rsidP="00A427A0">
      <w:pPr>
        <w:pStyle w:val="Heading3"/>
      </w:pPr>
      <w:bookmarkStart w:id="27" w:name="_Toc197611207"/>
      <w:r>
        <w:t>Syllabus content</w:t>
      </w:r>
      <w:bookmarkEnd w:id="27"/>
    </w:p>
    <w:p w14:paraId="6EDB21C7" w14:textId="58F0AD0C" w:rsidR="00F50F72" w:rsidRPr="00B9051D" w:rsidRDefault="00F50F72" w:rsidP="00F50F72">
      <w:pPr>
        <w:pStyle w:val="ListBullet"/>
        <w:numPr>
          <w:ilvl w:val="0"/>
          <w:numId w:val="3"/>
        </w:numPr>
        <w:rPr>
          <w:rFonts w:cs="Times New Roman"/>
        </w:rPr>
      </w:pPr>
      <w:r>
        <w:t xml:space="preserve">Derive and apply the exact sine, cosine and tangent ratios for angles </w:t>
      </w:r>
      <w:r w:rsidR="00761DE2" w:rsidRPr="00761DE2">
        <w:t>30°, 45° and 60°</w:t>
      </w:r>
    </w:p>
    <w:p w14:paraId="374B09E6" w14:textId="6C7AE1EA" w:rsidR="00B9051D" w:rsidRPr="0010105E" w:rsidRDefault="00B9051D" w:rsidP="00F50F72">
      <w:pPr>
        <w:pStyle w:val="ListBullet"/>
        <w:numPr>
          <w:ilvl w:val="0"/>
          <w:numId w:val="3"/>
        </w:numPr>
        <w:rPr>
          <w:rFonts w:cs="Times New Roman"/>
        </w:rPr>
      </w:pPr>
      <w:r w:rsidRPr="00B9051D">
        <w:rPr>
          <w:rFonts w:cs="Times New Roman"/>
        </w:rPr>
        <w:t>Verify and use the relationships between the sine and cosine ratios of complementary angles in right-angled triangles:</w:t>
      </w:r>
      <w:r w:rsidR="00761DE2">
        <w:rPr>
          <w:rFonts w:cs="Times New Roman"/>
        </w:rPr>
        <w:t xml:space="preserve">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A</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 xml:space="preserve"> (90-A)</m:t>
            </m:r>
          </m:e>
        </m:func>
      </m:oMath>
      <w:r w:rsidR="00761DE2">
        <w:rPr>
          <w:rFonts w:cs="Times New Roman"/>
        </w:rPr>
        <w:t xml:space="preserve"> </w:t>
      </w:r>
      <w:r w:rsidRPr="00B9051D">
        <w:rPr>
          <w:rFonts w:cs="Times New Roman"/>
        </w:rPr>
        <w:t xml:space="preserve">and </w:t>
      </w:r>
      <m:oMath>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A</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 xml:space="preserve"> (90-A)</m:t>
            </m:r>
          </m:e>
        </m:func>
      </m:oMath>
    </w:p>
    <w:p w14:paraId="3514C0EF" w14:textId="0260A17E" w:rsidR="00A427A0" w:rsidRPr="00FA22BE" w:rsidRDefault="008D7043" w:rsidP="00A427A0">
      <w:pPr>
        <w:pStyle w:val="ListBullet"/>
        <w:numPr>
          <w:ilvl w:val="0"/>
          <w:numId w:val="3"/>
        </w:numPr>
        <w:rPr>
          <w:rFonts w:cs="Times New Roman"/>
        </w:rPr>
      </w:pPr>
      <w:r>
        <w:t xml:space="preserve">Verify that the tangent </w:t>
      </w:r>
      <w:r w:rsidR="00CB3361">
        <w:t>ratio can be expressed as a ratio of the sine and cosine ratios</w:t>
      </w:r>
    </w:p>
    <w:p w14:paraId="783A5ADA" w14:textId="77777777" w:rsidR="00A427A0" w:rsidRDefault="00A427A0" w:rsidP="00A427A0">
      <w:r>
        <w:br w:type="page"/>
      </w:r>
    </w:p>
    <w:p w14:paraId="71BC48B7" w14:textId="6198D31D" w:rsidR="00A427A0" w:rsidRDefault="00A427A0" w:rsidP="00A427A0">
      <w:pPr>
        <w:pStyle w:val="Caption"/>
      </w:pPr>
      <w:r>
        <w:lastRenderedPageBreak/>
        <w:t xml:space="preserve">Table </w:t>
      </w:r>
      <w:r w:rsidR="00195A40">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009B2160"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F3E877E" w14:textId="77777777" w:rsidR="00A427A0" w:rsidRPr="00993381" w:rsidRDefault="00A427A0" w:rsidP="00E20D66">
            <w:r w:rsidRPr="00993381">
              <w:t>Teaching and learning activities</w:t>
            </w:r>
          </w:p>
        </w:tc>
        <w:tc>
          <w:tcPr>
            <w:tcW w:w="1430" w:type="pct"/>
          </w:tcPr>
          <w:p w14:paraId="7CE0E614" w14:textId="58E3DE7F"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AE79064"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21F38087"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A5C1992" w14:textId="59B72B16" w:rsidR="00A427A0" w:rsidRPr="00761DE2" w:rsidRDefault="00BE7021" w:rsidP="00E20D66">
            <w:pPr>
              <w:rPr>
                <w:rStyle w:val="Strong"/>
              </w:rPr>
            </w:pPr>
            <w:r w:rsidRPr="00761DE2">
              <w:rPr>
                <w:rStyle w:val="Strong"/>
              </w:rPr>
              <w:t>Special trigonometric relationships</w:t>
            </w:r>
            <w:r w:rsidR="00A427A0" w:rsidRPr="00761DE2">
              <w:rPr>
                <w:rStyle w:val="Strong"/>
              </w:rPr>
              <w:t xml:space="preserve"> </w:t>
            </w:r>
          </w:p>
          <w:p w14:paraId="1A4DCAA3" w14:textId="77777777" w:rsidR="00A427A0" w:rsidRPr="00D42A89" w:rsidRDefault="00A427A0" w:rsidP="00E20D66">
            <w:pPr>
              <w:rPr>
                <w:bCs/>
              </w:rPr>
            </w:pPr>
            <w:r w:rsidRPr="000A4509">
              <w:rPr>
                <w:rStyle w:val="Strong"/>
              </w:rPr>
              <w:t>Duration</w:t>
            </w:r>
            <w:r w:rsidRPr="001C59AC">
              <w:rPr>
                <w:rStyle w:val="Strong"/>
              </w:rPr>
              <w:t>:</w:t>
            </w:r>
            <w:r>
              <w:rPr>
                <w:bCs/>
              </w:rPr>
              <w:t xml:space="preserve"> </w:t>
            </w:r>
            <w:r>
              <w:t>1 lesson</w:t>
            </w:r>
          </w:p>
          <w:p w14:paraId="356390EE" w14:textId="77777777" w:rsidR="00A427A0" w:rsidRPr="000A4509" w:rsidRDefault="00A427A0" w:rsidP="00E20D66">
            <w:pPr>
              <w:rPr>
                <w:rStyle w:val="Strong"/>
              </w:rPr>
            </w:pPr>
            <w:r w:rsidRPr="000A4509">
              <w:rPr>
                <w:rStyle w:val="Strong"/>
              </w:rPr>
              <w:t>Learning intentions</w:t>
            </w:r>
          </w:p>
          <w:p w14:paraId="538B06E9" w14:textId="276B29CF" w:rsidR="00B13706" w:rsidRDefault="00B13706" w:rsidP="00B13706">
            <w:pPr>
              <w:pStyle w:val="ListBullet"/>
              <w:numPr>
                <w:ilvl w:val="0"/>
                <w:numId w:val="2"/>
              </w:numPr>
              <w:rPr>
                <w:lang w:eastAsia="zh-CN"/>
              </w:rPr>
            </w:pPr>
            <w:r>
              <w:rPr>
                <w:lang w:eastAsia="zh-CN"/>
              </w:rPr>
              <w:t>To use complementary angles to find results</w:t>
            </w:r>
            <w:r w:rsidR="00761DE2">
              <w:rPr>
                <w:lang w:eastAsia="zh-CN"/>
              </w:rPr>
              <w:t>.</w:t>
            </w:r>
          </w:p>
          <w:p w14:paraId="1795054B" w14:textId="1FE5FA55" w:rsidR="00B13706" w:rsidRDefault="00B13706" w:rsidP="00B13706">
            <w:pPr>
              <w:pStyle w:val="ListBullet"/>
              <w:numPr>
                <w:ilvl w:val="0"/>
                <w:numId w:val="2"/>
              </w:numPr>
              <w:rPr>
                <w:lang w:eastAsia="zh-CN"/>
              </w:rPr>
            </w:pPr>
            <w:r>
              <w:rPr>
                <w:lang w:eastAsia="zh-CN"/>
              </w:rPr>
              <w:t xml:space="preserve">To verify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r>
                <w:rPr>
                  <w:rFonts w:ascii="Cambria Math" w:hAnsi="Cambria Math"/>
                </w:rPr>
                <m:t>.</m:t>
              </m:r>
            </m:oMath>
          </w:p>
          <w:p w14:paraId="07C46E14" w14:textId="77777777" w:rsidR="00A427A0" w:rsidRPr="000A4509" w:rsidRDefault="00A427A0" w:rsidP="00E20D66">
            <w:pPr>
              <w:rPr>
                <w:rStyle w:val="Strong"/>
              </w:rPr>
            </w:pPr>
            <w:r w:rsidRPr="000A4509">
              <w:rPr>
                <w:rStyle w:val="Strong"/>
              </w:rPr>
              <w:t>Success criteria</w:t>
            </w:r>
          </w:p>
          <w:p w14:paraId="5C6AA6A2" w14:textId="77777777" w:rsidR="0043179F" w:rsidRDefault="0043179F" w:rsidP="00C42F93">
            <w:pPr>
              <w:pStyle w:val="ListBullet"/>
              <w:numPr>
                <w:ilvl w:val="0"/>
                <w:numId w:val="3"/>
              </w:numPr>
            </w:pPr>
            <w:r>
              <w:t>I can identify pairs of complementary angles.</w:t>
            </w:r>
          </w:p>
          <w:p w14:paraId="26347C4F" w14:textId="55627C03" w:rsidR="00AE089B" w:rsidRDefault="00AE089B" w:rsidP="00C42F93">
            <w:pPr>
              <w:pStyle w:val="ListBullet"/>
              <w:numPr>
                <w:ilvl w:val="0"/>
                <w:numId w:val="3"/>
              </w:numPr>
            </w:pPr>
            <w:r>
              <w:t xml:space="preserve">I can explain why </w:t>
            </w:r>
            <m:oMath>
              <m:func>
                <m:funcPr>
                  <m:ctrlPr>
                    <w:rPr>
                      <w:rFonts w:ascii="Cambria Math" w:hAnsi="Cambria Math"/>
                      <w:i/>
                      <w:szCs w:val="22"/>
                    </w:rPr>
                  </m:ctrlPr>
                </m:funcPr>
                <m:fName>
                  <m:r>
                    <m:rPr>
                      <m:sty m:val="p"/>
                    </m:rPr>
                    <w:rPr>
                      <w:rFonts w:ascii="Cambria Math" w:hAnsi="Cambria Math"/>
                    </w:rPr>
                    <m:t>sin</m:t>
                  </m:r>
                  <m:ctrlPr>
                    <w:rPr>
                      <w:rFonts w:ascii="Cambria Math" w:hAnsi="Cambria Math"/>
                      <w:i/>
                    </w:rPr>
                  </m:ctrlP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(90-θ)</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(90-θ)</m:t>
                      </m:r>
                    </m:e>
                  </m:func>
                </m:e>
              </m:func>
              <m:r>
                <w:rPr>
                  <w:rFonts w:ascii="Cambria Math" w:eastAsiaTheme="minorEastAsia" w:hAnsi="Cambria Math"/>
                </w:rPr>
                <m:t>.</m:t>
              </m:r>
            </m:oMath>
            <w:r>
              <w:rPr>
                <w:rFonts w:eastAsiaTheme="minorEastAsia"/>
              </w:rPr>
              <w:t xml:space="preserve"> </w:t>
            </w:r>
          </w:p>
          <w:p w14:paraId="081638E2" w14:textId="7B96E364" w:rsidR="00A427A0" w:rsidRPr="00C42F93" w:rsidRDefault="00C42F93" w:rsidP="00C42F93">
            <w:pPr>
              <w:pStyle w:val="ListBullet"/>
              <w:numPr>
                <w:ilvl w:val="0"/>
                <w:numId w:val="3"/>
              </w:numPr>
            </w:pPr>
            <w:r>
              <w:t xml:space="preserve">I can prove why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Pr>
                <w:rFonts w:eastAsiaTheme="minorEastAsia"/>
              </w:rPr>
              <w:t>.</w:t>
            </w:r>
          </w:p>
        </w:tc>
        <w:tc>
          <w:tcPr>
            <w:tcW w:w="1430" w:type="pct"/>
          </w:tcPr>
          <w:p w14:paraId="5790DC50" w14:textId="62FCC50E" w:rsidR="00A427A0" w:rsidRDefault="00C42F93"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Sp</w:t>
            </w:r>
            <w:r w:rsidR="00956595">
              <w:rPr>
                <w:i/>
                <w:iCs/>
              </w:rPr>
              <w:t>ecial trigonometric relationships</w:t>
            </w:r>
            <w:r w:rsidR="00A427A0">
              <w:t xml:space="preserve"> PowerPoint </w:t>
            </w:r>
          </w:p>
          <w:p w14:paraId="6FB5F799" w14:textId="54C1438D" w:rsidR="00A427A0" w:rsidRDefault="00A427A0" w:rsidP="0095659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w:t>
            </w:r>
            <w:r w:rsidR="00956595">
              <w:t xml:space="preserve"> A and</w:t>
            </w:r>
            <w:r>
              <w:t xml:space="preserve"> B</w:t>
            </w:r>
            <w:r w:rsidR="00761DE2">
              <w:t>,</w:t>
            </w:r>
            <w:r>
              <w:t xml:space="preserve"> printed (one per </w:t>
            </w:r>
            <w:r w:rsidR="0014676D">
              <w:t>student</w:t>
            </w:r>
            <w:r>
              <w:t xml:space="preserve">) </w:t>
            </w:r>
          </w:p>
        </w:tc>
        <w:tc>
          <w:tcPr>
            <w:tcW w:w="1430" w:type="pct"/>
          </w:tcPr>
          <w:p w14:paraId="32E8A44A"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15968620" w14:textId="77777777" w:rsidR="00A427A0" w:rsidRPr="00541868" w:rsidRDefault="00A427A0" w:rsidP="00A427A0">
      <w:r w:rsidRPr="00541868">
        <w:br w:type="page"/>
      </w:r>
    </w:p>
    <w:p w14:paraId="4AA42D40" w14:textId="3B564747" w:rsidR="00A427A0" w:rsidRDefault="00A427A0" w:rsidP="00A427A0">
      <w:pPr>
        <w:pStyle w:val="Heading2"/>
      </w:pPr>
      <w:bookmarkStart w:id="28" w:name="_Toc197611208"/>
      <w:r w:rsidRPr="00541868">
        <w:lastRenderedPageBreak/>
        <w:t xml:space="preserve">Learning episode </w:t>
      </w:r>
      <w:r w:rsidR="005F3371">
        <w:t>5</w:t>
      </w:r>
      <w:r w:rsidRPr="00541868">
        <w:t xml:space="preserve"> </w:t>
      </w:r>
      <w:r>
        <w:t xml:space="preserve">– </w:t>
      </w:r>
      <w:r w:rsidR="000B5A76">
        <w:t>a</w:t>
      </w:r>
      <w:r w:rsidR="00A84901">
        <w:t xml:space="preserve"> circle and</w:t>
      </w:r>
      <w:r w:rsidR="005F3371">
        <w:t xml:space="preserve"> 4 quadrants</w:t>
      </w:r>
      <w:bookmarkEnd w:id="28"/>
    </w:p>
    <w:p w14:paraId="1768CFDC" w14:textId="77777777" w:rsidR="00A427A0" w:rsidRDefault="00A427A0" w:rsidP="00A427A0">
      <w:pPr>
        <w:pStyle w:val="Heading3"/>
      </w:pPr>
      <w:bookmarkStart w:id="29" w:name="_Toc197611209"/>
      <w:r>
        <w:t>Teaching and learning activity</w:t>
      </w:r>
      <w:bookmarkEnd w:id="29"/>
    </w:p>
    <w:p w14:paraId="1E6D014C" w14:textId="77777777" w:rsidR="006614EA" w:rsidRPr="00654BA4" w:rsidRDefault="006614EA" w:rsidP="006614EA">
      <w:r>
        <w:t>Students are introduced to the unit circle, the 4 quadrants and measuring angles in each quadrant.</w:t>
      </w:r>
    </w:p>
    <w:p w14:paraId="79A50D83" w14:textId="77777777" w:rsidR="00A427A0" w:rsidRPr="00A669B0" w:rsidRDefault="00A427A0" w:rsidP="00A427A0">
      <w:pPr>
        <w:pStyle w:val="Heading3"/>
      </w:pPr>
      <w:bookmarkStart w:id="30" w:name="_Toc197611210"/>
      <w:r>
        <w:t>Syllabus content</w:t>
      </w:r>
      <w:bookmarkEnd w:id="30"/>
    </w:p>
    <w:p w14:paraId="4C0445A9" w14:textId="15496CAA" w:rsidR="00A427A0" w:rsidRPr="0010105E" w:rsidRDefault="00DC48E8" w:rsidP="00A427A0">
      <w:pPr>
        <w:pStyle w:val="ListBullet"/>
        <w:numPr>
          <w:ilvl w:val="0"/>
          <w:numId w:val="3"/>
        </w:numPr>
        <w:rPr>
          <w:rFonts w:cs="Times New Roman"/>
        </w:rPr>
      </w:pPr>
      <w:r w:rsidRPr="00DC48E8">
        <w:t>Redefine the sine and cosine ratios in terms of the unit circle</w:t>
      </w:r>
    </w:p>
    <w:p w14:paraId="772EEFF6" w14:textId="77777777" w:rsidR="00A427A0" w:rsidRDefault="00A427A0" w:rsidP="00A427A0">
      <w:r>
        <w:br w:type="page"/>
      </w:r>
    </w:p>
    <w:p w14:paraId="5EB8AA46" w14:textId="16252DAB" w:rsidR="00A427A0" w:rsidRDefault="00A427A0" w:rsidP="00A427A0">
      <w:pPr>
        <w:pStyle w:val="Caption"/>
      </w:pPr>
      <w:r>
        <w:lastRenderedPageBreak/>
        <w:t xml:space="preserve">Table </w:t>
      </w:r>
      <w:r w:rsidR="009F5943">
        <w:t>5</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25F298EB"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D692DA6" w14:textId="77777777" w:rsidR="00A427A0" w:rsidRPr="00993381" w:rsidRDefault="00A427A0" w:rsidP="00E20D66">
            <w:r w:rsidRPr="00993381">
              <w:t>Teaching and learning activities</w:t>
            </w:r>
          </w:p>
        </w:tc>
        <w:tc>
          <w:tcPr>
            <w:tcW w:w="1430" w:type="pct"/>
          </w:tcPr>
          <w:p w14:paraId="77091A8F" w14:textId="149D09CA"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34CD776"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3B69F268"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6E13B0C" w14:textId="7A5A96C8" w:rsidR="00A427A0" w:rsidRPr="00761DE2" w:rsidRDefault="006C204E" w:rsidP="00761DE2">
            <w:pPr>
              <w:rPr>
                <w:rStyle w:val="Strong"/>
              </w:rPr>
            </w:pPr>
            <w:r w:rsidRPr="00761DE2">
              <w:rPr>
                <w:rStyle w:val="Strong"/>
              </w:rPr>
              <w:t>A circle and</w:t>
            </w:r>
            <w:r w:rsidR="00CE7B86" w:rsidRPr="00761DE2">
              <w:rPr>
                <w:rStyle w:val="Strong"/>
              </w:rPr>
              <w:t xml:space="preserve"> 4 quadrants</w:t>
            </w:r>
            <w:r w:rsidR="00A427A0" w:rsidRPr="00761DE2">
              <w:rPr>
                <w:rStyle w:val="Strong"/>
              </w:rPr>
              <w:t xml:space="preserve"> </w:t>
            </w:r>
          </w:p>
          <w:p w14:paraId="69A326BB" w14:textId="245DB70A"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0C1CC5">
              <w:t>2</w:t>
            </w:r>
            <w:r>
              <w:t xml:space="preserve"> </w:t>
            </w:r>
            <w:r w:rsidR="009F5943">
              <w:t>lessons</w:t>
            </w:r>
          </w:p>
          <w:p w14:paraId="3311B8F0" w14:textId="1055AFF2" w:rsidR="00A427A0" w:rsidRPr="000A4509" w:rsidRDefault="00A427A0" w:rsidP="00E20D66">
            <w:pPr>
              <w:rPr>
                <w:rStyle w:val="Strong"/>
              </w:rPr>
            </w:pPr>
            <w:r w:rsidRPr="000A4509">
              <w:rPr>
                <w:rStyle w:val="Strong"/>
              </w:rPr>
              <w:t>Learning intention</w:t>
            </w:r>
          </w:p>
          <w:p w14:paraId="612ACC91" w14:textId="3A43B873" w:rsidR="000D4410" w:rsidRDefault="000D4410" w:rsidP="00687DED">
            <w:pPr>
              <w:pStyle w:val="ListBullet"/>
              <w:numPr>
                <w:ilvl w:val="0"/>
                <w:numId w:val="3"/>
              </w:numPr>
              <w:rPr>
                <w:lang w:eastAsia="zh-CN"/>
              </w:rPr>
            </w:pPr>
            <w:r w:rsidRPr="000D4410">
              <w:rPr>
                <w:lang w:eastAsia="zh-CN"/>
              </w:rPr>
              <w:t xml:space="preserve">To understand </w:t>
            </w:r>
            <w:r w:rsidR="00687DED">
              <w:rPr>
                <w:lang w:eastAsia="zh-CN"/>
              </w:rPr>
              <w:t>the unit circle and how it applies to trigonometry.</w:t>
            </w:r>
          </w:p>
          <w:p w14:paraId="2FB6CD0B" w14:textId="6E4827C6" w:rsidR="00A427A0" w:rsidRPr="000A4509" w:rsidRDefault="00A427A0" w:rsidP="00E20D66">
            <w:pPr>
              <w:rPr>
                <w:rStyle w:val="Strong"/>
              </w:rPr>
            </w:pPr>
            <w:r w:rsidRPr="000A4509">
              <w:rPr>
                <w:rStyle w:val="Strong"/>
              </w:rPr>
              <w:t>Success criteria</w:t>
            </w:r>
          </w:p>
          <w:p w14:paraId="41906C1B" w14:textId="424B8705" w:rsidR="00B84715" w:rsidRPr="00B84715" w:rsidRDefault="000C1CC5" w:rsidP="00687DED">
            <w:pPr>
              <w:pStyle w:val="ListBullet"/>
              <w:numPr>
                <w:ilvl w:val="0"/>
                <w:numId w:val="3"/>
              </w:numPr>
            </w:pPr>
            <w:r w:rsidRPr="00C85EBE">
              <w:t xml:space="preserve">I </w:t>
            </w:r>
            <w:r w:rsidRPr="00B84715">
              <w:t>can</w:t>
            </w:r>
            <w:r w:rsidR="00B84715" w:rsidRPr="00B84715">
              <w:t xml:space="preserve"> accurately draw and label the unit circle.</w:t>
            </w:r>
          </w:p>
          <w:p w14:paraId="0C7D8289" w14:textId="668795D1" w:rsidR="00687DED" w:rsidRDefault="00687DED" w:rsidP="00687DED">
            <w:pPr>
              <w:pStyle w:val="ListBullet"/>
              <w:numPr>
                <w:ilvl w:val="0"/>
                <w:numId w:val="3"/>
              </w:numPr>
            </w:pPr>
            <w:r>
              <w:t>I can label the 4 quadrants in a unit circle</w:t>
            </w:r>
            <w:r w:rsidR="00761DE2">
              <w:t>.</w:t>
            </w:r>
          </w:p>
          <w:p w14:paraId="38AFB7AC" w14:textId="30FA7AF0" w:rsidR="00A427A0" w:rsidRPr="00687DED" w:rsidRDefault="00687DED" w:rsidP="00687DED">
            <w:pPr>
              <w:pStyle w:val="ListBullet"/>
              <w:numPr>
                <w:ilvl w:val="0"/>
                <w:numId w:val="3"/>
              </w:numPr>
            </w:pPr>
            <w:r>
              <w:t xml:space="preserve">I can identify different angles around the unit circle. </w:t>
            </w:r>
          </w:p>
        </w:tc>
        <w:tc>
          <w:tcPr>
            <w:tcW w:w="1430" w:type="pct"/>
          </w:tcPr>
          <w:p w14:paraId="48260E10" w14:textId="34E539C6" w:rsidR="00A427A0" w:rsidRDefault="006C204E"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 circle and</w:t>
            </w:r>
            <w:r w:rsidR="00CE7B86">
              <w:rPr>
                <w:i/>
                <w:iCs/>
              </w:rPr>
              <w:t xml:space="preserve"> 4 </w:t>
            </w:r>
            <w:r w:rsidR="000C1CC5">
              <w:rPr>
                <w:i/>
                <w:iCs/>
              </w:rPr>
              <w:t>quadrants</w:t>
            </w:r>
            <w:r w:rsidR="003A4311">
              <w:t xml:space="preserve"> </w:t>
            </w:r>
            <w:r w:rsidR="00A427A0">
              <w:t xml:space="preserve">PowerPoint </w:t>
            </w:r>
          </w:p>
          <w:p w14:paraId="25EA2855" w14:textId="3CDA7393" w:rsidR="00712521" w:rsidRDefault="000C1CC5" w:rsidP="005C057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887A46">
              <w:t xml:space="preserve"> </w:t>
            </w:r>
            <w:r w:rsidR="001A3BA9">
              <w:t>and</w:t>
            </w:r>
            <w:r w:rsidR="00887A46">
              <w:t xml:space="preserve"> B</w:t>
            </w:r>
            <w:r w:rsidR="00761DE2">
              <w:t>,</w:t>
            </w:r>
            <w:r w:rsidR="00A427A0">
              <w:t xml:space="preserve"> printed </w:t>
            </w:r>
            <w:r w:rsidR="00A427A0" w:rsidRPr="005B035C">
              <w:t xml:space="preserve">(per </w:t>
            </w:r>
            <w:r w:rsidR="003D2652">
              <w:t>student</w:t>
            </w:r>
            <w:r w:rsidR="00A427A0" w:rsidRPr="005B035C">
              <w:t>)</w:t>
            </w:r>
          </w:p>
        </w:tc>
        <w:tc>
          <w:tcPr>
            <w:tcW w:w="1430" w:type="pct"/>
          </w:tcPr>
          <w:p w14:paraId="231A1A26"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6A854803" w14:textId="77777777" w:rsidR="00A427A0" w:rsidRPr="00541868" w:rsidRDefault="00A427A0" w:rsidP="00A427A0">
      <w:r w:rsidRPr="00541868">
        <w:br w:type="page"/>
      </w:r>
    </w:p>
    <w:p w14:paraId="162878D4" w14:textId="2E7EA1E4" w:rsidR="00A427A0" w:rsidRDefault="00A427A0" w:rsidP="00A427A0">
      <w:pPr>
        <w:pStyle w:val="Heading2"/>
      </w:pPr>
      <w:bookmarkStart w:id="31" w:name="_Toc197611211"/>
      <w:r w:rsidRPr="00541868">
        <w:lastRenderedPageBreak/>
        <w:t xml:space="preserve">Learning episode </w:t>
      </w:r>
      <w:r w:rsidR="00980531">
        <w:t>6</w:t>
      </w:r>
      <w:r w:rsidRPr="00541868">
        <w:t xml:space="preserve"> </w:t>
      </w:r>
      <w:r>
        <w:t xml:space="preserve">– </w:t>
      </w:r>
      <w:r w:rsidR="000B5A76">
        <w:t>e</w:t>
      </w:r>
      <w:r w:rsidR="006B4AA7">
        <w:t>xact values in 4 quadrants</w:t>
      </w:r>
      <w:bookmarkEnd w:id="31"/>
    </w:p>
    <w:p w14:paraId="29B01969" w14:textId="77777777" w:rsidR="00A427A0" w:rsidRDefault="00A427A0" w:rsidP="00A427A0">
      <w:pPr>
        <w:pStyle w:val="Heading3"/>
      </w:pPr>
      <w:bookmarkStart w:id="32" w:name="_Toc197611212"/>
      <w:r>
        <w:t>Teaching and learning activity</w:t>
      </w:r>
      <w:bookmarkEnd w:id="32"/>
    </w:p>
    <w:p w14:paraId="20AAE5BF" w14:textId="51C6F66E" w:rsidR="006219CD" w:rsidRPr="00654BA4" w:rsidRDefault="006219CD" w:rsidP="006219CD">
      <w:r>
        <w:t xml:space="preserve">Students link exact values and the </w:t>
      </w:r>
      <w:r w:rsidR="00761DE2">
        <w:t>C</w:t>
      </w:r>
      <w:r>
        <w:t xml:space="preserve">artesian plane to produce unit circles. </w:t>
      </w:r>
    </w:p>
    <w:p w14:paraId="13FBBECC" w14:textId="77777777" w:rsidR="00A427A0" w:rsidRPr="00A669B0" w:rsidRDefault="00A427A0" w:rsidP="00A427A0">
      <w:pPr>
        <w:pStyle w:val="Heading3"/>
      </w:pPr>
      <w:bookmarkStart w:id="33" w:name="_Toc197611213"/>
      <w:r>
        <w:t>Syllabus content</w:t>
      </w:r>
      <w:bookmarkEnd w:id="33"/>
    </w:p>
    <w:p w14:paraId="11290B5B" w14:textId="58E8AACF" w:rsidR="00365616" w:rsidRPr="0010105E" w:rsidRDefault="00365616" w:rsidP="00365616">
      <w:pPr>
        <w:pStyle w:val="ListBullet"/>
        <w:numPr>
          <w:ilvl w:val="0"/>
          <w:numId w:val="3"/>
        </w:numPr>
        <w:rPr>
          <w:rFonts w:cs="Times New Roman"/>
        </w:rPr>
      </w:pPr>
      <w:r w:rsidRPr="00DC48E8">
        <w:t>Redefine the sine and cosine ratios in terms of the unit circle</w:t>
      </w:r>
    </w:p>
    <w:p w14:paraId="1CA4DB86" w14:textId="77777777" w:rsidR="00A427A0" w:rsidRDefault="00A427A0" w:rsidP="00A427A0">
      <w:r>
        <w:br w:type="page"/>
      </w:r>
    </w:p>
    <w:p w14:paraId="7B8656ED" w14:textId="1E3C8A26" w:rsidR="00A427A0" w:rsidRDefault="00A427A0" w:rsidP="00A427A0">
      <w:pPr>
        <w:pStyle w:val="Caption"/>
      </w:pPr>
      <w:r>
        <w:lastRenderedPageBreak/>
        <w:t xml:space="preserve">Table </w:t>
      </w:r>
      <w:r w:rsidR="009F5943">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19795203"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BC1CB97" w14:textId="77777777" w:rsidR="00A427A0" w:rsidRPr="00993381" w:rsidRDefault="00A427A0" w:rsidP="00E20D66">
            <w:r w:rsidRPr="00993381">
              <w:t>Teaching and learning activities</w:t>
            </w:r>
          </w:p>
        </w:tc>
        <w:tc>
          <w:tcPr>
            <w:tcW w:w="1430" w:type="pct"/>
          </w:tcPr>
          <w:p w14:paraId="04AC45B0" w14:textId="32AA3A2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FFA1EB8"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52BA09D"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E4BF669" w14:textId="6FEE8738" w:rsidR="00A427A0" w:rsidRPr="00761DE2" w:rsidRDefault="006C204E" w:rsidP="00E20D66">
            <w:pPr>
              <w:rPr>
                <w:rStyle w:val="Strong"/>
              </w:rPr>
            </w:pPr>
            <w:r w:rsidRPr="00761DE2">
              <w:rPr>
                <w:rStyle w:val="Strong"/>
              </w:rPr>
              <w:t>Exact values in 4 quadrants</w:t>
            </w:r>
            <w:r w:rsidR="00A427A0" w:rsidRPr="00761DE2">
              <w:rPr>
                <w:rStyle w:val="Strong"/>
              </w:rPr>
              <w:t xml:space="preserve"> </w:t>
            </w:r>
          </w:p>
          <w:p w14:paraId="2338F243" w14:textId="4AC99092"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E168D6">
              <w:t xml:space="preserve">–2 </w:t>
            </w:r>
            <w:r>
              <w:t>lesson</w:t>
            </w:r>
            <w:r w:rsidR="00E168D6">
              <w:t>s</w:t>
            </w:r>
          </w:p>
          <w:p w14:paraId="5AB2BF31" w14:textId="5A04C283" w:rsidR="00A427A0" w:rsidRPr="000A4509" w:rsidRDefault="00A427A0" w:rsidP="00E20D66">
            <w:pPr>
              <w:rPr>
                <w:rStyle w:val="Strong"/>
              </w:rPr>
            </w:pPr>
            <w:r w:rsidRPr="000A4509">
              <w:rPr>
                <w:rStyle w:val="Strong"/>
              </w:rPr>
              <w:t>Learning intention</w:t>
            </w:r>
          </w:p>
          <w:p w14:paraId="46686B3A" w14:textId="35176C4C" w:rsidR="00DE0CAE" w:rsidRPr="00192B31" w:rsidRDefault="00DE0CAE" w:rsidP="00DE0CAE">
            <w:pPr>
              <w:pStyle w:val="ListBullet"/>
              <w:numPr>
                <w:ilvl w:val="0"/>
                <w:numId w:val="2"/>
              </w:numPr>
              <w:rPr>
                <w:lang w:eastAsia="zh-CN"/>
              </w:rPr>
            </w:pPr>
            <w:r>
              <w:rPr>
                <w:lang w:eastAsia="zh-CN"/>
              </w:rPr>
              <w:t>To</w:t>
            </w:r>
            <w:r w:rsidRPr="7ABE791B">
              <w:rPr>
                <w:lang w:eastAsia="zh-CN"/>
              </w:rPr>
              <w:t xml:space="preserve"> </w:t>
            </w:r>
            <w:r>
              <w:rPr>
                <w:lang w:eastAsia="zh-CN"/>
              </w:rPr>
              <w:t>investigate angles and trigonometric values in quadrants 2</w:t>
            </w:r>
            <w:r w:rsidR="008C53E5">
              <w:t>–</w:t>
            </w:r>
            <w:r>
              <w:rPr>
                <w:lang w:eastAsia="zh-CN"/>
              </w:rPr>
              <w:t>4 of the unit circle.</w:t>
            </w:r>
          </w:p>
          <w:p w14:paraId="21BFAADC" w14:textId="77777777" w:rsidR="00A427A0" w:rsidRPr="000A4509" w:rsidRDefault="00A427A0" w:rsidP="00E20D66">
            <w:pPr>
              <w:rPr>
                <w:rStyle w:val="Strong"/>
              </w:rPr>
            </w:pPr>
            <w:r w:rsidRPr="000A4509">
              <w:rPr>
                <w:rStyle w:val="Strong"/>
              </w:rPr>
              <w:t>Success criteria</w:t>
            </w:r>
          </w:p>
          <w:p w14:paraId="19B3DC32" w14:textId="77777777" w:rsidR="0008244B" w:rsidRDefault="0008244B" w:rsidP="0008244B">
            <w:pPr>
              <w:pStyle w:val="ListBullet"/>
              <w:numPr>
                <w:ilvl w:val="0"/>
                <w:numId w:val="2"/>
              </w:numPr>
            </w:pPr>
            <w:r>
              <w:t>I can accurately draw and label the unit circle.</w:t>
            </w:r>
          </w:p>
          <w:p w14:paraId="241320DE" w14:textId="77777777" w:rsidR="0008244B" w:rsidRDefault="0008244B" w:rsidP="0008244B">
            <w:pPr>
              <w:pStyle w:val="ListBullet"/>
              <w:numPr>
                <w:ilvl w:val="0"/>
                <w:numId w:val="2"/>
              </w:numPr>
            </w:pPr>
            <w:r>
              <w:t>I can find trigonometric ratios using the unit circle.</w:t>
            </w:r>
          </w:p>
          <w:p w14:paraId="6C7E6BD8" w14:textId="735DF576" w:rsidR="00A427A0" w:rsidRPr="001E01E1" w:rsidRDefault="0008244B" w:rsidP="0008244B">
            <w:pPr>
              <w:pStyle w:val="ListBullet"/>
              <w:numPr>
                <w:ilvl w:val="0"/>
                <w:numId w:val="2"/>
              </w:numPr>
            </w:pPr>
            <w:r>
              <w:t>I can plot points on the Cartesian plane corresponding to the exact trigonometric values.</w:t>
            </w:r>
          </w:p>
        </w:tc>
        <w:tc>
          <w:tcPr>
            <w:tcW w:w="1430" w:type="pct"/>
          </w:tcPr>
          <w:p w14:paraId="48FC308F" w14:textId="2CC6540D" w:rsidR="00A427A0" w:rsidRDefault="006C204E"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Exact values in 4 quadrants</w:t>
            </w:r>
            <w:r w:rsidR="001571E3">
              <w:rPr>
                <w:i/>
                <w:iCs/>
              </w:rPr>
              <w:t xml:space="preserve"> </w:t>
            </w:r>
            <w:r w:rsidR="00A427A0">
              <w:t xml:space="preserve">PowerPoint </w:t>
            </w:r>
          </w:p>
          <w:p w14:paraId="0DDFB7CB" w14:textId="4E2BD98F" w:rsidR="00A427A0" w:rsidRPr="005B035C" w:rsidRDefault="00A86C6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761DE2">
              <w:t>,</w:t>
            </w:r>
            <w:r w:rsidR="00A427A0">
              <w:t xml:space="preserve"> printed </w:t>
            </w:r>
            <w:r w:rsidR="00A427A0" w:rsidRPr="005B035C">
              <w:t xml:space="preserve">(one copy per </w:t>
            </w:r>
            <w:r w:rsidR="000B1BFF">
              <w:t>pair</w:t>
            </w:r>
            <w:r w:rsidR="00A427A0" w:rsidRPr="005B035C">
              <w:t>)</w:t>
            </w:r>
          </w:p>
          <w:p w14:paraId="3261497D" w14:textId="03462A6E" w:rsidR="007E69D8" w:rsidRDefault="00A427A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761DE2">
              <w:t>,</w:t>
            </w:r>
            <w:r>
              <w:t xml:space="preserve"> printed</w:t>
            </w:r>
            <w:r w:rsidR="002B7D7F">
              <w:t xml:space="preserve"> A3</w:t>
            </w:r>
            <w:r>
              <w:t xml:space="preserve"> (one copy per group of 3) </w:t>
            </w:r>
          </w:p>
          <w:p w14:paraId="76873C82" w14:textId="614409F3" w:rsidR="00182109" w:rsidRDefault="00182109"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D</w:t>
            </w:r>
            <w:r w:rsidR="00BA5EFC">
              <w:t xml:space="preserve"> </w:t>
            </w:r>
            <w:r w:rsidR="001A3BA9">
              <w:t>and</w:t>
            </w:r>
            <w:r w:rsidR="00BA5EFC">
              <w:t xml:space="preserve"> E</w:t>
            </w:r>
            <w:r w:rsidR="00E1393F">
              <w:t>,</w:t>
            </w:r>
            <w:r>
              <w:t xml:space="preserve"> printe</w:t>
            </w:r>
            <w:r w:rsidR="00BA5EFC">
              <w:t>d</w:t>
            </w:r>
            <w:r>
              <w:t xml:space="preserve"> </w:t>
            </w:r>
            <w:r w:rsidR="008C53E5">
              <w:t>(</w:t>
            </w:r>
            <w:r>
              <w:t>per student</w:t>
            </w:r>
            <w:r w:rsidR="008C53E5">
              <w:t>)</w:t>
            </w:r>
          </w:p>
          <w:p w14:paraId="6B160EAD" w14:textId="3C0EAA7D" w:rsidR="002B7D7F" w:rsidRDefault="002B7D7F"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A3 plastic sleeves</w:t>
            </w:r>
          </w:p>
          <w:p w14:paraId="76E1FC79" w14:textId="6A23259E" w:rsidR="00A427A0" w:rsidRDefault="00B401F4" w:rsidP="00BA5EF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Paper plate with crimpled rim around the edge </w:t>
            </w:r>
            <w:r w:rsidR="00A44B7C">
              <w:t>(</w:t>
            </w:r>
            <w:r>
              <w:t>per student</w:t>
            </w:r>
            <w:r w:rsidR="00A44B7C">
              <w:t>)</w:t>
            </w:r>
          </w:p>
        </w:tc>
        <w:tc>
          <w:tcPr>
            <w:tcW w:w="1430" w:type="pct"/>
          </w:tcPr>
          <w:p w14:paraId="569FA28B"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35BD7303" w14:textId="77777777" w:rsidR="00A427A0" w:rsidRPr="00541868" w:rsidRDefault="00A427A0" w:rsidP="00A427A0">
      <w:r w:rsidRPr="00541868">
        <w:br w:type="page"/>
      </w:r>
    </w:p>
    <w:p w14:paraId="08F152B8" w14:textId="11676274" w:rsidR="006C204E" w:rsidRDefault="006C204E" w:rsidP="006C204E">
      <w:pPr>
        <w:pStyle w:val="Heading2"/>
      </w:pPr>
      <w:bookmarkStart w:id="34" w:name="_Toc197611214"/>
      <w:r w:rsidRPr="00541868">
        <w:lastRenderedPageBreak/>
        <w:t xml:space="preserve">Learning episode </w:t>
      </w:r>
      <w:r>
        <w:t>7</w:t>
      </w:r>
      <w:r w:rsidRPr="00541868">
        <w:t xml:space="preserve"> </w:t>
      </w:r>
      <w:r>
        <w:t xml:space="preserve">– </w:t>
      </w:r>
      <w:r w:rsidR="000B5A76">
        <w:t>t</w:t>
      </w:r>
      <w:r>
        <w:t>he unit circle</w:t>
      </w:r>
      <w:bookmarkEnd w:id="34"/>
    </w:p>
    <w:p w14:paraId="2CFF0621" w14:textId="77777777" w:rsidR="006C204E" w:rsidRDefault="006C204E" w:rsidP="006C204E">
      <w:pPr>
        <w:pStyle w:val="Heading3"/>
      </w:pPr>
      <w:bookmarkStart w:id="35" w:name="_Toc197611215"/>
      <w:r>
        <w:t>Teaching and learning activity</w:t>
      </w:r>
      <w:bookmarkEnd w:id="35"/>
    </w:p>
    <w:p w14:paraId="6E807C38" w14:textId="3DF1A219" w:rsidR="00954120" w:rsidRPr="00654BA4" w:rsidRDefault="00954120" w:rsidP="00954120">
      <w:r>
        <w:t>Students will determine the sign of any angle in the unit circle and practi</w:t>
      </w:r>
      <w:r w:rsidR="00CF4A69">
        <w:t>s</w:t>
      </w:r>
      <w:r>
        <w:t xml:space="preserve">e matching equivalent ratios for positive angles up to </w:t>
      </w:r>
      <w:r w:rsidR="008C53E5" w:rsidRPr="008C53E5">
        <w:t>360°.</w:t>
      </w:r>
    </w:p>
    <w:p w14:paraId="2AEAA621" w14:textId="77777777" w:rsidR="006C204E" w:rsidRPr="00A669B0" w:rsidRDefault="006C204E" w:rsidP="006C204E">
      <w:pPr>
        <w:pStyle w:val="Heading3"/>
      </w:pPr>
      <w:bookmarkStart w:id="36" w:name="_Toc197611216"/>
      <w:r>
        <w:t>Syllabus content</w:t>
      </w:r>
      <w:bookmarkEnd w:id="36"/>
    </w:p>
    <w:p w14:paraId="280FD857" w14:textId="05B27850" w:rsidR="006E4B91" w:rsidRPr="006E4B91" w:rsidRDefault="006E4B91" w:rsidP="003A4311">
      <w:pPr>
        <w:pStyle w:val="ListBullet"/>
      </w:pPr>
      <w:r w:rsidRPr="006E4B91">
        <w:t>Use the unit circle or graphs of trigonometric functions to establish and apply the relationships</w:t>
      </w:r>
      <w:r w:rsidR="009346EB">
        <w:t xml:space="preserve"> </w:t>
      </w:r>
      <m:oMath>
        <m:r>
          <w:rPr>
            <w:rFonts w:ascii="Cambria Math" w:hAnsi="Cambria Math"/>
          </w:rPr>
          <m:t>sinA=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d>
            <m:r>
              <w:rPr>
                <w:rFonts w:ascii="Cambria Math" w:hAnsi="Cambria Math"/>
              </w:rPr>
              <m:t>, cosA=-</m:t>
            </m:r>
            <m:r>
              <m:rPr>
                <m:sty m:val="p"/>
              </m:rPr>
              <w:rPr>
                <w:rFonts w:ascii="Cambria Math" w:hAnsi="Cambria Math"/>
              </w:rPr>
              <m:t>cos⁡</m:t>
            </m:r>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func>
      </m:oMath>
      <w:r w:rsidRPr="006E4B91">
        <w:t>, </w:t>
      </w:r>
      <w:r w:rsidR="008C53E5">
        <w:br/>
      </w:r>
      <w:r w:rsidRPr="006E4B91">
        <w:t>and</w:t>
      </w:r>
      <w:r w:rsidR="00E2537C">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A=-</m:t>
            </m:r>
            <m:func>
              <m:funcPr>
                <m:ctrlPr>
                  <w:rPr>
                    <w:rFonts w:ascii="Cambria Math" w:hAnsi="Cambria Math"/>
                    <w:i/>
                  </w:rPr>
                </m:ctrlPr>
              </m:funcPr>
              <m:fName>
                <m:r>
                  <m:rPr>
                    <m:sty m:val="p"/>
                  </m:rPr>
                  <w:rPr>
                    <w:rFonts w:ascii="Cambria Math" w:hAnsi="Cambria Math"/>
                  </w:rPr>
                  <m:t xml:space="preserve">tan </m:t>
                </m:r>
              </m:fName>
              <m:e>
                <m:d>
                  <m:dPr>
                    <m:ctrlPr>
                      <w:rPr>
                        <w:rFonts w:ascii="Cambria Math" w:hAnsi="Cambria Math"/>
                        <w:i/>
                      </w:rPr>
                    </m:ctrlPr>
                  </m:dPr>
                  <m:e>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d>
                <m:r>
                  <w:rPr>
                    <w:rFonts w:ascii="Cambria Math" w:hAnsi="Cambria Math"/>
                  </w:rPr>
                  <m:t xml:space="preserve"> </m:t>
                </m:r>
              </m:e>
            </m:func>
          </m:e>
        </m:func>
      </m:oMath>
      <w:r w:rsidRPr="006E4B91">
        <w:t>for obtuse angles when</w:t>
      </w:r>
      <w:r w:rsidR="00E2537C">
        <w:t xml:space="preserve"> </w:t>
      </w:r>
      <m:oMath>
        <m:sSup>
          <m:sSupPr>
            <m:ctrlPr>
              <w:rPr>
                <w:rFonts w:ascii="Cambria Math" w:hAnsi="Cambria Math"/>
                <w:i/>
              </w:rPr>
            </m:ctrlPr>
          </m:sSupPr>
          <m:e>
            <m:r>
              <w:rPr>
                <w:rFonts w:ascii="Cambria Math" w:hAnsi="Cambria Math"/>
              </w:rPr>
              <m:t>0</m:t>
            </m:r>
          </m:e>
          <m:sup>
            <m:r>
              <w:rPr>
                <w:rFonts w:ascii="Cambria Math" w:hAnsi="Cambria Math"/>
              </w:rPr>
              <m:t>o</m:t>
            </m:r>
          </m:sup>
        </m:sSup>
        <m:r>
          <w:rPr>
            <w:rFonts w:ascii="Cambria Math" w:hAnsi="Cambria Math"/>
          </w:rPr>
          <m:t>≤A≤</m:t>
        </m:r>
        <m:sSup>
          <m:sSupPr>
            <m:ctrlPr>
              <w:rPr>
                <w:rFonts w:ascii="Cambria Math" w:hAnsi="Cambria Math"/>
                <w:i/>
              </w:rPr>
            </m:ctrlPr>
          </m:sSupPr>
          <m:e>
            <m:r>
              <w:rPr>
                <w:rFonts w:ascii="Cambria Math" w:hAnsi="Cambria Math"/>
              </w:rPr>
              <m:t>90</m:t>
            </m:r>
          </m:e>
          <m:sup>
            <m:r>
              <w:rPr>
                <w:rFonts w:ascii="Cambria Math" w:hAnsi="Cambria Math"/>
              </w:rPr>
              <m:t>o</m:t>
            </m:r>
          </m:sup>
        </m:sSup>
      </m:oMath>
    </w:p>
    <w:p w14:paraId="48E2BDA4" w14:textId="77777777" w:rsidR="006C204E" w:rsidRDefault="006C204E" w:rsidP="006C204E">
      <w:r>
        <w:br w:type="page"/>
      </w:r>
    </w:p>
    <w:p w14:paraId="3D922B3F" w14:textId="77777777" w:rsidR="006C204E" w:rsidRDefault="006C204E" w:rsidP="006C204E">
      <w:pPr>
        <w:pStyle w:val="Caption"/>
      </w:pPr>
      <w:r>
        <w:lastRenderedPageBreak/>
        <w:t xml:space="preserve">Table 7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6C204E" w14:paraId="692789A2" w14:textId="77777777" w:rsidTr="00AF662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B91F498" w14:textId="77777777" w:rsidR="006C204E" w:rsidRPr="00993381" w:rsidRDefault="006C204E" w:rsidP="00AF6628">
            <w:r w:rsidRPr="00993381">
              <w:t>Teaching and learning activities</w:t>
            </w:r>
          </w:p>
        </w:tc>
        <w:tc>
          <w:tcPr>
            <w:tcW w:w="1430" w:type="pct"/>
          </w:tcPr>
          <w:p w14:paraId="1961237E" w14:textId="5C7EAFEC" w:rsidR="006C204E" w:rsidRPr="00993381" w:rsidRDefault="006C204E" w:rsidP="00AF6628">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E9B5C0F" w14:textId="77777777" w:rsidR="006C204E" w:rsidRPr="00993381" w:rsidRDefault="006C204E" w:rsidP="00AF6628">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6C204E" w14:paraId="10E24504" w14:textId="77777777" w:rsidTr="00AF6628">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CD7F20E" w14:textId="5C21F392" w:rsidR="006C204E" w:rsidRPr="008C53E5" w:rsidRDefault="00EF43E2" w:rsidP="00AF6628">
            <w:pPr>
              <w:rPr>
                <w:rStyle w:val="Strong"/>
              </w:rPr>
            </w:pPr>
            <w:r w:rsidRPr="008C53E5">
              <w:rPr>
                <w:rStyle w:val="Strong"/>
              </w:rPr>
              <w:t>The unit circle</w:t>
            </w:r>
            <w:r w:rsidR="006C204E" w:rsidRPr="008C53E5">
              <w:rPr>
                <w:rStyle w:val="Strong"/>
              </w:rPr>
              <w:t xml:space="preserve"> </w:t>
            </w:r>
          </w:p>
          <w:p w14:paraId="736DD3A2" w14:textId="24C8C97D" w:rsidR="006C204E" w:rsidRPr="00D42A89" w:rsidRDefault="006C204E" w:rsidP="00AF6628">
            <w:pPr>
              <w:rPr>
                <w:bCs/>
              </w:rPr>
            </w:pPr>
            <w:r w:rsidRPr="000A4509">
              <w:rPr>
                <w:rStyle w:val="Strong"/>
              </w:rPr>
              <w:t>Duration</w:t>
            </w:r>
            <w:r w:rsidRPr="001C59AC">
              <w:rPr>
                <w:rStyle w:val="Strong"/>
              </w:rPr>
              <w:t>:</w:t>
            </w:r>
            <w:r>
              <w:rPr>
                <w:bCs/>
              </w:rPr>
              <w:t xml:space="preserve"> </w:t>
            </w:r>
            <w:r>
              <w:t>1</w:t>
            </w:r>
            <w:r w:rsidR="003A4311" w:rsidRPr="003A4311">
              <w:t>–</w:t>
            </w:r>
            <w:r>
              <w:t>2 lesson</w:t>
            </w:r>
            <w:r w:rsidR="00B529D5">
              <w:t>s</w:t>
            </w:r>
          </w:p>
          <w:p w14:paraId="575CD1CE" w14:textId="0482B493" w:rsidR="006C204E" w:rsidRPr="000A4509" w:rsidRDefault="006C204E" w:rsidP="00AF6628">
            <w:pPr>
              <w:rPr>
                <w:rStyle w:val="Strong"/>
              </w:rPr>
            </w:pPr>
            <w:r w:rsidRPr="000A4509">
              <w:rPr>
                <w:rStyle w:val="Strong"/>
              </w:rPr>
              <w:t>Learning intention</w:t>
            </w:r>
          </w:p>
          <w:p w14:paraId="7E896678" w14:textId="77777777" w:rsidR="00727A18" w:rsidRPr="006F5AA3" w:rsidRDefault="00727A18" w:rsidP="00727A18">
            <w:pPr>
              <w:pStyle w:val="ListBullet"/>
              <w:numPr>
                <w:ilvl w:val="0"/>
                <w:numId w:val="2"/>
              </w:numPr>
              <w:rPr>
                <w:rFonts w:eastAsiaTheme="minorEastAsia"/>
                <w:lang w:eastAsia="zh-CN"/>
              </w:rPr>
            </w:pPr>
            <w:r>
              <w:rPr>
                <w:lang w:eastAsia="zh-CN"/>
              </w:rPr>
              <w:t>To identify equivalent trigonometric ratios in the unit circle.</w:t>
            </w:r>
          </w:p>
          <w:p w14:paraId="03AD8937" w14:textId="77777777" w:rsidR="006C204E" w:rsidRPr="000A4509" w:rsidRDefault="006C204E" w:rsidP="00AF6628">
            <w:pPr>
              <w:rPr>
                <w:rStyle w:val="Strong"/>
              </w:rPr>
            </w:pPr>
            <w:r w:rsidRPr="000A4509">
              <w:rPr>
                <w:rStyle w:val="Strong"/>
              </w:rPr>
              <w:t>Success criteria</w:t>
            </w:r>
          </w:p>
          <w:p w14:paraId="4A071457" w14:textId="0C0C4071" w:rsidR="00D869B4" w:rsidRDefault="00D869B4" w:rsidP="00D869B4">
            <w:pPr>
              <w:pStyle w:val="ListBullet"/>
            </w:pPr>
            <w:r>
              <w:t>I can identify in which quadrant</w:t>
            </w:r>
            <w:r w:rsidR="00954120">
              <w:t>s</w:t>
            </w:r>
            <w:r>
              <w:t xml:space="preserve"> trigonometric ratios are negative or positive. </w:t>
            </w:r>
          </w:p>
          <w:p w14:paraId="0CA427F9" w14:textId="2556118B" w:rsidR="00D869B4" w:rsidRDefault="00D869B4" w:rsidP="00D869B4">
            <w:pPr>
              <w:pStyle w:val="ListBullet"/>
            </w:pPr>
            <w:r>
              <w:t xml:space="preserve">I can </w:t>
            </w:r>
            <w:r w:rsidRPr="00B25EAE">
              <w:t xml:space="preserve">explain </w:t>
            </w:r>
            <w:r>
              <w:t>why different trigonometric ratios in the unit circle are positive or negative</w:t>
            </w:r>
            <w:r w:rsidR="008C53E5">
              <w:t>.</w:t>
            </w:r>
          </w:p>
          <w:p w14:paraId="59D53332" w14:textId="63D3C55A" w:rsidR="006C204E" w:rsidRPr="00812150" w:rsidRDefault="00D869B4" w:rsidP="00D869B4">
            <w:pPr>
              <w:pStyle w:val="ListBullet"/>
            </w:pPr>
            <w:r>
              <w:t xml:space="preserve">I can match trigonometric ratios that are equivalent. </w:t>
            </w:r>
          </w:p>
        </w:tc>
        <w:tc>
          <w:tcPr>
            <w:tcW w:w="1430" w:type="pct"/>
          </w:tcPr>
          <w:p w14:paraId="6319DEDA" w14:textId="56D24B3C" w:rsidR="006C204E" w:rsidRDefault="00076776" w:rsidP="00AF662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w:t>
            </w:r>
            <w:r w:rsidR="006C204E">
              <w:rPr>
                <w:i/>
                <w:iCs/>
              </w:rPr>
              <w:t xml:space="preserve">he unit circle </w:t>
            </w:r>
            <w:r w:rsidR="006C204E">
              <w:t xml:space="preserve">PowerPoint </w:t>
            </w:r>
          </w:p>
          <w:p w14:paraId="531DB625" w14:textId="7D2847FE" w:rsidR="006C204E" w:rsidRDefault="006C204E"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F922C8">
              <w:t xml:space="preserve"> </w:t>
            </w:r>
            <w:r w:rsidR="001A3BA9">
              <w:t>and</w:t>
            </w:r>
            <w:r w:rsidR="00F922C8">
              <w:t xml:space="preserve"> B</w:t>
            </w:r>
            <w:r w:rsidR="008C53E5">
              <w:t>,</w:t>
            </w:r>
            <w:r>
              <w:t xml:space="preserve"> printed </w:t>
            </w:r>
            <w:r w:rsidRPr="005B035C">
              <w:t xml:space="preserve">(one copy per </w:t>
            </w:r>
            <w:r>
              <w:t>student</w:t>
            </w:r>
            <w:r w:rsidRPr="005B035C">
              <w:t>)</w:t>
            </w:r>
          </w:p>
          <w:p w14:paraId="7E8C24AE" w14:textId="5ACD05C8" w:rsidR="00F14B30" w:rsidRDefault="00F14B30"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89221F">
              <w:t xml:space="preserve"> C (one copy per group of 3)</w:t>
            </w:r>
          </w:p>
          <w:p w14:paraId="4D3C0902" w14:textId="0502112F" w:rsidR="00F14B30" w:rsidRDefault="00F14B30"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Adhesive putty </w:t>
            </w:r>
            <w:r w:rsidR="0089221F">
              <w:t>for each group</w:t>
            </w:r>
          </w:p>
        </w:tc>
        <w:tc>
          <w:tcPr>
            <w:tcW w:w="1430" w:type="pct"/>
          </w:tcPr>
          <w:p w14:paraId="13326F3D" w14:textId="77777777" w:rsidR="006C204E" w:rsidRDefault="006C204E" w:rsidP="00AF6628">
            <w:pPr>
              <w:cnfStyle w:val="000000100000" w:firstRow="0" w:lastRow="0" w:firstColumn="0" w:lastColumn="0" w:oddVBand="0" w:evenVBand="0" w:oddHBand="1" w:evenHBand="0" w:firstRowFirstColumn="0" w:firstRowLastColumn="0" w:lastRowFirstColumn="0" w:lastRowLastColumn="0"/>
            </w:pPr>
          </w:p>
        </w:tc>
      </w:tr>
    </w:tbl>
    <w:p w14:paraId="764693E9" w14:textId="77777777" w:rsidR="006C204E" w:rsidRDefault="006C204E">
      <w:pPr>
        <w:suppressAutoHyphens w:val="0"/>
        <w:spacing w:before="0" w:after="160" w:line="259" w:lineRule="auto"/>
        <w:rPr>
          <w:rFonts w:eastAsiaTheme="majorEastAsia"/>
          <w:bCs/>
          <w:color w:val="002664"/>
          <w:sz w:val="36"/>
          <w:szCs w:val="48"/>
        </w:rPr>
      </w:pPr>
      <w:r>
        <w:br w:type="page"/>
      </w:r>
    </w:p>
    <w:p w14:paraId="3FF21AF9" w14:textId="0987BD20" w:rsidR="00A427A0" w:rsidRDefault="00A427A0" w:rsidP="00A427A0">
      <w:pPr>
        <w:pStyle w:val="Heading2"/>
      </w:pPr>
      <w:bookmarkStart w:id="37" w:name="_Toc197611217"/>
      <w:r w:rsidRPr="00541868">
        <w:lastRenderedPageBreak/>
        <w:t xml:space="preserve">Learning episode </w:t>
      </w:r>
      <w:r w:rsidR="006C204E">
        <w:t>8</w:t>
      </w:r>
      <w:r w:rsidRPr="00541868">
        <w:t xml:space="preserve"> </w:t>
      </w:r>
      <w:r>
        <w:t xml:space="preserve">– </w:t>
      </w:r>
      <w:r w:rsidR="000B5A76">
        <w:t>g</w:t>
      </w:r>
      <w:r w:rsidR="002E7550">
        <w:t>raphing using the unit circle</w:t>
      </w:r>
      <w:bookmarkEnd w:id="37"/>
    </w:p>
    <w:p w14:paraId="460196FA" w14:textId="77777777" w:rsidR="00A427A0" w:rsidRDefault="00A427A0" w:rsidP="00A427A0">
      <w:pPr>
        <w:pStyle w:val="Heading3"/>
      </w:pPr>
      <w:bookmarkStart w:id="38" w:name="_Toc197611218"/>
      <w:r>
        <w:t>Teaching and learning activity</w:t>
      </w:r>
      <w:bookmarkEnd w:id="38"/>
    </w:p>
    <w:p w14:paraId="4609CA77" w14:textId="7CC701DD" w:rsidR="00A427A0" w:rsidRDefault="009979A3" w:rsidP="00A427A0">
      <w:r>
        <w:t>Students use spaghetti to construct the graphs of sine and cosine from the unit circle</w:t>
      </w:r>
      <w:r w:rsidR="00A427A0">
        <w:t>.</w:t>
      </w:r>
    </w:p>
    <w:p w14:paraId="00A90250" w14:textId="77777777" w:rsidR="00A427A0" w:rsidRPr="00A669B0" w:rsidRDefault="00A427A0" w:rsidP="00A427A0">
      <w:pPr>
        <w:pStyle w:val="Heading3"/>
      </w:pPr>
      <w:bookmarkStart w:id="39" w:name="_Toc197611219"/>
      <w:r>
        <w:t>Syllabus content</w:t>
      </w:r>
      <w:bookmarkEnd w:id="39"/>
    </w:p>
    <w:p w14:paraId="52891E80" w14:textId="1E1E26B0" w:rsidR="006C4BCD" w:rsidRDefault="006C4BCD" w:rsidP="000C129C">
      <w:pPr>
        <w:pStyle w:val="ListBullet"/>
        <w:numPr>
          <w:ilvl w:val="0"/>
          <w:numId w:val="3"/>
        </w:numPr>
        <w:rPr>
          <w:rFonts w:cs="Times New Roman"/>
        </w:rPr>
      </w:pPr>
      <w:r w:rsidRPr="006C4BCD">
        <w:rPr>
          <w:rFonts w:cs="Times New Roman"/>
        </w:rPr>
        <w:t>Use graphing applications to examine the sine, cosine and tangent ratios for (at least) </w:t>
      </w:r>
      <m:oMath>
        <m:r>
          <w:rPr>
            <w:rFonts w:ascii="Cambria Math" w:hAnsi="Cambria Math" w:cs="Times New Roman"/>
          </w:rPr>
          <m:t>0°≤x≤360°,</m:t>
        </m:r>
      </m:oMath>
      <w:r w:rsidRPr="006C4BCD">
        <w:rPr>
          <w:rFonts w:cs="Times New Roman"/>
        </w:rPr>
        <w:t xml:space="preserve"> and graph the results</w:t>
      </w:r>
    </w:p>
    <w:p w14:paraId="54E07C49" w14:textId="0D5ED9FB" w:rsidR="000C129C" w:rsidRDefault="000C129C" w:rsidP="000C129C">
      <w:pPr>
        <w:pStyle w:val="ListBullet"/>
        <w:numPr>
          <w:ilvl w:val="0"/>
          <w:numId w:val="3"/>
        </w:numPr>
        <w:rPr>
          <w:rFonts w:cs="Times New Roman"/>
        </w:rPr>
      </w:pPr>
      <w:r w:rsidRPr="002E7615">
        <w:rPr>
          <w:rFonts w:cs="Times New Roman"/>
        </w:rPr>
        <w:t>Use graphing applications to examine graphs of the sine, cosine and tangent functions for angles of any magnitude, including negative angles</w:t>
      </w:r>
    </w:p>
    <w:p w14:paraId="4EECF48C" w14:textId="77777777" w:rsidR="00A427A0" w:rsidRDefault="00A427A0" w:rsidP="00A427A0">
      <w:r>
        <w:br w:type="page"/>
      </w:r>
    </w:p>
    <w:p w14:paraId="736E6CC8" w14:textId="536A5284" w:rsidR="00A427A0" w:rsidRDefault="00A427A0" w:rsidP="00A427A0">
      <w:pPr>
        <w:pStyle w:val="Caption"/>
      </w:pPr>
      <w:r>
        <w:lastRenderedPageBreak/>
        <w:t xml:space="preserve">Table </w:t>
      </w:r>
      <w:r w:rsidR="00215617">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585863ED"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E503142" w14:textId="77777777" w:rsidR="00A427A0" w:rsidRPr="00993381" w:rsidRDefault="00A427A0" w:rsidP="00E20D66">
            <w:r w:rsidRPr="00993381">
              <w:t>Teaching and learning activities</w:t>
            </w:r>
          </w:p>
        </w:tc>
        <w:tc>
          <w:tcPr>
            <w:tcW w:w="1430" w:type="pct"/>
          </w:tcPr>
          <w:p w14:paraId="157EB3E1" w14:textId="11E4981B"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8C77ECE"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B278A2E"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1FE52B0" w14:textId="53CE7F6D" w:rsidR="00A427A0" w:rsidRPr="008C53E5" w:rsidRDefault="00215617" w:rsidP="00E20D66">
            <w:pPr>
              <w:rPr>
                <w:rStyle w:val="Strong"/>
              </w:rPr>
            </w:pPr>
            <w:r w:rsidRPr="008C53E5">
              <w:rPr>
                <w:rStyle w:val="Strong"/>
              </w:rPr>
              <w:t>Graphing using the unit circle</w:t>
            </w:r>
            <w:r w:rsidR="00A427A0" w:rsidRPr="008C53E5">
              <w:rPr>
                <w:rStyle w:val="Strong"/>
              </w:rPr>
              <w:t xml:space="preserve"> </w:t>
            </w:r>
          </w:p>
          <w:p w14:paraId="24B710BE" w14:textId="61C2370B"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0C129C">
              <w:t xml:space="preserve">2 </w:t>
            </w:r>
            <w:r>
              <w:t>lesson</w:t>
            </w:r>
            <w:r w:rsidR="003A4311">
              <w:t>s</w:t>
            </w:r>
          </w:p>
          <w:p w14:paraId="1E0A0498" w14:textId="77777777" w:rsidR="00A427A0" w:rsidRPr="000A4509" w:rsidRDefault="00A427A0" w:rsidP="00E20D66">
            <w:pPr>
              <w:rPr>
                <w:rStyle w:val="Strong"/>
              </w:rPr>
            </w:pPr>
            <w:r w:rsidRPr="000A4509">
              <w:rPr>
                <w:rStyle w:val="Strong"/>
              </w:rPr>
              <w:t>Learning intentions</w:t>
            </w:r>
          </w:p>
          <w:p w14:paraId="6FA09AB7" w14:textId="457A715A" w:rsidR="004B6B0C" w:rsidRDefault="00A427A0" w:rsidP="004B6B0C">
            <w:pPr>
              <w:pStyle w:val="ListBullet"/>
              <w:rPr>
                <w:lang w:eastAsia="zh-CN"/>
              </w:rPr>
            </w:pPr>
            <w:r>
              <w:rPr>
                <w:lang w:eastAsia="zh-CN"/>
              </w:rPr>
              <w:t xml:space="preserve">To </w:t>
            </w:r>
            <w:r w:rsidR="004B6B0C">
              <w:rPr>
                <w:lang w:eastAsia="zh-CN"/>
              </w:rPr>
              <w:t>be able to graph trigonometric functions</w:t>
            </w:r>
            <w:r w:rsidR="00E1321B">
              <w:rPr>
                <w:lang w:eastAsia="zh-CN"/>
              </w:rPr>
              <w:t>.</w:t>
            </w:r>
          </w:p>
          <w:p w14:paraId="7F5C564A" w14:textId="3E73ADAD" w:rsidR="004B6B0C" w:rsidRDefault="004B6B0C" w:rsidP="004B6B0C">
            <w:pPr>
              <w:pStyle w:val="ListBullet"/>
              <w:rPr>
                <w:lang w:eastAsia="zh-CN"/>
              </w:rPr>
            </w:pPr>
            <w:r>
              <w:rPr>
                <w:lang w:eastAsia="zh-CN"/>
              </w:rPr>
              <w:t xml:space="preserve">To understand the relationship between the unit circle and trigonometric graphs. </w:t>
            </w:r>
          </w:p>
          <w:p w14:paraId="344AF991" w14:textId="77777777" w:rsidR="00A427A0" w:rsidRPr="000A4509" w:rsidRDefault="00A427A0" w:rsidP="00E20D66">
            <w:pPr>
              <w:rPr>
                <w:rStyle w:val="Strong"/>
              </w:rPr>
            </w:pPr>
            <w:r w:rsidRPr="000A4509">
              <w:rPr>
                <w:rStyle w:val="Strong"/>
              </w:rPr>
              <w:t>Success criteria</w:t>
            </w:r>
          </w:p>
          <w:p w14:paraId="4E5C476B" w14:textId="55A12771" w:rsidR="007F7DEA" w:rsidRDefault="00A427A0" w:rsidP="007F7DEA">
            <w:pPr>
              <w:pStyle w:val="ListBullet"/>
              <w:rPr>
                <w:lang w:eastAsia="zh-CN"/>
              </w:rPr>
            </w:pPr>
            <w:r w:rsidRPr="00C85EBE">
              <w:t xml:space="preserve">I </w:t>
            </w:r>
            <w:r w:rsidR="007F7DEA">
              <w:rPr>
                <w:lang w:eastAsia="zh-CN"/>
              </w:rPr>
              <w:t xml:space="preserve">can </w:t>
            </w:r>
            <w:r w:rsidR="007F7DEA" w:rsidRPr="00DA553F">
              <w:rPr>
                <w:lang w:eastAsia="zh-CN"/>
              </w:rPr>
              <w:t xml:space="preserve">draw </w:t>
            </w:r>
            <w:r w:rsidR="007F7DEA">
              <w:rPr>
                <w:lang w:eastAsia="zh-CN"/>
              </w:rPr>
              <w:t>a</w:t>
            </w:r>
            <w:r w:rsidR="007F7DEA" w:rsidRPr="00DA553F">
              <w:rPr>
                <w:lang w:eastAsia="zh-CN"/>
              </w:rPr>
              <w:t xml:space="preserve"> graph of </w:t>
            </w:r>
            <w:r w:rsidR="00EF7364">
              <w:rPr>
                <w:lang w:eastAsia="zh-CN"/>
              </w:rPr>
              <w:t xml:space="preserve">the </w:t>
            </w:r>
            <w:r w:rsidR="007F7DEA" w:rsidRPr="00DA553F">
              <w:rPr>
                <w:lang w:eastAsia="zh-CN"/>
              </w:rPr>
              <w:t>trigonometric functions over one or more periods.</w:t>
            </w:r>
          </w:p>
          <w:p w14:paraId="726FAF94" w14:textId="2F29C546" w:rsidR="00A427A0" w:rsidRPr="000845C8" w:rsidRDefault="007F7DEA" w:rsidP="000845C8">
            <w:pPr>
              <w:pStyle w:val="ListBullet"/>
              <w:rPr>
                <w:lang w:eastAsia="zh-CN"/>
              </w:rPr>
            </w:pPr>
            <w:r>
              <w:rPr>
                <w:lang w:eastAsia="zh-CN"/>
              </w:rPr>
              <w:t xml:space="preserve">I can </w:t>
            </w:r>
            <w:r w:rsidRPr="00DA553F">
              <w:rPr>
                <w:lang w:eastAsia="zh-CN"/>
              </w:rPr>
              <w:t xml:space="preserve">explain the </w:t>
            </w:r>
            <w:r>
              <w:rPr>
                <w:lang w:eastAsia="zh-CN"/>
              </w:rPr>
              <w:t xml:space="preserve">connection between the </w:t>
            </w:r>
            <w:r w:rsidRPr="00DA553F">
              <w:rPr>
                <w:lang w:eastAsia="zh-CN"/>
              </w:rPr>
              <w:t xml:space="preserve">unit circle </w:t>
            </w:r>
            <w:r>
              <w:rPr>
                <w:lang w:eastAsia="zh-CN"/>
              </w:rPr>
              <w:t>and the graph</w:t>
            </w:r>
            <w:r w:rsidR="0040155F">
              <w:rPr>
                <w:lang w:eastAsia="zh-CN"/>
              </w:rPr>
              <w:t>s</w:t>
            </w:r>
            <w:r>
              <w:rPr>
                <w:lang w:eastAsia="zh-CN"/>
              </w:rPr>
              <w:t xml:space="preserve"> of </w:t>
            </w:r>
            <w:r w:rsidRPr="00DA553F">
              <w:rPr>
                <w:lang w:eastAsia="zh-CN"/>
              </w:rPr>
              <w:t>trigonometric functions.</w:t>
            </w:r>
          </w:p>
        </w:tc>
        <w:tc>
          <w:tcPr>
            <w:tcW w:w="1430" w:type="pct"/>
          </w:tcPr>
          <w:p w14:paraId="41AFA3AC" w14:textId="67F8BE23" w:rsidR="00A427A0" w:rsidRDefault="001B349B"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Graphing using the unit circle</w:t>
            </w:r>
            <w:r w:rsidR="00A427A0">
              <w:rPr>
                <w:i/>
                <w:iCs/>
              </w:rPr>
              <w:t xml:space="preserve"> </w:t>
            </w:r>
            <w:r w:rsidR="00A427A0">
              <w:t xml:space="preserve">PowerPoint </w:t>
            </w:r>
          </w:p>
          <w:p w14:paraId="0A26CE56" w14:textId="294AFA16" w:rsidR="00A427A0" w:rsidRDefault="00A427A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8C53E5">
              <w:t>,</w:t>
            </w:r>
            <w:r>
              <w:t xml:space="preserve"> printed </w:t>
            </w:r>
            <w:r w:rsidRPr="005B035C">
              <w:t xml:space="preserve">(one copy per </w:t>
            </w:r>
            <w:r w:rsidR="00771946">
              <w:t>student</w:t>
            </w:r>
            <w:r w:rsidRPr="005B035C">
              <w:t>)</w:t>
            </w:r>
          </w:p>
          <w:p w14:paraId="0A92D26D" w14:textId="66DA8307" w:rsidR="00076711" w:rsidRDefault="0007671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2 sheets of graph paper </w:t>
            </w:r>
            <w:r w:rsidR="008C53E5">
              <w:t>(</w:t>
            </w:r>
            <w:r>
              <w:t>per student</w:t>
            </w:r>
            <w:r w:rsidR="008C53E5">
              <w:t>)</w:t>
            </w:r>
          </w:p>
          <w:p w14:paraId="0FBEF9B7" w14:textId="393285FB" w:rsidR="00076711" w:rsidRPr="005B035C" w:rsidRDefault="0007671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40 </w:t>
            </w:r>
            <w:r w:rsidR="00062039">
              <w:t xml:space="preserve">lengths of </w:t>
            </w:r>
            <w:r w:rsidR="000B7270">
              <w:t>spaghetti</w:t>
            </w:r>
            <w:r w:rsidR="00062039">
              <w:t xml:space="preserve"> </w:t>
            </w:r>
            <w:r w:rsidR="008C53E5">
              <w:t>(</w:t>
            </w:r>
            <w:r w:rsidR="00062039">
              <w:t>per student</w:t>
            </w:r>
            <w:r w:rsidR="008C53E5">
              <w:t>)</w:t>
            </w:r>
            <w:r w:rsidR="00062039">
              <w:t>, scissors and glue</w:t>
            </w:r>
          </w:p>
          <w:p w14:paraId="1037412A" w14:textId="3D4DFAB9" w:rsidR="00A427A0" w:rsidRDefault="00A427A0" w:rsidP="000845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8C53E5">
              <w:t>,</w:t>
            </w:r>
            <w:r>
              <w:t xml:space="preserve"> printed (one copy per </w:t>
            </w:r>
            <w:r w:rsidR="00771946">
              <w:t>student)</w:t>
            </w:r>
          </w:p>
        </w:tc>
        <w:tc>
          <w:tcPr>
            <w:tcW w:w="1430" w:type="pct"/>
          </w:tcPr>
          <w:p w14:paraId="32CBAFE4"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46ECE412" w14:textId="77777777" w:rsidR="00A427A0" w:rsidRPr="00541868" w:rsidRDefault="00A427A0" w:rsidP="00A427A0">
      <w:r w:rsidRPr="00541868">
        <w:br w:type="page"/>
      </w:r>
    </w:p>
    <w:p w14:paraId="44E5E51B" w14:textId="14E88102" w:rsidR="00817D48" w:rsidRPr="00CB12F2" w:rsidRDefault="001E5CDB" w:rsidP="00F3645A">
      <w:pPr>
        <w:pStyle w:val="Heading1"/>
      </w:pPr>
      <w:bookmarkStart w:id="40" w:name="_Toc112681297"/>
      <w:bookmarkStart w:id="41" w:name="_Toc197611220"/>
      <w:bookmarkEnd w:id="18"/>
      <w:r w:rsidRPr="00CB12F2">
        <w:lastRenderedPageBreak/>
        <w:t>References</w:t>
      </w:r>
      <w:bookmarkEnd w:id="40"/>
      <w:bookmarkEnd w:id="41"/>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376F183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sidRPr="004C354B">
          <w:rPr>
            <w:rStyle w:val="Hyperlink"/>
          </w:rPr>
          <w:t>https://educationstandards.nsw.edu.au/</w:t>
        </w:r>
      </w:hyperlink>
      <w:r w:rsidRPr="00A1020E">
        <w:t xml:space="preserve"> </w:t>
      </w:r>
      <w:r w:rsidRPr="00AE7FE3">
        <w:t xml:space="preserve">and the NSW Curriculum website </w:t>
      </w:r>
      <w:hyperlink r:id="rId14" w:history="1">
        <w:r w:rsidRPr="00AE7FE3">
          <w:rPr>
            <w:rStyle w:val="Hyperlink"/>
          </w:rPr>
          <w:t>https://curriculum.nsw.edu.au/</w:t>
        </w:r>
      </w:hyperlink>
      <w:r w:rsidRPr="00AE7FE3">
        <w:t>.</w:t>
      </w:r>
    </w:p>
    <w:p w14:paraId="6E2D608E" w14:textId="09CAE46A" w:rsidR="0060040F" w:rsidRDefault="0060040F" w:rsidP="0008622C">
      <w:pPr>
        <w:spacing w:before="0" w:after="160"/>
      </w:pPr>
      <w:hyperlink r:id="rId15" w:history="1">
        <w:r w:rsidRPr="00E86864">
          <w:rPr>
            <w:rStyle w:val="Hyperlink"/>
          </w:rPr>
          <w:t>Mathematics K</w:t>
        </w:r>
        <w:r w:rsidRPr="00B529D5">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6EFB6078" w14:textId="31DAB74F" w:rsidR="00E73F2F" w:rsidRDefault="008C53E5" w:rsidP="008C53E5">
      <w:pPr>
        <w:spacing w:before="0" w:after="160"/>
      </w:pPr>
      <w:r w:rsidRPr="009D6823">
        <w:t>NESA (202</w:t>
      </w:r>
      <w:r>
        <w:t>4</w:t>
      </w:r>
      <w:r w:rsidRPr="009D6823">
        <w:t>) ‘</w:t>
      </w:r>
      <w:hyperlink r:id="rId16"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66A261A7" w14:textId="77777777" w:rsidR="000B5A76" w:rsidRDefault="000B5A76" w:rsidP="0008622C"/>
    <w:p w14:paraId="4F7D9897" w14:textId="6A8329CA" w:rsidR="000B5A76" w:rsidRDefault="000B5A76" w:rsidP="0008622C">
      <w:pPr>
        <w:sectPr w:rsidR="000B5A76" w:rsidSect="009217AE">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52A8D6A1" w14:textId="6F34DF44"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0B5A76">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93C1292" w:rsidR="00035437" w:rsidRPr="00BB3411" w:rsidRDefault="00035437" w:rsidP="00BB3411">
      <w:r w:rsidRPr="00BB3411">
        <w:t>Attribution should be given to © State of New South Wales (Department of Education), 202</w:t>
      </w:r>
      <w:r w:rsidR="000B5A76">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87739" w14:textId="77777777" w:rsidR="00B73B93" w:rsidRDefault="00B73B93" w:rsidP="00E51733">
      <w:r>
        <w:separator/>
      </w:r>
    </w:p>
  </w:endnote>
  <w:endnote w:type="continuationSeparator" w:id="0">
    <w:p w14:paraId="1262F816" w14:textId="77777777" w:rsidR="00B73B93" w:rsidRDefault="00B73B93" w:rsidP="00E51733">
      <w:r>
        <w:continuationSeparator/>
      </w:r>
    </w:p>
  </w:endnote>
  <w:endnote w:type="continuationNotice" w:id="1">
    <w:p w14:paraId="5A0AD774" w14:textId="77777777" w:rsidR="00B73B93" w:rsidRDefault="00B73B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E72828E-CF31-4326-80B2-84393F879261}"/>
  </w:font>
  <w:font w:name="Calibri">
    <w:panose1 w:val="020F0502020204030204"/>
    <w:charset w:val="00"/>
    <w:family w:val="swiss"/>
    <w:pitch w:val="variable"/>
    <w:sig w:usb0="E4002EFF" w:usb1="C200247B" w:usb2="00000009" w:usb3="00000000" w:csb0="000001FF" w:csb1="00000000"/>
    <w:embedRegular r:id="rId2" w:fontKey="{2BE3F6FA-C59D-4E12-9034-49BCE095B088}"/>
    <w:embedBold r:id="rId3" w:fontKey="{B5737318-9314-4759-84BC-21B04752FDD6}"/>
    <w:embedItalic r:id="rId4" w:fontKey="{160D01AC-8F96-4AA3-953B-07A07AFC1A5F}"/>
  </w:font>
  <w:font w:name="Mangal">
    <w:panose1 w:val="00000400000000000000"/>
    <w:charset w:val="00"/>
    <w:family w:val="roman"/>
    <w:pitch w:val="variable"/>
    <w:sig w:usb0="00008003" w:usb1="00000000" w:usb2="00000000" w:usb3="00000000" w:csb0="00000001" w:csb1="00000000"/>
    <w:embedRegular r:id="rId5" w:fontKey="{B81B8C0C-6AD7-4E44-B0A9-48817AB3C7AC}"/>
    <w:embedItalic r:id="rId6" w:fontKey="{63E03E26-B2C0-4E8A-ADCA-23108A3BFA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70CD715-D224-49BF-BCE8-75106F2DDFE1}"/>
    <w:embedItalic r:id="rId8" w:fontKey="{728FF66E-8607-4FBB-86E4-1F2E1D447474}"/>
  </w:font>
  <w:font w:name="Segoe UI">
    <w:panose1 w:val="020B0502040204020203"/>
    <w:charset w:val="00"/>
    <w:family w:val="swiss"/>
    <w:pitch w:val="variable"/>
    <w:sig w:usb0="E4002EFF" w:usb1="C000E47F" w:usb2="00000009" w:usb3="00000000" w:csb0="000001FF" w:csb1="00000000"/>
    <w:embedRegular r:id="rId9" w:fontKey="{77703D0F-08AD-40BF-BB06-D7C3C5E51BF5}"/>
  </w:font>
  <w:font w:name="Cambria Math">
    <w:panose1 w:val="02040503050406030204"/>
    <w:charset w:val="00"/>
    <w:family w:val="roman"/>
    <w:pitch w:val="variable"/>
    <w:sig w:usb0="E00006FF" w:usb1="420024FF" w:usb2="02000000" w:usb3="00000000" w:csb0="0000019F" w:csb1="00000000"/>
    <w:embedRegular r:id="rId10" w:fontKey="{A40343D7-006D-4501-8946-2A6728D408CB}"/>
    <w:embedItalic r:id="rId11" w:fontKey="{A8D42250-53EA-45B8-ACBB-29E871F89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27F847F2"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54181">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48E74B77"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54181">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C43E7" w14:textId="77777777" w:rsidR="00B73B93" w:rsidRDefault="00B73B93" w:rsidP="00E51733">
      <w:r>
        <w:separator/>
      </w:r>
    </w:p>
  </w:footnote>
  <w:footnote w:type="continuationSeparator" w:id="0">
    <w:p w14:paraId="4111B806" w14:textId="77777777" w:rsidR="00B73B93" w:rsidRDefault="00B73B93" w:rsidP="00E51733">
      <w:r>
        <w:continuationSeparator/>
      </w:r>
    </w:p>
  </w:footnote>
  <w:footnote w:type="continuationNotice" w:id="1">
    <w:p w14:paraId="6C2B768C" w14:textId="77777777" w:rsidR="00B73B93" w:rsidRDefault="00B73B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0CACDEFC" w:rsidR="00804FFD" w:rsidRDefault="00F3645A" w:rsidP="006C204E">
    <w:pPr>
      <w:pStyle w:val="Documentname"/>
    </w:pPr>
    <w:r w:rsidRPr="00F3645A">
      <w:t xml:space="preserve">Mathematics Stage </w:t>
    </w:r>
    <w:r w:rsidR="00642DEE">
      <w:t>5</w:t>
    </w:r>
    <w:r w:rsidRPr="00F3645A">
      <w:t xml:space="preserve"> </w:t>
    </w:r>
    <w:r w:rsidR="001D5E5F">
      <w:t>(</w:t>
    </w:r>
    <w:r w:rsidRPr="00F3645A">
      <w:t xml:space="preserve">Year </w:t>
    </w:r>
    <w:r w:rsidR="00642DEE">
      <w:t>10)</w:t>
    </w:r>
    <w:r w:rsidRPr="00F3645A">
      <w:t xml:space="preserve"> </w:t>
    </w:r>
    <w:r w:rsidR="00C14A03">
      <w:t xml:space="preserve">– unit of learning </w:t>
    </w:r>
    <w:r w:rsidRPr="00F3645A">
      <w:t xml:space="preserve">– </w:t>
    </w:r>
    <w:r w:rsidR="00642DEE">
      <w:t>E</w:t>
    </w:r>
    <w:r w:rsidR="00451335">
      <w:t xml:space="preserve">lective – </w:t>
    </w:r>
    <w:r w:rsidR="009217AE">
      <w:t>t</w:t>
    </w:r>
    <w:r w:rsidR="00451335">
      <w:t>he unit circle</w:t>
    </w:r>
    <w:r w:rsidR="009217AE">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554181"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756968"/>
    <w:multiLevelType w:val="multilevel"/>
    <w:tmpl w:val="0B82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E22AB"/>
    <w:multiLevelType w:val="multilevel"/>
    <w:tmpl w:val="472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A7A96"/>
    <w:multiLevelType w:val="multilevel"/>
    <w:tmpl w:val="3978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D254F3"/>
    <w:multiLevelType w:val="multilevel"/>
    <w:tmpl w:val="8ED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86AC4"/>
    <w:multiLevelType w:val="multilevel"/>
    <w:tmpl w:val="3EBC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D3704F"/>
    <w:multiLevelType w:val="multilevel"/>
    <w:tmpl w:val="B010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B400A7"/>
    <w:multiLevelType w:val="multilevel"/>
    <w:tmpl w:val="6ABC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C64D97"/>
    <w:multiLevelType w:val="multilevel"/>
    <w:tmpl w:val="C13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2"/>
  </w:num>
  <w:num w:numId="2" w16cid:durableId="153299191">
    <w:abstractNumId w:val="4"/>
  </w:num>
  <w:num w:numId="3" w16cid:durableId="1052659599">
    <w:abstractNumId w:val="9"/>
  </w:num>
  <w:num w:numId="4" w16cid:durableId="194150108">
    <w:abstractNumId w:val="10"/>
  </w:num>
  <w:num w:numId="5" w16cid:durableId="17770914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5"/>
  </w:num>
  <w:num w:numId="7" w16cid:durableId="93214138">
    <w:abstractNumId w:val="8"/>
  </w:num>
  <w:num w:numId="8" w16cid:durableId="1760984228">
    <w:abstractNumId w:val="4"/>
  </w:num>
  <w:num w:numId="9" w16cid:durableId="1885755249">
    <w:abstractNumId w:val="0"/>
  </w:num>
  <w:num w:numId="10" w16cid:durableId="1804545109">
    <w:abstractNumId w:val="2"/>
  </w:num>
  <w:num w:numId="11" w16cid:durableId="1993096713">
    <w:abstractNumId w:val="1"/>
  </w:num>
  <w:num w:numId="12" w16cid:durableId="1580479161">
    <w:abstractNumId w:val="3"/>
  </w:num>
  <w:num w:numId="13" w16cid:durableId="741637749">
    <w:abstractNumId w:val="5"/>
  </w:num>
  <w:num w:numId="14" w16cid:durableId="918174417">
    <w:abstractNumId w:val="7"/>
  </w:num>
  <w:num w:numId="15" w16cid:durableId="330379551">
    <w:abstractNumId w:val="13"/>
  </w:num>
  <w:num w:numId="16" w16cid:durableId="2067869558">
    <w:abstractNumId w:val="6"/>
  </w:num>
  <w:num w:numId="17" w16cid:durableId="155677267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5F4C"/>
    <w:rsid w:val="00006878"/>
    <w:rsid w:val="00013FF2"/>
    <w:rsid w:val="0001471F"/>
    <w:rsid w:val="00015165"/>
    <w:rsid w:val="00020220"/>
    <w:rsid w:val="00020DB2"/>
    <w:rsid w:val="000244EA"/>
    <w:rsid w:val="000252CB"/>
    <w:rsid w:val="00026F5F"/>
    <w:rsid w:val="00031031"/>
    <w:rsid w:val="00035437"/>
    <w:rsid w:val="0003712E"/>
    <w:rsid w:val="00044AB5"/>
    <w:rsid w:val="00044C73"/>
    <w:rsid w:val="00045F0D"/>
    <w:rsid w:val="0004750C"/>
    <w:rsid w:val="00047862"/>
    <w:rsid w:val="00050F2D"/>
    <w:rsid w:val="000529D9"/>
    <w:rsid w:val="00061D5B"/>
    <w:rsid w:val="00062039"/>
    <w:rsid w:val="000622D9"/>
    <w:rsid w:val="0006258E"/>
    <w:rsid w:val="0006710A"/>
    <w:rsid w:val="00071F83"/>
    <w:rsid w:val="00073C84"/>
    <w:rsid w:val="00074F0F"/>
    <w:rsid w:val="00076711"/>
    <w:rsid w:val="00076776"/>
    <w:rsid w:val="0008244B"/>
    <w:rsid w:val="00083AA5"/>
    <w:rsid w:val="000845C8"/>
    <w:rsid w:val="00084AA3"/>
    <w:rsid w:val="00085806"/>
    <w:rsid w:val="00085C59"/>
    <w:rsid w:val="0008622C"/>
    <w:rsid w:val="00086972"/>
    <w:rsid w:val="00087A55"/>
    <w:rsid w:val="00090774"/>
    <w:rsid w:val="00090B9F"/>
    <w:rsid w:val="00096BCE"/>
    <w:rsid w:val="000A3B4F"/>
    <w:rsid w:val="000A4509"/>
    <w:rsid w:val="000A656E"/>
    <w:rsid w:val="000B1BFF"/>
    <w:rsid w:val="000B5A76"/>
    <w:rsid w:val="000B7270"/>
    <w:rsid w:val="000C129C"/>
    <w:rsid w:val="000C1B93"/>
    <w:rsid w:val="000C1CC5"/>
    <w:rsid w:val="000C24ED"/>
    <w:rsid w:val="000C25D9"/>
    <w:rsid w:val="000C4AD1"/>
    <w:rsid w:val="000C53E6"/>
    <w:rsid w:val="000C63AA"/>
    <w:rsid w:val="000D1BEA"/>
    <w:rsid w:val="000D1CA1"/>
    <w:rsid w:val="000D3057"/>
    <w:rsid w:val="000D34F4"/>
    <w:rsid w:val="000D3BBE"/>
    <w:rsid w:val="000D4410"/>
    <w:rsid w:val="000D7466"/>
    <w:rsid w:val="000E46F5"/>
    <w:rsid w:val="000E5160"/>
    <w:rsid w:val="000F2C4E"/>
    <w:rsid w:val="000F34FE"/>
    <w:rsid w:val="0010105E"/>
    <w:rsid w:val="001056A8"/>
    <w:rsid w:val="00107E00"/>
    <w:rsid w:val="00112528"/>
    <w:rsid w:val="00122C0C"/>
    <w:rsid w:val="001233BB"/>
    <w:rsid w:val="00123655"/>
    <w:rsid w:val="00124AB1"/>
    <w:rsid w:val="0013306F"/>
    <w:rsid w:val="00144936"/>
    <w:rsid w:val="0014676D"/>
    <w:rsid w:val="00147F12"/>
    <w:rsid w:val="00151A7B"/>
    <w:rsid w:val="0015248A"/>
    <w:rsid w:val="001544B9"/>
    <w:rsid w:val="001571E3"/>
    <w:rsid w:val="001630C6"/>
    <w:rsid w:val="00164B5F"/>
    <w:rsid w:val="00166356"/>
    <w:rsid w:val="00170759"/>
    <w:rsid w:val="0017083C"/>
    <w:rsid w:val="00170840"/>
    <w:rsid w:val="00175735"/>
    <w:rsid w:val="001800CB"/>
    <w:rsid w:val="00182109"/>
    <w:rsid w:val="00185980"/>
    <w:rsid w:val="00190C6F"/>
    <w:rsid w:val="001926B4"/>
    <w:rsid w:val="00195A40"/>
    <w:rsid w:val="00197503"/>
    <w:rsid w:val="001A007A"/>
    <w:rsid w:val="001A2D43"/>
    <w:rsid w:val="001A2D64"/>
    <w:rsid w:val="001A3009"/>
    <w:rsid w:val="001A3BA9"/>
    <w:rsid w:val="001A3C15"/>
    <w:rsid w:val="001A4B54"/>
    <w:rsid w:val="001B0722"/>
    <w:rsid w:val="001B267D"/>
    <w:rsid w:val="001B349B"/>
    <w:rsid w:val="001B4BF3"/>
    <w:rsid w:val="001C0231"/>
    <w:rsid w:val="001C2330"/>
    <w:rsid w:val="001C43C9"/>
    <w:rsid w:val="001C59AC"/>
    <w:rsid w:val="001C7E97"/>
    <w:rsid w:val="001D1EAE"/>
    <w:rsid w:val="001D307E"/>
    <w:rsid w:val="001D5230"/>
    <w:rsid w:val="001D5E5F"/>
    <w:rsid w:val="001D668E"/>
    <w:rsid w:val="001E01E1"/>
    <w:rsid w:val="001E16CC"/>
    <w:rsid w:val="001E3AE3"/>
    <w:rsid w:val="001E5CDB"/>
    <w:rsid w:val="001E716D"/>
    <w:rsid w:val="001E7413"/>
    <w:rsid w:val="001F198A"/>
    <w:rsid w:val="001F27E8"/>
    <w:rsid w:val="001F44BB"/>
    <w:rsid w:val="001F5404"/>
    <w:rsid w:val="002026D8"/>
    <w:rsid w:val="00205B78"/>
    <w:rsid w:val="002105AD"/>
    <w:rsid w:val="00215617"/>
    <w:rsid w:val="002221E8"/>
    <w:rsid w:val="00223836"/>
    <w:rsid w:val="00223C5E"/>
    <w:rsid w:val="00225A88"/>
    <w:rsid w:val="00226A8D"/>
    <w:rsid w:val="0023559B"/>
    <w:rsid w:val="0024483C"/>
    <w:rsid w:val="00244E96"/>
    <w:rsid w:val="002506EE"/>
    <w:rsid w:val="002527F1"/>
    <w:rsid w:val="0025592F"/>
    <w:rsid w:val="002636FF"/>
    <w:rsid w:val="0026548C"/>
    <w:rsid w:val="00266207"/>
    <w:rsid w:val="00272889"/>
    <w:rsid w:val="0027370C"/>
    <w:rsid w:val="00275605"/>
    <w:rsid w:val="002761D3"/>
    <w:rsid w:val="0028112F"/>
    <w:rsid w:val="00284D62"/>
    <w:rsid w:val="00292E11"/>
    <w:rsid w:val="002943F2"/>
    <w:rsid w:val="00294811"/>
    <w:rsid w:val="00296F4B"/>
    <w:rsid w:val="002978A2"/>
    <w:rsid w:val="00297914"/>
    <w:rsid w:val="00297BFC"/>
    <w:rsid w:val="00297CF3"/>
    <w:rsid w:val="00297DBF"/>
    <w:rsid w:val="002A1328"/>
    <w:rsid w:val="002A196C"/>
    <w:rsid w:val="002A19E9"/>
    <w:rsid w:val="002A2890"/>
    <w:rsid w:val="002A28B4"/>
    <w:rsid w:val="002A2B8C"/>
    <w:rsid w:val="002A35CF"/>
    <w:rsid w:val="002A475D"/>
    <w:rsid w:val="002B2E81"/>
    <w:rsid w:val="002B7D7F"/>
    <w:rsid w:val="002C0D06"/>
    <w:rsid w:val="002C28C0"/>
    <w:rsid w:val="002C2DFC"/>
    <w:rsid w:val="002C56DD"/>
    <w:rsid w:val="002D1391"/>
    <w:rsid w:val="002D1CF2"/>
    <w:rsid w:val="002D27B7"/>
    <w:rsid w:val="002D2E8C"/>
    <w:rsid w:val="002D73FC"/>
    <w:rsid w:val="002D7753"/>
    <w:rsid w:val="002E4C36"/>
    <w:rsid w:val="002E7550"/>
    <w:rsid w:val="002E7615"/>
    <w:rsid w:val="002F3A92"/>
    <w:rsid w:val="002F4B48"/>
    <w:rsid w:val="002F622F"/>
    <w:rsid w:val="002F7CFE"/>
    <w:rsid w:val="00300785"/>
    <w:rsid w:val="00303085"/>
    <w:rsid w:val="00306C23"/>
    <w:rsid w:val="00314682"/>
    <w:rsid w:val="0031603F"/>
    <w:rsid w:val="00323B1B"/>
    <w:rsid w:val="00325C15"/>
    <w:rsid w:val="00327755"/>
    <w:rsid w:val="00332DCA"/>
    <w:rsid w:val="003346F4"/>
    <w:rsid w:val="00340DD9"/>
    <w:rsid w:val="0034796E"/>
    <w:rsid w:val="00351C8A"/>
    <w:rsid w:val="003527C4"/>
    <w:rsid w:val="00360E17"/>
    <w:rsid w:val="0036209C"/>
    <w:rsid w:val="0036299B"/>
    <w:rsid w:val="00363456"/>
    <w:rsid w:val="00365616"/>
    <w:rsid w:val="0037174C"/>
    <w:rsid w:val="003807FE"/>
    <w:rsid w:val="00385DFB"/>
    <w:rsid w:val="003927A4"/>
    <w:rsid w:val="003A4311"/>
    <w:rsid w:val="003A4619"/>
    <w:rsid w:val="003A5190"/>
    <w:rsid w:val="003B1F9D"/>
    <w:rsid w:val="003B240E"/>
    <w:rsid w:val="003B67B2"/>
    <w:rsid w:val="003B6947"/>
    <w:rsid w:val="003C0542"/>
    <w:rsid w:val="003C660B"/>
    <w:rsid w:val="003C798B"/>
    <w:rsid w:val="003D13EF"/>
    <w:rsid w:val="003D2652"/>
    <w:rsid w:val="003E4B01"/>
    <w:rsid w:val="003E5355"/>
    <w:rsid w:val="003F0C89"/>
    <w:rsid w:val="003F23F2"/>
    <w:rsid w:val="003F4509"/>
    <w:rsid w:val="00401084"/>
    <w:rsid w:val="0040155F"/>
    <w:rsid w:val="00403A77"/>
    <w:rsid w:val="00405254"/>
    <w:rsid w:val="00406985"/>
    <w:rsid w:val="00407EF0"/>
    <w:rsid w:val="004106C1"/>
    <w:rsid w:val="00410F00"/>
    <w:rsid w:val="004119F9"/>
    <w:rsid w:val="00412F2B"/>
    <w:rsid w:val="00415DA3"/>
    <w:rsid w:val="004168D5"/>
    <w:rsid w:val="00417722"/>
    <w:rsid w:val="004178B3"/>
    <w:rsid w:val="00421F51"/>
    <w:rsid w:val="00426B6F"/>
    <w:rsid w:val="00426C4C"/>
    <w:rsid w:val="00430F12"/>
    <w:rsid w:val="00431754"/>
    <w:rsid w:val="0043179F"/>
    <w:rsid w:val="0043516E"/>
    <w:rsid w:val="00447BA3"/>
    <w:rsid w:val="0045080E"/>
    <w:rsid w:val="00451335"/>
    <w:rsid w:val="00463F79"/>
    <w:rsid w:val="004659BB"/>
    <w:rsid w:val="004662AB"/>
    <w:rsid w:val="0046746E"/>
    <w:rsid w:val="00470B08"/>
    <w:rsid w:val="00472B03"/>
    <w:rsid w:val="00476D6D"/>
    <w:rsid w:val="00480185"/>
    <w:rsid w:val="00485A18"/>
    <w:rsid w:val="0048642E"/>
    <w:rsid w:val="0048771F"/>
    <w:rsid w:val="00487788"/>
    <w:rsid w:val="004902AE"/>
    <w:rsid w:val="0049259C"/>
    <w:rsid w:val="00493D3E"/>
    <w:rsid w:val="004A01C2"/>
    <w:rsid w:val="004A067D"/>
    <w:rsid w:val="004A326C"/>
    <w:rsid w:val="004A41E4"/>
    <w:rsid w:val="004A49E5"/>
    <w:rsid w:val="004A69D1"/>
    <w:rsid w:val="004B1C22"/>
    <w:rsid w:val="004B1CA9"/>
    <w:rsid w:val="004B1D4B"/>
    <w:rsid w:val="004B1FFB"/>
    <w:rsid w:val="004B2127"/>
    <w:rsid w:val="004B227A"/>
    <w:rsid w:val="004B4649"/>
    <w:rsid w:val="004B484F"/>
    <w:rsid w:val="004B5E88"/>
    <w:rsid w:val="004B6B0C"/>
    <w:rsid w:val="004C11A9"/>
    <w:rsid w:val="004C4E40"/>
    <w:rsid w:val="004C57EE"/>
    <w:rsid w:val="004C6A88"/>
    <w:rsid w:val="004C7CB6"/>
    <w:rsid w:val="004D02EF"/>
    <w:rsid w:val="004D5B0F"/>
    <w:rsid w:val="004E2C66"/>
    <w:rsid w:val="004E54A1"/>
    <w:rsid w:val="004E6AC0"/>
    <w:rsid w:val="004F48DD"/>
    <w:rsid w:val="004F6AF2"/>
    <w:rsid w:val="00505F4D"/>
    <w:rsid w:val="00507C04"/>
    <w:rsid w:val="00511863"/>
    <w:rsid w:val="0051273E"/>
    <w:rsid w:val="005131D4"/>
    <w:rsid w:val="00517F9C"/>
    <w:rsid w:val="00523157"/>
    <w:rsid w:val="00524943"/>
    <w:rsid w:val="00526795"/>
    <w:rsid w:val="00532E61"/>
    <w:rsid w:val="005335F8"/>
    <w:rsid w:val="00535EB9"/>
    <w:rsid w:val="00541868"/>
    <w:rsid w:val="00541FBB"/>
    <w:rsid w:val="00545CFD"/>
    <w:rsid w:val="00547381"/>
    <w:rsid w:val="0055236A"/>
    <w:rsid w:val="00554181"/>
    <w:rsid w:val="00556B3B"/>
    <w:rsid w:val="00563001"/>
    <w:rsid w:val="005635B1"/>
    <w:rsid w:val="00563BFD"/>
    <w:rsid w:val="005649D2"/>
    <w:rsid w:val="00564EB3"/>
    <w:rsid w:val="005653BB"/>
    <w:rsid w:val="00570291"/>
    <w:rsid w:val="0058102D"/>
    <w:rsid w:val="00581919"/>
    <w:rsid w:val="00583731"/>
    <w:rsid w:val="00583E79"/>
    <w:rsid w:val="00585CD8"/>
    <w:rsid w:val="00587857"/>
    <w:rsid w:val="00587E4D"/>
    <w:rsid w:val="0059270A"/>
    <w:rsid w:val="00592E0D"/>
    <w:rsid w:val="005934B4"/>
    <w:rsid w:val="005A162A"/>
    <w:rsid w:val="005A34D4"/>
    <w:rsid w:val="005A3755"/>
    <w:rsid w:val="005A67CA"/>
    <w:rsid w:val="005B022F"/>
    <w:rsid w:val="005B035C"/>
    <w:rsid w:val="005B184F"/>
    <w:rsid w:val="005B77E0"/>
    <w:rsid w:val="005C0571"/>
    <w:rsid w:val="005C0FDD"/>
    <w:rsid w:val="005C14A7"/>
    <w:rsid w:val="005C48B8"/>
    <w:rsid w:val="005D0140"/>
    <w:rsid w:val="005D04F4"/>
    <w:rsid w:val="005D1D98"/>
    <w:rsid w:val="005D2D3E"/>
    <w:rsid w:val="005D39F9"/>
    <w:rsid w:val="005D49FE"/>
    <w:rsid w:val="005D58A8"/>
    <w:rsid w:val="005D7597"/>
    <w:rsid w:val="005E1F63"/>
    <w:rsid w:val="005E3043"/>
    <w:rsid w:val="005E357C"/>
    <w:rsid w:val="005F3371"/>
    <w:rsid w:val="005F37CF"/>
    <w:rsid w:val="005F47C8"/>
    <w:rsid w:val="005F7C9D"/>
    <w:rsid w:val="0060040F"/>
    <w:rsid w:val="00604B75"/>
    <w:rsid w:val="006136E3"/>
    <w:rsid w:val="00615BA5"/>
    <w:rsid w:val="00621391"/>
    <w:rsid w:val="006219CD"/>
    <w:rsid w:val="006239CB"/>
    <w:rsid w:val="00625844"/>
    <w:rsid w:val="00626BBF"/>
    <w:rsid w:val="00627E63"/>
    <w:rsid w:val="006323C4"/>
    <w:rsid w:val="00640F2F"/>
    <w:rsid w:val="00641CBD"/>
    <w:rsid w:val="006426EA"/>
    <w:rsid w:val="0064273E"/>
    <w:rsid w:val="00642DEE"/>
    <w:rsid w:val="00643CC4"/>
    <w:rsid w:val="006448A2"/>
    <w:rsid w:val="00645E32"/>
    <w:rsid w:val="0064773E"/>
    <w:rsid w:val="00650CD0"/>
    <w:rsid w:val="00651395"/>
    <w:rsid w:val="00653348"/>
    <w:rsid w:val="0065398B"/>
    <w:rsid w:val="00661103"/>
    <w:rsid w:val="006614EA"/>
    <w:rsid w:val="006729CB"/>
    <w:rsid w:val="00673508"/>
    <w:rsid w:val="00677835"/>
    <w:rsid w:val="00680388"/>
    <w:rsid w:val="00687DED"/>
    <w:rsid w:val="00694DCF"/>
    <w:rsid w:val="006958BD"/>
    <w:rsid w:val="00696410"/>
    <w:rsid w:val="00696476"/>
    <w:rsid w:val="00696616"/>
    <w:rsid w:val="006A074E"/>
    <w:rsid w:val="006A3884"/>
    <w:rsid w:val="006B3488"/>
    <w:rsid w:val="006B4AA7"/>
    <w:rsid w:val="006C204E"/>
    <w:rsid w:val="006C4BCD"/>
    <w:rsid w:val="006C7262"/>
    <w:rsid w:val="006D00B0"/>
    <w:rsid w:val="006D1768"/>
    <w:rsid w:val="006D1CF3"/>
    <w:rsid w:val="006D27E5"/>
    <w:rsid w:val="006D66EA"/>
    <w:rsid w:val="006E08B0"/>
    <w:rsid w:val="006E15C6"/>
    <w:rsid w:val="006E176E"/>
    <w:rsid w:val="006E4B91"/>
    <w:rsid w:val="006E4E89"/>
    <w:rsid w:val="006E54D3"/>
    <w:rsid w:val="006F3DFD"/>
    <w:rsid w:val="006F7BF3"/>
    <w:rsid w:val="00703A49"/>
    <w:rsid w:val="0070465A"/>
    <w:rsid w:val="00706BBD"/>
    <w:rsid w:val="00712521"/>
    <w:rsid w:val="00713689"/>
    <w:rsid w:val="007137E8"/>
    <w:rsid w:val="00717237"/>
    <w:rsid w:val="0071761B"/>
    <w:rsid w:val="00722BB2"/>
    <w:rsid w:val="00722CEB"/>
    <w:rsid w:val="007266E3"/>
    <w:rsid w:val="00726B14"/>
    <w:rsid w:val="00727A18"/>
    <w:rsid w:val="00732406"/>
    <w:rsid w:val="007348F7"/>
    <w:rsid w:val="007377B6"/>
    <w:rsid w:val="00742374"/>
    <w:rsid w:val="00745169"/>
    <w:rsid w:val="00745BE2"/>
    <w:rsid w:val="0074680D"/>
    <w:rsid w:val="0075748A"/>
    <w:rsid w:val="007579F3"/>
    <w:rsid w:val="00761DE2"/>
    <w:rsid w:val="00763E9E"/>
    <w:rsid w:val="00766170"/>
    <w:rsid w:val="00766D19"/>
    <w:rsid w:val="00771946"/>
    <w:rsid w:val="007729AC"/>
    <w:rsid w:val="00772CA4"/>
    <w:rsid w:val="00780F41"/>
    <w:rsid w:val="00781FF1"/>
    <w:rsid w:val="00783714"/>
    <w:rsid w:val="007846B0"/>
    <w:rsid w:val="00785567"/>
    <w:rsid w:val="00786D96"/>
    <w:rsid w:val="00787EFF"/>
    <w:rsid w:val="007911E8"/>
    <w:rsid w:val="00793816"/>
    <w:rsid w:val="007A10D1"/>
    <w:rsid w:val="007A7DB6"/>
    <w:rsid w:val="007B020C"/>
    <w:rsid w:val="007B2820"/>
    <w:rsid w:val="007B34F0"/>
    <w:rsid w:val="007B523A"/>
    <w:rsid w:val="007B5A7C"/>
    <w:rsid w:val="007C29BB"/>
    <w:rsid w:val="007C2EFF"/>
    <w:rsid w:val="007C542A"/>
    <w:rsid w:val="007C5D8F"/>
    <w:rsid w:val="007C61E6"/>
    <w:rsid w:val="007D00ED"/>
    <w:rsid w:val="007D1CF7"/>
    <w:rsid w:val="007D32FB"/>
    <w:rsid w:val="007D54D4"/>
    <w:rsid w:val="007E1B13"/>
    <w:rsid w:val="007E3517"/>
    <w:rsid w:val="007E69D8"/>
    <w:rsid w:val="007F066A"/>
    <w:rsid w:val="007F08B7"/>
    <w:rsid w:val="007F229C"/>
    <w:rsid w:val="007F2BC7"/>
    <w:rsid w:val="007F6328"/>
    <w:rsid w:val="007F6BE6"/>
    <w:rsid w:val="007F7DEA"/>
    <w:rsid w:val="00801EFB"/>
    <w:rsid w:val="0080248A"/>
    <w:rsid w:val="00803F9D"/>
    <w:rsid w:val="00804471"/>
    <w:rsid w:val="00804790"/>
    <w:rsid w:val="00804F58"/>
    <w:rsid w:val="00804FFD"/>
    <w:rsid w:val="00806476"/>
    <w:rsid w:val="008073B1"/>
    <w:rsid w:val="00812150"/>
    <w:rsid w:val="00814673"/>
    <w:rsid w:val="00817D48"/>
    <w:rsid w:val="00833D86"/>
    <w:rsid w:val="008351AF"/>
    <w:rsid w:val="00836EBA"/>
    <w:rsid w:val="008378C4"/>
    <w:rsid w:val="00842E08"/>
    <w:rsid w:val="00843EE6"/>
    <w:rsid w:val="00847670"/>
    <w:rsid w:val="00850FA5"/>
    <w:rsid w:val="00854DF3"/>
    <w:rsid w:val="008559F3"/>
    <w:rsid w:val="00856CA3"/>
    <w:rsid w:val="00860A03"/>
    <w:rsid w:val="00861CB0"/>
    <w:rsid w:val="00865BC1"/>
    <w:rsid w:val="008744B3"/>
    <w:rsid w:val="0087496A"/>
    <w:rsid w:val="00874A5B"/>
    <w:rsid w:val="00874AFF"/>
    <w:rsid w:val="008842CE"/>
    <w:rsid w:val="00887255"/>
    <w:rsid w:val="00887A46"/>
    <w:rsid w:val="00890EEE"/>
    <w:rsid w:val="0089221F"/>
    <w:rsid w:val="0089316E"/>
    <w:rsid w:val="008A018D"/>
    <w:rsid w:val="008A3BD5"/>
    <w:rsid w:val="008A4CF6"/>
    <w:rsid w:val="008A7C68"/>
    <w:rsid w:val="008B357F"/>
    <w:rsid w:val="008B374D"/>
    <w:rsid w:val="008B70F1"/>
    <w:rsid w:val="008C4428"/>
    <w:rsid w:val="008C4D9A"/>
    <w:rsid w:val="008C53E5"/>
    <w:rsid w:val="008D1DB5"/>
    <w:rsid w:val="008D2888"/>
    <w:rsid w:val="008D2D57"/>
    <w:rsid w:val="008D2FDC"/>
    <w:rsid w:val="008D5DCA"/>
    <w:rsid w:val="008D7043"/>
    <w:rsid w:val="008E215B"/>
    <w:rsid w:val="008E3DE9"/>
    <w:rsid w:val="008F1131"/>
    <w:rsid w:val="00903820"/>
    <w:rsid w:val="00903FA7"/>
    <w:rsid w:val="009049CA"/>
    <w:rsid w:val="00906506"/>
    <w:rsid w:val="009107ED"/>
    <w:rsid w:val="009114E5"/>
    <w:rsid w:val="009126FD"/>
    <w:rsid w:val="00913517"/>
    <w:rsid w:val="009138BF"/>
    <w:rsid w:val="00913F59"/>
    <w:rsid w:val="00914EC1"/>
    <w:rsid w:val="00915230"/>
    <w:rsid w:val="00916EBA"/>
    <w:rsid w:val="009217AE"/>
    <w:rsid w:val="00923278"/>
    <w:rsid w:val="00927CF0"/>
    <w:rsid w:val="00933773"/>
    <w:rsid w:val="009346EB"/>
    <w:rsid w:val="0093679E"/>
    <w:rsid w:val="0094139C"/>
    <w:rsid w:val="009426A7"/>
    <w:rsid w:val="00942EC7"/>
    <w:rsid w:val="0094307B"/>
    <w:rsid w:val="00944020"/>
    <w:rsid w:val="00944458"/>
    <w:rsid w:val="00953C81"/>
    <w:rsid w:val="00953C88"/>
    <w:rsid w:val="00954120"/>
    <w:rsid w:val="00954294"/>
    <w:rsid w:val="00955EE4"/>
    <w:rsid w:val="00956595"/>
    <w:rsid w:val="009577E0"/>
    <w:rsid w:val="00962910"/>
    <w:rsid w:val="009633E0"/>
    <w:rsid w:val="00963FA1"/>
    <w:rsid w:val="00964ED6"/>
    <w:rsid w:val="009739C8"/>
    <w:rsid w:val="00973C11"/>
    <w:rsid w:val="00980531"/>
    <w:rsid w:val="00982157"/>
    <w:rsid w:val="00983F30"/>
    <w:rsid w:val="0098611F"/>
    <w:rsid w:val="00993381"/>
    <w:rsid w:val="009979A3"/>
    <w:rsid w:val="009A26D3"/>
    <w:rsid w:val="009A3093"/>
    <w:rsid w:val="009A53B9"/>
    <w:rsid w:val="009A54E7"/>
    <w:rsid w:val="009B0C94"/>
    <w:rsid w:val="009B1280"/>
    <w:rsid w:val="009B59A9"/>
    <w:rsid w:val="009B7CEA"/>
    <w:rsid w:val="009C2DB5"/>
    <w:rsid w:val="009C5B0E"/>
    <w:rsid w:val="009C6220"/>
    <w:rsid w:val="009D1D91"/>
    <w:rsid w:val="009D3BC2"/>
    <w:rsid w:val="009D4A2A"/>
    <w:rsid w:val="009D5E3D"/>
    <w:rsid w:val="009D6823"/>
    <w:rsid w:val="009E1E7D"/>
    <w:rsid w:val="009E412F"/>
    <w:rsid w:val="009E65CC"/>
    <w:rsid w:val="009F5943"/>
    <w:rsid w:val="009F7D53"/>
    <w:rsid w:val="00A05C86"/>
    <w:rsid w:val="00A10294"/>
    <w:rsid w:val="00A119B4"/>
    <w:rsid w:val="00A15F70"/>
    <w:rsid w:val="00A170A2"/>
    <w:rsid w:val="00A174B8"/>
    <w:rsid w:val="00A219D1"/>
    <w:rsid w:val="00A22738"/>
    <w:rsid w:val="00A231B8"/>
    <w:rsid w:val="00A237FE"/>
    <w:rsid w:val="00A24019"/>
    <w:rsid w:val="00A2507F"/>
    <w:rsid w:val="00A26C49"/>
    <w:rsid w:val="00A3126B"/>
    <w:rsid w:val="00A40056"/>
    <w:rsid w:val="00A40518"/>
    <w:rsid w:val="00A427A0"/>
    <w:rsid w:val="00A44B7C"/>
    <w:rsid w:val="00A456D4"/>
    <w:rsid w:val="00A473B1"/>
    <w:rsid w:val="00A5047C"/>
    <w:rsid w:val="00A534B8"/>
    <w:rsid w:val="00A54063"/>
    <w:rsid w:val="00A5409F"/>
    <w:rsid w:val="00A56D74"/>
    <w:rsid w:val="00A57460"/>
    <w:rsid w:val="00A603B0"/>
    <w:rsid w:val="00A63054"/>
    <w:rsid w:val="00A63B5B"/>
    <w:rsid w:val="00A651FA"/>
    <w:rsid w:val="00A669B0"/>
    <w:rsid w:val="00A7040D"/>
    <w:rsid w:val="00A72C8E"/>
    <w:rsid w:val="00A74A53"/>
    <w:rsid w:val="00A80610"/>
    <w:rsid w:val="00A80B0C"/>
    <w:rsid w:val="00A81EF9"/>
    <w:rsid w:val="00A82639"/>
    <w:rsid w:val="00A84901"/>
    <w:rsid w:val="00A86C60"/>
    <w:rsid w:val="00A91872"/>
    <w:rsid w:val="00A93F2F"/>
    <w:rsid w:val="00A94987"/>
    <w:rsid w:val="00A956A9"/>
    <w:rsid w:val="00AA01EC"/>
    <w:rsid w:val="00AA04C9"/>
    <w:rsid w:val="00AA6D29"/>
    <w:rsid w:val="00AB099B"/>
    <w:rsid w:val="00AB1C0B"/>
    <w:rsid w:val="00AB6CC7"/>
    <w:rsid w:val="00AB7C1D"/>
    <w:rsid w:val="00AC20E4"/>
    <w:rsid w:val="00AC55E6"/>
    <w:rsid w:val="00AC79A9"/>
    <w:rsid w:val="00AC7CA3"/>
    <w:rsid w:val="00AD379D"/>
    <w:rsid w:val="00AE089B"/>
    <w:rsid w:val="00AE34C3"/>
    <w:rsid w:val="00AE3857"/>
    <w:rsid w:val="00AE4491"/>
    <w:rsid w:val="00AF5E81"/>
    <w:rsid w:val="00B00BA1"/>
    <w:rsid w:val="00B05FC9"/>
    <w:rsid w:val="00B11CCD"/>
    <w:rsid w:val="00B12190"/>
    <w:rsid w:val="00B13706"/>
    <w:rsid w:val="00B1568A"/>
    <w:rsid w:val="00B2036D"/>
    <w:rsid w:val="00B23DC6"/>
    <w:rsid w:val="00B26C50"/>
    <w:rsid w:val="00B31643"/>
    <w:rsid w:val="00B34B13"/>
    <w:rsid w:val="00B401F4"/>
    <w:rsid w:val="00B42E37"/>
    <w:rsid w:val="00B43B47"/>
    <w:rsid w:val="00B46033"/>
    <w:rsid w:val="00B4770A"/>
    <w:rsid w:val="00B522AA"/>
    <w:rsid w:val="00B529D5"/>
    <w:rsid w:val="00B52BE2"/>
    <w:rsid w:val="00B53FCE"/>
    <w:rsid w:val="00B630C5"/>
    <w:rsid w:val="00B65452"/>
    <w:rsid w:val="00B67259"/>
    <w:rsid w:val="00B725AD"/>
    <w:rsid w:val="00B72931"/>
    <w:rsid w:val="00B73B93"/>
    <w:rsid w:val="00B76DE3"/>
    <w:rsid w:val="00B77E77"/>
    <w:rsid w:val="00B80AAD"/>
    <w:rsid w:val="00B845AB"/>
    <w:rsid w:val="00B84715"/>
    <w:rsid w:val="00B8690C"/>
    <w:rsid w:val="00B9037D"/>
    <w:rsid w:val="00B9051D"/>
    <w:rsid w:val="00B97078"/>
    <w:rsid w:val="00BA0A90"/>
    <w:rsid w:val="00BA3BDE"/>
    <w:rsid w:val="00BA5EFC"/>
    <w:rsid w:val="00BA6643"/>
    <w:rsid w:val="00BA7230"/>
    <w:rsid w:val="00BA7AAB"/>
    <w:rsid w:val="00BA7E59"/>
    <w:rsid w:val="00BB33FB"/>
    <w:rsid w:val="00BB3411"/>
    <w:rsid w:val="00BC7F32"/>
    <w:rsid w:val="00BD1D81"/>
    <w:rsid w:val="00BD54A9"/>
    <w:rsid w:val="00BD5ECA"/>
    <w:rsid w:val="00BD7716"/>
    <w:rsid w:val="00BE7021"/>
    <w:rsid w:val="00BF2CEF"/>
    <w:rsid w:val="00BF35D4"/>
    <w:rsid w:val="00BF51E0"/>
    <w:rsid w:val="00BF732E"/>
    <w:rsid w:val="00C010C3"/>
    <w:rsid w:val="00C01413"/>
    <w:rsid w:val="00C02E09"/>
    <w:rsid w:val="00C14A03"/>
    <w:rsid w:val="00C22802"/>
    <w:rsid w:val="00C26CA7"/>
    <w:rsid w:val="00C27538"/>
    <w:rsid w:val="00C310ED"/>
    <w:rsid w:val="00C31DD0"/>
    <w:rsid w:val="00C34967"/>
    <w:rsid w:val="00C349C3"/>
    <w:rsid w:val="00C42F93"/>
    <w:rsid w:val="00C436AB"/>
    <w:rsid w:val="00C457ED"/>
    <w:rsid w:val="00C45D8A"/>
    <w:rsid w:val="00C525E0"/>
    <w:rsid w:val="00C62B29"/>
    <w:rsid w:val="00C664FC"/>
    <w:rsid w:val="00C7177A"/>
    <w:rsid w:val="00C72991"/>
    <w:rsid w:val="00C774B8"/>
    <w:rsid w:val="00C84FD3"/>
    <w:rsid w:val="00C851F9"/>
    <w:rsid w:val="00C85DCC"/>
    <w:rsid w:val="00C85EBE"/>
    <w:rsid w:val="00C87AEB"/>
    <w:rsid w:val="00C90C95"/>
    <w:rsid w:val="00C92148"/>
    <w:rsid w:val="00C930FA"/>
    <w:rsid w:val="00CA0226"/>
    <w:rsid w:val="00CA34BD"/>
    <w:rsid w:val="00CA4D01"/>
    <w:rsid w:val="00CB12F2"/>
    <w:rsid w:val="00CB2145"/>
    <w:rsid w:val="00CB3361"/>
    <w:rsid w:val="00CB66B0"/>
    <w:rsid w:val="00CB6BC7"/>
    <w:rsid w:val="00CB77CE"/>
    <w:rsid w:val="00CC1351"/>
    <w:rsid w:val="00CC55E9"/>
    <w:rsid w:val="00CD2523"/>
    <w:rsid w:val="00CD36F3"/>
    <w:rsid w:val="00CD6723"/>
    <w:rsid w:val="00CE06A8"/>
    <w:rsid w:val="00CE2530"/>
    <w:rsid w:val="00CE3BFB"/>
    <w:rsid w:val="00CE5951"/>
    <w:rsid w:val="00CE7B86"/>
    <w:rsid w:val="00CF0648"/>
    <w:rsid w:val="00CF0F4D"/>
    <w:rsid w:val="00CF1ECD"/>
    <w:rsid w:val="00CF2A71"/>
    <w:rsid w:val="00CF2E2D"/>
    <w:rsid w:val="00CF3988"/>
    <w:rsid w:val="00CF46F2"/>
    <w:rsid w:val="00CF4A69"/>
    <w:rsid w:val="00CF6C1A"/>
    <w:rsid w:val="00CF73E9"/>
    <w:rsid w:val="00CF798B"/>
    <w:rsid w:val="00D00E1D"/>
    <w:rsid w:val="00D01C06"/>
    <w:rsid w:val="00D02625"/>
    <w:rsid w:val="00D04C2D"/>
    <w:rsid w:val="00D05818"/>
    <w:rsid w:val="00D05B3B"/>
    <w:rsid w:val="00D06919"/>
    <w:rsid w:val="00D12A36"/>
    <w:rsid w:val="00D12E5D"/>
    <w:rsid w:val="00D136E3"/>
    <w:rsid w:val="00D14179"/>
    <w:rsid w:val="00D15A52"/>
    <w:rsid w:val="00D2068E"/>
    <w:rsid w:val="00D260CD"/>
    <w:rsid w:val="00D31672"/>
    <w:rsid w:val="00D31E35"/>
    <w:rsid w:val="00D42A89"/>
    <w:rsid w:val="00D43BCA"/>
    <w:rsid w:val="00D43DD2"/>
    <w:rsid w:val="00D45091"/>
    <w:rsid w:val="00D46DB3"/>
    <w:rsid w:val="00D507E2"/>
    <w:rsid w:val="00D534B3"/>
    <w:rsid w:val="00D55F85"/>
    <w:rsid w:val="00D56C14"/>
    <w:rsid w:val="00D61CE0"/>
    <w:rsid w:val="00D62EE2"/>
    <w:rsid w:val="00D63210"/>
    <w:rsid w:val="00D63BA6"/>
    <w:rsid w:val="00D64A77"/>
    <w:rsid w:val="00D678DB"/>
    <w:rsid w:val="00D71BF5"/>
    <w:rsid w:val="00D73EB8"/>
    <w:rsid w:val="00D76A85"/>
    <w:rsid w:val="00D76E18"/>
    <w:rsid w:val="00D7715F"/>
    <w:rsid w:val="00D775F8"/>
    <w:rsid w:val="00D8022F"/>
    <w:rsid w:val="00D869B4"/>
    <w:rsid w:val="00D950C3"/>
    <w:rsid w:val="00D9630D"/>
    <w:rsid w:val="00DA0BBC"/>
    <w:rsid w:val="00DA1C44"/>
    <w:rsid w:val="00DA5B35"/>
    <w:rsid w:val="00DA6D36"/>
    <w:rsid w:val="00DB0B4E"/>
    <w:rsid w:val="00DB0DEA"/>
    <w:rsid w:val="00DB6D07"/>
    <w:rsid w:val="00DC0220"/>
    <w:rsid w:val="00DC1F42"/>
    <w:rsid w:val="00DC357F"/>
    <w:rsid w:val="00DC48E8"/>
    <w:rsid w:val="00DC74E1"/>
    <w:rsid w:val="00DD2F4E"/>
    <w:rsid w:val="00DD5A7B"/>
    <w:rsid w:val="00DE07A5"/>
    <w:rsid w:val="00DE0CAE"/>
    <w:rsid w:val="00DE2CE3"/>
    <w:rsid w:val="00DF16AF"/>
    <w:rsid w:val="00DF2087"/>
    <w:rsid w:val="00E026C9"/>
    <w:rsid w:val="00E04DAF"/>
    <w:rsid w:val="00E112C7"/>
    <w:rsid w:val="00E1321B"/>
    <w:rsid w:val="00E1393F"/>
    <w:rsid w:val="00E1463A"/>
    <w:rsid w:val="00E150F1"/>
    <w:rsid w:val="00E15B62"/>
    <w:rsid w:val="00E168D6"/>
    <w:rsid w:val="00E22792"/>
    <w:rsid w:val="00E23155"/>
    <w:rsid w:val="00E242B0"/>
    <w:rsid w:val="00E2537C"/>
    <w:rsid w:val="00E316AC"/>
    <w:rsid w:val="00E337CB"/>
    <w:rsid w:val="00E33C2A"/>
    <w:rsid w:val="00E351B1"/>
    <w:rsid w:val="00E36805"/>
    <w:rsid w:val="00E4272D"/>
    <w:rsid w:val="00E44D3E"/>
    <w:rsid w:val="00E46DAC"/>
    <w:rsid w:val="00E47652"/>
    <w:rsid w:val="00E5058E"/>
    <w:rsid w:val="00E51733"/>
    <w:rsid w:val="00E53154"/>
    <w:rsid w:val="00E546B0"/>
    <w:rsid w:val="00E54D81"/>
    <w:rsid w:val="00E55944"/>
    <w:rsid w:val="00E56264"/>
    <w:rsid w:val="00E57DA7"/>
    <w:rsid w:val="00E604B6"/>
    <w:rsid w:val="00E66CA0"/>
    <w:rsid w:val="00E7142B"/>
    <w:rsid w:val="00E71E25"/>
    <w:rsid w:val="00E732C1"/>
    <w:rsid w:val="00E73F2F"/>
    <w:rsid w:val="00E7785D"/>
    <w:rsid w:val="00E81C3A"/>
    <w:rsid w:val="00E836F5"/>
    <w:rsid w:val="00E87FB5"/>
    <w:rsid w:val="00E9775A"/>
    <w:rsid w:val="00EA28BB"/>
    <w:rsid w:val="00EA41A1"/>
    <w:rsid w:val="00EB2E06"/>
    <w:rsid w:val="00EB6405"/>
    <w:rsid w:val="00EB67BE"/>
    <w:rsid w:val="00EC0FB1"/>
    <w:rsid w:val="00EC188A"/>
    <w:rsid w:val="00EC1D99"/>
    <w:rsid w:val="00EC382C"/>
    <w:rsid w:val="00ED1048"/>
    <w:rsid w:val="00ED5A6D"/>
    <w:rsid w:val="00ED5C75"/>
    <w:rsid w:val="00EE270D"/>
    <w:rsid w:val="00EE6576"/>
    <w:rsid w:val="00EF1083"/>
    <w:rsid w:val="00EF43E2"/>
    <w:rsid w:val="00EF4756"/>
    <w:rsid w:val="00EF70C6"/>
    <w:rsid w:val="00EF7364"/>
    <w:rsid w:val="00F04674"/>
    <w:rsid w:val="00F06784"/>
    <w:rsid w:val="00F1436E"/>
    <w:rsid w:val="00F14B30"/>
    <w:rsid w:val="00F14D7F"/>
    <w:rsid w:val="00F16006"/>
    <w:rsid w:val="00F20AC8"/>
    <w:rsid w:val="00F20FA8"/>
    <w:rsid w:val="00F2282D"/>
    <w:rsid w:val="00F237D8"/>
    <w:rsid w:val="00F26DFB"/>
    <w:rsid w:val="00F277F2"/>
    <w:rsid w:val="00F30B41"/>
    <w:rsid w:val="00F31DC2"/>
    <w:rsid w:val="00F320FD"/>
    <w:rsid w:val="00F33807"/>
    <w:rsid w:val="00F3454B"/>
    <w:rsid w:val="00F3645A"/>
    <w:rsid w:val="00F474EE"/>
    <w:rsid w:val="00F50F72"/>
    <w:rsid w:val="00F522E3"/>
    <w:rsid w:val="00F54A0B"/>
    <w:rsid w:val="00F56128"/>
    <w:rsid w:val="00F629DB"/>
    <w:rsid w:val="00F63834"/>
    <w:rsid w:val="00F66145"/>
    <w:rsid w:val="00F665D7"/>
    <w:rsid w:val="00F67719"/>
    <w:rsid w:val="00F67B77"/>
    <w:rsid w:val="00F7014C"/>
    <w:rsid w:val="00F70FF2"/>
    <w:rsid w:val="00F720F2"/>
    <w:rsid w:val="00F7296C"/>
    <w:rsid w:val="00F73C2C"/>
    <w:rsid w:val="00F77050"/>
    <w:rsid w:val="00F81980"/>
    <w:rsid w:val="00F87145"/>
    <w:rsid w:val="00F922C8"/>
    <w:rsid w:val="00F93B47"/>
    <w:rsid w:val="00F9486B"/>
    <w:rsid w:val="00F96B7A"/>
    <w:rsid w:val="00FA22BE"/>
    <w:rsid w:val="00FA3555"/>
    <w:rsid w:val="00FB59D8"/>
    <w:rsid w:val="00FB7F9C"/>
    <w:rsid w:val="00FC16A4"/>
    <w:rsid w:val="00FD0A93"/>
    <w:rsid w:val="00FD67DD"/>
    <w:rsid w:val="00FD6A48"/>
    <w:rsid w:val="00FD6A8E"/>
    <w:rsid w:val="00FD6E05"/>
    <w:rsid w:val="00FE2179"/>
    <w:rsid w:val="00FE5E0D"/>
    <w:rsid w:val="00FE5F87"/>
    <w:rsid w:val="00FE728A"/>
    <w:rsid w:val="00FE77DD"/>
    <w:rsid w:val="1889E0C3"/>
    <w:rsid w:val="3A12D354"/>
    <w:rsid w:val="426F6C89"/>
    <w:rsid w:val="78FAB18E"/>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ŠStrong 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984">
      <w:bodyDiv w:val="1"/>
      <w:marLeft w:val="0"/>
      <w:marRight w:val="0"/>
      <w:marTop w:val="0"/>
      <w:marBottom w:val="0"/>
      <w:divBdr>
        <w:top w:val="none" w:sz="0" w:space="0" w:color="auto"/>
        <w:left w:val="none" w:sz="0" w:space="0" w:color="auto"/>
        <w:bottom w:val="none" w:sz="0" w:space="0" w:color="auto"/>
        <w:right w:val="none" w:sz="0" w:space="0" w:color="auto"/>
      </w:divBdr>
    </w:div>
    <w:div w:id="116338816">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885340063">
      <w:bodyDiv w:val="1"/>
      <w:marLeft w:val="0"/>
      <w:marRight w:val="0"/>
      <w:marTop w:val="0"/>
      <w:marBottom w:val="0"/>
      <w:divBdr>
        <w:top w:val="none" w:sz="0" w:space="0" w:color="auto"/>
        <w:left w:val="none" w:sz="0" w:space="0" w:color="auto"/>
        <w:bottom w:val="none" w:sz="0" w:space="0" w:color="auto"/>
        <w:right w:val="none" w:sz="0" w:space="0" w:color="auto"/>
      </w:divBdr>
    </w:div>
    <w:div w:id="947850723">
      <w:bodyDiv w:val="1"/>
      <w:marLeft w:val="0"/>
      <w:marRight w:val="0"/>
      <w:marTop w:val="0"/>
      <w:marBottom w:val="0"/>
      <w:divBdr>
        <w:top w:val="none" w:sz="0" w:space="0" w:color="auto"/>
        <w:left w:val="none" w:sz="0" w:space="0" w:color="auto"/>
        <w:bottom w:val="none" w:sz="0" w:space="0" w:color="auto"/>
        <w:right w:val="none" w:sz="0" w:space="0" w:color="auto"/>
      </w:divBdr>
    </w:div>
    <w:div w:id="1117288919">
      <w:bodyDiv w:val="1"/>
      <w:marLeft w:val="0"/>
      <w:marRight w:val="0"/>
      <w:marTop w:val="0"/>
      <w:marBottom w:val="0"/>
      <w:divBdr>
        <w:top w:val="none" w:sz="0" w:space="0" w:color="auto"/>
        <w:left w:val="none" w:sz="0" w:space="0" w:color="auto"/>
        <w:bottom w:val="none" w:sz="0" w:space="0" w:color="auto"/>
        <w:right w:val="none" w:sz="0" w:space="0" w:color="auto"/>
      </w:divBdr>
      <w:divsChild>
        <w:div w:id="1734354671">
          <w:marLeft w:val="0"/>
          <w:marRight w:val="0"/>
          <w:marTop w:val="0"/>
          <w:marBottom w:val="0"/>
          <w:divBdr>
            <w:top w:val="single" w:sz="2" w:space="0" w:color="auto"/>
            <w:left w:val="single" w:sz="2" w:space="0" w:color="auto"/>
            <w:bottom w:val="single" w:sz="2" w:space="0" w:color="auto"/>
            <w:right w:val="single" w:sz="2" w:space="0" w:color="auto"/>
          </w:divBdr>
          <w:divsChild>
            <w:div w:id="3797923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031893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60483183">
      <w:bodyDiv w:val="1"/>
      <w:marLeft w:val="0"/>
      <w:marRight w:val="0"/>
      <w:marTop w:val="0"/>
      <w:marBottom w:val="0"/>
      <w:divBdr>
        <w:top w:val="none" w:sz="0" w:space="0" w:color="auto"/>
        <w:left w:val="none" w:sz="0" w:space="0" w:color="auto"/>
        <w:bottom w:val="none" w:sz="0" w:space="0" w:color="auto"/>
        <w:right w:val="none" w:sz="0" w:space="0" w:color="auto"/>
      </w:divBdr>
      <w:divsChild>
        <w:div w:id="251163434">
          <w:marLeft w:val="0"/>
          <w:marRight w:val="0"/>
          <w:marTop w:val="0"/>
          <w:marBottom w:val="0"/>
          <w:divBdr>
            <w:top w:val="single" w:sz="2" w:space="0" w:color="auto"/>
            <w:left w:val="single" w:sz="2" w:space="0" w:color="auto"/>
            <w:bottom w:val="single" w:sz="2" w:space="0" w:color="auto"/>
            <w:right w:val="single" w:sz="2" w:space="0" w:color="auto"/>
          </w:divBdr>
          <w:divsChild>
            <w:div w:id="8242036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329820317">
      <w:bodyDiv w:val="1"/>
      <w:marLeft w:val="0"/>
      <w:marRight w:val="0"/>
      <w:marTop w:val="0"/>
      <w:marBottom w:val="0"/>
      <w:divBdr>
        <w:top w:val="none" w:sz="0" w:space="0" w:color="auto"/>
        <w:left w:val="none" w:sz="0" w:space="0" w:color="auto"/>
        <w:bottom w:val="none" w:sz="0" w:space="0" w:color="auto"/>
        <w:right w:val="none" w:sz="0" w:space="0" w:color="auto"/>
      </w:divBdr>
    </w:div>
    <w:div w:id="1352563089">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 w:id="190888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mathematics/mathematics-curriculum-resources-k-12/mathematics-7-10-resources/year-10-elective-the-circle-un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3C1BC-2602-43C0-B10A-A43EFCF01F9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27</Pages>
  <Words>2548</Words>
  <Characters>17973</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Mathematics Stage 5 (Year 10) – unit of learning elective – The unit circle</vt:lpstr>
    </vt:vector>
  </TitlesOfParts>
  <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(Year 10) – unit of learning elective – The unit circle</dc:title>
  <dc:subject/>
  <dc:creator>NSW Department of Education</dc:creator>
  <cp:keywords/>
  <dc:description/>
  <dcterms:created xsi:type="dcterms:W3CDTF">2025-02-12T00:03:00Z</dcterms:created>
  <dcterms:modified xsi:type="dcterms:W3CDTF">2026-05-01T06:21:00Z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2025-02-12T00:03:43Z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d26e770a-5a2a-4db2-b251-c5822dc52650</vt:lpwstr>
  </property>
  <property fmtid="{D5CDD505-2E9C-101B-9397-08002B2CF9AE}" pid="8" name="MSIP_Label_b603dfd7-d93a-4381-a340-2995d8282205_ContentBits">
    <vt:lpwstr>0</vt:lpwstr>
  </property>
</Properties>
</file>