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6DF1D56F" w:rsidR="008A018D" w:rsidRDefault="00031031" w:rsidP="0060040F">
      <w:pPr>
        <w:pStyle w:val="Title"/>
        <w:rPr>
          <w:rStyle w:val="TitleChar"/>
        </w:rPr>
      </w:pPr>
      <w:r w:rsidRPr="007A10D1">
        <w:rPr>
          <w:rStyle w:val="TitleChar"/>
        </w:rPr>
        <w:t xml:space="preserve">Mathematics </w:t>
      </w:r>
      <w:r w:rsidR="005335F8" w:rsidRPr="007A10D1">
        <w:rPr>
          <w:rStyle w:val="TitleChar"/>
        </w:rPr>
        <w:t xml:space="preserve">Stage </w:t>
      </w:r>
      <w:r w:rsidR="00D85F7F">
        <w:rPr>
          <w:rStyle w:val="TitleChar"/>
        </w:rPr>
        <w:t>4</w:t>
      </w:r>
      <w:r w:rsidR="00587E4D">
        <w:rPr>
          <w:rStyle w:val="TitleChar"/>
        </w:rPr>
        <w:t xml:space="preserve"> (</w:t>
      </w:r>
      <w:r w:rsidR="00587E4D" w:rsidRPr="007A10D1">
        <w:rPr>
          <w:rStyle w:val="TitleChar"/>
        </w:rPr>
        <w:t xml:space="preserve">Year </w:t>
      </w:r>
      <w:r w:rsidR="002F3BE3">
        <w:rPr>
          <w:rStyle w:val="TitleChar"/>
        </w:rPr>
        <w:t>7</w:t>
      </w:r>
      <w:r w:rsidR="00587E4D">
        <w:rPr>
          <w:rStyle w:val="TitleChar"/>
        </w:rPr>
        <w:t>)</w:t>
      </w:r>
      <w:r w:rsidR="00587857">
        <w:rPr>
          <w:rStyle w:val="TitleChar"/>
        </w:rPr>
        <w:t xml:space="preserve"> – unit of learning</w:t>
      </w:r>
    </w:p>
    <w:p w14:paraId="5122910F" w14:textId="7012B3C3" w:rsidR="00E54D81" w:rsidRPr="008959E8" w:rsidRDefault="002F3BE3" w:rsidP="008A3BD5">
      <w:pPr>
        <w:pStyle w:val="Subtitle0"/>
      </w:pPr>
      <w:r>
        <w:t>Constructing prisms</w:t>
      </w:r>
      <w:r w:rsidR="00E54D81" w:rsidRPr="008A3BD5">
        <w:br w:type="page"/>
      </w:r>
    </w:p>
    <w:p w14:paraId="0484B698" w14:textId="1F6D8B04" w:rsidR="002506EE" w:rsidRPr="002506EE" w:rsidRDefault="002506EE" w:rsidP="00F3645A">
      <w:pPr>
        <w:pStyle w:val="TOCHeading"/>
      </w:pPr>
      <w:r>
        <w:lastRenderedPageBreak/>
        <w:t>Contents</w:t>
      </w:r>
    </w:p>
    <w:p w14:paraId="2F85F049" w14:textId="57310E9C" w:rsidR="00AF357A"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7594809" w:history="1">
        <w:r w:rsidR="00AF357A" w:rsidRPr="00D24ED3">
          <w:rPr>
            <w:rStyle w:val="Hyperlink"/>
          </w:rPr>
          <w:t>Rationale</w:t>
        </w:r>
        <w:r w:rsidR="00AF357A">
          <w:rPr>
            <w:webHidden/>
          </w:rPr>
          <w:tab/>
        </w:r>
        <w:r w:rsidR="00AF357A">
          <w:rPr>
            <w:webHidden/>
          </w:rPr>
          <w:fldChar w:fldCharType="begin"/>
        </w:r>
        <w:r w:rsidR="00AF357A">
          <w:rPr>
            <w:webHidden/>
          </w:rPr>
          <w:instrText xml:space="preserve"> PAGEREF _Toc197594809 \h </w:instrText>
        </w:r>
        <w:r w:rsidR="00AF357A">
          <w:rPr>
            <w:webHidden/>
          </w:rPr>
        </w:r>
        <w:r w:rsidR="00AF357A">
          <w:rPr>
            <w:webHidden/>
          </w:rPr>
          <w:fldChar w:fldCharType="separate"/>
        </w:r>
        <w:r w:rsidR="00AF357A">
          <w:rPr>
            <w:webHidden/>
          </w:rPr>
          <w:t>3</w:t>
        </w:r>
        <w:r w:rsidR="00AF357A">
          <w:rPr>
            <w:webHidden/>
          </w:rPr>
          <w:fldChar w:fldCharType="end"/>
        </w:r>
      </w:hyperlink>
    </w:p>
    <w:p w14:paraId="405FFBC8" w14:textId="68A59319" w:rsidR="00AF357A" w:rsidRDefault="00AF357A">
      <w:pPr>
        <w:pStyle w:val="TOC1"/>
        <w:rPr>
          <w:rFonts w:asciiTheme="minorHAnsi" w:eastAsiaTheme="minorEastAsia" w:hAnsiTheme="minorHAnsi" w:cstheme="minorBidi"/>
          <w:b w:val="0"/>
          <w:kern w:val="2"/>
          <w:sz w:val="24"/>
          <w:lang w:eastAsia="en-AU"/>
          <w14:ligatures w14:val="standardContextual"/>
        </w:rPr>
      </w:pPr>
      <w:hyperlink w:anchor="_Toc197594810" w:history="1">
        <w:r w:rsidRPr="00D24ED3">
          <w:rPr>
            <w:rStyle w:val="Hyperlink"/>
          </w:rPr>
          <w:t>Overview</w:t>
        </w:r>
        <w:r>
          <w:rPr>
            <w:webHidden/>
          </w:rPr>
          <w:tab/>
        </w:r>
        <w:r>
          <w:rPr>
            <w:webHidden/>
          </w:rPr>
          <w:fldChar w:fldCharType="begin"/>
        </w:r>
        <w:r>
          <w:rPr>
            <w:webHidden/>
          </w:rPr>
          <w:instrText xml:space="preserve"> PAGEREF _Toc197594810 \h </w:instrText>
        </w:r>
        <w:r>
          <w:rPr>
            <w:webHidden/>
          </w:rPr>
        </w:r>
        <w:r>
          <w:rPr>
            <w:webHidden/>
          </w:rPr>
          <w:fldChar w:fldCharType="separate"/>
        </w:r>
        <w:r>
          <w:rPr>
            <w:webHidden/>
          </w:rPr>
          <w:t>4</w:t>
        </w:r>
        <w:r>
          <w:rPr>
            <w:webHidden/>
          </w:rPr>
          <w:fldChar w:fldCharType="end"/>
        </w:r>
      </w:hyperlink>
    </w:p>
    <w:p w14:paraId="3D4B0AA3" w14:textId="6A5385ED" w:rsidR="00AF357A" w:rsidRDefault="00AF357A">
      <w:pPr>
        <w:pStyle w:val="TOC1"/>
        <w:rPr>
          <w:rFonts w:asciiTheme="minorHAnsi" w:eastAsiaTheme="minorEastAsia" w:hAnsiTheme="minorHAnsi" w:cstheme="minorBidi"/>
          <w:b w:val="0"/>
          <w:kern w:val="2"/>
          <w:sz w:val="24"/>
          <w:lang w:eastAsia="en-AU"/>
          <w14:ligatures w14:val="standardContextual"/>
        </w:rPr>
      </w:pPr>
      <w:hyperlink w:anchor="_Toc197594811" w:history="1">
        <w:r w:rsidRPr="00D24ED3">
          <w:rPr>
            <w:rStyle w:val="Hyperlink"/>
          </w:rPr>
          <w:t>Outcomes</w:t>
        </w:r>
        <w:r>
          <w:rPr>
            <w:webHidden/>
          </w:rPr>
          <w:tab/>
        </w:r>
        <w:r>
          <w:rPr>
            <w:webHidden/>
          </w:rPr>
          <w:fldChar w:fldCharType="begin"/>
        </w:r>
        <w:r>
          <w:rPr>
            <w:webHidden/>
          </w:rPr>
          <w:instrText xml:space="preserve"> PAGEREF _Toc197594811 \h </w:instrText>
        </w:r>
        <w:r>
          <w:rPr>
            <w:webHidden/>
          </w:rPr>
        </w:r>
        <w:r>
          <w:rPr>
            <w:webHidden/>
          </w:rPr>
          <w:fldChar w:fldCharType="separate"/>
        </w:r>
        <w:r>
          <w:rPr>
            <w:webHidden/>
          </w:rPr>
          <w:t>5</w:t>
        </w:r>
        <w:r>
          <w:rPr>
            <w:webHidden/>
          </w:rPr>
          <w:fldChar w:fldCharType="end"/>
        </w:r>
      </w:hyperlink>
    </w:p>
    <w:p w14:paraId="02E3E709" w14:textId="4B9E9BEA" w:rsidR="00AF357A" w:rsidRDefault="00AF357A">
      <w:pPr>
        <w:pStyle w:val="TOC2"/>
        <w:rPr>
          <w:rFonts w:asciiTheme="minorHAnsi" w:eastAsiaTheme="minorEastAsia" w:hAnsiTheme="minorHAnsi" w:cstheme="minorBidi"/>
          <w:kern w:val="2"/>
          <w:sz w:val="24"/>
          <w:lang w:eastAsia="en-AU"/>
          <w14:ligatures w14:val="standardContextual"/>
        </w:rPr>
      </w:pPr>
      <w:hyperlink w:anchor="_Toc197594812" w:history="1">
        <w:r w:rsidRPr="00D24ED3">
          <w:rPr>
            <w:rStyle w:val="Hyperlink"/>
          </w:rPr>
          <w:t>Core</w:t>
        </w:r>
        <w:r>
          <w:rPr>
            <w:webHidden/>
          </w:rPr>
          <w:tab/>
        </w:r>
        <w:r>
          <w:rPr>
            <w:webHidden/>
          </w:rPr>
          <w:fldChar w:fldCharType="begin"/>
        </w:r>
        <w:r>
          <w:rPr>
            <w:webHidden/>
          </w:rPr>
          <w:instrText xml:space="preserve"> PAGEREF _Toc197594812 \h </w:instrText>
        </w:r>
        <w:r>
          <w:rPr>
            <w:webHidden/>
          </w:rPr>
        </w:r>
        <w:r>
          <w:rPr>
            <w:webHidden/>
          </w:rPr>
          <w:fldChar w:fldCharType="separate"/>
        </w:r>
        <w:r>
          <w:rPr>
            <w:webHidden/>
          </w:rPr>
          <w:t>5</w:t>
        </w:r>
        <w:r>
          <w:rPr>
            <w:webHidden/>
          </w:rPr>
          <w:fldChar w:fldCharType="end"/>
        </w:r>
      </w:hyperlink>
    </w:p>
    <w:p w14:paraId="7C22F33F" w14:textId="33F3172C" w:rsidR="00AF357A" w:rsidRDefault="00AF357A">
      <w:pPr>
        <w:pStyle w:val="TOC1"/>
        <w:rPr>
          <w:rFonts w:asciiTheme="minorHAnsi" w:eastAsiaTheme="minorEastAsia" w:hAnsiTheme="minorHAnsi" w:cstheme="minorBidi"/>
          <w:b w:val="0"/>
          <w:kern w:val="2"/>
          <w:sz w:val="24"/>
          <w:lang w:eastAsia="en-AU"/>
          <w14:ligatures w14:val="standardContextual"/>
        </w:rPr>
      </w:pPr>
      <w:hyperlink w:anchor="_Toc197594813" w:history="1">
        <w:r w:rsidRPr="00D24ED3">
          <w:rPr>
            <w:rStyle w:val="Hyperlink"/>
          </w:rPr>
          <w:t>Lesson sequence and details</w:t>
        </w:r>
        <w:r>
          <w:rPr>
            <w:webHidden/>
          </w:rPr>
          <w:tab/>
        </w:r>
        <w:r>
          <w:rPr>
            <w:webHidden/>
          </w:rPr>
          <w:fldChar w:fldCharType="begin"/>
        </w:r>
        <w:r>
          <w:rPr>
            <w:webHidden/>
          </w:rPr>
          <w:instrText xml:space="preserve"> PAGEREF _Toc197594813 \h </w:instrText>
        </w:r>
        <w:r>
          <w:rPr>
            <w:webHidden/>
          </w:rPr>
        </w:r>
        <w:r>
          <w:rPr>
            <w:webHidden/>
          </w:rPr>
          <w:fldChar w:fldCharType="separate"/>
        </w:r>
        <w:r>
          <w:rPr>
            <w:webHidden/>
          </w:rPr>
          <w:t>8</w:t>
        </w:r>
        <w:r>
          <w:rPr>
            <w:webHidden/>
          </w:rPr>
          <w:fldChar w:fldCharType="end"/>
        </w:r>
      </w:hyperlink>
    </w:p>
    <w:p w14:paraId="63DAB3D2" w14:textId="65906218" w:rsidR="00AF357A" w:rsidRDefault="00AF357A">
      <w:pPr>
        <w:pStyle w:val="TOC2"/>
        <w:rPr>
          <w:rFonts w:asciiTheme="minorHAnsi" w:eastAsiaTheme="minorEastAsia" w:hAnsiTheme="minorHAnsi" w:cstheme="minorBidi"/>
          <w:kern w:val="2"/>
          <w:sz w:val="24"/>
          <w:lang w:eastAsia="en-AU"/>
          <w14:ligatures w14:val="standardContextual"/>
        </w:rPr>
      </w:pPr>
      <w:hyperlink w:anchor="_Toc197594814" w:history="1">
        <w:r w:rsidRPr="00D24ED3">
          <w:rPr>
            <w:rStyle w:val="Hyperlink"/>
          </w:rPr>
          <w:t>Learning episode 1 – different views</w:t>
        </w:r>
        <w:r>
          <w:rPr>
            <w:webHidden/>
          </w:rPr>
          <w:tab/>
        </w:r>
        <w:r>
          <w:rPr>
            <w:webHidden/>
          </w:rPr>
          <w:fldChar w:fldCharType="begin"/>
        </w:r>
        <w:r>
          <w:rPr>
            <w:webHidden/>
          </w:rPr>
          <w:instrText xml:space="preserve"> PAGEREF _Toc197594814 \h </w:instrText>
        </w:r>
        <w:r>
          <w:rPr>
            <w:webHidden/>
          </w:rPr>
        </w:r>
        <w:r>
          <w:rPr>
            <w:webHidden/>
          </w:rPr>
          <w:fldChar w:fldCharType="separate"/>
        </w:r>
        <w:r>
          <w:rPr>
            <w:webHidden/>
          </w:rPr>
          <w:t>8</w:t>
        </w:r>
        <w:r>
          <w:rPr>
            <w:webHidden/>
          </w:rPr>
          <w:fldChar w:fldCharType="end"/>
        </w:r>
      </w:hyperlink>
    </w:p>
    <w:p w14:paraId="58315A7A" w14:textId="03B16603" w:rsidR="00AF357A" w:rsidRDefault="00AF357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4815" w:history="1">
        <w:r w:rsidRPr="00D24ED3">
          <w:rPr>
            <w:rStyle w:val="Hyperlink"/>
            <w:noProof/>
          </w:rPr>
          <w:t>Teaching and learning activity</w:t>
        </w:r>
        <w:r>
          <w:rPr>
            <w:noProof/>
            <w:webHidden/>
          </w:rPr>
          <w:tab/>
        </w:r>
        <w:r>
          <w:rPr>
            <w:noProof/>
            <w:webHidden/>
          </w:rPr>
          <w:fldChar w:fldCharType="begin"/>
        </w:r>
        <w:r>
          <w:rPr>
            <w:noProof/>
            <w:webHidden/>
          </w:rPr>
          <w:instrText xml:space="preserve"> PAGEREF _Toc197594815 \h </w:instrText>
        </w:r>
        <w:r>
          <w:rPr>
            <w:noProof/>
            <w:webHidden/>
          </w:rPr>
        </w:r>
        <w:r>
          <w:rPr>
            <w:noProof/>
            <w:webHidden/>
          </w:rPr>
          <w:fldChar w:fldCharType="separate"/>
        </w:r>
        <w:r>
          <w:rPr>
            <w:noProof/>
            <w:webHidden/>
          </w:rPr>
          <w:t>8</w:t>
        </w:r>
        <w:r>
          <w:rPr>
            <w:noProof/>
            <w:webHidden/>
          </w:rPr>
          <w:fldChar w:fldCharType="end"/>
        </w:r>
      </w:hyperlink>
    </w:p>
    <w:p w14:paraId="7868D654" w14:textId="0C182B57" w:rsidR="00AF357A" w:rsidRDefault="00AF357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4816" w:history="1">
        <w:r w:rsidRPr="00D24ED3">
          <w:rPr>
            <w:rStyle w:val="Hyperlink"/>
            <w:noProof/>
          </w:rPr>
          <w:t>Syllabus content</w:t>
        </w:r>
        <w:r>
          <w:rPr>
            <w:noProof/>
            <w:webHidden/>
          </w:rPr>
          <w:tab/>
        </w:r>
        <w:r>
          <w:rPr>
            <w:noProof/>
            <w:webHidden/>
          </w:rPr>
          <w:fldChar w:fldCharType="begin"/>
        </w:r>
        <w:r>
          <w:rPr>
            <w:noProof/>
            <w:webHidden/>
          </w:rPr>
          <w:instrText xml:space="preserve"> PAGEREF _Toc197594816 \h </w:instrText>
        </w:r>
        <w:r>
          <w:rPr>
            <w:noProof/>
            <w:webHidden/>
          </w:rPr>
        </w:r>
        <w:r>
          <w:rPr>
            <w:noProof/>
            <w:webHidden/>
          </w:rPr>
          <w:fldChar w:fldCharType="separate"/>
        </w:r>
        <w:r>
          <w:rPr>
            <w:noProof/>
            <w:webHidden/>
          </w:rPr>
          <w:t>8</w:t>
        </w:r>
        <w:r>
          <w:rPr>
            <w:noProof/>
            <w:webHidden/>
          </w:rPr>
          <w:fldChar w:fldCharType="end"/>
        </w:r>
      </w:hyperlink>
    </w:p>
    <w:p w14:paraId="68F356D0" w14:textId="738EEF5A" w:rsidR="00AF357A" w:rsidRDefault="00AF357A">
      <w:pPr>
        <w:pStyle w:val="TOC2"/>
        <w:rPr>
          <w:rFonts w:asciiTheme="minorHAnsi" w:eastAsiaTheme="minorEastAsia" w:hAnsiTheme="minorHAnsi" w:cstheme="minorBidi"/>
          <w:kern w:val="2"/>
          <w:sz w:val="24"/>
          <w:lang w:eastAsia="en-AU"/>
          <w14:ligatures w14:val="standardContextual"/>
        </w:rPr>
      </w:pPr>
      <w:hyperlink w:anchor="_Toc197594817" w:history="1">
        <w:r w:rsidRPr="00D24ED3">
          <w:rPr>
            <w:rStyle w:val="Hyperlink"/>
          </w:rPr>
          <w:t>Learning episode 2 – cross-sections</w:t>
        </w:r>
        <w:r>
          <w:rPr>
            <w:webHidden/>
          </w:rPr>
          <w:tab/>
        </w:r>
        <w:r>
          <w:rPr>
            <w:webHidden/>
          </w:rPr>
          <w:fldChar w:fldCharType="begin"/>
        </w:r>
        <w:r>
          <w:rPr>
            <w:webHidden/>
          </w:rPr>
          <w:instrText xml:space="preserve"> PAGEREF _Toc197594817 \h </w:instrText>
        </w:r>
        <w:r>
          <w:rPr>
            <w:webHidden/>
          </w:rPr>
        </w:r>
        <w:r>
          <w:rPr>
            <w:webHidden/>
          </w:rPr>
          <w:fldChar w:fldCharType="separate"/>
        </w:r>
        <w:r>
          <w:rPr>
            <w:webHidden/>
          </w:rPr>
          <w:t>10</w:t>
        </w:r>
        <w:r>
          <w:rPr>
            <w:webHidden/>
          </w:rPr>
          <w:fldChar w:fldCharType="end"/>
        </w:r>
      </w:hyperlink>
    </w:p>
    <w:p w14:paraId="5A5664F8" w14:textId="0FEB726A" w:rsidR="00AF357A" w:rsidRDefault="00AF357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4818" w:history="1">
        <w:r w:rsidRPr="00D24ED3">
          <w:rPr>
            <w:rStyle w:val="Hyperlink"/>
            <w:noProof/>
          </w:rPr>
          <w:t>Teaching and learning activity</w:t>
        </w:r>
        <w:r>
          <w:rPr>
            <w:noProof/>
            <w:webHidden/>
          </w:rPr>
          <w:tab/>
        </w:r>
        <w:r>
          <w:rPr>
            <w:noProof/>
            <w:webHidden/>
          </w:rPr>
          <w:fldChar w:fldCharType="begin"/>
        </w:r>
        <w:r>
          <w:rPr>
            <w:noProof/>
            <w:webHidden/>
          </w:rPr>
          <w:instrText xml:space="preserve"> PAGEREF _Toc197594818 \h </w:instrText>
        </w:r>
        <w:r>
          <w:rPr>
            <w:noProof/>
            <w:webHidden/>
          </w:rPr>
        </w:r>
        <w:r>
          <w:rPr>
            <w:noProof/>
            <w:webHidden/>
          </w:rPr>
          <w:fldChar w:fldCharType="separate"/>
        </w:r>
        <w:r>
          <w:rPr>
            <w:noProof/>
            <w:webHidden/>
          </w:rPr>
          <w:t>10</w:t>
        </w:r>
        <w:r>
          <w:rPr>
            <w:noProof/>
            <w:webHidden/>
          </w:rPr>
          <w:fldChar w:fldCharType="end"/>
        </w:r>
      </w:hyperlink>
    </w:p>
    <w:p w14:paraId="3F6C5E27" w14:textId="6946E03A" w:rsidR="00AF357A" w:rsidRDefault="00AF357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4819" w:history="1">
        <w:r w:rsidRPr="00D24ED3">
          <w:rPr>
            <w:rStyle w:val="Hyperlink"/>
            <w:noProof/>
          </w:rPr>
          <w:t>Syllabus content</w:t>
        </w:r>
        <w:r>
          <w:rPr>
            <w:noProof/>
            <w:webHidden/>
          </w:rPr>
          <w:tab/>
        </w:r>
        <w:r>
          <w:rPr>
            <w:noProof/>
            <w:webHidden/>
          </w:rPr>
          <w:fldChar w:fldCharType="begin"/>
        </w:r>
        <w:r>
          <w:rPr>
            <w:noProof/>
            <w:webHidden/>
          </w:rPr>
          <w:instrText xml:space="preserve"> PAGEREF _Toc197594819 \h </w:instrText>
        </w:r>
        <w:r>
          <w:rPr>
            <w:noProof/>
            <w:webHidden/>
          </w:rPr>
        </w:r>
        <w:r>
          <w:rPr>
            <w:noProof/>
            <w:webHidden/>
          </w:rPr>
          <w:fldChar w:fldCharType="separate"/>
        </w:r>
        <w:r>
          <w:rPr>
            <w:noProof/>
            <w:webHidden/>
          </w:rPr>
          <w:t>10</w:t>
        </w:r>
        <w:r>
          <w:rPr>
            <w:noProof/>
            <w:webHidden/>
          </w:rPr>
          <w:fldChar w:fldCharType="end"/>
        </w:r>
      </w:hyperlink>
    </w:p>
    <w:p w14:paraId="3B64D2C3" w14:textId="5084EA48" w:rsidR="00AF357A" w:rsidRDefault="00AF357A">
      <w:pPr>
        <w:pStyle w:val="TOC2"/>
        <w:rPr>
          <w:rFonts w:asciiTheme="minorHAnsi" w:eastAsiaTheme="minorEastAsia" w:hAnsiTheme="minorHAnsi" w:cstheme="minorBidi"/>
          <w:kern w:val="2"/>
          <w:sz w:val="24"/>
          <w:lang w:eastAsia="en-AU"/>
          <w14:ligatures w14:val="standardContextual"/>
        </w:rPr>
      </w:pPr>
      <w:hyperlink w:anchor="_Toc197594820" w:history="1">
        <w:r w:rsidRPr="00D24ED3">
          <w:rPr>
            <w:rStyle w:val="Hyperlink"/>
          </w:rPr>
          <w:t>Learning episode 3 – multiple cubes</w:t>
        </w:r>
        <w:r>
          <w:rPr>
            <w:webHidden/>
          </w:rPr>
          <w:tab/>
        </w:r>
        <w:r>
          <w:rPr>
            <w:webHidden/>
          </w:rPr>
          <w:fldChar w:fldCharType="begin"/>
        </w:r>
        <w:r>
          <w:rPr>
            <w:webHidden/>
          </w:rPr>
          <w:instrText xml:space="preserve"> PAGEREF _Toc197594820 \h </w:instrText>
        </w:r>
        <w:r>
          <w:rPr>
            <w:webHidden/>
          </w:rPr>
        </w:r>
        <w:r>
          <w:rPr>
            <w:webHidden/>
          </w:rPr>
          <w:fldChar w:fldCharType="separate"/>
        </w:r>
        <w:r>
          <w:rPr>
            <w:webHidden/>
          </w:rPr>
          <w:t>12</w:t>
        </w:r>
        <w:r>
          <w:rPr>
            <w:webHidden/>
          </w:rPr>
          <w:fldChar w:fldCharType="end"/>
        </w:r>
      </w:hyperlink>
    </w:p>
    <w:p w14:paraId="25F65F74" w14:textId="16FE3552" w:rsidR="00AF357A" w:rsidRDefault="00AF357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4821" w:history="1">
        <w:r w:rsidRPr="00D24ED3">
          <w:rPr>
            <w:rStyle w:val="Hyperlink"/>
            <w:noProof/>
          </w:rPr>
          <w:t>Teaching and learning activity</w:t>
        </w:r>
        <w:r>
          <w:rPr>
            <w:noProof/>
            <w:webHidden/>
          </w:rPr>
          <w:tab/>
        </w:r>
        <w:r>
          <w:rPr>
            <w:noProof/>
            <w:webHidden/>
          </w:rPr>
          <w:fldChar w:fldCharType="begin"/>
        </w:r>
        <w:r>
          <w:rPr>
            <w:noProof/>
            <w:webHidden/>
          </w:rPr>
          <w:instrText xml:space="preserve"> PAGEREF _Toc197594821 \h </w:instrText>
        </w:r>
        <w:r>
          <w:rPr>
            <w:noProof/>
            <w:webHidden/>
          </w:rPr>
        </w:r>
        <w:r>
          <w:rPr>
            <w:noProof/>
            <w:webHidden/>
          </w:rPr>
          <w:fldChar w:fldCharType="separate"/>
        </w:r>
        <w:r>
          <w:rPr>
            <w:noProof/>
            <w:webHidden/>
          </w:rPr>
          <w:t>12</w:t>
        </w:r>
        <w:r>
          <w:rPr>
            <w:noProof/>
            <w:webHidden/>
          </w:rPr>
          <w:fldChar w:fldCharType="end"/>
        </w:r>
      </w:hyperlink>
    </w:p>
    <w:p w14:paraId="77B8AC18" w14:textId="47914851" w:rsidR="00AF357A" w:rsidRDefault="00AF357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4822" w:history="1">
        <w:r w:rsidRPr="00D24ED3">
          <w:rPr>
            <w:rStyle w:val="Hyperlink"/>
            <w:noProof/>
          </w:rPr>
          <w:t>Syllabus content</w:t>
        </w:r>
        <w:r>
          <w:rPr>
            <w:noProof/>
            <w:webHidden/>
          </w:rPr>
          <w:tab/>
        </w:r>
        <w:r>
          <w:rPr>
            <w:noProof/>
            <w:webHidden/>
          </w:rPr>
          <w:fldChar w:fldCharType="begin"/>
        </w:r>
        <w:r>
          <w:rPr>
            <w:noProof/>
            <w:webHidden/>
          </w:rPr>
          <w:instrText xml:space="preserve"> PAGEREF _Toc197594822 \h </w:instrText>
        </w:r>
        <w:r>
          <w:rPr>
            <w:noProof/>
            <w:webHidden/>
          </w:rPr>
        </w:r>
        <w:r>
          <w:rPr>
            <w:noProof/>
            <w:webHidden/>
          </w:rPr>
          <w:fldChar w:fldCharType="separate"/>
        </w:r>
        <w:r>
          <w:rPr>
            <w:noProof/>
            <w:webHidden/>
          </w:rPr>
          <w:t>12</w:t>
        </w:r>
        <w:r>
          <w:rPr>
            <w:noProof/>
            <w:webHidden/>
          </w:rPr>
          <w:fldChar w:fldCharType="end"/>
        </w:r>
      </w:hyperlink>
    </w:p>
    <w:p w14:paraId="02AF1573" w14:textId="44F15272" w:rsidR="00AF357A" w:rsidRDefault="00AF357A">
      <w:pPr>
        <w:pStyle w:val="TOC2"/>
        <w:rPr>
          <w:rFonts w:asciiTheme="minorHAnsi" w:eastAsiaTheme="minorEastAsia" w:hAnsiTheme="minorHAnsi" w:cstheme="minorBidi"/>
          <w:kern w:val="2"/>
          <w:sz w:val="24"/>
          <w:lang w:eastAsia="en-AU"/>
          <w14:ligatures w14:val="standardContextual"/>
        </w:rPr>
      </w:pPr>
      <w:hyperlink w:anchor="_Toc197594823" w:history="1">
        <w:r w:rsidRPr="00D24ED3">
          <w:rPr>
            <w:rStyle w:val="Hyperlink"/>
          </w:rPr>
          <w:t>Learning episode 4 – a loaf of bread</w:t>
        </w:r>
        <w:r>
          <w:rPr>
            <w:webHidden/>
          </w:rPr>
          <w:tab/>
        </w:r>
        <w:r>
          <w:rPr>
            <w:webHidden/>
          </w:rPr>
          <w:fldChar w:fldCharType="begin"/>
        </w:r>
        <w:r>
          <w:rPr>
            <w:webHidden/>
          </w:rPr>
          <w:instrText xml:space="preserve"> PAGEREF _Toc197594823 \h </w:instrText>
        </w:r>
        <w:r>
          <w:rPr>
            <w:webHidden/>
          </w:rPr>
        </w:r>
        <w:r>
          <w:rPr>
            <w:webHidden/>
          </w:rPr>
          <w:fldChar w:fldCharType="separate"/>
        </w:r>
        <w:r>
          <w:rPr>
            <w:webHidden/>
          </w:rPr>
          <w:t>14</w:t>
        </w:r>
        <w:r>
          <w:rPr>
            <w:webHidden/>
          </w:rPr>
          <w:fldChar w:fldCharType="end"/>
        </w:r>
      </w:hyperlink>
    </w:p>
    <w:p w14:paraId="11D692A7" w14:textId="30B4FCDE" w:rsidR="00AF357A" w:rsidRDefault="00AF357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4824" w:history="1">
        <w:r w:rsidRPr="00D24ED3">
          <w:rPr>
            <w:rStyle w:val="Hyperlink"/>
            <w:noProof/>
          </w:rPr>
          <w:t>Teaching and learning activity</w:t>
        </w:r>
        <w:r>
          <w:rPr>
            <w:noProof/>
            <w:webHidden/>
          </w:rPr>
          <w:tab/>
        </w:r>
        <w:r>
          <w:rPr>
            <w:noProof/>
            <w:webHidden/>
          </w:rPr>
          <w:fldChar w:fldCharType="begin"/>
        </w:r>
        <w:r>
          <w:rPr>
            <w:noProof/>
            <w:webHidden/>
          </w:rPr>
          <w:instrText xml:space="preserve"> PAGEREF _Toc197594824 \h </w:instrText>
        </w:r>
        <w:r>
          <w:rPr>
            <w:noProof/>
            <w:webHidden/>
          </w:rPr>
        </w:r>
        <w:r>
          <w:rPr>
            <w:noProof/>
            <w:webHidden/>
          </w:rPr>
          <w:fldChar w:fldCharType="separate"/>
        </w:r>
        <w:r>
          <w:rPr>
            <w:noProof/>
            <w:webHidden/>
          </w:rPr>
          <w:t>14</w:t>
        </w:r>
        <w:r>
          <w:rPr>
            <w:noProof/>
            <w:webHidden/>
          </w:rPr>
          <w:fldChar w:fldCharType="end"/>
        </w:r>
      </w:hyperlink>
    </w:p>
    <w:p w14:paraId="6FC4DB25" w14:textId="7A259740" w:rsidR="00AF357A" w:rsidRDefault="00AF357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4825" w:history="1">
        <w:r w:rsidRPr="00D24ED3">
          <w:rPr>
            <w:rStyle w:val="Hyperlink"/>
            <w:noProof/>
          </w:rPr>
          <w:t>Syllabus content</w:t>
        </w:r>
        <w:r>
          <w:rPr>
            <w:noProof/>
            <w:webHidden/>
          </w:rPr>
          <w:tab/>
        </w:r>
        <w:r>
          <w:rPr>
            <w:noProof/>
            <w:webHidden/>
          </w:rPr>
          <w:fldChar w:fldCharType="begin"/>
        </w:r>
        <w:r>
          <w:rPr>
            <w:noProof/>
            <w:webHidden/>
          </w:rPr>
          <w:instrText xml:space="preserve"> PAGEREF _Toc197594825 \h </w:instrText>
        </w:r>
        <w:r>
          <w:rPr>
            <w:noProof/>
            <w:webHidden/>
          </w:rPr>
        </w:r>
        <w:r>
          <w:rPr>
            <w:noProof/>
            <w:webHidden/>
          </w:rPr>
          <w:fldChar w:fldCharType="separate"/>
        </w:r>
        <w:r>
          <w:rPr>
            <w:noProof/>
            <w:webHidden/>
          </w:rPr>
          <w:t>14</w:t>
        </w:r>
        <w:r>
          <w:rPr>
            <w:noProof/>
            <w:webHidden/>
          </w:rPr>
          <w:fldChar w:fldCharType="end"/>
        </w:r>
      </w:hyperlink>
    </w:p>
    <w:p w14:paraId="6E182069" w14:textId="10A34AF2" w:rsidR="00AF357A" w:rsidRDefault="00AF357A">
      <w:pPr>
        <w:pStyle w:val="TOC2"/>
        <w:rPr>
          <w:rFonts w:asciiTheme="minorHAnsi" w:eastAsiaTheme="minorEastAsia" w:hAnsiTheme="minorHAnsi" w:cstheme="minorBidi"/>
          <w:kern w:val="2"/>
          <w:sz w:val="24"/>
          <w:lang w:eastAsia="en-AU"/>
          <w14:ligatures w14:val="standardContextual"/>
        </w:rPr>
      </w:pPr>
      <w:hyperlink w:anchor="_Toc197594826" w:history="1">
        <w:r w:rsidRPr="00D24ED3">
          <w:rPr>
            <w:rStyle w:val="Hyperlink"/>
          </w:rPr>
          <w:t>Learning episode 5 – finding volumes</w:t>
        </w:r>
        <w:r>
          <w:rPr>
            <w:webHidden/>
          </w:rPr>
          <w:tab/>
        </w:r>
        <w:r>
          <w:rPr>
            <w:webHidden/>
          </w:rPr>
          <w:fldChar w:fldCharType="begin"/>
        </w:r>
        <w:r>
          <w:rPr>
            <w:webHidden/>
          </w:rPr>
          <w:instrText xml:space="preserve"> PAGEREF _Toc197594826 \h </w:instrText>
        </w:r>
        <w:r>
          <w:rPr>
            <w:webHidden/>
          </w:rPr>
        </w:r>
        <w:r>
          <w:rPr>
            <w:webHidden/>
          </w:rPr>
          <w:fldChar w:fldCharType="separate"/>
        </w:r>
        <w:r>
          <w:rPr>
            <w:webHidden/>
          </w:rPr>
          <w:t>16</w:t>
        </w:r>
        <w:r>
          <w:rPr>
            <w:webHidden/>
          </w:rPr>
          <w:fldChar w:fldCharType="end"/>
        </w:r>
      </w:hyperlink>
    </w:p>
    <w:p w14:paraId="2EA053A8" w14:textId="6F6494FD" w:rsidR="00AF357A" w:rsidRDefault="00AF357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4827" w:history="1">
        <w:r w:rsidRPr="00D24ED3">
          <w:rPr>
            <w:rStyle w:val="Hyperlink"/>
            <w:noProof/>
          </w:rPr>
          <w:t>Teaching and learning activity</w:t>
        </w:r>
        <w:r>
          <w:rPr>
            <w:noProof/>
            <w:webHidden/>
          </w:rPr>
          <w:tab/>
        </w:r>
        <w:r>
          <w:rPr>
            <w:noProof/>
            <w:webHidden/>
          </w:rPr>
          <w:fldChar w:fldCharType="begin"/>
        </w:r>
        <w:r>
          <w:rPr>
            <w:noProof/>
            <w:webHidden/>
          </w:rPr>
          <w:instrText xml:space="preserve"> PAGEREF _Toc197594827 \h </w:instrText>
        </w:r>
        <w:r>
          <w:rPr>
            <w:noProof/>
            <w:webHidden/>
          </w:rPr>
        </w:r>
        <w:r>
          <w:rPr>
            <w:noProof/>
            <w:webHidden/>
          </w:rPr>
          <w:fldChar w:fldCharType="separate"/>
        </w:r>
        <w:r>
          <w:rPr>
            <w:noProof/>
            <w:webHidden/>
          </w:rPr>
          <w:t>16</w:t>
        </w:r>
        <w:r>
          <w:rPr>
            <w:noProof/>
            <w:webHidden/>
          </w:rPr>
          <w:fldChar w:fldCharType="end"/>
        </w:r>
      </w:hyperlink>
    </w:p>
    <w:p w14:paraId="57B62314" w14:textId="4CEA544E" w:rsidR="00AF357A" w:rsidRDefault="00AF357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4828" w:history="1">
        <w:r w:rsidRPr="00D24ED3">
          <w:rPr>
            <w:rStyle w:val="Hyperlink"/>
            <w:noProof/>
          </w:rPr>
          <w:t>Syllabus content</w:t>
        </w:r>
        <w:r>
          <w:rPr>
            <w:noProof/>
            <w:webHidden/>
          </w:rPr>
          <w:tab/>
        </w:r>
        <w:r>
          <w:rPr>
            <w:noProof/>
            <w:webHidden/>
          </w:rPr>
          <w:fldChar w:fldCharType="begin"/>
        </w:r>
        <w:r>
          <w:rPr>
            <w:noProof/>
            <w:webHidden/>
          </w:rPr>
          <w:instrText xml:space="preserve"> PAGEREF _Toc197594828 \h </w:instrText>
        </w:r>
        <w:r>
          <w:rPr>
            <w:noProof/>
            <w:webHidden/>
          </w:rPr>
        </w:r>
        <w:r>
          <w:rPr>
            <w:noProof/>
            <w:webHidden/>
          </w:rPr>
          <w:fldChar w:fldCharType="separate"/>
        </w:r>
        <w:r>
          <w:rPr>
            <w:noProof/>
            <w:webHidden/>
          </w:rPr>
          <w:t>16</w:t>
        </w:r>
        <w:r>
          <w:rPr>
            <w:noProof/>
            <w:webHidden/>
          </w:rPr>
          <w:fldChar w:fldCharType="end"/>
        </w:r>
      </w:hyperlink>
    </w:p>
    <w:p w14:paraId="016CA850" w14:textId="422591F1" w:rsidR="00AF357A" w:rsidRDefault="00AF357A">
      <w:pPr>
        <w:pStyle w:val="TOC2"/>
        <w:rPr>
          <w:rFonts w:asciiTheme="minorHAnsi" w:eastAsiaTheme="minorEastAsia" w:hAnsiTheme="minorHAnsi" w:cstheme="minorBidi"/>
          <w:kern w:val="2"/>
          <w:sz w:val="24"/>
          <w:lang w:eastAsia="en-AU"/>
          <w14:ligatures w14:val="standardContextual"/>
        </w:rPr>
      </w:pPr>
      <w:hyperlink w:anchor="_Toc197594829" w:history="1">
        <w:r w:rsidRPr="00D24ED3">
          <w:rPr>
            <w:rStyle w:val="Hyperlink"/>
          </w:rPr>
          <w:t>Learning episode 6 – volume and capacity</w:t>
        </w:r>
        <w:r>
          <w:rPr>
            <w:webHidden/>
          </w:rPr>
          <w:tab/>
        </w:r>
        <w:r>
          <w:rPr>
            <w:webHidden/>
          </w:rPr>
          <w:fldChar w:fldCharType="begin"/>
        </w:r>
        <w:r>
          <w:rPr>
            <w:webHidden/>
          </w:rPr>
          <w:instrText xml:space="preserve"> PAGEREF _Toc197594829 \h </w:instrText>
        </w:r>
        <w:r>
          <w:rPr>
            <w:webHidden/>
          </w:rPr>
        </w:r>
        <w:r>
          <w:rPr>
            <w:webHidden/>
          </w:rPr>
          <w:fldChar w:fldCharType="separate"/>
        </w:r>
        <w:r>
          <w:rPr>
            <w:webHidden/>
          </w:rPr>
          <w:t>18</w:t>
        </w:r>
        <w:r>
          <w:rPr>
            <w:webHidden/>
          </w:rPr>
          <w:fldChar w:fldCharType="end"/>
        </w:r>
      </w:hyperlink>
    </w:p>
    <w:p w14:paraId="4081A3B5" w14:textId="00DCC85F" w:rsidR="00AF357A" w:rsidRDefault="00AF357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4830" w:history="1">
        <w:r w:rsidRPr="00D24ED3">
          <w:rPr>
            <w:rStyle w:val="Hyperlink"/>
            <w:noProof/>
          </w:rPr>
          <w:t>Teaching and learning activity</w:t>
        </w:r>
        <w:r>
          <w:rPr>
            <w:noProof/>
            <w:webHidden/>
          </w:rPr>
          <w:tab/>
        </w:r>
        <w:r>
          <w:rPr>
            <w:noProof/>
            <w:webHidden/>
          </w:rPr>
          <w:fldChar w:fldCharType="begin"/>
        </w:r>
        <w:r>
          <w:rPr>
            <w:noProof/>
            <w:webHidden/>
          </w:rPr>
          <w:instrText xml:space="preserve"> PAGEREF _Toc197594830 \h </w:instrText>
        </w:r>
        <w:r>
          <w:rPr>
            <w:noProof/>
            <w:webHidden/>
          </w:rPr>
        </w:r>
        <w:r>
          <w:rPr>
            <w:noProof/>
            <w:webHidden/>
          </w:rPr>
          <w:fldChar w:fldCharType="separate"/>
        </w:r>
        <w:r>
          <w:rPr>
            <w:noProof/>
            <w:webHidden/>
          </w:rPr>
          <w:t>18</w:t>
        </w:r>
        <w:r>
          <w:rPr>
            <w:noProof/>
            <w:webHidden/>
          </w:rPr>
          <w:fldChar w:fldCharType="end"/>
        </w:r>
      </w:hyperlink>
    </w:p>
    <w:p w14:paraId="48723BC2" w14:textId="1B17D2E8" w:rsidR="00AF357A" w:rsidRDefault="00AF357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4831" w:history="1">
        <w:r w:rsidRPr="00D24ED3">
          <w:rPr>
            <w:rStyle w:val="Hyperlink"/>
            <w:noProof/>
          </w:rPr>
          <w:t>Syllabus content</w:t>
        </w:r>
        <w:r>
          <w:rPr>
            <w:noProof/>
            <w:webHidden/>
          </w:rPr>
          <w:tab/>
        </w:r>
        <w:r>
          <w:rPr>
            <w:noProof/>
            <w:webHidden/>
          </w:rPr>
          <w:fldChar w:fldCharType="begin"/>
        </w:r>
        <w:r>
          <w:rPr>
            <w:noProof/>
            <w:webHidden/>
          </w:rPr>
          <w:instrText xml:space="preserve"> PAGEREF _Toc197594831 \h </w:instrText>
        </w:r>
        <w:r>
          <w:rPr>
            <w:noProof/>
            <w:webHidden/>
          </w:rPr>
        </w:r>
        <w:r>
          <w:rPr>
            <w:noProof/>
            <w:webHidden/>
          </w:rPr>
          <w:fldChar w:fldCharType="separate"/>
        </w:r>
        <w:r>
          <w:rPr>
            <w:noProof/>
            <w:webHidden/>
          </w:rPr>
          <w:t>18</w:t>
        </w:r>
        <w:r>
          <w:rPr>
            <w:noProof/>
            <w:webHidden/>
          </w:rPr>
          <w:fldChar w:fldCharType="end"/>
        </w:r>
      </w:hyperlink>
    </w:p>
    <w:p w14:paraId="616B6115" w14:textId="7374D928" w:rsidR="00AF357A" w:rsidRDefault="00AF357A">
      <w:pPr>
        <w:pStyle w:val="TOC2"/>
        <w:rPr>
          <w:rFonts w:asciiTheme="minorHAnsi" w:eastAsiaTheme="minorEastAsia" w:hAnsiTheme="minorHAnsi" w:cstheme="minorBidi"/>
          <w:kern w:val="2"/>
          <w:sz w:val="24"/>
          <w:lang w:eastAsia="en-AU"/>
          <w14:ligatures w14:val="standardContextual"/>
        </w:rPr>
      </w:pPr>
      <w:hyperlink w:anchor="_Toc197594832" w:history="1">
        <w:r w:rsidRPr="00D24ED3">
          <w:rPr>
            <w:rStyle w:val="Hyperlink"/>
          </w:rPr>
          <w:t>Learning episode 7 – fish in captivity</w:t>
        </w:r>
        <w:r>
          <w:rPr>
            <w:webHidden/>
          </w:rPr>
          <w:tab/>
        </w:r>
        <w:r>
          <w:rPr>
            <w:webHidden/>
          </w:rPr>
          <w:fldChar w:fldCharType="begin"/>
        </w:r>
        <w:r>
          <w:rPr>
            <w:webHidden/>
          </w:rPr>
          <w:instrText xml:space="preserve"> PAGEREF _Toc197594832 \h </w:instrText>
        </w:r>
        <w:r>
          <w:rPr>
            <w:webHidden/>
          </w:rPr>
        </w:r>
        <w:r>
          <w:rPr>
            <w:webHidden/>
          </w:rPr>
          <w:fldChar w:fldCharType="separate"/>
        </w:r>
        <w:r>
          <w:rPr>
            <w:webHidden/>
          </w:rPr>
          <w:t>20</w:t>
        </w:r>
        <w:r>
          <w:rPr>
            <w:webHidden/>
          </w:rPr>
          <w:fldChar w:fldCharType="end"/>
        </w:r>
      </w:hyperlink>
    </w:p>
    <w:p w14:paraId="6F785A23" w14:textId="58376672" w:rsidR="00AF357A" w:rsidRDefault="00AF357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4833" w:history="1">
        <w:r w:rsidRPr="00D24ED3">
          <w:rPr>
            <w:rStyle w:val="Hyperlink"/>
            <w:noProof/>
          </w:rPr>
          <w:t>Teaching and learning activity</w:t>
        </w:r>
        <w:r>
          <w:rPr>
            <w:noProof/>
            <w:webHidden/>
          </w:rPr>
          <w:tab/>
        </w:r>
        <w:r>
          <w:rPr>
            <w:noProof/>
            <w:webHidden/>
          </w:rPr>
          <w:fldChar w:fldCharType="begin"/>
        </w:r>
        <w:r>
          <w:rPr>
            <w:noProof/>
            <w:webHidden/>
          </w:rPr>
          <w:instrText xml:space="preserve"> PAGEREF _Toc197594833 \h </w:instrText>
        </w:r>
        <w:r>
          <w:rPr>
            <w:noProof/>
            <w:webHidden/>
          </w:rPr>
        </w:r>
        <w:r>
          <w:rPr>
            <w:noProof/>
            <w:webHidden/>
          </w:rPr>
          <w:fldChar w:fldCharType="separate"/>
        </w:r>
        <w:r>
          <w:rPr>
            <w:noProof/>
            <w:webHidden/>
          </w:rPr>
          <w:t>20</w:t>
        </w:r>
        <w:r>
          <w:rPr>
            <w:noProof/>
            <w:webHidden/>
          </w:rPr>
          <w:fldChar w:fldCharType="end"/>
        </w:r>
      </w:hyperlink>
    </w:p>
    <w:p w14:paraId="7726E60D" w14:textId="232E3110" w:rsidR="00AF357A" w:rsidRDefault="00AF357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4834" w:history="1">
        <w:r w:rsidRPr="00D24ED3">
          <w:rPr>
            <w:rStyle w:val="Hyperlink"/>
            <w:noProof/>
          </w:rPr>
          <w:t>Syllabus content</w:t>
        </w:r>
        <w:r>
          <w:rPr>
            <w:noProof/>
            <w:webHidden/>
          </w:rPr>
          <w:tab/>
        </w:r>
        <w:r>
          <w:rPr>
            <w:noProof/>
            <w:webHidden/>
          </w:rPr>
          <w:fldChar w:fldCharType="begin"/>
        </w:r>
        <w:r>
          <w:rPr>
            <w:noProof/>
            <w:webHidden/>
          </w:rPr>
          <w:instrText xml:space="preserve"> PAGEREF _Toc197594834 \h </w:instrText>
        </w:r>
        <w:r>
          <w:rPr>
            <w:noProof/>
            <w:webHidden/>
          </w:rPr>
        </w:r>
        <w:r>
          <w:rPr>
            <w:noProof/>
            <w:webHidden/>
          </w:rPr>
          <w:fldChar w:fldCharType="separate"/>
        </w:r>
        <w:r>
          <w:rPr>
            <w:noProof/>
            <w:webHidden/>
          </w:rPr>
          <w:t>20</w:t>
        </w:r>
        <w:r>
          <w:rPr>
            <w:noProof/>
            <w:webHidden/>
          </w:rPr>
          <w:fldChar w:fldCharType="end"/>
        </w:r>
      </w:hyperlink>
    </w:p>
    <w:p w14:paraId="2A546BF2" w14:textId="587E7DB9" w:rsidR="00AF357A" w:rsidRDefault="00AF357A">
      <w:pPr>
        <w:pStyle w:val="TOC2"/>
        <w:rPr>
          <w:rFonts w:asciiTheme="minorHAnsi" w:eastAsiaTheme="minorEastAsia" w:hAnsiTheme="minorHAnsi" w:cstheme="minorBidi"/>
          <w:kern w:val="2"/>
          <w:sz w:val="24"/>
          <w:lang w:eastAsia="en-AU"/>
          <w14:ligatures w14:val="standardContextual"/>
        </w:rPr>
      </w:pPr>
      <w:hyperlink w:anchor="_Toc197594835" w:history="1">
        <w:r w:rsidRPr="00D24ED3">
          <w:rPr>
            <w:rStyle w:val="Hyperlink"/>
          </w:rPr>
          <w:t>Learning episode 8 – fuel</w:t>
        </w:r>
        <w:r>
          <w:rPr>
            <w:webHidden/>
          </w:rPr>
          <w:tab/>
        </w:r>
        <w:r>
          <w:rPr>
            <w:webHidden/>
          </w:rPr>
          <w:fldChar w:fldCharType="begin"/>
        </w:r>
        <w:r>
          <w:rPr>
            <w:webHidden/>
          </w:rPr>
          <w:instrText xml:space="preserve"> PAGEREF _Toc197594835 \h </w:instrText>
        </w:r>
        <w:r>
          <w:rPr>
            <w:webHidden/>
          </w:rPr>
        </w:r>
        <w:r>
          <w:rPr>
            <w:webHidden/>
          </w:rPr>
          <w:fldChar w:fldCharType="separate"/>
        </w:r>
        <w:r>
          <w:rPr>
            <w:webHidden/>
          </w:rPr>
          <w:t>22</w:t>
        </w:r>
        <w:r>
          <w:rPr>
            <w:webHidden/>
          </w:rPr>
          <w:fldChar w:fldCharType="end"/>
        </w:r>
      </w:hyperlink>
    </w:p>
    <w:p w14:paraId="03BDFA0F" w14:textId="6EEF52EC" w:rsidR="00AF357A" w:rsidRDefault="00AF357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4836" w:history="1">
        <w:r w:rsidRPr="00D24ED3">
          <w:rPr>
            <w:rStyle w:val="Hyperlink"/>
            <w:noProof/>
          </w:rPr>
          <w:t>Teaching and learning activity</w:t>
        </w:r>
        <w:r>
          <w:rPr>
            <w:noProof/>
            <w:webHidden/>
          </w:rPr>
          <w:tab/>
        </w:r>
        <w:r>
          <w:rPr>
            <w:noProof/>
            <w:webHidden/>
          </w:rPr>
          <w:fldChar w:fldCharType="begin"/>
        </w:r>
        <w:r>
          <w:rPr>
            <w:noProof/>
            <w:webHidden/>
          </w:rPr>
          <w:instrText xml:space="preserve"> PAGEREF _Toc197594836 \h </w:instrText>
        </w:r>
        <w:r>
          <w:rPr>
            <w:noProof/>
            <w:webHidden/>
          </w:rPr>
        </w:r>
        <w:r>
          <w:rPr>
            <w:noProof/>
            <w:webHidden/>
          </w:rPr>
          <w:fldChar w:fldCharType="separate"/>
        </w:r>
        <w:r>
          <w:rPr>
            <w:noProof/>
            <w:webHidden/>
          </w:rPr>
          <w:t>22</w:t>
        </w:r>
        <w:r>
          <w:rPr>
            <w:noProof/>
            <w:webHidden/>
          </w:rPr>
          <w:fldChar w:fldCharType="end"/>
        </w:r>
      </w:hyperlink>
    </w:p>
    <w:p w14:paraId="2A2ECE71" w14:textId="10864A76" w:rsidR="00AF357A" w:rsidRDefault="00AF357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594837" w:history="1">
        <w:r w:rsidRPr="00D24ED3">
          <w:rPr>
            <w:rStyle w:val="Hyperlink"/>
            <w:noProof/>
          </w:rPr>
          <w:t>Syllabus content</w:t>
        </w:r>
        <w:r>
          <w:rPr>
            <w:noProof/>
            <w:webHidden/>
          </w:rPr>
          <w:tab/>
        </w:r>
        <w:r>
          <w:rPr>
            <w:noProof/>
            <w:webHidden/>
          </w:rPr>
          <w:fldChar w:fldCharType="begin"/>
        </w:r>
        <w:r>
          <w:rPr>
            <w:noProof/>
            <w:webHidden/>
          </w:rPr>
          <w:instrText xml:space="preserve"> PAGEREF _Toc197594837 \h </w:instrText>
        </w:r>
        <w:r>
          <w:rPr>
            <w:noProof/>
            <w:webHidden/>
          </w:rPr>
        </w:r>
        <w:r>
          <w:rPr>
            <w:noProof/>
            <w:webHidden/>
          </w:rPr>
          <w:fldChar w:fldCharType="separate"/>
        </w:r>
        <w:r>
          <w:rPr>
            <w:noProof/>
            <w:webHidden/>
          </w:rPr>
          <w:t>22</w:t>
        </w:r>
        <w:r>
          <w:rPr>
            <w:noProof/>
            <w:webHidden/>
          </w:rPr>
          <w:fldChar w:fldCharType="end"/>
        </w:r>
      </w:hyperlink>
    </w:p>
    <w:p w14:paraId="60B29958" w14:textId="29D21326" w:rsidR="00AF357A" w:rsidRDefault="00AF357A">
      <w:pPr>
        <w:pStyle w:val="TOC1"/>
        <w:rPr>
          <w:rFonts w:asciiTheme="minorHAnsi" w:eastAsiaTheme="minorEastAsia" w:hAnsiTheme="minorHAnsi" w:cstheme="minorBidi"/>
          <w:b w:val="0"/>
          <w:kern w:val="2"/>
          <w:sz w:val="24"/>
          <w:lang w:eastAsia="en-AU"/>
          <w14:ligatures w14:val="standardContextual"/>
        </w:rPr>
      </w:pPr>
      <w:hyperlink w:anchor="_Toc197594838" w:history="1">
        <w:r w:rsidRPr="00D24ED3">
          <w:rPr>
            <w:rStyle w:val="Hyperlink"/>
          </w:rPr>
          <w:t>References</w:t>
        </w:r>
        <w:r>
          <w:rPr>
            <w:webHidden/>
          </w:rPr>
          <w:tab/>
        </w:r>
        <w:r>
          <w:rPr>
            <w:webHidden/>
          </w:rPr>
          <w:fldChar w:fldCharType="begin"/>
        </w:r>
        <w:r>
          <w:rPr>
            <w:webHidden/>
          </w:rPr>
          <w:instrText xml:space="preserve"> PAGEREF _Toc197594838 \h </w:instrText>
        </w:r>
        <w:r>
          <w:rPr>
            <w:webHidden/>
          </w:rPr>
        </w:r>
        <w:r>
          <w:rPr>
            <w:webHidden/>
          </w:rPr>
          <w:fldChar w:fldCharType="separate"/>
        </w:r>
        <w:r>
          <w:rPr>
            <w:webHidden/>
          </w:rPr>
          <w:t>24</w:t>
        </w:r>
        <w:r>
          <w:rPr>
            <w:webHidden/>
          </w:rPr>
          <w:fldChar w:fldCharType="end"/>
        </w:r>
      </w:hyperlink>
    </w:p>
    <w:p w14:paraId="38CF3C5C" w14:textId="3EB1AC12" w:rsidR="002506EE" w:rsidRDefault="000D3057" w:rsidP="001800CB">
      <w:r>
        <w:rPr>
          <w:noProof/>
        </w:rPr>
        <w:fldChar w:fldCharType="end"/>
      </w:r>
      <w:r w:rsidR="002506EE">
        <w:br w:type="page"/>
      </w:r>
    </w:p>
    <w:p w14:paraId="1F33CDA3" w14:textId="6EA528FE" w:rsidR="00817D48" w:rsidRPr="00F3645A" w:rsidRDefault="00817D48" w:rsidP="00F3645A">
      <w:pPr>
        <w:pStyle w:val="Heading1"/>
      </w:pPr>
      <w:bookmarkStart w:id="0" w:name="_Toc112681287"/>
      <w:bookmarkStart w:id="1" w:name="_Toc197594809"/>
      <w:r w:rsidRPr="00F3645A">
        <w:lastRenderedPageBreak/>
        <w:t>Rationale</w:t>
      </w:r>
      <w:bookmarkEnd w:id="0"/>
      <w:bookmarkEnd w:id="1"/>
    </w:p>
    <w:p w14:paraId="0AD4A0D0" w14:textId="05575B1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1A29FE37" w14:textId="799B81F0" w:rsidR="009E412F" w:rsidRPr="009E0921" w:rsidRDefault="00933773" w:rsidP="009E412F">
      <w:bookmarkStart w:id="3" w:name="_Hlk112402278"/>
      <w:bookmarkStart w:id="4" w:name="_Hlk112408500"/>
      <w:r>
        <w:t xml:space="preserve">The </w:t>
      </w:r>
      <w:r w:rsidRPr="00933773">
        <w:t>NSW Education Standards Authority</w:t>
      </w:r>
      <w:r w:rsidR="001C2330">
        <w:t xml:space="preserve"> (</w:t>
      </w:r>
      <w:r w:rsidR="009E412F" w:rsidRPr="00F8255C">
        <w:t>NESA</w:t>
      </w:r>
      <w:r w:rsidR="001C2330">
        <w:t>)</w:t>
      </w:r>
      <w:r w:rsidR="009E412F" w:rsidRPr="00F8255C">
        <w:t xml:space="preserve"> defines</w:t>
      </w:r>
      <w:r w:rsidR="009E412F">
        <w:t xml:space="preserve"> </w:t>
      </w:r>
      <w:hyperlink r:id="rId8">
        <w:r w:rsidR="009E412F" w:rsidRPr="69C7B246">
          <w:rPr>
            <w:rStyle w:val="Hyperlink"/>
          </w:rPr>
          <w:t>programming</w:t>
        </w:r>
      </w:hyperlink>
      <w:r w:rsidR="009E412F">
        <w:t xml:space="preserve"> </w:t>
      </w:r>
      <w:r w:rsidR="009E412F" w:rsidRPr="00F8255C">
        <w:t xml:space="preserve">as </w:t>
      </w:r>
      <w:r w:rsidR="003C0542">
        <w:t>‘</w:t>
      </w:r>
      <w:r w:rsidR="009E412F" w:rsidRPr="00F8255C">
        <w:t>the process of selecting and sequencing learning experiences which enable students to engage with syllabus outcomes and develop subject specific skills and knowledge’ (</w:t>
      </w:r>
      <w:r w:rsidR="009E412F" w:rsidRPr="00F474EE">
        <w:t>NESA</w:t>
      </w:r>
      <w:r w:rsidR="009E412F">
        <w:t xml:space="preserve"> 2022).</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 as outlined by NESA on</w:t>
      </w:r>
      <w:r w:rsidR="009E412F">
        <w:t xml:space="preserve"> </w:t>
      </w:r>
      <w:r w:rsidR="009E412F" w:rsidRPr="00F8255C">
        <w:t>their</w:t>
      </w:r>
      <w:r w:rsidR="009E412F">
        <w:t xml:space="preserve"> </w:t>
      </w:r>
      <w:hyperlink r:id="rId9">
        <w:r w:rsidR="0070465A">
          <w:rPr>
            <w:rStyle w:val="Hyperlink"/>
          </w:rPr>
          <w:t>Advice on units</w:t>
        </w:r>
      </w:hyperlink>
      <w:r w:rsidR="009E412F">
        <w:t xml:space="preserve"> page.</w:t>
      </w:r>
      <w:r w:rsidR="009E412F" w:rsidRPr="00F8255C">
        <w:t xml:space="preserve"> A unit is a contextually</w:t>
      </w:r>
      <w:r w:rsidR="00DB0B4E">
        <w:t>-</w:t>
      </w:r>
      <w:r w:rsidR="009E412F" w:rsidRPr="00F8255C">
        <w:t>specific plan for the intended teaching and learning for a particular class for a particular period.</w:t>
      </w:r>
      <w:r w:rsidR="009E412F">
        <w:t xml:space="preserve"> </w:t>
      </w:r>
      <w:bookmarkEnd w:id="5"/>
      <w:r w:rsidR="009E412F" w:rsidRPr="00F8255C">
        <w:t xml:space="preserve">The organisation of the content in a unit is flexible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rsidR="00DB0B4E">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 xml:space="preserve">for the delivery of these requirements. The NESA and </w:t>
      </w:r>
      <w:r w:rsidR="009E412F">
        <w:t xml:space="preserve">department </w:t>
      </w:r>
      <w:r w:rsidR="009E412F" w:rsidRPr="00F8255C">
        <w:t>guidelines that have influenced this template are elaborated upon at the end of the document.</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Pr="008842CE" w:rsidRDefault="00817D48" w:rsidP="00F3645A">
      <w:pPr>
        <w:pStyle w:val="Heading1"/>
      </w:pPr>
      <w:bookmarkStart w:id="7" w:name="_Toc197594810"/>
      <w:r w:rsidRPr="008842CE">
        <w:lastRenderedPageBreak/>
        <w:t>Overview</w:t>
      </w:r>
      <w:bookmarkEnd w:id="2"/>
      <w:bookmarkEnd w:id="7"/>
    </w:p>
    <w:p w14:paraId="713B0A3D" w14:textId="1D17E914" w:rsidR="00492A5C"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 of</w:t>
      </w:r>
      <w:r w:rsidR="0090320E">
        <w:rPr>
          <w:noProof/>
        </w:rPr>
        <w:t xml:space="preserve"> </w:t>
      </w:r>
      <w:r w:rsidR="008875BA">
        <w:rPr>
          <w:noProof/>
        </w:rPr>
        <w:t>Volume</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286DF3">
        <w:rPr>
          <w:noProof/>
        </w:rPr>
        <w:t>describe, represent and calculate the volume of prisms</w:t>
      </w:r>
      <w:r w:rsidR="00F41DB1">
        <w:rPr>
          <w:noProof/>
        </w:rPr>
        <w:t>, a</w:t>
      </w:r>
      <w:r w:rsidR="005F1873">
        <w:rPr>
          <w:noProof/>
        </w:rPr>
        <w:t>s well as conve</w:t>
      </w:r>
      <w:r w:rsidR="003A788C">
        <w:rPr>
          <w:noProof/>
        </w:rPr>
        <w:t>r</w:t>
      </w:r>
      <w:r w:rsidR="005F1873">
        <w:rPr>
          <w:noProof/>
        </w:rPr>
        <w:t>t between metric units of volume and capacity</w:t>
      </w:r>
      <w:r w:rsidR="004F6548">
        <w:rPr>
          <w:noProof/>
        </w:rPr>
        <w:t xml:space="preserve"> to solve problems involving right prisms.</w:t>
      </w:r>
    </w:p>
    <w:p w14:paraId="7B51E001" w14:textId="415D30C3"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 xml:space="preserve">his program of learning is designed to be completed over a period of approximately </w:t>
      </w:r>
      <w:r w:rsidR="003F410D">
        <w:t>4</w:t>
      </w:r>
      <w:r w:rsidDel="00A154CF">
        <w:rPr>
          <w:noProof/>
        </w:rPr>
        <w:t xml:space="preserve"> </w:t>
      </w:r>
      <w:r>
        <w:rPr>
          <w:noProof/>
        </w:rPr>
        <w:t>weeks but can be adapted to suit the school context.</w:t>
      </w:r>
    </w:p>
    <w:p w14:paraId="58DA8314" w14:textId="52E73FAF" w:rsidR="00817D48" w:rsidRDefault="009E412F" w:rsidP="00817D48">
      <w:pPr>
        <w:rPr>
          <w:noProof/>
        </w:rPr>
      </w:pPr>
      <w:r w:rsidRPr="00207EBD">
        <w:rPr>
          <w:rStyle w:val="Strong"/>
        </w:rPr>
        <w:t>Explicit teaching</w:t>
      </w:r>
      <w:r w:rsidRPr="00AA04C9">
        <w:t>:</w:t>
      </w:r>
      <w:r>
        <w:rPr>
          <w:noProof/>
        </w:rPr>
        <w:t xml:space="preserve"> </w:t>
      </w:r>
      <w:r w:rsidR="00854DF3">
        <w:rPr>
          <w:noProof/>
        </w:rPr>
        <w:t>s</w:t>
      </w:r>
      <w:r>
        <w:rPr>
          <w:noProof/>
        </w:rPr>
        <w:t>uggested lear</w:t>
      </w:r>
      <w:r w:rsidR="00DB0B4E">
        <w:rPr>
          <w:noProof/>
        </w:rPr>
        <w:t>n</w:t>
      </w:r>
      <w:r>
        <w:rPr>
          <w:noProof/>
        </w:rPr>
        <w:t xml:space="preserve">ing intentions and success criteria are provided. </w:t>
      </w:r>
      <w:r w:rsidRPr="00FB7F9C">
        <w:t>Learning intentions and success criteria</w:t>
      </w:r>
      <w:r>
        <w:t xml:space="preserve"> are most effective when they are contextualised to meet the needs of students in the class. The examples provided in this document are generalised to demonstrate how learning intentions and success criteria could be created.</w:t>
      </w:r>
    </w:p>
    <w:p w14:paraId="11B4C9EE" w14:textId="77777777" w:rsidR="00031031" w:rsidRPr="008842CE" w:rsidRDefault="00031031" w:rsidP="008842CE">
      <w:bookmarkStart w:id="8" w:name="_Toc112681290"/>
      <w:r w:rsidRPr="008842CE">
        <w:br w:type="page"/>
      </w:r>
    </w:p>
    <w:p w14:paraId="51E36A2F" w14:textId="517BB3FD" w:rsidR="00817D48" w:rsidRDefault="00817D48" w:rsidP="004C57EE">
      <w:pPr>
        <w:pStyle w:val="Heading1"/>
      </w:pPr>
      <w:bookmarkStart w:id="9" w:name="_Toc197594811"/>
      <w:r w:rsidRPr="008842CE">
        <w:lastRenderedPageBreak/>
        <w:t>Outcomes</w:t>
      </w:r>
      <w:bookmarkEnd w:id="8"/>
      <w:bookmarkEnd w:id="9"/>
    </w:p>
    <w:p w14:paraId="64D39624" w14:textId="2CC8040E" w:rsidR="004C57EE" w:rsidRPr="004C57EE" w:rsidRDefault="004C57EE" w:rsidP="004C57EE">
      <w:pPr>
        <w:pStyle w:val="Heading2"/>
      </w:pPr>
      <w:bookmarkStart w:id="10" w:name="_Toc197594812"/>
      <w:r w:rsidRPr="004C57EE">
        <w:t>Core</w:t>
      </w:r>
      <w:bookmarkEnd w:id="10"/>
    </w:p>
    <w:p w14:paraId="1C6D77B3" w14:textId="77777777" w:rsidR="00817D48" w:rsidRDefault="00817D48" w:rsidP="00817D48">
      <w:r>
        <w:t>A student:</w:t>
      </w:r>
    </w:p>
    <w:p w14:paraId="03A460D3" w14:textId="77777777" w:rsidR="008A12E9" w:rsidRPr="002A2E56" w:rsidRDefault="008A12E9" w:rsidP="002A2E56">
      <w:pPr>
        <w:pStyle w:val="ListBullet"/>
      </w:pPr>
      <w:r w:rsidRPr="00653348">
        <w:rPr>
          <w:bdr w:val="none" w:sz="0" w:space="0" w:color="auto" w:frame="1"/>
          <w:lang w:val="en-US"/>
        </w:rPr>
        <w:t xml:space="preserve">develops </w:t>
      </w:r>
      <w:r w:rsidRPr="002D4A9C">
        <w:t>understanding</w:t>
      </w:r>
      <w:r w:rsidRPr="00653348">
        <w:rPr>
          <w:bdr w:val="none" w:sz="0" w:space="0" w:color="auto" w:frame="1"/>
          <w:lang w:val="en-US"/>
        </w:rPr>
        <w:t xml:space="preserve"> and fluency in mathematics through exploring and connecting mathematical concepts, choosing and applying mathematical techniques to solve problems, and communicating their thinking and reasoning coherently and clearly</w:t>
      </w:r>
      <w:r>
        <w:rPr>
          <w:bdr w:val="none" w:sz="0" w:space="0" w:color="auto" w:frame="1"/>
          <w:lang w:val="en-US"/>
        </w:rPr>
        <w:t xml:space="preserve"> </w:t>
      </w:r>
      <w:r w:rsidRPr="00C94EE3">
        <w:rPr>
          <w:rStyle w:val="Strong"/>
        </w:rPr>
        <w:t>MAO-WM-01</w:t>
      </w:r>
    </w:p>
    <w:p w14:paraId="542339D8" w14:textId="35B1D1AC" w:rsidR="008A12E9" w:rsidRPr="0054159A" w:rsidRDefault="00D85E67" w:rsidP="002A2E56">
      <w:pPr>
        <w:pStyle w:val="ListBullet"/>
      </w:pPr>
      <w:r w:rsidRPr="00D85E67">
        <w:t>applies knowledge of volume and capacity to solve problems involving right prisms and cylinders</w:t>
      </w:r>
      <w:r>
        <w:t xml:space="preserve"> </w:t>
      </w:r>
      <w:r w:rsidR="008A12E9">
        <w:rPr>
          <w:b/>
          <w:bCs/>
        </w:rPr>
        <w:t>MA4-</w:t>
      </w:r>
      <w:r>
        <w:rPr>
          <w:b/>
          <w:bCs/>
        </w:rPr>
        <w:t>VOL</w:t>
      </w:r>
      <w:r w:rsidR="008A12E9">
        <w:rPr>
          <w:b/>
          <w:bCs/>
        </w:rPr>
        <w:t>-C-01</w:t>
      </w:r>
    </w:p>
    <w:p w14:paraId="4B6CE086" w14:textId="42D8DABC" w:rsidR="008A12E9" w:rsidRPr="004A01C2" w:rsidRDefault="008A12E9" w:rsidP="008A12E9">
      <w:pPr>
        <w:spacing w:before="360"/>
      </w:pPr>
      <w:r w:rsidRPr="007F614D">
        <w:t>The identified</w:t>
      </w:r>
      <w:r w:rsidRPr="004A01C2">
        <w:t xml:space="preserve"> Life </w:t>
      </w:r>
      <w:r w:rsidRPr="0006258E">
        <w:t>Skills</w:t>
      </w:r>
      <w:r w:rsidRPr="004A01C2">
        <w:t xml:space="preserve"> outcome that relate</w:t>
      </w:r>
      <w:r w:rsidR="0060587A">
        <w:t>s</w:t>
      </w:r>
      <w:r w:rsidRPr="004A01C2">
        <w:t xml:space="preserve"> to this unit </w:t>
      </w:r>
      <w:r w:rsidR="0060587A">
        <w:t>is</w:t>
      </w:r>
      <w:r>
        <w:t xml:space="preserve"> </w:t>
      </w:r>
      <w:r w:rsidRPr="00B804D4">
        <w:rPr>
          <w:b/>
          <w:bCs/>
        </w:rPr>
        <w:t>MALS-</w:t>
      </w:r>
      <w:r w:rsidR="008C1A33">
        <w:rPr>
          <w:b/>
          <w:bCs/>
        </w:rPr>
        <w:t>VOL</w:t>
      </w:r>
      <w:r w:rsidRPr="00B804D4">
        <w:rPr>
          <w:b/>
          <w:bCs/>
        </w:rPr>
        <w:t>-01</w:t>
      </w:r>
      <w:r>
        <w:rPr>
          <w:b/>
          <w:bCs/>
        </w:rPr>
        <w:t xml:space="preserve"> </w:t>
      </w:r>
      <w:r w:rsidR="00F41DB1">
        <w:t>–</w:t>
      </w:r>
      <w:r>
        <w:t xml:space="preserve"> </w:t>
      </w:r>
      <w:r w:rsidR="0060587A" w:rsidRPr="0060587A">
        <w:t xml:space="preserve">measures and uses volume, capacity and mass in everyday </w:t>
      </w:r>
      <w:r w:rsidRPr="00790564">
        <w:t>context</w:t>
      </w:r>
      <w:r w:rsidR="008C1A33">
        <w:t>s.</w:t>
      </w:r>
    </w:p>
    <w:p w14:paraId="2D090B5C" w14:textId="67A08316" w:rsidR="00817D48" w:rsidRDefault="00463F79" w:rsidP="00854DF3">
      <w:pPr>
        <w:pStyle w:val="Imageattributioncaption"/>
      </w:pPr>
      <w:hyperlink r:id="rId10" w:history="1">
        <w:r w:rsidRPr="00E86864">
          <w:rPr>
            <w:rStyle w:val="Hyperlink"/>
          </w:rPr>
          <w:t>Mathematics K</w:t>
        </w:r>
        <w:r w:rsidRPr="00E86864">
          <w:rPr>
            <w:rStyle w:val="Hyperlink"/>
            <w:b/>
            <w:bCs/>
          </w:rPr>
          <w:t>–</w:t>
        </w:r>
        <w:r w:rsidRPr="00E86864">
          <w:rPr>
            <w:rStyle w:val="Hyperlink"/>
          </w:rPr>
          <w:t>10 Syllabus</w:t>
        </w:r>
      </w:hyperlink>
      <w:r>
        <w:t xml:space="preserve"> </w:t>
      </w:r>
      <w:r w:rsidRPr="006136E3">
        <w:t>©</w:t>
      </w:r>
      <w:r>
        <w:t xml:space="preserve"> NSW Education Standards Authority (NESA) for and on behalf of the Crown in right of the State of New South Wales, 2022.</w:t>
      </w:r>
      <w:r w:rsidR="00817D48">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53D65954" w:rsidR="00817D48" w:rsidRDefault="00817D48" w:rsidP="00804790">
      <w:pPr>
        <w:pStyle w:val="FeatureBox2"/>
        <w:numPr>
          <w:ilvl w:val="0"/>
          <w:numId w:val="1"/>
        </w:numPr>
        <w:ind w:left="567" w:hanging="567"/>
      </w:pPr>
      <w:r>
        <w:t>How will I support every student to grow in independence, confidence</w:t>
      </w:r>
      <w:r w:rsidR="00B23DC6">
        <w:t>,</w:t>
      </w:r>
      <w:r>
        <w:t xml:space="preserv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2B3C5CC6" w14:textId="77777777" w:rsidR="00CE25ED" w:rsidRDefault="00CE25ED">
      <w:pPr>
        <w:suppressAutoHyphens w:val="0"/>
        <w:spacing w:before="0" w:after="160" w:line="259" w:lineRule="auto"/>
        <w:rPr>
          <w:rStyle w:val="Strong"/>
        </w:rPr>
      </w:pPr>
      <w:r>
        <w:rPr>
          <w:rStyle w:val="Strong"/>
        </w:rPr>
        <w:br w:type="page"/>
      </w:r>
    </w:p>
    <w:p w14:paraId="34616F69" w14:textId="3FAB572E"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1" w:name="_Toc197594813"/>
      <w:r w:rsidRPr="00541868">
        <w:lastRenderedPageBreak/>
        <w:t>Lesson sequence</w:t>
      </w:r>
      <w:r w:rsidR="002506EE" w:rsidRPr="00541868">
        <w:t xml:space="preserve"> and details</w:t>
      </w:r>
      <w:bookmarkEnd w:id="11"/>
    </w:p>
    <w:p w14:paraId="65DDF927" w14:textId="2D8129CA" w:rsidR="000D43E5" w:rsidRDefault="000D43E5" w:rsidP="000D43E5">
      <w:pPr>
        <w:pStyle w:val="Heading2"/>
      </w:pPr>
      <w:bookmarkStart w:id="12" w:name="_Toc197594814"/>
      <w:r w:rsidRPr="00541868">
        <w:t xml:space="preserve">Learning episode </w:t>
      </w:r>
      <w:r>
        <w:t>1</w:t>
      </w:r>
      <w:r w:rsidRPr="00541868">
        <w:t xml:space="preserve"> </w:t>
      </w:r>
      <w:r>
        <w:t xml:space="preserve">– </w:t>
      </w:r>
      <w:r w:rsidR="00562DA7">
        <w:t>d</w:t>
      </w:r>
      <w:r w:rsidR="00C92705">
        <w:t>ifferent views</w:t>
      </w:r>
      <w:bookmarkEnd w:id="12"/>
    </w:p>
    <w:p w14:paraId="0FAC341F" w14:textId="77777777" w:rsidR="000D43E5" w:rsidRDefault="000D43E5" w:rsidP="000D43E5">
      <w:pPr>
        <w:pStyle w:val="Heading3"/>
      </w:pPr>
      <w:bookmarkStart w:id="13" w:name="_Toc197594815"/>
      <w:r>
        <w:t>Teaching and learning activity</w:t>
      </w:r>
      <w:bookmarkEnd w:id="13"/>
    </w:p>
    <w:p w14:paraId="48CCB329" w14:textId="5E6C558B" w:rsidR="00C236D3" w:rsidRDefault="00EC1494" w:rsidP="00C236D3">
      <w:r w:rsidRPr="00EC1494">
        <w:t>Students describe and represent solids from different views in 2 dimensions.</w:t>
      </w:r>
    </w:p>
    <w:p w14:paraId="436C0A4F" w14:textId="77777777" w:rsidR="000D43E5" w:rsidRPr="00A669B0" w:rsidRDefault="000D43E5" w:rsidP="000D43E5">
      <w:pPr>
        <w:pStyle w:val="Heading3"/>
      </w:pPr>
      <w:bookmarkStart w:id="14" w:name="_Toc197594816"/>
      <w:r>
        <w:t>Syllabus content</w:t>
      </w:r>
      <w:bookmarkEnd w:id="14"/>
    </w:p>
    <w:p w14:paraId="1CABC993" w14:textId="4A9D2E56" w:rsidR="00C529CE" w:rsidRPr="004D7FE3" w:rsidRDefault="0028646E" w:rsidP="002A2E56">
      <w:pPr>
        <w:pStyle w:val="ListBullet"/>
        <w:numPr>
          <w:ilvl w:val="0"/>
          <w:numId w:val="3"/>
        </w:numPr>
        <w:rPr>
          <w:rFonts w:cs="Times New Roman"/>
        </w:rPr>
      </w:pPr>
      <w:r>
        <w:t>R</w:t>
      </w:r>
      <w:r w:rsidRPr="0028646E">
        <w:t>epresent prisms from different views in 2 dimensions, including top, side, front and back views</w:t>
      </w:r>
    </w:p>
    <w:p w14:paraId="4FA5467C" w14:textId="241918C2" w:rsidR="000D43E5" w:rsidRPr="00C529CE" w:rsidRDefault="00C529CE" w:rsidP="002A2E56">
      <w:pPr>
        <w:pStyle w:val="ListBullet"/>
        <w:numPr>
          <w:ilvl w:val="0"/>
          <w:numId w:val="3"/>
        </w:numPr>
        <w:rPr>
          <w:rFonts w:cs="Times New Roman"/>
        </w:rPr>
      </w:pPr>
      <w:r w:rsidRPr="004D7E72">
        <w:t>D</w:t>
      </w:r>
      <w:r w:rsidR="007729C5" w:rsidRPr="007729C5">
        <w:t>escribe and illustrate solids formed from prism combinations from different views in 2 dimensions, including top, side, front and back views</w:t>
      </w:r>
      <w:r w:rsidR="000D43E5">
        <w:br w:type="page"/>
      </w:r>
    </w:p>
    <w:p w14:paraId="128DD279" w14:textId="49821171" w:rsidR="000D43E5" w:rsidRDefault="000D43E5" w:rsidP="000D43E5">
      <w:pPr>
        <w:pStyle w:val="Caption"/>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D570A" w14:paraId="36C408BA" w14:textId="77777777" w:rsidTr="00AD570A">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7A614B43" w14:textId="77777777" w:rsidR="00AD570A" w:rsidRPr="00993381" w:rsidRDefault="00AD570A">
            <w:r w:rsidRPr="00993381">
              <w:t>Teaching and learning activities</w:t>
            </w:r>
          </w:p>
        </w:tc>
        <w:tc>
          <w:tcPr>
            <w:tcW w:w="1430" w:type="pct"/>
          </w:tcPr>
          <w:p w14:paraId="01914799" w14:textId="48A7A23C" w:rsidR="00AD570A" w:rsidRPr="00993381" w:rsidRDefault="00AD570A">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A0538F">
              <w:t>r</w:t>
            </w:r>
            <w:r w:rsidRPr="00993381">
              <w:t>esources</w:t>
            </w:r>
          </w:p>
        </w:tc>
        <w:tc>
          <w:tcPr>
            <w:tcW w:w="1430" w:type="pct"/>
          </w:tcPr>
          <w:p w14:paraId="3D746E9B" w14:textId="77777777" w:rsidR="00AD570A" w:rsidRPr="00993381" w:rsidRDefault="00AD570A">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D570A" w14:paraId="1AB6392B" w14:textId="77777777" w:rsidTr="00AD570A">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198F9367" w14:textId="0D72A910" w:rsidR="00AD570A" w:rsidRPr="00FB2576" w:rsidRDefault="005041A3">
            <w:r w:rsidRPr="00C8564B">
              <w:t>Different views</w:t>
            </w:r>
          </w:p>
          <w:p w14:paraId="34168300" w14:textId="77777777" w:rsidR="00AD570A" w:rsidRPr="00D42A89" w:rsidRDefault="00AD570A">
            <w:pPr>
              <w:rPr>
                <w:bCs/>
              </w:rPr>
            </w:pPr>
            <w:r>
              <w:rPr>
                <w:bCs/>
              </w:rPr>
              <w:t>Duration</w:t>
            </w:r>
            <w:r w:rsidRPr="001C59AC">
              <w:rPr>
                <w:rStyle w:val="Strong"/>
              </w:rPr>
              <w:t>:</w:t>
            </w:r>
            <w:r>
              <w:rPr>
                <w:bCs/>
              </w:rPr>
              <w:t xml:space="preserve"> </w:t>
            </w:r>
            <w:r>
              <w:rPr>
                <w:b w:val="0"/>
              </w:rPr>
              <w:t>1 lesson</w:t>
            </w:r>
          </w:p>
          <w:p w14:paraId="5EAC73C2" w14:textId="11467702" w:rsidR="00AD570A" w:rsidRDefault="00AD570A">
            <w:pPr>
              <w:rPr>
                <w:b w:val="0"/>
                <w:bCs/>
              </w:rPr>
            </w:pPr>
            <w:r w:rsidRPr="002F622F">
              <w:t>Learning intention</w:t>
            </w:r>
          </w:p>
          <w:p w14:paraId="18E1D4BC" w14:textId="21F17659" w:rsidR="00AD570A" w:rsidRPr="00F57533" w:rsidRDefault="00AD570A">
            <w:pPr>
              <w:pStyle w:val="ListParagraph"/>
              <w:widowControl/>
              <w:numPr>
                <w:ilvl w:val="0"/>
                <w:numId w:val="3"/>
              </w:numPr>
              <w:mirrorIndents w:val="0"/>
              <w:rPr>
                <w:b w:val="0"/>
              </w:rPr>
            </w:pPr>
            <w:r w:rsidRPr="00F57533">
              <w:rPr>
                <w:b w:val="0"/>
              </w:rPr>
              <w:t>To</w:t>
            </w:r>
            <w:r w:rsidR="00F57533" w:rsidRPr="00F57533">
              <w:rPr>
                <w:b w:val="0"/>
              </w:rPr>
              <w:t xml:space="preserve"> be able to draw solids from different views.</w:t>
            </w:r>
          </w:p>
          <w:p w14:paraId="2AAB026B" w14:textId="77777777" w:rsidR="00AD570A" w:rsidRDefault="00AD570A">
            <w:pPr>
              <w:rPr>
                <w:b w:val="0"/>
                <w:bCs/>
              </w:rPr>
            </w:pPr>
            <w:r w:rsidRPr="002F622F">
              <w:t>Success criteria</w:t>
            </w:r>
          </w:p>
          <w:p w14:paraId="736E0063" w14:textId="442BDDC9" w:rsidR="00901D94" w:rsidRPr="007E63F5" w:rsidRDefault="00AD570A" w:rsidP="002A2E56">
            <w:pPr>
              <w:pStyle w:val="ListBullet"/>
              <w:numPr>
                <w:ilvl w:val="0"/>
                <w:numId w:val="3"/>
              </w:numPr>
              <w:rPr>
                <w:b w:val="0"/>
              </w:rPr>
            </w:pPr>
            <w:r w:rsidRPr="007E63F5">
              <w:rPr>
                <w:b w:val="0"/>
              </w:rPr>
              <w:t xml:space="preserve">I </w:t>
            </w:r>
            <w:r w:rsidR="00901D94" w:rsidRPr="007E63F5">
              <w:rPr>
                <w:b w:val="0"/>
              </w:rPr>
              <w:t>can draw a solid from the front view, back view, top view and side view.</w:t>
            </w:r>
          </w:p>
          <w:p w14:paraId="6B6F1718" w14:textId="7D3345CF" w:rsidR="00901D94" w:rsidRPr="007E63F5" w:rsidRDefault="00F54635" w:rsidP="002A2E56">
            <w:pPr>
              <w:pStyle w:val="ListBullet"/>
              <w:numPr>
                <w:ilvl w:val="0"/>
                <w:numId w:val="3"/>
              </w:numPr>
              <w:rPr>
                <w:b w:val="0"/>
              </w:rPr>
            </w:pPr>
            <w:r w:rsidRPr="007E63F5">
              <w:rPr>
                <w:b w:val="0"/>
              </w:rPr>
              <w:t xml:space="preserve">I can </w:t>
            </w:r>
            <w:r w:rsidR="00901D94" w:rsidRPr="007E63F5">
              <w:rPr>
                <w:b w:val="0"/>
              </w:rPr>
              <w:t>draw each face of</w:t>
            </w:r>
            <w:r w:rsidRPr="007E63F5">
              <w:rPr>
                <w:b w:val="0"/>
              </w:rPr>
              <w:t xml:space="preserve"> a </w:t>
            </w:r>
            <w:r w:rsidR="00901D94" w:rsidRPr="007E63F5">
              <w:rPr>
                <w:b w:val="0"/>
              </w:rPr>
              <w:t>3 dimensional solid.</w:t>
            </w:r>
          </w:p>
          <w:p w14:paraId="7694818C" w14:textId="753F49FA" w:rsidR="00AD570A" w:rsidRPr="00F54635" w:rsidRDefault="00901D94" w:rsidP="002A2E56">
            <w:pPr>
              <w:pStyle w:val="ListBullet"/>
              <w:numPr>
                <w:ilvl w:val="0"/>
                <w:numId w:val="3"/>
              </w:numPr>
            </w:pPr>
            <w:r w:rsidRPr="007E63F5">
              <w:rPr>
                <w:b w:val="0"/>
              </w:rPr>
              <w:t xml:space="preserve">I can draw a </w:t>
            </w:r>
            <w:r w:rsidR="00F41DB1" w:rsidRPr="007E63F5">
              <w:rPr>
                <w:b w:val="0"/>
              </w:rPr>
              <w:t>3-</w:t>
            </w:r>
            <w:r w:rsidRPr="007E63F5">
              <w:rPr>
                <w:b w:val="0"/>
              </w:rPr>
              <w:t>dimensional</w:t>
            </w:r>
            <w:r w:rsidR="00F54635" w:rsidRPr="007E63F5">
              <w:rPr>
                <w:b w:val="0"/>
              </w:rPr>
              <w:t xml:space="preserve"> solid from </w:t>
            </w:r>
            <w:r w:rsidR="00AE1190" w:rsidRPr="007E63F5">
              <w:rPr>
                <w:b w:val="0"/>
              </w:rPr>
              <w:t>2-</w:t>
            </w:r>
            <w:r w:rsidRPr="007E63F5">
              <w:rPr>
                <w:b w:val="0"/>
              </w:rPr>
              <w:t>dimensional</w:t>
            </w:r>
            <w:r w:rsidR="00F54635" w:rsidRPr="007E63F5">
              <w:rPr>
                <w:b w:val="0"/>
              </w:rPr>
              <w:t xml:space="preserve"> drawings</w:t>
            </w:r>
            <w:r w:rsidR="00F41DB1" w:rsidRPr="007E63F5">
              <w:rPr>
                <w:b w:val="0"/>
              </w:rPr>
              <w:t>.</w:t>
            </w:r>
          </w:p>
        </w:tc>
        <w:tc>
          <w:tcPr>
            <w:tcW w:w="1430" w:type="pct"/>
          </w:tcPr>
          <w:p w14:paraId="13A30160" w14:textId="392C1F5C" w:rsidR="001F1392" w:rsidRDefault="001F1392"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Centicubes (approximately 5 per student)</w:t>
            </w:r>
          </w:p>
          <w:p w14:paraId="54EA491A" w14:textId="5B9009BB" w:rsidR="00423862" w:rsidRDefault="00423862"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Various boxes </w:t>
            </w:r>
            <w:r w:rsidR="00D52E53">
              <w:t>or packaging of different shapes</w:t>
            </w:r>
          </w:p>
          <w:p w14:paraId="7F128C7B" w14:textId="68EAA120" w:rsidR="00D52E53" w:rsidRDefault="00D52E53"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A3 paper </w:t>
            </w:r>
            <w:r w:rsidR="007E4697">
              <w:t>(one</w:t>
            </w:r>
            <w:r>
              <w:t xml:space="preserve"> sheet per group of 3</w:t>
            </w:r>
            <w:r w:rsidR="007E4697">
              <w:t>)</w:t>
            </w:r>
          </w:p>
          <w:p w14:paraId="3A3AC315" w14:textId="489A36BF" w:rsidR="00AD570A" w:rsidRDefault="00AD570A"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Class set of Appendix A, printed</w:t>
            </w:r>
          </w:p>
          <w:p w14:paraId="1A1EA52E" w14:textId="00E35E25" w:rsidR="00AD570A" w:rsidRDefault="004700C4"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C8564B">
              <w:rPr>
                <w:i/>
                <w:iCs/>
              </w:rPr>
              <w:t>Different views</w:t>
            </w:r>
            <w:r w:rsidR="00AD570A" w:rsidRPr="00C8564B">
              <w:t xml:space="preserve"> PowerPoint</w:t>
            </w:r>
          </w:p>
        </w:tc>
        <w:tc>
          <w:tcPr>
            <w:tcW w:w="1430" w:type="pct"/>
          </w:tcPr>
          <w:p w14:paraId="24B3A463" w14:textId="77777777" w:rsidR="00AD570A" w:rsidRDefault="00AD570A">
            <w:pPr>
              <w:cnfStyle w:val="000000100000" w:firstRow="0" w:lastRow="0" w:firstColumn="0" w:lastColumn="0" w:oddVBand="0" w:evenVBand="0" w:oddHBand="1" w:evenHBand="0" w:firstRowFirstColumn="0" w:firstRowLastColumn="0" w:lastRowFirstColumn="0" w:lastRowLastColumn="0"/>
            </w:pPr>
          </w:p>
        </w:tc>
      </w:tr>
    </w:tbl>
    <w:p w14:paraId="356E0C9C" w14:textId="77777777" w:rsidR="000D43E5" w:rsidRPr="00541868" w:rsidRDefault="000D43E5" w:rsidP="000D43E5">
      <w:r w:rsidRPr="00541868">
        <w:br w:type="page"/>
      </w:r>
    </w:p>
    <w:p w14:paraId="613CCA99" w14:textId="4833330C" w:rsidR="0033435C" w:rsidRDefault="0033435C" w:rsidP="0033435C">
      <w:pPr>
        <w:pStyle w:val="Heading2"/>
      </w:pPr>
      <w:bookmarkStart w:id="15" w:name="_Toc159586743"/>
      <w:bookmarkStart w:id="16" w:name="_Toc197594817"/>
      <w:r w:rsidRPr="00514115">
        <w:lastRenderedPageBreak/>
        <w:t xml:space="preserve">Learning episode 2 – </w:t>
      </w:r>
      <w:bookmarkEnd w:id="15"/>
      <w:r w:rsidR="00973716">
        <w:t>c</w:t>
      </w:r>
      <w:r w:rsidR="00973716" w:rsidRPr="00514115">
        <w:t>ross</w:t>
      </w:r>
      <w:r w:rsidR="00273BED" w:rsidRPr="00514115">
        <w:t>-sections</w:t>
      </w:r>
      <w:bookmarkEnd w:id="16"/>
    </w:p>
    <w:p w14:paraId="74354883" w14:textId="77777777" w:rsidR="0033435C" w:rsidRDefault="0033435C" w:rsidP="0033435C">
      <w:pPr>
        <w:pStyle w:val="Heading3"/>
      </w:pPr>
      <w:bookmarkStart w:id="17" w:name="_Toc159586744"/>
      <w:bookmarkStart w:id="18" w:name="_Toc197594818"/>
      <w:r>
        <w:t>Teaching and learning activity</w:t>
      </w:r>
      <w:bookmarkEnd w:id="17"/>
      <w:bookmarkEnd w:id="18"/>
    </w:p>
    <w:p w14:paraId="3B2BD03D" w14:textId="2D9F6717" w:rsidR="0033435C" w:rsidRDefault="00F8400C" w:rsidP="0033435C">
      <w:r w:rsidRPr="00F8400C">
        <w:t xml:space="preserve">Students </w:t>
      </w:r>
      <w:r w:rsidR="005E33EE">
        <w:t>learn about</w:t>
      </w:r>
      <w:r w:rsidRPr="00F8400C">
        <w:t xml:space="preserve"> the cross-sections of solids to define prisms</w:t>
      </w:r>
      <w:r w:rsidR="00B56820">
        <w:t xml:space="preserve"> and</w:t>
      </w:r>
      <w:r w:rsidRPr="00F8400C">
        <w:t xml:space="preserve"> discuss how we find uniform cross-sections and why they are useful.</w:t>
      </w:r>
    </w:p>
    <w:p w14:paraId="1AE07760" w14:textId="77777777" w:rsidR="0033435C" w:rsidRPr="00A669B0" w:rsidRDefault="0033435C" w:rsidP="0033435C">
      <w:pPr>
        <w:pStyle w:val="Heading3"/>
      </w:pPr>
      <w:bookmarkStart w:id="19" w:name="_Toc159586745"/>
      <w:bookmarkStart w:id="20" w:name="_Toc197594819"/>
      <w:r>
        <w:t>Syllabus content</w:t>
      </w:r>
      <w:bookmarkEnd w:id="19"/>
      <w:bookmarkEnd w:id="20"/>
    </w:p>
    <w:p w14:paraId="6ED7F4E6" w14:textId="1350AE32" w:rsidR="006B44AA" w:rsidRPr="006B44AA" w:rsidRDefault="006B44AA" w:rsidP="002A2E56">
      <w:pPr>
        <w:pStyle w:val="ListBullet"/>
        <w:numPr>
          <w:ilvl w:val="0"/>
          <w:numId w:val="3"/>
        </w:numPr>
        <w:rPr>
          <w:rFonts w:cs="Times New Roman"/>
        </w:rPr>
      </w:pPr>
      <w:r>
        <w:t>Id</w:t>
      </w:r>
      <w:r w:rsidRPr="006B44AA">
        <w:t>entify and illustrate the cross-sections of different prisms</w:t>
      </w:r>
    </w:p>
    <w:p w14:paraId="13E91FE6" w14:textId="6EAE14D7" w:rsidR="0033435C" w:rsidRPr="00431A09" w:rsidRDefault="00431A09" w:rsidP="002A2E56">
      <w:pPr>
        <w:pStyle w:val="ListBullet"/>
        <w:numPr>
          <w:ilvl w:val="0"/>
          <w:numId w:val="3"/>
        </w:numPr>
        <w:rPr>
          <w:rFonts w:cs="Times New Roman"/>
        </w:rPr>
      </w:pPr>
      <w:r w:rsidRPr="00431A09">
        <w:t>Examine the idea that prisms have a uniform cross section that is equal to the base area</w:t>
      </w:r>
    </w:p>
    <w:p w14:paraId="5560D3A3" w14:textId="160EB535" w:rsidR="00431A09" w:rsidRPr="006B44AA" w:rsidRDefault="00600195" w:rsidP="002A2E56">
      <w:pPr>
        <w:pStyle w:val="ListBullet"/>
        <w:numPr>
          <w:ilvl w:val="0"/>
          <w:numId w:val="3"/>
        </w:numPr>
      </w:pPr>
      <w:r w:rsidRPr="00600195">
        <w:t>Determine if a particular solid has a uniform cross section</w:t>
      </w:r>
    </w:p>
    <w:p w14:paraId="57DC37D4" w14:textId="77777777" w:rsidR="0033435C" w:rsidRDefault="0033435C">
      <w:pPr>
        <w:suppressAutoHyphens w:val="0"/>
        <w:spacing w:before="0" w:after="160" w:line="259" w:lineRule="auto"/>
        <w:rPr>
          <w:iCs/>
          <w:color w:val="002664"/>
          <w:sz w:val="18"/>
          <w:szCs w:val="18"/>
        </w:rPr>
      </w:pPr>
      <w:r>
        <w:br w:type="page"/>
      </w:r>
    </w:p>
    <w:p w14:paraId="7179645D" w14:textId="4C297E97" w:rsidR="0033435C" w:rsidRDefault="0033435C" w:rsidP="0033435C">
      <w:pPr>
        <w:pStyle w:val="Caption"/>
      </w:pPr>
      <w:r>
        <w:lastRenderedPageBreak/>
        <w:t xml:space="preserve">Table 2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3435C" w14:paraId="3BF63E85"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90C2B43" w14:textId="77777777" w:rsidR="0033435C" w:rsidRPr="00993381" w:rsidRDefault="0033435C">
            <w:r w:rsidRPr="00993381">
              <w:t>Teaching and learning activities</w:t>
            </w:r>
          </w:p>
        </w:tc>
        <w:tc>
          <w:tcPr>
            <w:tcW w:w="1430" w:type="pct"/>
          </w:tcPr>
          <w:p w14:paraId="42E47D56" w14:textId="3ECD7958" w:rsidR="0033435C" w:rsidRPr="00993381" w:rsidRDefault="0033435C">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A0538F">
              <w:t>r</w:t>
            </w:r>
            <w:r w:rsidRPr="00993381">
              <w:t>esources</w:t>
            </w:r>
          </w:p>
        </w:tc>
        <w:tc>
          <w:tcPr>
            <w:tcW w:w="1430" w:type="pct"/>
          </w:tcPr>
          <w:p w14:paraId="52A91778" w14:textId="77777777" w:rsidR="0033435C" w:rsidRPr="00993381" w:rsidRDefault="0033435C">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3435C" w14:paraId="2C927CF6"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0C94BAE" w14:textId="7B5FB388" w:rsidR="0033435C" w:rsidRPr="00FB2576" w:rsidRDefault="00F94187">
            <w:r w:rsidRPr="00C8564B">
              <w:t>Cross-sections</w:t>
            </w:r>
          </w:p>
          <w:p w14:paraId="75694A78" w14:textId="77777777" w:rsidR="0033435C" w:rsidRPr="00D42A89" w:rsidRDefault="0033435C">
            <w:pPr>
              <w:rPr>
                <w:bCs/>
              </w:rPr>
            </w:pPr>
            <w:r>
              <w:rPr>
                <w:bCs/>
              </w:rPr>
              <w:t>Duration</w:t>
            </w:r>
            <w:r w:rsidRPr="001C59AC">
              <w:rPr>
                <w:rStyle w:val="Strong"/>
              </w:rPr>
              <w:t>:</w:t>
            </w:r>
            <w:r>
              <w:rPr>
                <w:bCs/>
              </w:rPr>
              <w:t xml:space="preserve"> </w:t>
            </w:r>
            <w:r>
              <w:rPr>
                <w:b w:val="0"/>
              </w:rPr>
              <w:t>1 lesson</w:t>
            </w:r>
          </w:p>
          <w:p w14:paraId="635ACBF6" w14:textId="7A02CC39" w:rsidR="0033435C" w:rsidRDefault="0033435C">
            <w:pPr>
              <w:rPr>
                <w:b w:val="0"/>
                <w:bCs/>
              </w:rPr>
            </w:pPr>
            <w:r w:rsidRPr="002F622F">
              <w:t>Learning intention</w:t>
            </w:r>
          </w:p>
          <w:p w14:paraId="2D4F8BA3" w14:textId="25A0A9F5" w:rsidR="0033435C" w:rsidRPr="00866D2B" w:rsidRDefault="0033435C">
            <w:pPr>
              <w:pStyle w:val="ListParagraph"/>
              <w:widowControl/>
              <w:numPr>
                <w:ilvl w:val="0"/>
                <w:numId w:val="3"/>
              </w:numPr>
              <w:mirrorIndents w:val="0"/>
              <w:rPr>
                <w:b w:val="0"/>
              </w:rPr>
            </w:pPr>
            <w:r w:rsidRPr="00866D2B">
              <w:rPr>
                <w:b w:val="0"/>
              </w:rPr>
              <w:t>To</w:t>
            </w:r>
            <w:r w:rsidR="00866D2B" w:rsidRPr="00866D2B">
              <w:rPr>
                <w:b w:val="0"/>
              </w:rPr>
              <w:t xml:space="preserve"> be able to determine if a solid is a prism.</w:t>
            </w:r>
          </w:p>
          <w:p w14:paraId="5FACBBF0" w14:textId="77777777" w:rsidR="0033435C" w:rsidRDefault="0033435C">
            <w:pPr>
              <w:rPr>
                <w:b w:val="0"/>
                <w:bCs/>
              </w:rPr>
            </w:pPr>
            <w:r w:rsidRPr="002F622F">
              <w:t>Success criteria</w:t>
            </w:r>
          </w:p>
          <w:p w14:paraId="6DB86A08" w14:textId="1B721F35" w:rsidR="007E6FAA" w:rsidRPr="007E63F5" w:rsidRDefault="0033435C" w:rsidP="002A2E56">
            <w:pPr>
              <w:pStyle w:val="ListBullet"/>
              <w:numPr>
                <w:ilvl w:val="0"/>
                <w:numId w:val="3"/>
              </w:numPr>
              <w:rPr>
                <w:b w:val="0"/>
              </w:rPr>
            </w:pPr>
            <w:r w:rsidRPr="007E63F5">
              <w:rPr>
                <w:b w:val="0"/>
              </w:rPr>
              <w:t>I ca</w:t>
            </w:r>
            <w:r w:rsidR="007E6FAA" w:rsidRPr="007E63F5">
              <w:rPr>
                <w:b w:val="0"/>
              </w:rPr>
              <w:t xml:space="preserve">n </w:t>
            </w:r>
            <w:r w:rsidR="00742188" w:rsidRPr="007E63F5">
              <w:rPr>
                <w:b w:val="0"/>
              </w:rPr>
              <w:t>identify the</w:t>
            </w:r>
            <w:r w:rsidR="007E6FAA" w:rsidRPr="007E63F5">
              <w:rPr>
                <w:b w:val="0"/>
              </w:rPr>
              <w:t xml:space="preserve"> cross-sections of a solid.</w:t>
            </w:r>
          </w:p>
          <w:p w14:paraId="5793BE80" w14:textId="3DA74891" w:rsidR="0033435C" w:rsidRPr="007E6FAA" w:rsidRDefault="007E6FAA" w:rsidP="002A2E56">
            <w:pPr>
              <w:pStyle w:val="ListBullet"/>
              <w:numPr>
                <w:ilvl w:val="0"/>
                <w:numId w:val="3"/>
              </w:numPr>
            </w:pPr>
            <w:r w:rsidRPr="007E63F5">
              <w:rPr>
                <w:b w:val="0"/>
              </w:rPr>
              <w:t>I can determine if a solid has a uniform cross-section.</w:t>
            </w:r>
          </w:p>
        </w:tc>
        <w:tc>
          <w:tcPr>
            <w:tcW w:w="1430" w:type="pct"/>
          </w:tcPr>
          <w:p w14:paraId="593CC05D" w14:textId="3DD1CEAC" w:rsidR="00D63ABA" w:rsidRDefault="0033435C"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5E675E">
              <w:t xml:space="preserve"> printed</w:t>
            </w:r>
            <w:r w:rsidR="00E6270B">
              <w:t xml:space="preserve"> and cut into </w:t>
            </w:r>
            <w:r w:rsidR="003D1374">
              <w:t>cards</w:t>
            </w:r>
            <w:r>
              <w:t xml:space="preserve"> </w:t>
            </w:r>
            <w:r w:rsidR="00A80F3B">
              <w:t>(</w:t>
            </w:r>
            <w:r>
              <w:t xml:space="preserve">one </w:t>
            </w:r>
            <w:r w:rsidR="005E675E">
              <w:t xml:space="preserve">copy </w:t>
            </w:r>
            <w:r>
              <w:t xml:space="preserve">per </w:t>
            </w:r>
            <w:r w:rsidR="003D1374">
              <w:t>group of 3</w:t>
            </w:r>
            <w:r w:rsidR="00A80F3B">
              <w:t>)</w:t>
            </w:r>
          </w:p>
          <w:p w14:paraId="5A001AC7" w14:textId="58522CCF" w:rsidR="0033435C" w:rsidRDefault="00D63ABA"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B, </w:t>
            </w:r>
            <w:r w:rsidR="00276E3C">
              <w:t xml:space="preserve">printed </w:t>
            </w:r>
            <w:r w:rsidR="00A80F3B">
              <w:t>(</w:t>
            </w:r>
            <w:r w:rsidR="00276E3C">
              <w:t>one copy per group of 3</w:t>
            </w:r>
            <w:r w:rsidR="00A80F3B">
              <w:t>)</w:t>
            </w:r>
          </w:p>
          <w:p w14:paraId="51101BCF" w14:textId="34C95204" w:rsidR="004B1E78" w:rsidRPr="004B1E78" w:rsidRDefault="004B1E78"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4B1E78">
              <w:t>D</w:t>
            </w:r>
            <w:r>
              <w:t xml:space="preserve">igital device </w:t>
            </w:r>
            <w:r w:rsidR="00A80F3B">
              <w:t>(</w:t>
            </w:r>
            <w:r w:rsidR="00921ACB">
              <w:t>per pair</w:t>
            </w:r>
            <w:r w:rsidR="00A80F3B">
              <w:t>)</w:t>
            </w:r>
          </w:p>
        </w:tc>
        <w:tc>
          <w:tcPr>
            <w:tcW w:w="1430" w:type="pct"/>
          </w:tcPr>
          <w:p w14:paraId="7207B408" w14:textId="77777777" w:rsidR="0033435C" w:rsidRDefault="0033435C">
            <w:pPr>
              <w:cnfStyle w:val="000000100000" w:firstRow="0" w:lastRow="0" w:firstColumn="0" w:lastColumn="0" w:oddVBand="0" w:evenVBand="0" w:oddHBand="1" w:evenHBand="0" w:firstRowFirstColumn="0" w:firstRowLastColumn="0" w:lastRowFirstColumn="0" w:lastRowLastColumn="0"/>
            </w:pPr>
          </w:p>
        </w:tc>
      </w:tr>
    </w:tbl>
    <w:p w14:paraId="026841C3" w14:textId="77777777" w:rsidR="0033435C" w:rsidRDefault="0033435C" w:rsidP="0033435C">
      <w:pPr>
        <w:suppressAutoHyphens w:val="0"/>
        <w:spacing w:before="0" w:after="160" w:line="259" w:lineRule="auto"/>
      </w:pPr>
      <w:r>
        <w:br w:type="page"/>
      </w:r>
    </w:p>
    <w:p w14:paraId="74AF8C29" w14:textId="469EC285" w:rsidR="0033435C" w:rsidRDefault="0033435C" w:rsidP="0033435C">
      <w:pPr>
        <w:pStyle w:val="Heading2"/>
      </w:pPr>
      <w:bookmarkStart w:id="21" w:name="_Toc159586746"/>
      <w:bookmarkStart w:id="22" w:name="_Toc197594820"/>
      <w:r w:rsidRPr="00514115">
        <w:lastRenderedPageBreak/>
        <w:t xml:space="preserve">Learning episode 3 – </w:t>
      </w:r>
      <w:bookmarkEnd w:id="21"/>
      <w:r w:rsidR="00A0538F">
        <w:t>m</w:t>
      </w:r>
      <w:r w:rsidR="00017ECF" w:rsidRPr="00514115">
        <w:t>ultiple cubes</w:t>
      </w:r>
      <w:bookmarkEnd w:id="22"/>
    </w:p>
    <w:p w14:paraId="0DA0F530" w14:textId="77777777" w:rsidR="0033435C" w:rsidRDefault="0033435C" w:rsidP="0033435C">
      <w:pPr>
        <w:pStyle w:val="Heading3"/>
      </w:pPr>
      <w:bookmarkStart w:id="23" w:name="_Toc159586747"/>
      <w:bookmarkStart w:id="24" w:name="_Toc197594821"/>
      <w:r>
        <w:t>Teaching and learning activity</w:t>
      </w:r>
      <w:bookmarkEnd w:id="23"/>
      <w:bookmarkEnd w:id="24"/>
    </w:p>
    <w:p w14:paraId="7EDE2A2D" w14:textId="6ACEE971" w:rsidR="00202DD8" w:rsidRDefault="00202DD8" w:rsidP="00202DD8">
      <w:bookmarkStart w:id="25" w:name="_Toc159586748"/>
      <w:r>
        <w:t xml:space="preserve">Students </w:t>
      </w:r>
      <w:r w:rsidR="008C2BAD" w:rsidRPr="008C2BAD">
        <w:t xml:space="preserve">will </w:t>
      </w:r>
      <w:r w:rsidR="001F317F">
        <w:t>develop</w:t>
      </w:r>
      <w:r w:rsidR="008C2BAD" w:rsidRPr="008C2BAD">
        <w:t xml:space="preserve"> the </w:t>
      </w:r>
      <w:r w:rsidR="001F317F">
        <w:t>formulas</w:t>
      </w:r>
      <w:r w:rsidR="008C2BAD" w:rsidRPr="008C2BAD">
        <w:t xml:space="preserve"> for finding the volume of a rectangular prism</w:t>
      </w:r>
      <w:r w:rsidR="001F317F">
        <w:t xml:space="preserve"> (</w:t>
      </w:r>
      <m:oMath>
        <m:r>
          <w:rPr>
            <w:rFonts w:ascii="Cambria Math" w:hAnsi="Cambria Math"/>
          </w:rPr>
          <m:t>V=lbh</m:t>
        </m:r>
      </m:oMath>
      <w:r w:rsidR="001F317F">
        <w:rPr>
          <w:rFonts w:eastAsiaTheme="minorEastAsia"/>
        </w:rPr>
        <w:t xml:space="preserve"> and </w:t>
      </w:r>
      <m:oMath>
        <m:r>
          <w:rPr>
            <w:rFonts w:ascii="Cambria Math" w:eastAsiaTheme="minorEastAsia" w:hAnsi="Cambria Math"/>
          </w:rPr>
          <m:t>V=Ah</m:t>
        </m:r>
      </m:oMath>
      <w:r w:rsidR="001F317F">
        <w:t>)</w:t>
      </w:r>
      <w:r w:rsidR="00B81DF9">
        <w:t>.</w:t>
      </w:r>
      <w:r w:rsidR="008C2BAD" w:rsidRPr="008C2BAD">
        <w:t xml:space="preserve"> They will then use the formula to solve problems.</w:t>
      </w:r>
    </w:p>
    <w:p w14:paraId="3B6E720E" w14:textId="77777777" w:rsidR="0033435C" w:rsidRPr="00A669B0" w:rsidRDefault="0033435C" w:rsidP="0033435C">
      <w:pPr>
        <w:pStyle w:val="Heading3"/>
      </w:pPr>
      <w:bookmarkStart w:id="26" w:name="_Toc197594822"/>
      <w:r>
        <w:t>Syllabus content</w:t>
      </w:r>
      <w:bookmarkEnd w:id="25"/>
      <w:bookmarkEnd w:id="26"/>
    </w:p>
    <w:p w14:paraId="21086617" w14:textId="18650070" w:rsidR="008C2BAD" w:rsidRPr="00A0538F" w:rsidRDefault="008C2BAD" w:rsidP="004B02D5">
      <w:pPr>
        <w:pStyle w:val="ListBullet"/>
      </w:pPr>
      <w:r w:rsidRPr="00A0538F">
        <w:t>Develop the formula for the volume of a prism: V = base area x height, leading to V = Ah</w:t>
      </w:r>
    </w:p>
    <w:p w14:paraId="15F51F28" w14:textId="068205AF" w:rsidR="00A0538F" w:rsidRPr="00A0538F" w:rsidRDefault="002B64CA" w:rsidP="00A0538F">
      <w:pPr>
        <w:pStyle w:val="ListBullet"/>
      </w:pPr>
      <w:r w:rsidRPr="00A0538F">
        <w:t>Apply the formula for the volume of a prism to prisms with uniform cross-sections to solve problems</w:t>
      </w:r>
    </w:p>
    <w:p w14:paraId="3769C96A" w14:textId="00855406" w:rsidR="0033435C" w:rsidRPr="004B02D5" w:rsidRDefault="0033435C" w:rsidP="004B02D5">
      <w:r>
        <w:br w:type="page"/>
      </w:r>
    </w:p>
    <w:p w14:paraId="2EC2B875" w14:textId="0A1354D8" w:rsidR="0033435C" w:rsidRDefault="0033435C" w:rsidP="0033435C">
      <w:pPr>
        <w:pStyle w:val="Caption"/>
      </w:pPr>
      <w:r>
        <w:lastRenderedPageBreak/>
        <w:t xml:space="preserve">Table 3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3435C" w14:paraId="5EA29034"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7F2B3AB7" w14:textId="77777777" w:rsidR="0033435C" w:rsidRPr="00993381" w:rsidRDefault="0033435C">
            <w:r w:rsidRPr="00993381">
              <w:t>Teaching and learning activities</w:t>
            </w:r>
          </w:p>
        </w:tc>
        <w:tc>
          <w:tcPr>
            <w:tcW w:w="1430" w:type="pct"/>
          </w:tcPr>
          <w:p w14:paraId="387872FF" w14:textId="6965D834" w:rsidR="0033435C" w:rsidRPr="00993381" w:rsidRDefault="0033435C">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A0538F">
              <w:t>r</w:t>
            </w:r>
            <w:r w:rsidRPr="00993381">
              <w:t>esources</w:t>
            </w:r>
          </w:p>
        </w:tc>
        <w:tc>
          <w:tcPr>
            <w:tcW w:w="1430" w:type="pct"/>
          </w:tcPr>
          <w:p w14:paraId="7FE0657E" w14:textId="77777777" w:rsidR="0033435C" w:rsidRPr="00993381" w:rsidRDefault="0033435C">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3435C" w14:paraId="44E7B0C2"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1D82F76E" w14:textId="59224B93" w:rsidR="0033435C" w:rsidRPr="00616F59" w:rsidRDefault="009D3E6D">
            <w:r w:rsidRPr="00C8564B">
              <w:t>Multiple cubes</w:t>
            </w:r>
          </w:p>
          <w:p w14:paraId="445AF6F3" w14:textId="77777777" w:rsidR="0033435C" w:rsidRPr="00D42A89" w:rsidRDefault="0033435C">
            <w:pPr>
              <w:rPr>
                <w:bCs/>
              </w:rPr>
            </w:pPr>
            <w:r>
              <w:rPr>
                <w:bCs/>
              </w:rPr>
              <w:t>Duration</w:t>
            </w:r>
            <w:r w:rsidRPr="001C59AC">
              <w:rPr>
                <w:rStyle w:val="Strong"/>
              </w:rPr>
              <w:t>:</w:t>
            </w:r>
            <w:r>
              <w:rPr>
                <w:bCs/>
              </w:rPr>
              <w:t xml:space="preserve"> </w:t>
            </w:r>
            <w:r>
              <w:rPr>
                <w:b w:val="0"/>
              </w:rPr>
              <w:t>1 lesson</w:t>
            </w:r>
          </w:p>
          <w:p w14:paraId="70C0A6C2" w14:textId="517A6846" w:rsidR="0033435C" w:rsidRDefault="0033435C">
            <w:pPr>
              <w:rPr>
                <w:b w:val="0"/>
                <w:bCs/>
              </w:rPr>
            </w:pPr>
            <w:r w:rsidRPr="002F622F">
              <w:t>Learning intention</w:t>
            </w:r>
          </w:p>
          <w:p w14:paraId="0DEA33A5" w14:textId="02DACAF2" w:rsidR="008E1DCD" w:rsidRPr="00D47C35" w:rsidRDefault="0033435C" w:rsidP="008E1DCD">
            <w:pPr>
              <w:pStyle w:val="ListParagraph"/>
              <w:widowControl/>
              <w:numPr>
                <w:ilvl w:val="0"/>
                <w:numId w:val="3"/>
              </w:numPr>
              <w:mirrorIndents w:val="0"/>
              <w:rPr>
                <w:b w:val="0"/>
                <w:bCs/>
              </w:rPr>
            </w:pPr>
            <w:r w:rsidRPr="00D47C35">
              <w:rPr>
                <w:b w:val="0"/>
                <w:bCs/>
              </w:rPr>
              <w:t xml:space="preserve">To </w:t>
            </w:r>
            <w:r w:rsidR="008E1DCD" w:rsidRPr="00D47C35">
              <w:rPr>
                <w:b w:val="0"/>
                <w:bCs/>
              </w:rPr>
              <w:t xml:space="preserve">develop the formula for </w:t>
            </w:r>
            <w:r w:rsidR="00B81DF9" w:rsidRPr="00B81DF9">
              <w:rPr>
                <w:b w:val="0"/>
                <w:bCs/>
              </w:rPr>
              <w:t xml:space="preserve">calculating </w:t>
            </w:r>
            <w:r w:rsidR="008E1DCD" w:rsidRPr="00D47C35">
              <w:rPr>
                <w:b w:val="0"/>
                <w:bCs/>
              </w:rPr>
              <w:t>the volume of a rectangular prism.</w:t>
            </w:r>
          </w:p>
          <w:p w14:paraId="5433A1A6" w14:textId="13D954A4" w:rsidR="0033435C" w:rsidRDefault="0033435C">
            <w:pPr>
              <w:rPr>
                <w:b w:val="0"/>
                <w:bCs/>
              </w:rPr>
            </w:pPr>
            <w:r w:rsidRPr="002F622F">
              <w:t>Success criteria</w:t>
            </w:r>
          </w:p>
          <w:p w14:paraId="7772C0A2" w14:textId="6E3B4C23" w:rsidR="00B81DF9" w:rsidRPr="009D3E6D" w:rsidRDefault="001167B8" w:rsidP="00B81DF9">
            <w:pPr>
              <w:pStyle w:val="ListParagraph"/>
              <w:numPr>
                <w:ilvl w:val="0"/>
                <w:numId w:val="3"/>
              </w:numPr>
              <w:rPr>
                <w:b w:val="0"/>
              </w:rPr>
            </w:pPr>
            <w:r w:rsidRPr="009D3E6D">
              <w:rPr>
                <w:b w:val="0"/>
              </w:rPr>
              <w:t xml:space="preserve">I </w:t>
            </w:r>
            <w:r w:rsidR="00B81DF9" w:rsidRPr="009D3E6D">
              <w:rPr>
                <w:b w:val="0"/>
              </w:rPr>
              <w:t>can calculate the base area (cross-section) of a rectangular prism.</w:t>
            </w:r>
          </w:p>
          <w:p w14:paraId="08550483" w14:textId="09768E69" w:rsidR="00B81DF9" w:rsidRPr="009D3E6D" w:rsidRDefault="00B81DF9" w:rsidP="00B81DF9">
            <w:pPr>
              <w:pStyle w:val="ListParagraph"/>
              <w:numPr>
                <w:ilvl w:val="0"/>
                <w:numId w:val="3"/>
              </w:numPr>
              <w:rPr>
                <w:b w:val="0"/>
              </w:rPr>
            </w:pPr>
            <w:r w:rsidRPr="009D3E6D">
              <w:rPr>
                <w:b w:val="0"/>
              </w:rPr>
              <w:t>I can calculate the volume of a rectangular prism.</w:t>
            </w:r>
          </w:p>
          <w:p w14:paraId="409ABA3B" w14:textId="4B17C4B8" w:rsidR="00B81DF9" w:rsidRPr="009D3E6D" w:rsidRDefault="00B81DF9" w:rsidP="00B81DF9">
            <w:pPr>
              <w:pStyle w:val="ListParagraph"/>
              <w:numPr>
                <w:ilvl w:val="0"/>
                <w:numId w:val="3"/>
              </w:numPr>
              <w:rPr>
                <w:b w:val="0"/>
              </w:rPr>
            </w:pPr>
            <w:r w:rsidRPr="009D3E6D">
              <w:rPr>
                <w:b w:val="0"/>
              </w:rPr>
              <w:t>I can explain how the formula for the volume of a rectangular prism was developed.</w:t>
            </w:r>
          </w:p>
          <w:p w14:paraId="0DE846FB" w14:textId="29C44264" w:rsidR="0033435C" w:rsidRPr="009C7F8C" w:rsidRDefault="009C7F8C" w:rsidP="009C7F8C">
            <w:pPr>
              <w:pStyle w:val="ListParagraph"/>
              <w:numPr>
                <w:ilvl w:val="0"/>
                <w:numId w:val="3"/>
              </w:numPr>
              <w:rPr>
                <w:b w:val="0"/>
                <w:bCs/>
              </w:rPr>
            </w:pPr>
            <w:r w:rsidRPr="009C7F8C">
              <w:rPr>
                <w:b w:val="0"/>
                <w:bCs/>
              </w:rPr>
              <w:t>I can substitute values into the formula for the volume of a rectangular prism.</w:t>
            </w:r>
          </w:p>
        </w:tc>
        <w:tc>
          <w:tcPr>
            <w:tcW w:w="1430" w:type="pct"/>
          </w:tcPr>
          <w:p w14:paraId="5AAE28C8" w14:textId="7568867A" w:rsidR="00EE09F4" w:rsidRDefault="007C721D"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w:t>
            </w:r>
            <w:r w:rsidR="00356908">
              <w:t>x</w:t>
            </w:r>
            <w:r>
              <w:t xml:space="preserve"> A</w:t>
            </w:r>
            <w:r w:rsidR="00EE09F4">
              <w:t xml:space="preserve"> </w:t>
            </w:r>
            <w:r w:rsidR="002316E6">
              <w:t xml:space="preserve">printed, per student </w:t>
            </w:r>
            <w:r w:rsidR="00EE09F4">
              <w:t>(optional)</w:t>
            </w:r>
          </w:p>
          <w:p w14:paraId="1A43F2E8" w14:textId="621CF5B6" w:rsidR="0033435C" w:rsidRDefault="002316E6"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004D2CE7">
              <w:t>B</w:t>
            </w:r>
            <w:r w:rsidR="00356908">
              <w:t>, C</w:t>
            </w:r>
            <w:r w:rsidR="004D2CE7">
              <w:t xml:space="preserve">, </w:t>
            </w:r>
            <w:r w:rsidR="00CD3CEF">
              <w:t>E</w:t>
            </w:r>
            <w:r w:rsidR="004B02D5">
              <w:t>,</w:t>
            </w:r>
            <w:r w:rsidR="00CD3CEF">
              <w:t xml:space="preserve"> </w:t>
            </w:r>
            <w:r w:rsidR="004D2CE7">
              <w:t>printed</w:t>
            </w:r>
            <w:r w:rsidR="004B02D5">
              <w:t xml:space="preserve"> (</w:t>
            </w:r>
            <w:r w:rsidR="004D2CE7">
              <w:t>one copy per group of 3</w:t>
            </w:r>
            <w:r w:rsidR="004B02D5">
              <w:t>)</w:t>
            </w:r>
          </w:p>
          <w:p w14:paraId="036D8FC0" w14:textId="04F83878" w:rsidR="004D2CE7" w:rsidRDefault="004D2CE7"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Class set of Appendix </w:t>
            </w:r>
            <w:r w:rsidR="006822C8">
              <w:t>D</w:t>
            </w:r>
            <w:r>
              <w:t>, printed</w:t>
            </w:r>
          </w:p>
          <w:p w14:paraId="710971EC" w14:textId="130A238B" w:rsidR="00732244" w:rsidRDefault="00732244"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C8564B">
              <w:rPr>
                <w:i/>
                <w:iCs/>
              </w:rPr>
              <w:t>Multiple cubes</w:t>
            </w:r>
            <w:r w:rsidRPr="00C8564B">
              <w:t xml:space="preserve"> PowerPoint</w:t>
            </w:r>
          </w:p>
          <w:p w14:paraId="6EB2EA95" w14:textId="42CCA227" w:rsidR="00957035" w:rsidRDefault="00957035"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Scissors</w:t>
            </w:r>
            <w:r w:rsidR="00A0538F">
              <w:t xml:space="preserve"> (</w:t>
            </w:r>
            <w:r w:rsidR="004B02D5">
              <w:t>one</w:t>
            </w:r>
            <w:r>
              <w:t xml:space="preserve"> per group of 3</w:t>
            </w:r>
            <w:r w:rsidR="00A0538F">
              <w:t>)</w:t>
            </w:r>
          </w:p>
          <w:p w14:paraId="2D659553" w14:textId="4F4A3987" w:rsidR="002D6772" w:rsidRDefault="00957035"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Sticky tape</w:t>
            </w:r>
            <w:r w:rsidR="00A0538F">
              <w:t xml:space="preserve"> (</w:t>
            </w:r>
            <w:r w:rsidR="004B02D5">
              <w:t>one</w:t>
            </w:r>
            <w:r>
              <w:t xml:space="preserve"> per group of 3</w:t>
            </w:r>
            <w:r w:rsidR="00A0538F">
              <w:t>)</w:t>
            </w:r>
          </w:p>
          <w:p w14:paraId="22F7C6C1" w14:textId="079BECEB" w:rsidR="00957035" w:rsidRDefault="00957035"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Ce</w:t>
            </w:r>
            <w:r w:rsidR="00432DFF">
              <w:t>nticubes</w:t>
            </w:r>
            <w:r w:rsidR="00A0538F">
              <w:t xml:space="preserve"> (</w:t>
            </w:r>
            <w:r w:rsidR="00432DFF">
              <w:t>approximately 100</w:t>
            </w:r>
            <w:r w:rsidR="00A0538F">
              <w:t>–</w:t>
            </w:r>
            <w:r w:rsidR="00432DFF">
              <w:t>200, per group of 3</w:t>
            </w:r>
            <w:r w:rsidR="00A0538F">
              <w:t>)</w:t>
            </w:r>
          </w:p>
        </w:tc>
        <w:tc>
          <w:tcPr>
            <w:tcW w:w="1430" w:type="pct"/>
          </w:tcPr>
          <w:p w14:paraId="16909D1A" w14:textId="77777777" w:rsidR="0033435C" w:rsidRDefault="0033435C">
            <w:pPr>
              <w:cnfStyle w:val="000000100000" w:firstRow="0" w:lastRow="0" w:firstColumn="0" w:lastColumn="0" w:oddVBand="0" w:evenVBand="0" w:oddHBand="1" w:evenHBand="0" w:firstRowFirstColumn="0" w:firstRowLastColumn="0" w:lastRowFirstColumn="0" w:lastRowLastColumn="0"/>
            </w:pPr>
          </w:p>
        </w:tc>
      </w:tr>
    </w:tbl>
    <w:p w14:paraId="27C7D186" w14:textId="77777777" w:rsidR="0033435C" w:rsidRDefault="0033435C" w:rsidP="0033435C">
      <w:pPr>
        <w:suppressAutoHyphens w:val="0"/>
        <w:spacing w:before="0" w:after="160" w:line="259" w:lineRule="auto"/>
      </w:pPr>
      <w:r>
        <w:br w:type="page"/>
      </w:r>
    </w:p>
    <w:p w14:paraId="37BDCD5C" w14:textId="6A8CF1BF" w:rsidR="0033435C" w:rsidRDefault="0033435C" w:rsidP="0033435C">
      <w:pPr>
        <w:pStyle w:val="Heading2"/>
      </w:pPr>
      <w:bookmarkStart w:id="27" w:name="_Toc159586749"/>
      <w:bookmarkStart w:id="28" w:name="_Toc197594823"/>
      <w:r w:rsidRPr="00541868">
        <w:lastRenderedPageBreak/>
        <w:t xml:space="preserve">Learning episode </w:t>
      </w:r>
      <w:r>
        <w:t>4</w:t>
      </w:r>
      <w:r w:rsidRPr="00541868">
        <w:t xml:space="preserve"> </w:t>
      </w:r>
      <w:r>
        <w:t xml:space="preserve">– </w:t>
      </w:r>
      <w:bookmarkEnd w:id="27"/>
      <w:r w:rsidR="004B02D5">
        <w:t>a</w:t>
      </w:r>
      <w:r w:rsidR="008B0725">
        <w:t xml:space="preserve"> loaf of bread</w:t>
      </w:r>
      <w:bookmarkEnd w:id="28"/>
    </w:p>
    <w:p w14:paraId="077C076F" w14:textId="77777777" w:rsidR="0033435C" w:rsidRDefault="0033435C" w:rsidP="0033435C">
      <w:pPr>
        <w:pStyle w:val="Heading3"/>
      </w:pPr>
      <w:bookmarkStart w:id="29" w:name="_Toc159586750"/>
      <w:bookmarkStart w:id="30" w:name="_Toc197594824"/>
      <w:r>
        <w:t>Teaching and learning activity</w:t>
      </w:r>
      <w:bookmarkEnd w:id="29"/>
      <w:bookmarkEnd w:id="30"/>
    </w:p>
    <w:p w14:paraId="61E7FBBE" w14:textId="070242CC" w:rsidR="00BD6B95" w:rsidRDefault="0056597A" w:rsidP="00BD6B95">
      <w:bookmarkStart w:id="31" w:name="_Toc159586751"/>
      <w:r>
        <w:t xml:space="preserve">Students will </w:t>
      </w:r>
      <w:r w:rsidR="00CA6533">
        <w:t>investigate</w:t>
      </w:r>
      <w:r>
        <w:t xml:space="preserve"> how a loaf of bread can be used to </w:t>
      </w:r>
      <w:r w:rsidR="005E33EE">
        <w:t>learn about</w:t>
      </w:r>
      <w:r w:rsidR="0027045A">
        <w:t xml:space="preserve"> uniform cross-sections</w:t>
      </w:r>
      <w:r>
        <w:t>. They will then use the formula for the volume of a prism to solve problems.</w:t>
      </w:r>
    </w:p>
    <w:p w14:paraId="7BAA36DF" w14:textId="77777777" w:rsidR="0033435C" w:rsidRPr="00A669B0" w:rsidRDefault="0033435C" w:rsidP="0033435C">
      <w:pPr>
        <w:pStyle w:val="Heading3"/>
      </w:pPr>
      <w:bookmarkStart w:id="32" w:name="_Toc197594825"/>
      <w:r>
        <w:t>Syllabus content</w:t>
      </w:r>
      <w:bookmarkEnd w:id="31"/>
      <w:bookmarkEnd w:id="32"/>
    </w:p>
    <w:p w14:paraId="55FD8E44" w14:textId="32815052" w:rsidR="000E083D" w:rsidRPr="001B6063" w:rsidRDefault="000E083D" w:rsidP="001B6063">
      <w:pPr>
        <w:pStyle w:val="ListBullet"/>
      </w:pPr>
      <w:r w:rsidRPr="001B6063">
        <w:t>Develop the formula for the volume of a prism: V = base area x height, leading to V = Ah</w:t>
      </w:r>
    </w:p>
    <w:p w14:paraId="7C0FD4BB" w14:textId="2C0DDAB3" w:rsidR="001B6063" w:rsidRPr="001B6063" w:rsidRDefault="000E083D" w:rsidP="001B6063">
      <w:pPr>
        <w:pStyle w:val="ListBullet"/>
      </w:pPr>
      <w:r w:rsidRPr="001B6063">
        <w:t>Apply the formula for the volume of a prism to prisms with uniform cross-sections to solve problems</w:t>
      </w:r>
    </w:p>
    <w:p w14:paraId="4B7BBE47" w14:textId="56AF9679" w:rsidR="0033435C" w:rsidRPr="001B6063" w:rsidRDefault="0033435C" w:rsidP="001B6063">
      <w:r>
        <w:br w:type="page"/>
      </w:r>
    </w:p>
    <w:p w14:paraId="09866AC9" w14:textId="604AB93D" w:rsidR="0033435C" w:rsidRDefault="0033435C" w:rsidP="0033435C">
      <w:pPr>
        <w:pStyle w:val="Caption"/>
      </w:pPr>
      <w:r>
        <w:lastRenderedPageBreak/>
        <w:t xml:space="preserve">Table 4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3435C" w14:paraId="01560373"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04BB63C9" w14:textId="77777777" w:rsidR="0033435C" w:rsidRPr="00993381" w:rsidRDefault="0033435C">
            <w:r w:rsidRPr="00993381">
              <w:t>Teaching and learning activities</w:t>
            </w:r>
          </w:p>
        </w:tc>
        <w:tc>
          <w:tcPr>
            <w:tcW w:w="1430" w:type="pct"/>
          </w:tcPr>
          <w:p w14:paraId="23EFC36E" w14:textId="01AC3410" w:rsidR="0033435C" w:rsidRPr="00993381" w:rsidRDefault="0033435C">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4E43F6">
              <w:t>r</w:t>
            </w:r>
            <w:r w:rsidRPr="00993381">
              <w:t>esources</w:t>
            </w:r>
          </w:p>
        </w:tc>
        <w:tc>
          <w:tcPr>
            <w:tcW w:w="1430" w:type="pct"/>
          </w:tcPr>
          <w:p w14:paraId="40290949" w14:textId="77777777" w:rsidR="0033435C" w:rsidRPr="00993381" w:rsidRDefault="0033435C">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3435C" w14:paraId="2A3357E5" w14:textId="77777777" w:rsidTr="00A70E30">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140" w:type="pct"/>
          </w:tcPr>
          <w:p w14:paraId="5BCF02A8" w14:textId="28479EDC" w:rsidR="0033435C" w:rsidRPr="00616F59" w:rsidRDefault="00C97137">
            <w:r w:rsidRPr="002511A1">
              <w:t>A loaf of bread</w:t>
            </w:r>
          </w:p>
          <w:p w14:paraId="2FA5C37F" w14:textId="2D954EAB" w:rsidR="0033435C" w:rsidRPr="00D42A89" w:rsidRDefault="0033435C">
            <w:pPr>
              <w:rPr>
                <w:bCs/>
              </w:rPr>
            </w:pPr>
            <w:r>
              <w:rPr>
                <w:bCs/>
              </w:rPr>
              <w:t>Duration</w:t>
            </w:r>
            <w:r w:rsidRPr="001C59AC">
              <w:rPr>
                <w:rStyle w:val="Strong"/>
              </w:rPr>
              <w:t>:</w:t>
            </w:r>
            <w:r>
              <w:rPr>
                <w:bCs/>
              </w:rPr>
              <w:t xml:space="preserve"> </w:t>
            </w:r>
            <w:r w:rsidRPr="003D7FC1">
              <w:rPr>
                <w:b w:val="0"/>
              </w:rPr>
              <w:t>1</w:t>
            </w:r>
            <w:r w:rsidR="002C3516">
              <w:rPr>
                <w:b w:val="0"/>
              </w:rPr>
              <w:t xml:space="preserve"> lesson</w:t>
            </w:r>
          </w:p>
          <w:p w14:paraId="0549A3A0" w14:textId="232AFC07" w:rsidR="0033435C" w:rsidRDefault="0033435C">
            <w:pPr>
              <w:rPr>
                <w:b w:val="0"/>
                <w:bCs/>
              </w:rPr>
            </w:pPr>
            <w:r w:rsidRPr="002F622F">
              <w:t>Learning intention</w:t>
            </w:r>
          </w:p>
          <w:p w14:paraId="6037B6C4" w14:textId="4FE829C9" w:rsidR="00F34512" w:rsidRPr="00BC4A36" w:rsidRDefault="00F34512" w:rsidP="00F34512">
            <w:pPr>
              <w:pStyle w:val="ListParagraph"/>
              <w:numPr>
                <w:ilvl w:val="0"/>
                <w:numId w:val="3"/>
              </w:numPr>
              <w:rPr>
                <w:b w:val="0"/>
                <w:lang w:eastAsia="zh-CN"/>
              </w:rPr>
            </w:pPr>
            <w:r w:rsidRPr="00BC4A36">
              <w:rPr>
                <w:b w:val="0"/>
                <w:lang w:eastAsia="zh-CN"/>
              </w:rPr>
              <w:t xml:space="preserve">To </w:t>
            </w:r>
            <w:r w:rsidR="0027045A">
              <w:rPr>
                <w:b w:val="0"/>
                <w:lang w:eastAsia="zh-CN"/>
              </w:rPr>
              <w:t xml:space="preserve">be able to </w:t>
            </w:r>
            <w:r w:rsidRPr="00BC4A36">
              <w:rPr>
                <w:b w:val="0"/>
                <w:lang w:eastAsia="zh-CN"/>
              </w:rPr>
              <w:t xml:space="preserve">solve problems </w:t>
            </w:r>
            <w:r w:rsidR="0027045A">
              <w:rPr>
                <w:b w:val="0"/>
                <w:lang w:eastAsia="zh-CN"/>
              </w:rPr>
              <w:t>involving</w:t>
            </w:r>
            <w:r w:rsidRPr="00BC4A36">
              <w:rPr>
                <w:b w:val="0"/>
                <w:lang w:eastAsia="zh-CN"/>
              </w:rPr>
              <w:t xml:space="preserve"> the volume of a prism.</w:t>
            </w:r>
          </w:p>
          <w:p w14:paraId="0A697854" w14:textId="77777777" w:rsidR="0033435C" w:rsidRDefault="0033435C">
            <w:pPr>
              <w:rPr>
                <w:b w:val="0"/>
                <w:bCs/>
              </w:rPr>
            </w:pPr>
            <w:r w:rsidRPr="002F622F">
              <w:t>Success criteria</w:t>
            </w:r>
          </w:p>
          <w:p w14:paraId="42F8905B" w14:textId="26E5CD0D" w:rsidR="004D0920" w:rsidRPr="00364516" w:rsidRDefault="004D0920" w:rsidP="002A2E56">
            <w:pPr>
              <w:pStyle w:val="ListBullet"/>
              <w:numPr>
                <w:ilvl w:val="0"/>
                <w:numId w:val="3"/>
              </w:numPr>
              <w:rPr>
                <w:b w:val="0"/>
              </w:rPr>
            </w:pPr>
            <w:r w:rsidRPr="00364516">
              <w:rPr>
                <w:b w:val="0"/>
              </w:rPr>
              <w:t>I can identify the cross</w:t>
            </w:r>
            <w:r w:rsidR="004F17DD" w:rsidRPr="00364516">
              <w:rPr>
                <w:b w:val="0"/>
              </w:rPr>
              <w:t>-</w:t>
            </w:r>
            <w:r w:rsidRPr="00364516">
              <w:rPr>
                <w:b w:val="0"/>
              </w:rPr>
              <w:t>section of a prism.</w:t>
            </w:r>
          </w:p>
          <w:p w14:paraId="516EA15A" w14:textId="3D318445" w:rsidR="003033A5" w:rsidRPr="00364516" w:rsidRDefault="003033A5" w:rsidP="002A2E56">
            <w:pPr>
              <w:pStyle w:val="ListBullet"/>
              <w:numPr>
                <w:ilvl w:val="0"/>
                <w:numId w:val="3"/>
              </w:numPr>
              <w:rPr>
                <w:b w:val="0"/>
              </w:rPr>
            </w:pPr>
            <w:r w:rsidRPr="00364516">
              <w:rPr>
                <w:b w:val="0"/>
              </w:rPr>
              <w:t xml:space="preserve">I can </w:t>
            </w:r>
            <w:r w:rsidR="004F17DD" w:rsidRPr="00364516">
              <w:rPr>
                <w:b w:val="0"/>
              </w:rPr>
              <w:t>explain why the height of a prism is the length between the parallel faces.</w:t>
            </w:r>
          </w:p>
          <w:p w14:paraId="0087501E" w14:textId="13C4084A" w:rsidR="0033435C" w:rsidRPr="003033A5" w:rsidRDefault="003033A5" w:rsidP="002A2E56">
            <w:pPr>
              <w:pStyle w:val="ListBullet"/>
              <w:numPr>
                <w:ilvl w:val="0"/>
                <w:numId w:val="3"/>
              </w:numPr>
            </w:pPr>
            <w:r w:rsidRPr="00364516">
              <w:rPr>
                <w:b w:val="0"/>
              </w:rPr>
              <w:t xml:space="preserve">I can </w:t>
            </w:r>
            <w:r w:rsidR="004F17DD" w:rsidRPr="00364516">
              <w:rPr>
                <w:b w:val="0"/>
              </w:rPr>
              <w:t>explain why you can multiply the area of the cross-section by the height to find the volume of a prism.</w:t>
            </w:r>
          </w:p>
        </w:tc>
        <w:tc>
          <w:tcPr>
            <w:tcW w:w="1430" w:type="pct"/>
          </w:tcPr>
          <w:p w14:paraId="41503592" w14:textId="740867F0" w:rsidR="00081CFE" w:rsidRDefault="003033A5"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2511A1">
              <w:rPr>
                <w:i/>
                <w:iCs/>
              </w:rPr>
              <w:t>A loaf of bread</w:t>
            </w:r>
            <w:r w:rsidR="00081CFE" w:rsidRPr="002511A1">
              <w:t xml:space="preserve"> PowerPoint</w:t>
            </w:r>
          </w:p>
          <w:p w14:paraId="25EE7071" w14:textId="3213CC33" w:rsidR="003F2F5C" w:rsidRDefault="0033435C"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364516">
              <w:t xml:space="preserve">, </w:t>
            </w:r>
            <w:r w:rsidR="003F2F5C">
              <w:t xml:space="preserve">printed and cut into </w:t>
            </w:r>
            <w:r w:rsidR="004C2BA7">
              <w:t>cards</w:t>
            </w:r>
            <w:r w:rsidR="00364516">
              <w:t xml:space="preserve"> (one</w:t>
            </w:r>
            <w:r w:rsidR="003F2F5C">
              <w:t xml:space="preserve"> per group of 3</w:t>
            </w:r>
            <w:r w:rsidR="004E43F6">
              <w:t>)</w:t>
            </w:r>
          </w:p>
          <w:p w14:paraId="7D6E971B" w14:textId="1EEE77F8" w:rsidR="0033435C" w:rsidRDefault="00DA6532"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0033435C">
              <w:t>B</w:t>
            </w:r>
            <w:r>
              <w:t xml:space="preserve">, </w:t>
            </w:r>
            <w:r w:rsidR="00BC241B">
              <w:t>C, D</w:t>
            </w:r>
            <w:r w:rsidR="00364516">
              <w:t xml:space="preserve">, </w:t>
            </w:r>
            <w:r>
              <w:t>printed</w:t>
            </w:r>
            <w:r w:rsidR="00364516">
              <w:t xml:space="preserve"> (one</w:t>
            </w:r>
            <w:r w:rsidR="00363C6B">
              <w:t xml:space="preserve"> of each</w:t>
            </w:r>
            <w:r w:rsidR="00A70E30">
              <w:t xml:space="preserve"> per group of 3</w:t>
            </w:r>
            <w:r w:rsidR="004E43F6">
              <w:t>)</w:t>
            </w:r>
          </w:p>
          <w:p w14:paraId="5E5BEEEC" w14:textId="5F1A6167" w:rsidR="00EA5480" w:rsidRDefault="00BC241B"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Adhesive putty</w:t>
            </w:r>
          </w:p>
        </w:tc>
        <w:tc>
          <w:tcPr>
            <w:tcW w:w="1430" w:type="pct"/>
          </w:tcPr>
          <w:p w14:paraId="07E9AA35" w14:textId="77777777" w:rsidR="0033435C" w:rsidRDefault="0033435C">
            <w:pPr>
              <w:cnfStyle w:val="000000100000" w:firstRow="0" w:lastRow="0" w:firstColumn="0" w:lastColumn="0" w:oddVBand="0" w:evenVBand="0" w:oddHBand="1" w:evenHBand="0" w:firstRowFirstColumn="0" w:firstRowLastColumn="0" w:lastRowFirstColumn="0" w:lastRowLastColumn="0"/>
            </w:pPr>
          </w:p>
        </w:tc>
      </w:tr>
    </w:tbl>
    <w:p w14:paraId="6D175E58" w14:textId="77777777" w:rsidR="0033435C" w:rsidRDefault="0033435C" w:rsidP="0033435C">
      <w:pPr>
        <w:suppressAutoHyphens w:val="0"/>
        <w:spacing w:before="0" w:after="160" w:line="259" w:lineRule="auto"/>
      </w:pPr>
      <w:r>
        <w:br w:type="page"/>
      </w:r>
    </w:p>
    <w:p w14:paraId="348B4D1B" w14:textId="3B65B674" w:rsidR="0033435C" w:rsidRDefault="0033435C" w:rsidP="0033435C">
      <w:pPr>
        <w:pStyle w:val="Heading2"/>
      </w:pPr>
      <w:bookmarkStart w:id="33" w:name="_Toc159586752"/>
      <w:bookmarkStart w:id="34" w:name="_Toc197594826"/>
      <w:r w:rsidRPr="00121FFD">
        <w:lastRenderedPageBreak/>
        <w:t xml:space="preserve">Learning episode 5 – </w:t>
      </w:r>
      <w:bookmarkEnd w:id="33"/>
      <w:r w:rsidR="00C478AA">
        <w:t>f</w:t>
      </w:r>
      <w:r w:rsidR="00732244" w:rsidRPr="00121FFD">
        <w:t>inding volumes</w:t>
      </w:r>
      <w:bookmarkEnd w:id="34"/>
    </w:p>
    <w:p w14:paraId="5F19D774" w14:textId="77777777" w:rsidR="0033435C" w:rsidRDefault="0033435C" w:rsidP="0033435C">
      <w:pPr>
        <w:pStyle w:val="Heading3"/>
      </w:pPr>
      <w:bookmarkStart w:id="35" w:name="_Toc159586753"/>
      <w:bookmarkStart w:id="36" w:name="_Toc197594827"/>
      <w:r>
        <w:t>Teaching and learning activity</w:t>
      </w:r>
      <w:bookmarkEnd w:id="35"/>
      <w:bookmarkEnd w:id="36"/>
    </w:p>
    <w:p w14:paraId="7D6B6463" w14:textId="6E7C4763" w:rsidR="0033435C" w:rsidRDefault="00201848" w:rsidP="0033435C">
      <w:r w:rsidRPr="00201848">
        <w:t xml:space="preserve">Students apply the formula for the volume of a prism to solve problems, including </w:t>
      </w:r>
      <w:r w:rsidR="00172448">
        <w:t>solving equations</w:t>
      </w:r>
      <w:r w:rsidRPr="00201848">
        <w:t xml:space="preserve"> to find missing lengths.</w:t>
      </w:r>
    </w:p>
    <w:p w14:paraId="1BF735B5" w14:textId="77777777" w:rsidR="0033435C" w:rsidRPr="00A669B0" w:rsidRDefault="0033435C" w:rsidP="0033435C">
      <w:pPr>
        <w:pStyle w:val="Heading3"/>
      </w:pPr>
      <w:bookmarkStart w:id="37" w:name="_Toc159586754"/>
      <w:bookmarkStart w:id="38" w:name="_Toc197594828"/>
      <w:r>
        <w:t>Syllabus content</w:t>
      </w:r>
      <w:bookmarkEnd w:id="37"/>
      <w:bookmarkEnd w:id="38"/>
    </w:p>
    <w:p w14:paraId="3CD92B8D" w14:textId="77777777" w:rsidR="004A325C" w:rsidRPr="004A325C" w:rsidRDefault="00620683" w:rsidP="004A325C">
      <w:pPr>
        <w:pStyle w:val="ListBullet"/>
      </w:pPr>
      <w:r w:rsidRPr="004A325C">
        <w:t>Apply the formula for the volume of a prism to prisms with uniform cross-sections to solve problems.</w:t>
      </w:r>
    </w:p>
    <w:p w14:paraId="52FF949F" w14:textId="3ADFF57A" w:rsidR="0033435C" w:rsidRPr="004A325C" w:rsidRDefault="0033435C" w:rsidP="004A325C">
      <w:r>
        <w:br w:type="page"/>
      </w:r>
    </w:p>
    <w:p w14:paraId="2A924F8F" w14:textId="63DF6ED9" w:rsidR="0033435C" w:rsidRDefault="0033435C" w:rsidP="0033435C">
      <w:pPr>
        <w:pStyle w:val="Caption"/>
      </w:pPr>
      <w:r>
        <w:lastRenderedPageBreak/>
        <w:t xml:space="preserve">Table 5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3435C" w14:paraId="063CAE40"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A02E7D5" w14:textId="77777777" w:rsidR="0033435C" w:rsidRPr="00993381" w:rsidRDefault="0033435C">
            <w:r w:rsidRPr="00993381">
              <w:t>Teaching and learning activities</w:t>
            </w:r>
          </w:p>
        </w:tc>
        <w:tc>
          <w:tcPr>
            <w:tcW w:w="1430" w:type="pct"/>
          </w:tcPr>
          <w:p w14:paraId="6C84A9C6" w14:textId="503B2DE7" w:rsidR="0033435C" w:rsidRPr="00993381" w:rsidRDefault="0033435C">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4A325C">
              <w:t>r</w:t>
            </w:r>
            <w:r w:rsidRPr="00993381">
              <w:t>esources</w:t>
            </w:r>
          </w:p>
        </w:tc>
        <w:tc>
          <w:tcPr>
            <w:tcW w:w="1430" w:type="pct"/>
          </w:tcPr>
          <w:p w14:paraId="3871F123" w14:textId="77777777" w:rsidR="0033435C" w:rsidRPr="00993381" w:rsidRDefault="0033435C">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3435C" w14:paraId="64F4C3B2"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0F57B41" w14:textId="0ABEE0DA" w:rsidR="0033435C" w:rsidRPr="00ED175E" w:rsidRDefault="00620683">
            <w:r w:rsidRPr="002511A1">
              <w:t>Finding volumes</w:t>
            </w:r>
          </w:p>
          <w:p w14:paraId="44865AAF" w14:textId="0B7CB883" w:rsidR="0033435C" w:rsidRPr="00D42A89" w:rsidRDefault="0033435C">
            <w:pPr>
              <w:rPr>
                <w:bCs/>
              </w:rPr>
            </w:pPr>
            <w:r>
              <w:rPr>
                <w:bCs/>
              </w:rPr>
              <w:t>Duration</w:t>
            </w:r>
            <w:r w:rsidRPr="001C59AC">
              <w:rPr>
                <w:rStyle w:val="Strong"/>
              </w:rPr>
              <w:t>:</w:t>
            </w:r>
            <w:r>
              <w:rPr>
                <w:bCs/>
              </w:rPr>
              <w:t xml:space="preserve"> </w:t>
            </w:r>
            <w:r>
              <w:rPr>
                <w:b w:val="0"/>
              </w:rPr>
              <w:t>1</w:t>
            </w:r>
            <w:r w:rsidR="004A325C">
              <w:rPr>
                <w:b w:val="0"/>
              </w:rPr>
              <w:t>–</w:t>
            </w:r>
            <w:r w:rsidR="00620683">
              <w:rPr>
                <w:b w:val="0"/>
              </w:rPr>
              <w:t>2</w:t>
            </w:r>
            <w:r>
              <w:rPr>
                <w:b w:val="0"/>
              </w:rPr>
              <w:t xml:space="preserve"> lesson</w:t>
            </w:r>
            <w:r w:rsidR="00620683">
              <w:rPr>
                <w:b w:val="0"/>
              </w:rPr>
              <w:t>s</w:t>
            </w:r>
          </w:p>
          <w:p w14:paraId="7151BEE4" w14:textId="0C15F682" w:rsidR="0033435C" w:rsidRDefault="0033435C">
            <w:pPr>
              <w:rPr>
                <w:b w:val="0"/>
                <w:bCs/>
              </w:rPr>
            </w:pPr>
            <w:r w:rsidRPr="002F622F">
              <w:t>Learning intention</w:t>
            </w:r>
          </w:p>
          <w:p w14:paraId="6815306E" w14:textId="4F9F5708" w:rsidR="0033435C" w:rsidRPr="00486C7F" w:rsidRDefault="0033435C" w:rsidP="002A2E56">
            <w:pPr>
              <w:pStyle w:val="ListBullet"/>
              <w:numPr>
                <w:ilvl w:val="0"/>
                <w:numId w:val="3"/>
              </w:numPr>
              <w:rPr>
                <w:b w:val="0"/>
              </w:rPr>
            </w:pPr>
            <w:r w:rsidRPr="00486C7F">
              <w:rPr>
                <w:b w:val="0"/>
              </w:rPr>
              <w:t xml:space="preserve">To </w:t>
            </w:r>
            <w:r w:rsidR="00D274DE" w:rsidRPr="00486C7F">
              <w:rPr>
                <w:b w:val="0"/>
              </w:rPr>
              <w:t>solve problems involving the volume of a prism.</w:t>
            </w:r>
          </w:p>
          <w:p w14:paraId="0FEFD2B1" w14:textId="77777777" w:rsidR="0033435C" w:rsidRDefault="0033435C">
            <w:pPr>
              <w:rPr>
                <w:b w:val="0"/>
                <w:bCs/>
              </w:rPr>
            </w:pPr>
            <w:r w:rsidRPr="002F622F">
              <w:t>Success criteria</w:t>
            </w:r>
          </w:p>
          <w:p w14:paraId="2307A52C" w14:textId="46D9CAF3" w:rsidR="002B1599" w:rsidRPr="00486C7F" w:rsidRDefault="002B1599" w:rsidP="002A2E56">
            <w:pPr>
              <w:pStyle w:val="ListBullet"/>
              <w:numPr>
                <w:ilvl w:val="0"/>
                <w:numId w:val="3"/>
              </w:numPr>
              <w:rPr>
                <w:b w:val="0"/>
              </w:rPr>
            </w:pPr>
            <w:r w:rsidRPr="00486C7F">
              <w:rPr>
                <w:b w:val="0"/>
              </w:rPr>
              <w:t>I can identify a prism</w:t>
            </w:r>
            <w:r w:rsidR="00A17C4C" w:rsidRPr="00486C7F">
              <w:rPr>
                <w:b w:val="0"/>
              </w:rPr>
              <w:t>.</w:t>
            </w:r>
          </w:p>
          <w:p w14:paraId="4E5F7E45" w14:textId="586F429D" w:rsidR="002B1599" w:rsidRPr="00486C7F" w:rsidRDefault="002B1599" w:rsidP="002A2E56">
            <w:pPr>
              <w:pStyle w:val="ListBullet"/>
              <w:numPr>
                <w:ilvl w:val="0"/>
                <w:numId w:val="3"/>
              </w:numPr>
              <w:rPr>
                <w:b w:val="0"/>
              </w:rPr>
            </w:pPr>
            <w:r w:rsidRPr="00486C7F">
              <w:rPr>
                <w:b w:val="0"/>
              </w:rPr>
              <w:t>I can identify the cross section of a prism</w:t>
            </w:r>
            <w:r w:rsidR="00A17C4C" w:rsidRPr="00486C7F">
              <w:rPr>
                <w:b w:val="0"/>
              </w:rPr>
              <w:t>.</w:t>
            </w:r>
          </w:p>
          <w:p w14:paraId="0A4A652B" w14:textId="382CA01F" w:rsidR="002F18F6" w:rsidRPr="00486C7F" w:rsidRDefault="002F18F6" w:rsidP="002A2E56">
            <w:pPr>
              <w:pStyle w:val="ListBullet"/>
              <w:numPr>
                <w:ilvl w:val="0"/>
                <w:numId w:val="3"/>
              </w:numPr>
              <w:rPr>
                <w:b w:val="0"/>
              </w:rPr>
            </w:pPr>
            <w:r w:rsidRPr="00486C7F">
              <w:rPr>
                <w:b w:val="0"/>
              </w:rPr>
              <w:t xml:space="preserve">I can use </w:t>
            </w:r>
            <w:r w:rsidR="00A57C5F" w:rsidRPr="00486C7F">
              <w:rPr>
                <w:b w:val="0"/>
              </w:rPr>
              <w:t>a</w:t>
            </w:r>
            <w:r w:rsidRPr="00486C7F">
              <w:rPr>
                <w:b w:val="0"/>
              </w:rPr>
              <w:t xml:space="preserve"> formula to find the volume of a prism.</w:t>
            </w:r>
          </w:p>
          <w:p w14:paraId="53A1238E" w14:textId="4B172249" w:rsidR="0033435C" w:rsidRPr="002F18F6" w:rsidRDefault="002F18F6" w:rsidP="002A2E56">
            <w:pPr>
              <w:pStyle w:val="ListBullet"/>
              <w:numPr>
                <w:ilvl w:val="0"/>
                <w:numId w:val="3"/>
              </w:numPr>
            </w:pPr>
            <w:r w:rsidRPr="00486C7F">
              <w:rPr>
                <w:b w:val="0"/>
              </w:rPr>
              <w:t xml:space="preserve">I can </w:t>
            </w:r>
            <w:r w:rsidR="00FA5626" w:rsidRPr="00486C7F">
              <w:rPr>
                <w:b w:val="0"/>
              </w:rPr>
              <w:t>calculate an unknown side length of a prism</w:t>
            </w:r>
            <w:r w:rsidR="00A24095" w:rsidRPr="00486C7F">
              <w:rPr>
                <w:b w:val="0"/>
              </w:rPr>
              <w:t>,</w:t>
            </w:r>
            <w:r w:rsidR="00FA5626" w:rsidRPr="00486C7F">
              <w:rPr>
                <w:b w:val="0"/>
              </w:rPr>
              <w:t xml:space="preserve"> given the volume.</w:t>
            </w:r>
          </w:p>
        </w:tc>
        <w:tc>
          <w:tcPr>
            <w:tcW w:w="1430" w:type="pct"/>
          </w:tcPr>
          <w:p w14:paraId="44E9FD97" w14:textId="3433D701" w:rsidR="0033435C" w:rsidRDefault="002F18BC"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Class set of Appendix A, printed</w:t>
            </w:r>
          </w:p>
          <w:p w14:paraId="7458A303" w14:textId="6663CBAB" w:rsidR="001C1F1B" w:rsidRDefault="001C1F1B"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B, printed A3</w:t>
            </w:r>
            <w:r w:rsidR="003F4373">
              <w:t xml:space="preserve"> (</w:t>
            </w:r>
            <w:r>
              <w:t>one copy per group of 3</w:t>
            </w:r>
            <w:r w:rsidR="003F4373">
              <w:t>)</w:t>
            </w:r>
          </w:p>
          <w:p w14:paraId="7F8331AF" w14:textId="2F24A79C" w:rsidR="001C1F1B" w:rsidRDefault="001C1F1B"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A3 plastic pockets</w:t>
            </w:r>
            <w:r w:rsidR="00A17C4C">
              <w:t xml:space="preserve"> (</w:t>
            </w:r>
            <w:r>
              <w:t>one per group of 3</w:t>
            </w:r>
            <w:r w:rsidR="00A17C4C">
              <w:t>)</w:t>
            </w:r>
          </w:p>
          <w:p w14:paraId="335DABD2" w14:textId="5ACA3EC7" w:rsidR="001C1F1B" w:rsidRDefault="001C1F1B"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Adhesive putty</w:t>
            </w:r>
          </w:p>
          <w:p w14:paraId="574EB05D" w14:textId="3857FB86" w:rsidR="00207699" w:rsidRDefault="002F18F6"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2511A1">
              <w:rPr>
                <w:i/>
                <w:iCs/>
              </w:rPr>
              <w:t>Finding volumes</w:t>
            </w:r>
            <w:r w:rsidR="0033435C" w:rsidRPr="002511A1">
              <w:t xml:space="preserve"> PowerPoint</w:t>
            </w:r>
          </w:p>
        </w:tc>
        <w:tc>
          <w:tcPr>
            <w:tcW w:w="1430" w:type="pct"/>
          </w:tcPr>
          <w:p w14:paraId="00D0CA7D" w14:textId="77777777" w:rsidR="0033435C" w:rsidRDefault="0033435C">
            <w:pPr>
              <w:cnfStyle w:val="000000100000" w:firstRow="0" w:lastRow="0" w:firstColumn="0" w:lastColumn="0" w:oddVBand="0" w:evenVBand="0" w:oddHBand="1" w:evenHBand="0" w:firstRowFirstColumn="0" w:firstRowLastColumn="0" w:lastRowFirstColumn="0" w:lastRowLastColumn="0"/>
            </w:pPr>
          </w:p>
        </w:tc>
      </w:tr>
    </w:tbl>
    <w:p w14:paraId="503864D0" w14:textId="77777777" w:rsidR="0033435C" w:rsidRDefault="0033435C" w:rsidP="0033435C">
      <w:pPr>
        <w:suppressAutoHyphens w:val="0"/>
        <w:spacing w:before="0" w:after="160" w:line="259" w:lineRule="auto"/>
      </w:pPr>
      <w:r>
        <w:br w:type="page"/>
      </w:r>
    </w:p>
    <w:p w14:paraId="1E805090" w14:textId="49992F78" w:rsidR="0033435C" w:rsidRDefault="0033435C" w:rsidP="0033435C">
      <w:pPr>
        <w:pStyle w:val="Heading2"/>
      </w:pPr>
      <w:bookmarkStart w:id="39" w:name="_Toc159586755"/>
      <w:bookmarkStart w:id="40" w:name="_Toc197594829"/>
      <w:r w:rsidRPr="00541868">
        <w:lastRenderedPageBreak/>
        <w:t xml:space="preserve">Learning episode </w:t>
      </w:r>
      <w:r>
        <w:t>6</w:t>
      </w:r>
      <w:r w:rsidRPr="00541868">
        <w:t xml:space="preserve"> </w:t>
      </w:r>
      <w:r>
        <w:t xml:space="preserve">– </w:t>
      </w:r>
      <w:bookmarkEnd w:id="39"/>
      <w:r w:rsidR="003F4373">
        <w:t>v</w:t>
      </w:r>
      <w:r w:rsidR="007A0757">
        <w:t>olume and capacity</w:t>
      </w:r>
      <w:bookmarkEnd w:id="40"/>
    </w:p>
    <w:p w14:paraId="3B9F655A" w14:textId="77777777" w:rsidR="0033435C" w:rsidRDefault="0033435C" w:rsidP="0033435C">
      <w:pPr>
        <w:pStyle w:val="Heading3"/>
      </w:pPr>
      <w:bookmarkStart w:id="41" w:name="_Toc159586756"/>
      <w:bookmarkStart w:id="42" w:name="_Toc197594830"/>
      <w:r>
        <w:t>Teaching and learning activity</w:t>
      </w:r>
      <w:bookmarkEnd w:id="41"/>
      <w:bookmarkEnd w:id="42"/>
    </w:p>
    <w:p w14:paraId="6CFFFAA5" w14:textId="500D8624" w:rsidR="0033435C" w:rsidRDefault="0033435C" w:rsidP="0033435C">
      <w:r>
        <w:t xml:space="preserve">Students </w:t>
      </w:r>
      <w:r w:rsidR="005E33EE">
        <w:t>learn to</w:t>
      </w:r>
      <w:r w:rsidR="003A0ABF" w:rsidRPr="003A0ABF">
        <w:t xml:space="preserve"> </w:t>
      </w:r>
      <w:r w:rsidR="005C63CA" w:rsidRPr="003A0ABF">
        <w:t>conver</w:t>
      </w:r>
      <w:r w:rsidR="005C63CA">
        <w:t>t</w:t>
      </w:r>
      <w:r w:rsidR="005C63CA" w:rsidRPr="003A0ABF">
        <w:t xml:space="preserve"> </w:t>
      </w:r>
      <w:r w:rsidR="003A0ABF" w:rsidRPr="003A0ABF">
        <w:t>between metric units of volume and capacity.</w:t>
      </w:r>
    </w:p>
    <w:p w14:paraId="333F7AB0" w14:textId="77777777" w:rsidR="0033435C" w:rsidRPr="00A669B0" w:rsidRDefault="0033435C" w:rsidP="0033435C">
      <w:pPr>
        <w:pStyle w:val="Heading3"/>
      </w:pPr>
      <w:bookmarkStart w:id="43" w:name="_Toc159586757"/>
      <w:bookmarkStart w:id="44" w:name="_Toc197594831"/>
      <w:r>
        <w:t>Syllabus content</w:t>
      </w:r>
      <w:bookmarkEnd w:id="43"/>
      <w:bookmarkEnd w:id="44"/>
    </w:p>
    <w:p w14:paraId="25527766" w14:textId="6ADFE173" w:rsidR="003A0ABF" w:rsidRDefault="0055702B" w:rsidP="002A2E56">
      <w:pPr>
        <w:pStyle w:val="ListBullet"/>
        <w:numPr>
          <w:ilvl w:val="0"/>
          <w:numId w:val="3"/>
        </w:numPr>
      </w:pPr>
      <w:r>
        <w:t>C</w:t>
      </w:r>
      <w:r w:rsidRPr="0055702B">
        <w:t>hoose an appropriate unit to measure the volume or capacity of different objects and justify the choice</w:t>
      </w:r>
      <w:r>
        <w:t>.</w:t>
      </w:r>
    </w:p>
    <w:p w14:paraId="66B37960" w14:textId="77777777" w:rsidR="009B2DBA" w:rsidRDefault="009B2DBA" w:rsidP="002A2E56">
      <w:pPr>
        <w:pStyle w:val="ListBullet"/>
        <w:numPr>
          <w:ilvl w:val="0"/>
          <w:numId w:val="3"/>
        </w:numPr>
      </w:pPr>
      <w:r>
        <w:t>C</w:t>
      </w:r>
      <w:r w:rsidRPr="00D37347">
        <w:t xml:space="preserve">onvert between metric units of volume and capacity (1 </w:t>
      </w:r>
      <m:oMath>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D37347">
        <w:t xml:space="preserve"> = 1000 </w:t>
      </w:r>
      <m:oMath>
        <m:r>
          <w:rPr>
            <w:rFonts w:ascii="Cambria Math" w:hAnsi="Cambria Math"/>
          </w:rPr>
          <m:t>m</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D37347">
        <w:t xml:space="preserve">, 1 </w:t>
      </w:r>
      <m:oMath>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D37347">
        <w:t xml:space="preserve"> = 1 mL, </w:t>
      </w:r>
      <m:oMath>
        <m:r>
          <w:rPr>
            <w:rFonts w:ascii="Cambria Math" w:hAnsi="Cambria Math"/>
          </w:rPr>
          <m:t xml:space="preserve">1 </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D37347">
        <w:t xml:space="preserve"> = 1000 L = 1kL, 1000 kL = 1 ML)</w:t>
      </w:r>
      <w:r>
        <w:t>.</w:t>
      </w:r>
    </w:p>
    <w:p w14:paraId="538FE0E7" w14:textId="4FF5703F" w:rsidR="003A0ABF" w:rsidRDefault="003A0ABF">
      <w:pPr>
        <w:suppressAutoHyphens w:val="0"/>
        <w:spacing w:before="0" w:after="160" w:line="259" w:lineRule="auto"/>
      </w:pPr>
      <w:r>
        <w:br w:type="page"/>
      </w:r>
    </w:p>
    <w:p w14:paraId="250869AF" w14:textId="3724670F" w:rsidR="0033435C" w:rsidRDefault="0033435C" w:rsidP="0033435C">
      <w:pPr>
        <w:pStyle w:val="Caption"/>
      </w:pPr>
      <w:r>
        <w:lastRenderedPageBreak/>
        <w:t xml:space="preserve">Table 6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3435C" w14:paraId="76AE7B87"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ECB34AB" w14:textId="77777777" w:rsidR="0033435C" w:rsidRPr="00993381" w:rsidRDefault="0033435C">
            <w:r w:rsidRPr="00993381">
              <w:t>Teaching and learning activities</w:t>
            </w:r>
          </w:p>
        </w:tc>
        <w:tc>
          <w:tcPr>
            <w:tcW w:w="1430" w:type="pct"/>
          </w:tcPr>
          <w:p w14:paraId="64B052A5" w14:textId="51323DB5" w:rsidR="0033435C" w:rsidRPr="00993381" w:rsidRDefault="0033435C">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F4373">
              <w:t>r</w:t>
            </w:r>
            <w:r w:rsidRPr="00993381">
              <w:t>esources</w:t>
            </w:r>
          </w:p>
        </w:tc>
        <w:tc>
          <w:tcPr>
            <w:tcW w:w="1430" w:type="pct"/>
          </w:tcPr>
          <w:p w14:paraId="5B5F6B91" w14:textId="77777777" w:rsidR="0033435C" w:rsidRPr="00993381" w:rsidRDefault="0033435C">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3435C" w14:paraId="273CCC0A"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1EC5F2CA" w14:textId="54675D81" w:rsidR="0033435C" w:rsidRPr="00597916" w:rsidRDefault="0055702B">
            <w:r w:rsidRPr="005C63CA">
              <w:t>Volume and capacity</w:t>
            </w:r>
          </w:p>
          <w:p w14:paraId="2AFFF5E4" w14:textId="73702BEF" w:rsidR="0033435C" w:rsidRPr="00D42A89" w:rsidRDefault="0033435C">
            <w:pPr>
              <w:rPr>
                <w:bCs/>
              </w:rPr>
            </w:pPr>
            <w:r>
              <w:rPr>
                <w:bCs/>
              </w:rPr>
              <w:t>Duration</w:t>
            </w:r>
            <w:r w:rsidRPr="001C59AC">
              <w:rPr>
                <w:rStyle w:val="Strong"/>
              </w:rPr>
              <w:t>:</w:t>
            </w:r>
            <w:r>
              <w:rPr>
                <w:bCs/>
              </w:rPr>
              <w:t xml:space="preserve"> </w:t>
            </w:r>
            <w:r>
              <w:rPr>
                <w:b w:val="0"/>
              </w:rPr>
              <w:t>1 lesson</w:t>
            </w:r>
          </w:p>
          <w:p w14:paraId="388902BF" w14:textId="448933C8" w:rsidR="0033435C" w:rsidRDefault="0033435C">
            <w:pPr>
              <w:rPr>
                <w:b w:val="0"/>
                <w:bCs/>
              </w:rPr>
            </w:pPr>
            <w:r w:rsidRPr="002F622F">
              <w:t>Learning intention</w:t>
            </w:r>
          </w:p>
          <w:p w14:paraId="7B3B27D5" w14:textId="3413B203" w:rsidR="0033435C" w:rsidRPr="008F454C" w:rsidRDefault="0033435C">
            <w:pPr>
              <w:pStyle w:val="ListParagraph"/>
              <w:widowControl/>
              <w:numPr>
                <w:ilvl w:val="0"/>
                <w:numId w:val="3"/>
              </w:numPr>
              <w:mirrorIndents w:val="0"/>
              <w:rPr>
                <w:b w:val="0"/>
              </w:rPr>
            </w:pPr>
            <w:r w:rsidRPr="008F454C">
              <w:rPr>
                <w:b w:val="0"/>
              </w:rPr>
              <w:t xml:space="preserve">To </w:t>
            </w:r>
            <w:r w:rsidR="00D000F6" w:rsidRPr="008F454C">
              <w:rPr>
                <w:b w:val="0"/>
              </w:rPr>
              <w:t>be able to convert between units of volume and capacity.</w:t>
            </w:r>
          </w:p>
          <w:p w14:paraId="27741D67" w14:textId="77777777" w:rsidR="0033435C" w:rsidRDefault="0033435C">
            <w:pPr>
              <w:rPr>
                <w:b w:val="0"/>
                <w:bCs/>
              </w:rPr>
            </w:pPr>
            <w:r w:rsidRPr="002F622F">
              <w:t>Success criteria</w:t>
            </w:r>
          </w:p>
          <w:p w14:paraId="1232292C" w14:textId="412EA3E4" w:rsidR="001249CA" w:rsidRPr="008B634A" w:rsidRDefault="0033435C" w:rsidP="002A2E56">
            <w:pPr>
              <w:pStyle w:val="ListBullet"/>
              <w:numPr>
                <w:ilvl w:val="0"/>
                <w:numId w:val="3"/>
              </w:numPr>
              <w:rPr>
                <w:b w:val="0"/>
              </w:rPr>
            </w:pPr>
            <w:r w:rsidRPr="008B634A">
              <w:rPr>
                <w:b w:val="0"/>
              </w:rPr>
              <w:t xml:space="preserve">I can </w:t>
            </w:r>
            <w:r w:rsidR="001249CA" w:rsidRPr="008B634A">
              <w:rPr>
                <w:b w:val="0"/>
              </w:rPr>
              <w:t>accurately estimate the capacity of containers.</w:t>
            </w:r>
          </w:p>
          <w:p w14:paraId="29622D8A" w14:textId="2AFB1308" w:rsidR="001249CA" w:rsidRPr="008B634A" w:rsidRDefault="001249CA" w:rsidP="002A2E56">
            <w:pPr>
              <w:pStyle w:val="ListBullet"/>
              <w:numPr>
                <w:ilvl w:val="0"/>
                <w:numId w:val="3"/>
              </w:numPr>
              <w:rPr>
                <w:b w:val="0"/>
              </w:rPr>
            </w:pPr>
            <w:r w:rsidRPr="008B634A">
              <w:rPr>
                <w:b w:val="0"/>
              </w:rPr>
              <w:t xml:space="preserve">I can calculate the capacity </w:t>
            </w:r>
            <w:r w:rsidR="00E93996" w:rsidRPr="008B634A">
              <w:rPr>
                <w:b w:val="0"/>
              </w:rPr>
              <w:t>from</w:t>
            </w:r>
            <w:r w:rsidRPr="008B634A">
              <w:rPr>
                <w:b w:val="0"/>
              </w:rPr>
              <w:t xml:space="preserve"> a volume measured in cubic centimetres.</w:t>
            </w:r>
          </w:p>
          <w:p w14:paraId="6E926ABE" w14:textId="1B40876F" w:rsidR="0033435C" w:rsidRPr="001249CA" w:rsidRDefault="001249CA" w:rsidP="002A2E56">
            <w:pPr>
              <w:pStyle w:val="ListBullet"/>
              <w:numPr>
                <w:ilvl w:val="0"/>
                <w:numId w:val="3"/>
              </w:numPr>
            </w:pPr>
            <w:r w:rsidRPr="008B634A">
              <w:rPr>
                <w:b w:val="0"/>
              </w:rPr>
              <w:t xml:space="preserve">I can calculate the capacity </w:t>
            </w:r>
            <w:r w:rsidR="00E93996" w:rsidRPr="008B634A">
              <w:rPr>
                <w:b w:val="0"/>
              </w:rPr>
              <w:t>from</w:t>
            </w:r>
            <w:r w:rsidRPr="008B634A">
              <w:rPr>
                <w:b w:val="0"/>
              </w:rPr>
              <w:t xml:space="preserve"> a volume measured in cubic millimetres or metres.</w:t>
            </w:r>
          </w:p>
        </w:tc>
        <w:tc>
          <w:tcPr>
            <w:tcW w:w="1430" w:type="pct"/>
          </w:tcPr>
          <w:p w14:paraId="0215E068" w14:textId="23EFD436" w:rsidR="0033435C" w:rsidRDefault="0033435C"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3F4C28">
              <w:t xml:space="preserve"> printed</w:t>
            </w:r>
            <w:r w:rsidR="003F4373">
              <w:t xml:space="preserve"> (</w:t>
            </w:r>
            <w:r>
              <w:t>per pair of students</w:t>
            </w:r>
            <w:r w:rsidR="003F4373">
              <w:t>)</w:t>
            </w:r>
          </w:p>
          <w:p w14:paraId="1C4EA01E" w14:textId="6F3029FD" w:rsidR="00E2660F" w:rsidRDefault="00CC175A"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5C63CA">
              <w:rPr>
                <w:i/>
                <w:iCs/>
              </w:rPr>
              <w:t>Volume and capacity</w:t>
            </w:r>
            <w:r w:rsidR="003F4373" w:rsidRPr="005C63CA">
              <w:t xml:space="preserve"> </w:t>
            </w:r>
            <w:r w:rsidR="0033435C" w:rsidRPr="005C63CA">
              <w:t>PowerPoint</w:t>
            </w:r>
          </w:p>
        </w:tc>
        <w:tc>
          <w:tcPr>
            <w:tcW w:w="1430" w:type="pct"/>
          </w:tcPr>
          <w:p w14:paraId="0F616A6F" w14:textId="77777777" w:rsidR="0033435C" w:rsidRDefault="0033435C">
            <w:pPr>
              <w:cnfStyle w:val="000000100000" w:firstRow="0" w:lastRow="0" w:firstColumn="0" w:lastColumn="0" w:oddVBand="0" w:evenVBand="0" w:oddHBand="1" w:evenHBand="0" w:firstRowFirstColumn="0" w:firstRowLastColumn="0" w:lastRowFirstColumn="0" w:lastRowLastColumn="0"/>
            </w:pPr>
          </w:p>
        </w:tc>
      </w:tr>
    </w:tbl>
    <w:p w14:paraId="71B064FE" w14:textId="77777777" w:rsidR="0033435C" w:rsidRDefault="0033435C" w:rsidP="0033435C">
      <w:pPr>
        <w:suppressAutoHyphens w:val="0"/>
        <w:spacing w:before="0" w:after="160" w:line="259" w:lineRule="auto"/>
      </w:pPr>
      <w:r>
        <w:br w:type="page"/>
      </w:r>
    </w:p>
    <w:p w14:paraId="171F6AC6" w14:textId="10D8FA56" w:rsidR="0033435C" w:rsidRDefault="0033435C" w:rsidP="0033435C">
      <w:pPr>
        <w:pStyle w:val="Heading2"/>
      </w:pPr>
      <w:bookmarkStart w:id="45" w:name="_Toc159586758"/>
      <w:bookmarkStart w:id="46" w:name="_Toc197594832"/>
      <w:r w:rsidRPr="00D74A17">
        <w:lastRenderedPageBreak/>
        <w:t xml:space="preserve">Learning episode 7 – </w:t>
      </w:r>
      <w:bookmarkEnd w:id="45"/>
      <w:r w:rsidR="00EE6728">
        <w:t>f</w:t>
      </w:r>
      <w:r w:rsidR="003633F5" w:rsidRPr="00D74A17">
        <w:t>ish in captivity</w:t>
      </w:r>
      <w:bookmarkEnd w:id="46"/>
    </w:p>
    <w:p w14:paraId="2B4FE335" w14:textId="77777777" w:rsidR="0033435C" w:rsidRDefault="0033435C" w:rsidP="0033435C">
      <w:pPr>
        <w:pStyle w:val="Heading3"/>
      </w:pPr>
      <w:bookmarkStart w:id="47" w:name="_Toc159586759"/>
      <w:bookmarkStart w:id="48" w:name="_Toc197594833"/>
      <w:r>
        <w:t>Teaching and learning activity</w:t>
      </w:r>
      <w:bookmarkEnd w:id="47"/>
      <w:bookmarkEnd w:id="48"/>
    </w:p>
    <w:p w14:paraId="32CC215A" w14:textId="12618187" w:rsidR="0033435C" w:rsidRDefault="0033435C" w:rsidP="0033435C">
      <w:r>
        <w:t xml:space="preserve">Students </w:t>
      </w:r>
      <w:r w:rsidR="00EC03BB" w:rsidRPr="00EC03BB">
        <w:t xml:space="preserve">investigate </w:t>
      </w:r>
      <w:r w:rsidR="003D1731" w:rsidRPr="003D1731">
        <w:t>different-sized fish tanks</w:t>
      </w:r>
      <w:r w:rsidR="00EC03BB" w:rsidRPr="00EC03BB">
        <w:t xml:space="preserve"> and </w:t>
      </w:r>
      <w:r w:rsidR="003D1731" w:rsidRPr="003D1731">
        <w:t xml:space="preserve">the amount of water required to keep fish alive in captivity. In doing so students will </w:t>
      </w:r>
      <w:r w:rsidR="00EC03BB" w:rsidRPr="00EC03BB">
        <w:t xml:space="preserve">convert between </w:t>
      </w:r>
      <w:r w:rsidR="003D1731" w:rsidRPr="003D1731">
        <w:t>volume</w:t>
      </w:r>
      <w:r w:rsidR="00EC03BB" w:rsidRPr="00EC03BB">
        <w:t xml:space="preserve"> and </w:t>
      </w:r>
      <w:r w:rsidR="003D1731" w:rsidRPr="003D1731">
        <w:t>capacity. No fish were harmed during the construction or execution of this lesson</w:t>
      </w:r>
      <w:r w:rsidR="00EC03BB" w:rsidRPr="00EC03BB">
        <w:t>.</w:t>
      </w:r>
    </w:p>
    <w:p w14:paraId="5C283CE8" w14:textId="77777777" w:rsidR="0033435C" w:rsidRPr="00A669B0" w:rsidRDefault="0033435C" w:rsidP="0033435C">
      <w:pPr>
        <w:pStyle w:val="Heading3"/>
      </w:pPr>
      <w:bookmarkStart w:id="49" w:name="_Toc159586760"/>
      <w:bookmarkStart w:id="50" w:name="_Toc197594834"/>
      <w:r>
        <w:t>Syllabus content</w:t>
      </w:r>
      <w:bookmarkEnd w:id="49"/>
      <w:bookmarkEnd w:id="50"/>
    </w:p>
    <w:p w14:paraId="0EB56780" w14:textId="283AEDA9" w:rsidR="00033BAA" w:rsidRPr="00B45C59" w:rsidRDefault="00D919BA" w:rsidP="002A2E56">
      <w:pPr>
        <w:pStyle w:val="ListBullet"/>
        <w:numPr>
          <w:ilvl w:val="0"/>
          <w:numId w:val="3"/>
        </w:numPr>
      </w:pPr>
      <w:r>
        <w:t>R</w:t>
      </w:r>
      <w:r w:rsidRPr="00D919BA">
        <w:t xml:space="preserve">ecognise that </w:t>
      </w:r>
      <w:r w:rsidR="00EE6728" w:rsidRPr="00D919BA">
        <w:t>1000</w:t>
      </w:r>
      <w:r w:rsidR="00EE6728">
        <w:t> </w:t>
      </w:r>
      <w:r w:rsidRPr="00D919BA">
        <w:t>L is equal to 1 kilolitre (kL) and use the abbreviation</w:t>
      </w:r>
    </w:p>
    <w:p w14:paraId="0D884706" w14:textId="43E478B3" w:rsidR="00D919BA" w:rsidRDefault="00D919BA" w:rsidP="002A2E56">
      <w:pPr>
        <w:pStyle w:val="ListBullet"/>
        <w:numPr>
          <w:ilvl w:val="0"/>
          <w:numId w:val="3"/>
        </w:numPr>
      </w:pPr>
      <w:r>
        <w:t>R</w:t>
      </w:r>
      <w:r w:rsidRPr="00D919BA">
        <w:t xml:space="preserve">ecognise that </w:t>
      </w:r>
      <w:r w:rsidR="00EE6728" w:rsidRPr="00D919BA">
        <w:t>1000</w:t>
      </w:r>
      <w:r w:rsidR="00EE6728">
        <w:t> </w:t>
      </w:r>
      <w:r w:rsidRPr="00D919BA">
        <w:t>kL is equal to 1 megalitre (ML) and use the abbreviatio</w:t>
      </w:r>
      <w:r>
        <w:t>n</w:t>
      </w:r>
    </w:p>
    <w:p w14:paraId="52BE8F1C" w14:textId="5A470231" w:rsidR="00033BAA" w:rsidRDefault="00D37347" w:rsidP="002A2E56">
      <w:pPr>
        <w:pStyle w:val="ListBullet"/>
        <w:numPr>
          <w:ilvl w:val="0"/>
          <w:numId w:val="3"/>
        </w:numPr>
      </w:pPr>
      <w:r>
        <w:t>C</w:t>
      </w:r>
      <w:r w:rsidRPr="00D37347">
        <w:t xml:space="preserve">onvert between metric units of volume and capacity (1 </w:t>
      </w:r>
      <m:oMath>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D37347">
        <w:t xml:space="preserve"> = 1000 </w:t>
      </w:r>
      <m:oMath>
        <m:r>
          <w:rPr>
            <w:rFonts w:ascii="Cambria Math" w:hAnsi="Cambria Math"/>
          </w:rPr>
          <m:t>m</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D37347">
        <w:t xml:space="preserve">, 1 </w:t>
      </w:r>
      <m:oMath>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D37347">
        <w:t xml:space="preserve"> = 1 mL, </w:t>
      </w:r>
      <m:oMath>
        <m:r>
          <w:rPr>
            <w:rFonts w:ascii="Cambria Math" w:hAnsi="Cambria Math"/>
          </w:rPr>
          <m:t xml:space="preserve">1 </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D37347">
        <w:t xml:space="preserve"> = 1000 L = 1kL, 1000 kL = 1 ML)</w:t>
      </w:r>
    </w:p>
    <w:p w14:paraId="49802FFE" w14:textId="77777777" w:rsidR="00033BAA" w:rsidRDefault="00033BAA">
      <w:pPr>
        <w:suppressAutoHyphens w:val="0"/>
        <w:spacing w:before="0" w:after="160" w:line="259" w:lineRule="auto"/>
      </w:pPr>
      <w:r>
        <w:br w:type="page"/>
      </w:r>
    </w:p>
    <w:p w14:paraId="7384F917" w14:textId="66160147" w:rsidR="0033435C" w:rsidRDefault="0033435C" w:rsidP="0033435C">
      <w:pPr>
        <w:pStyle w:val="Caption"/>
      </w:pPr>
      <w:r>
        <w:lastRenderedPageBreak/>
        <w:t xml:space="preserve">Table 7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3435C" w14:paraId="7F06A8E2"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F54D1FA" w14:textId="77777777" w:rsidR="0033435C" w:rsidRPr="00993381" w:rsidRDefault="0033435C">
            <w:r w:rsidRPr="00993381">
              <w:t>Teaching and learning activities</w:t>
            </w:r>
          </w:p>
        </w:tc>
        <w:tc>
          <w:tcPr>
            <w:tcW w:w="1430" w:type="pct"/>
          </w:tcPr>
          <w:p w14:paraId="04084FF2" w14:textId="53451C46" w:rsidR="0033435C" w:rsidRPr="00993381" w:rsidRDefault="0033435C">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EE6728">
              <w:t>r</w:t>
            </w:r>
            <w:r w:rsidRPr="00993381">
              <w:t>esources</w:t>
            </w:r>
          </w:p>
        </w:tc>
        <w:tc>
          <w:tcPr>
            <w:tcW w:w="1430" w:type="pct"/>
          </w:tcPr>
          <w:p w14:paraId="4DEFAE83" w14:textId="77777777" w:rsidR="0033435C" w:rsidRPr="00993381" w:rsidRDefault="0033435C">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3435C" w14:paraId="588C263B"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3D89E960" w14:textId="67C46E08" w:rsidR="0033435C" w:rsidRPr="00597916" w:rsidRDefault="007A680D">
            <w:r w:rsidRPr="00C8564B">
              <w:t>Fish in captivity</w:t>
            </w:r>
          </w:p>
          <w:p w14:paraId="6ECAEAB4" w14:textId="77777777" w:rsidR="0033435C" w:rsidRPr="00D42A89" w:rsidRDefault="0033435C">
            <w:pPr>
              <w:rPr>
                <w:bCs/>
              </w:rPr>
            </w:pPr>
            <w:r>
              <w:rPr>
                <w:bCs/>
              </w:rPr>
              <w:t>Duration</w:t>
            </w:r>
            <w:r w:rsidRPr="001C59AC">
              <w:rPr>
                <w:rStyle w:val="Strong"/>
              </w:rPr>
              <w:t>:</w:t>
            </w:r>
            <w:r>
              <w:rPr>
                <w:bCs/>
              </w:rPr>
              <w:t xml:space="preserve"> </w:t>
            </w:r>
            <w:r w:rsidRPr="00F11880">
              <w:rPr>
                <w:b w:val="0"/>
              </w:rPr>
              <w:t>1 lesson</w:t>
            </w:r>
          </w:p>
          <w:p w14:paraId="799AEBA1" w14:textId="7EC332F1" w:rsidR="0033435C" w:rsidRDefault="0033435C">
            <w:pPr>
              <w:rPr>
                <w:b w:val="0"/>
                <w:bCs/>
              </w:rPr>
            </w:pPr>
            <w:r w:rsidRPr="002F622F">
              <w:t>Learning intention</w:t>
            </w:r>
          </w:p>
          <w:p w14:paraId="0C7E6347" w14:textId="77777777" w:rsidR="001E2FD1" w:rsidRPr="004D2FA9" w:rsidRDefault="0033435C" w:rsidP="001E2FD1">
            <w:pPr>
              <w:pStyle w:val="ListParagraph"/>
              <w:numPr>
                <w:ilvl w:val="0"/>
                <w:numId w:val="3"/>
              </w:numPr>
              <w:rPr>
                <w:b w:val="0"/>
              </w:rPr>
            </w:pPr>
            <w:r w:rsidRPr="004D2FA9">
              <w:rPr>
                <w:b w:val="0"/>
              </w:rPr>
              <w:t xml:space="preserve">To </w:t>
            </w:r>
            <w:r w:rsidR="001E2FD1" w:rsidRPr="004D2FA9">
              <w:rPr>
                <w:b w:val="0"/>
              </w:rPr>
              <w:t>be able to convert between metric units of volume and capacity.</w:t>
            </w:r>
          </w:p>
          <w:p w14:paraId="2A1AF453" w14:textId="77777777" w:rsidR="0033435C" w:rsidRDefault="0033435C">
            <w:pPr>
              <w:rPr>
                <w:b w:val="0"/>
                <w:bCs/>
              </w:rPr>
            </w:pPr>
            <w:r w:rsidRPr="002F622F">
              <w:t>Success criteria</w:t>
            </w:r>
          </w:p>
          <w:p w14:paraId="10940E92" w14:textId="438241E0" w:rsidR="00E94AAE" w:rsidRPr="00931C9F" w:rsidRDefault="0033435C" w:rsidP="002A2E56">
            <w:pPr>
              <w:pStyle w:val="ListBullet"/>
              <w:numPr>
                <w:ilvl w:val="0"/>
                <w:numId w:val="3"/>
              </w:numPr>
            </w:pPr>
            <w:r w:rsidRPr="00931C9F">
              <w:rPr>
                <w:b w:val="0"/>
              </w:rPr>
              <w:t>I</w:t>
            </w:r>
            <w:r w:rsidR="00E94AAE" w:rsidRPr="00931C9F">
              <w:rPr>
                <w:b w:val="0"/>
              </w:rPr>
              <w:t xml:space="preserve"> can convert between </w:t>
            </w:r>
            <m:oMath>
              <m:r>
                <m:rPr>
                  <m:sty m:val="bi"/>
                </m:rPr>
                <w:rPr>
                  <w:rFonts w:ascii="Cambria Math" w:hAnsi="Cambria Math"/>
                </w:rPr>
                <m:t>c</m:t>
              </m:r>
              <m:sSup>
                <m:sSupPr>
                  <m:ctrlPr>
                    <w:rPr>
                      <w:rFonts w:ascii="Cambria Math" w:hAnsi="Cambria Math"/>
                      <w:b w:val="0"/>
                      <w:i/>
                    </w:rPr>
                  </m:ctrlPr>
                </m:sSupPr>
                <m:e>
                  <m:r>
                    <m:rPr>
                      <m:sty m:val="bi"/>
                    </m:rPr>
                    <w:rPr>
                      <w:rFonts w:ascii="Cambria Math" w:hAnsi="Cambria Math"/>
                    </w:rPr>
                    <m:t>m</m:t>
                  </m:r>
                </m:e>
                <m:sup>
                  <m:r>
                    <m:rPr>
                      <m:sty m:val="bi"/>
                    </m:rPr>
                    <w:rPr>
                      <w:rFonts w:ascii="Cambria Math" w:hAnsi="Cambria Math"/>
                    </w:rPr>
                    <m:t>3</m:t>
                  </m:r>
                </m:sup>
              </m:sSup>
            </m:oMath>
            <w:r w:rsidR="00E94AAE" w:rsidRPr="00931C9F">
              <w:rPr>
                <w:b w:val="0"/>
              </w:rPr>
              <w:t xml:space="preserve"> and </w:t>
            </w:r>
            <m:oMath>
              <m:r>
                <m:rPr>
                  <m:sty m:val="bi"/>
                </m:rPr>
                <w:rPr>
                  <w:rFonts w:ascii="Cambria Math" w:hAnsi="Cambria Math"/>
                </w:rPr>
                <m:t>m</m:t>
              </m:r>
              <m:sSup>
                <m:sSupPr>
                  <m:ctrlPr>
                    <w:rPr>
                      <w:rFonts w:ascii="Cambria Math" w:hAnsi="Cambria Math"/>
                      <w:b w:val="0"/>
                      <w:i/>
                    </w:rPr>
                  </m:ctrlPr>
                </m:sSupPr>
                <m:e>
                  <m:r>
                    <m:rPr>
                      <m:sty m:val="bi"/>
                    </m:rPr>
                    <w:rPr>
                      <w:rFonts w:ascii="Cambria Math" w:hAnsi="Cambria Math"/>
                    </w:rPr>
                    <m:t>m</m:t>
                  </m:r>
                </m:e>
                <m:sup>
                  <m:r>
                    <m:rPr>
                      <m:sty m:val="bi"/>
                    </m:rPr>
                    <w:rPr>
                      <w:rFonts w:ascii="Cambria Math" w:hAnsi="Cambria Math"/>
                    </w:rPr>
                    <m:t>3</m:t>
                  </m:r>
                </m:sup>
              </m:sSup>
            </m:oMath>
            <w:r w:rsidR="00E94AAE" w:rsidRPr="00931C9F">
              <w:rPr>
                <w:b w:val="0"/>
              </w:rPr>
              <w:t>.</w:t>
            </w:r>
          </w:p>
          <w:p w14:paraId="1AFFBD2D" w14:textId="5BA9CB95" w:rsidR="00E94AAE" w:rsidRPr="00931C9F" w:rsidRDefault="00E94AAE" w:rsidP="002A2E56">
            <w:pPr>
              <w:pStyle w:val="ListBullet"/>
              <w:numPr>
                <w:ilvl w:val="0"/>
                <w:numId w:val="3"/>
              </w:numPr>
            </w:pPr>
            <w:r w:rsidRPr="00931C9F">
              <w:rPr>
                <w:b w:val="0"/>
              </w:rPr>
              <w:t xml:space="preserve">I can convert between </w:t>
            </w:r>
            <m:oMath>
              <m:r>
                <m:rPr>
                  <m:sty m:val="bi"/>
                </m:rPr>
                <w:rPr>
                  <w:rFonts w:ascii="Cambria Math" w:hAnsi="Cambria Math"/>
                </w:rPr>
                <m:t>c</m:t>
              </m:r>
              <m:sSup>
                <m:sSupPr>
                  <m:ctrlPr>
                    <w:rPr>
                      <w:rFonts w:ascii="Cambria Math" w:hAnsi="Cambria Math"/>
                      <w:b w:val="0"/>
                      <w:i/>
                    </w:rPr>
                  </m:ctrlPr>
                </m:sSupPr>
                <m:e>
                  <m:r>
                    <m:rPr>
                      <m:sty m:val="bi"/>
                    </m:rPr>
                    <w:rPr>
                      <w:rFonts w:ascii="Cambria Math" w:hAnsi="Cambria Math"/>
                    </w:rPr>
                    <m:t>m</m:t>
                  </m:r>
                </m:e>
                <m:sup>
                  <m:r>
                    <m:rPr>
                      <m:sty m:val="bi"/>
                    </m:rPr>
                    <w:rPr>
                      <w:rFonts w:ascii="Cambria Math" w:hAnsi="Cambria Math"/>
                    </w:rPr>
                    <m:t>3</m:t>
                  </m:r>
                </m:sup>
              </m:sSup>
            </m:oMath>
            <w:r w:rsidRPr="00931C9F">
              <w:rPr>
                <w:b w:val="0"/>
              </w:rPr>
              <w:t xml:space="preserve"> and mL</w:t>
            </w:r>
            <w:r w:rsidR="004D2FA9" w:rsidRPr="00931C9F">
              <w:rPr>
                <w:b w:val="0"/>
              </w:rPr>
              <w:t>.</w:t>
            </w:r>
          </w:p>
          <w:p w14:paraId="3321B67E" w14:textId="3FD36232" w:rsidR="0033435C" w:rsidRPr="00A54A24" w:rsidRDefault="00A54A24" w:rsidP="002A2E56">
            <w:pPr>
              <w:pStyle w:val="ListBullet"/>
              <w:numPr>
                <w:ilvl w:val="0"/>
                <w:numId w:val="3"/>
              </w:numPr>
            </w:pPr>
            <w:r w:rsidRPr="00931C9F">
              <w:rPr>
                <w:b w:val="0"/>
              </w:rPr>
              <w:t xml:space="preserve">I can convert between </w:t>
            </w:r>
            <m:oMath>
              <m:sSup>
                <m:sSupPr>
                  <m:ctrlPr>
                    <w:rPr>
                      <w:rFonts w:ascii="Cambria Math" w:hAnsi="Cambria Math"/>
                      <w:b w:val="0"/>
                      <w:i/>
                    </w:rPr>
                  </m:ctrlPr>
                </m:sSupPr>
                <m:e>
                  <m:r>
                    <m:rPr>
                      <m:sty m:val="bi"/>
                    </m:rPr>
                    <w:rPr>
                      <w:rFonts w:ascii="Cambria Math" w:hAnsi="Cambria Math"/>
                    </w:rPr>
                    <m:t>m</m:t>
                  </m:r>
                </m:e>
                <m:sup>
                  <m:r>
                    <m:rPr>
                      <m:sty m:val="bi"/>
                    </m:rPr>
                    <w:rPr>
                      <w:rFonts w:ascii="Cambria Math" w:hAnsi="Cambria Math"/>
                    </w:rPr>
                    <m:t>3</m:t>
                  </m:r>
                </m:sup>
              </m:sSup>
            </m:oMath>
            <w:r w:rsidRPr="00931C9F">
              <w:rPr>
                <w:b w:val="0"/>
              </w:rPr>
              <w:t xml:space="preserve"> and </w:t>
            </w:r>
            <w:r w:rsidR="00E94AAE" w:rsidRPr="00931C9F">
              <w:rPr>
                <w:b w:val="0"/>
              </w:rPr>
              <w:t>L</w:t>
            </w:r>
            <w:r w:rsidRPr="00931C9F">
              <w:rPr>
                <w:b w:val="0"/>
              </w:rPr>
              <w:t>.</w:t>
            </w:r>
          </w:p>
        </w:tc>
        <w:tc>
          <w:tcPr>
            <w:tcW w:w="1430" w:type="pct"/>
          </w:tcPr>
          <w:p w14:paraId="574DF442" w14:textId="2E30B120" w:rsidR="00E94AAE" w:rsidRDefault="00E94AAE"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A </w:t>
            </w:r>
            <w:r w:rsidR="004D2FA9">
              <w:t>and</w:t>
            </w:r>
            <w:r>
              <w:t xml:space="preserve"> B, printed</w:t>
            </w:r>
            <w:r w:rsidR="00931C9F">
              <w:t xml:space="preserve"> (</w:t>
            </w:r>
            <w:r>
              <w:t>one copy per group of 3</w:t>
            </w:r>
            <w:r w:rsidR="00931C9F">
              <w:t>)</w:t>
            </w:r>
          </w:p>
          <w:p w14:paraId="64A06988" w14:textId="2ECBF3CF" w:rsidR="00E94AAE" w:rsidRDefault="00E94AAE"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Class set of Appendix C, printed</w:t>
            </w:r>
          </w:p>
          <w:p w14:paraId="7D82965E" w14:textId="4F175BE9" w:rsidR="0033435C" w:rsidRDefault="00E94AAE" w:rsidP="002A2E56">
            <w:pPr>
              <w:pStyle w:val="ListBullet"/>
              <w:cnfStyle w:val="000000100000" w:firstRow="0" w:lastRow="0" w:firstColumn="0" w:lastColumn="0" w:oddVBand="0" w:evenVBand="0" w:oddHBand="1" w:evenHBand="0" w:firstRowFirstColumn="0" w:firstRowLastColumn="0" w:lastRowFirstColumn="0" w:lastRowLastColumn="0"/>
            </w:pPr>
            <w:r w:rsidRPr="00C8564B">
              <w:rPr>
                <w:i/>
                <w:iCs/>
              </w:rPr>
              <w:t>Fish in captivity</w:t>
            </w:r>
            <w:r w:rsidR="003605A3" w:rsidRPr="00C8564B">
              <w:t xml:space="preserve"> PowerPoint</w:t>
            </w:r>
          </w:p>
        </w:tc>
        <w:tc>
          <w:tcPr>
            <w:tcW w:w="1430" w:type="pct"/>
          </w:tcPr>
          <w:p w14:paraId="15CF9B79" w14:textId="77777777" w:rsidR="0033435C" w:rsidRDefault="0033435C">
            <w:pPr>
              <w:cnfStyle w:val="000000100000" w:firstRow="0" w:lastRow="0" w:firstColumn="0" w:lastColumn="0" w:oddVBand="0" w:evenVBand="0" w:oddHBand="1" w:evenHBand="0" w:firstRowFirstColumn="0" w:firstRowLastColumn="0" w:lastRowFirstColumn="0" w:lastRowLastColumn="0"/>
            </w:pPr>
          </w:p>
        </w:tc>
      </w:tr>
    </w:tbl>
    <w:p w14:paraId="13A384E5" w14:textId="77777777" w:rsidR="0033435C" w:rsidRDefault="0033435C" w:rsidP="0033435C"/>
    <w:p w14:paraId="18052EA3" w14:textId="4352528F" w:rsidR="0033435C" w:rsidRDefault="0033435C" w:rsidP="0033435C">
      <w:pPr>
        <w:pStyle w:val="Heading2"/>
      </w:pPr>
      <w:bookmarkStart w:id="51" w:name="_Toc159586761"/>
      <w:bookmarkStart w:id="52" w:name="_Toc197594835"/>
      <w:r w:rsidRPr="003567B5">
        <w:lastRenderedPageBreak/>
        <w:t xml:space="preserve">Learning episode 8 – </w:t>
      </w:r>
      <w:bookmarkEnd w:id="51"/>
      <w:r w:rsidR="006C75F0">
        <w:t>f</w:t>
      </w:r>
      <w:r w:rsidR="007A680D" w:rsidRPr="003567B5">
        <w:t>uel</w:t>
      </w:r>
      <w:bookmarkEnd w:id="52"/>
    </w:p>
    <w:p w14:paraId="19DAE72E" w14:textId="77777777" w:rsidR="0033435C" w:rsidRDefault="0033435C" w:rsidP="0033435C">
      <w:pPr>
        <w:pStyle w:val="Heading3"/>
      </w:pPr>
      <w:bookmarkStart w:id="53" w:name="_Toc159586762"/>
      <w:bookmarkStart w:id="54" w:name="_Toc197594836"/>
      <w:r>
        <w:t>Teaching and learning activity</w:t>
      </w:r>
      <w:bookmarkEnd w:id="53"/>
      <w:bookmarkEnd w:id="54"/>
    </w:p>
    <w:p w14:paraId="7DE39085" w14:textId="6B782992" w:rsidR="0033435C" w:rsidRDefault="0033435C" w:rsidP="0033435C">
      <w:r>
        <w:t xml:space="preserve">Students </w:t>
      </w:r>
      <w:r w:rsidR="004D477A" w:rsidRPr="004D477A">
        <w:t>will investigate the fuel-carrying capacity of aircraft and tanker trucks as they convert between litres, kilolitres and megalitres.</w:t>
      </w:r>
    </w:p>
    <w:p w14:paraId="1E2C4317" w14:textId="77777777" w:rsidR="0033435C" w:rsidRPr="00A669B0" w:rsidRDefault="0033435C" w:rsidP="0033435C">
      <w:pPr>
        <w:pStyle w:val="Heading3"/>
      </w:pPr>
      <w:bookmarkStart w:id="55" w:name="_Toc159586763"/>
      <w:bookmarkStart w:id="56" w:name="_Toc197594837"/>
      <w:r>
        <w:t>Syllabus content</w:t>
      </w:r>
      <w:bookmarkEnd w:id="55"/>
      <w:bookmarkEnd w:id="56"/>
    </w:p>
    <w:p w14:paraId="5591E638" w14:textId="1A3BA4D0" w:rsidR="0062731E" w:rsidRDefault="00B950F4" w:rsidP="002A2E56">
      <w:pPr>
        <w:pStyle w:val="ListBullet"/>
        <w:numPr>
          <w:ilvl w:val="0"/>
          <w:numId w:val="3"/>
        </w:numPr>
      </w:pPr>
      <w:r w:rsidRPr="00B950F4">
        <w:t>Convert between metric units of volume and capacity (</w:t>
      </w:r>
      <m:oMath>
        <m:r>
          <w:rPr>
            <w:rFonts w:ascii="Cambria Math" w:hAnsi="Cambria Math"/>
          </w:rPr>
          <m:t xml:space="preserve">1 </m:t>
        </m:r>
        <m:sSup>
          <m:sSupPr>
            <m:ctrlPr>
              <w:rPr>
                <w:rFonts w:ascii="Cambria Math" w:hAnsi="Cambria Math"/>
                <w:i/>
              </w:rPr>
            </m:ctrlPr>
          </m:sSupPr>
          <m:e>
            <m:r>
              <w:rPr>
                <w:rFonts w:ascii="Cambria Math" w:hAnsi="Cambria Math"/>
              </w:rPr>
              <m:t>cm</m:t>
            </m:r>
          </m:e>
          <m:sup>
            <m:r>
              <w:rPr>
                <w:rFonts w:ascii="Cambria Math" w:hAnsi="Cambria Math"/>
              </w:rPr>
              <m:t>3</m:t>
            </m:r>
          </m:sup>
        </m:sSup>
        <m:r>
          <w:rPr>
            <w:rFonts w:ascii="Cambria Math" w:hAnsi="Cambria Math"/>
          </w:rPr>
          <m:t xml:space="preserve"> = 1000 </m:t>
        </m:r>
        <m:sSup>
          <m:sSupPr>
            <m:ctrlPr>
              <w:rPr>
                <w:rFonts w:ascii="Cambria Math" w:hAnsi="Cambria Math"/>
                <w:i/>
              </w:rPr>
            </m:ctrlPr>
          </m:sSupPr>
          <m:e>
            <m:r>
              <w:rPr>
                <w:rFonts w:ascii="Cambria Math" w:hAnsi="Cambria Math"/>
              </w:rPr>
              <m:t>mm</m:t>
            </m:r>
          </m:e>
          <m:sup>
            <m:r>
              <w:rPr>
                <w:rFonts w:ascii="Cambria Math" w:hAnsi="Cambria Math"/>
              </w:rPr>
              <m:t>3</m:t>
            </m:r>
          </m:sup>
        </m:sSup>
      </m:oMath>
      <w:r w:rsidRPr="00B950F4">
        <w:t xml:space="preserve">, </w:t>
      </w:r>
      <m:oMath>
        <m:r>
          <w:rPr>
            <w:rFonts w:ascii="Cambria Math" w:hAnsi="Cambria Math"/>
          </w:rPr>
          <m:t>1 c</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 xml:space="preserve"> = 1 mL</m:t>
        </m:r>
      </m:oMath>
      <w:r w:rsidRPr="00B950F4">
        <w:t xml:space="preserve">, </w:t>
      </w:r>
      <m:oMath>
        <m:r>
          <w:rPr>
            <w:rFonts w:ascii="Cambria Math" w:hAnsi="Cambria Math"/>
          </w:rPr>
          <m:t xml:space="preserve">1 </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 xml:space="preserve"> = 1000 L = 1kL</m:t>
        </m:r>
      </m:oMath>
      <w:r w:rsidRPr="00B950F4">
        <w:t xml:space="preserve">, </w:t>
      </w:r>
      <m:oMath>
        <m:r>
          <w:rPr>
            <w:rFonts w:ascii="Cambria Math" w:hAnsi="Cambria Math"/>
          </w:rPr>
          <m:t>1000 kL = 1 ML</m:t>
        </m:r>
      </m:oMath>
      <w:r w:rsidRPr="00B950F4">
        <w:t>)</w:t>
      </w:r>
    </w:p>
    <w:p w14:paraId="33C887F1" w14:textId="6A8FDAD0" w:rsidR="0033435C" w:rsidRPr="0062731E" w:rsidRDefault="0062731E" w:rsidP="002A2E56">
      <w:pPr>
        <w:pStyle w:val="ListBullet"/>
        <w:numPr>
          <w:ilvl w:val="0"/>
          <w:numId w:val="3"/>
        </w:numPr>
      </w:pPr>
      <w:r w:rsidRPr="0062731E">
        <w:t>Solve practical problems involving the volume and capacity of right prisms and cylinders</w:t>
      </w:r>
      <w:r w:rsidR="0033435C">
        <w:br w:type="page"/>
      </w:r>
    </w:p>
    <w:p w14:paraId="0AB07892" w14:textId="0B076264" w:rsidR="0033435C" w:rsidRDefault="0033435C" w:rsidP="0033435C">
      <w:pPr>
        <w:pStyle w:val="Caption"/>
      </w:pPr>
      <w:r>
        <w:lastRenderedPageBreak/>
        <w:t xml:space="preserve">Table 8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3435C" w14:paraId="6D188D9F"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2F0E2DCA" w14:textId="77777777" w:rsidR="0033435C" w:rsidRPr="00993381" w:rsidRDefault="0033435C">
            <w:r w:rsidRPr="00993381">
              <w:t>Teaching and learning activities</w:t>
            </w:r>
          </w:p>
        </w:tc>
        <w:tc>
          <w:tcPr>
            <w:tcW w:w="1430" w:type="pct"/>
          </w:tcPr>
          <w:p w14:paraId="4DFF736D" w14:textId="76FE4E5D" w:rsidR="0033435C" w:rsidRPr="00993381" w:rsidRDefault="0033435C">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3578E6">
              <w:t>r</w:t>
            </w:r>
            <w:r w:rsidRPr="00993381">
              <w:t>esources</w:t>
            </w:r>
          </w:p>
        </w:tc>
        <w:tc>
          <w:tcPr>
            <w:tcW w:w="1430" w:type="pct"/>
          </w:tcPr>
          <w:p w14:paraId="5BFBFCA8" w14:textId="77777777" w:rsidR="0033435C" w:rsidRPr="00993381" w:rsidRDefault="0033435C">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3435C" w14:paraId="67FF8325"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1FE0FBC" w14:textId="3BADC44E" w:rsidR="0033435C" w:rsidRPr="00D56A94" w:rsidRDefault="00D26B25">
            <w:r w:rsidRPr="00C8564B">
              <w:t>Fuel</w:t>
            </w:r>
          </w:p>
          <w:p w14:paraId="6AAE8C9D" w14:textId="77777777" w:rsidR="0033435C" w:rsidRPr="00D42A89" w:rsidRDefault="0033435C">
            <w:pPr>
              <w:rPr>
                <w:bCs/>
              </w:rPr>
            </w:pPr>
            <w:r>
              <w:rPr>
                <w:bCs/>
              </w:rPr>
              <w:t>Duration</w:t>
            </w:r>
            <w:r w:rsidRPr="001C59AC">
              <w:rPr>
                <w:rStyle w:val="Strong"/>
              </w:rPr>
              <w:t>:</w:t>
            </w:r>
            <w:r>
              <w:rPr>
                <w:bCs/>
              </w:rPr>
              <w:t xml:space="preserve"> </w:t>
            </w:r>
            <w:r>
              <w:rPr>
                <w:b w:val="0"/>
              </w:rPr>
              <w:t>1 lesson</w:t>
            </w:r>
          </w:p>
          <w:p w14:paraId="455563C3" w14:textId="77777777" w:rsidR="0033435C" w:rsidRDefault="0033435C">
            <w:pPr>
              <w:rPr>
                <w:b w:val="0"/>
                <w:bCs/>
              </w:rPr>
            </w:pPr>
            <w:r w:rsidRPr="002F622F">
              <w:t>Learning intention</w:t>
            </w:r>
            <w:r>
              <w:t>s</w:t>
            </w:r>
          </w:p>
          <w:p w14:paraId="2A27C35D" w14:textId="77777777" w:rsidR="00E712D2" w:rsidRPr="00931C9F" w:rsidRDefault="00C140C4" w:rsidP="002A2E56">
            <w:pPr>
              <w:pStyle w:val="ListBullet"/>
              <w:numPr>
                <w:ilvl w:val="0"/>
                <w:numId w:val="3"/>
              </w:numPr>
              <w:rPr>
                <w:b w:val="0"/>
                <w:lang w:eastAsia="zh-CN"/>
              </w:rPr>
            </w:pPr>
            <w:r w:rsidRPr="00931C9F">
              <w:rPr>
                <w:b w:val="0"/>
                <w:lang w:eastAsia="zh-CN"/>
              </w:rPr>
              <w:t>To</w:t>
            </w:r>
            <w:r w:rsidR="006B79C6" w:rsidRPr="00931C9F">
              <w:rPr>
                <w:b w:val="0"/>
                <w:lang w:eastAsia="zh-CN"/>
              </w:rPr>
              <w:t xml:space="preserve"> </w:t>
            </w:r>
            <w:r w:rsidR="00E712D2" w:rsidRPr="00931C9F">
              <w:rPr>
                <w:b w:val="0"/>
                <w:lang w:eastAsia="zh-CN"/>
              </w:rPr>
              <w:t>understand the relationship between litres, kilolitres and megalitres.</w:t>
            </w:r>
          </w:p>
          <w:p w14:paraId="77E10BEC" w14:textId="515E0853" w:rsidR="0033435C" w:rsidRPr="00931C9F" w:rsidRDefault="00E712D2" w:rsidP="002A2E56">
            <w:pPr>
              <w:pStyle w:val="ListBullet"/>
              <w:numPr>
                <w:ilvl w:val="0"/>
                <w:numId w:val="3"/>
              </w:numPr>
              <w:rPr>
                <w:b w:val="0"/>
                <w:lang w:eastAsia="zh-CN"/>
              </w:rPr>
            </w:pPr>
            <w:r w:rsidRPr="00931C9F">
              <w:rPr>
                <w:b w:val="0"/>
                <w:lang w:eastAsia="zh-CN"/>
              </w:rPr>
              <w:t>To be able to choose the correct unit of capacity for different objects.</w:t>
            </w:r>
          </w:p>
          <w:p w14:paraId="0F936602" w14:textId="77777777" w:rsidR="0033435C" w:rsidRDefault="0033435C">
            <w:pPr>
              <w:rPr>
                <w:b w:val="0"/>
                <w:bCs/>
              </w:rPr>
            </w:pPr>
            <w:r w:rsidRPr="002F622F">
              <w:t>Success criteria</w:t>
            </w:r>
          </w:p>
          <w:p w14:paraId="0B442BFF" w14:textId="77777777" w:rsidR="00D26B25" w:rsidRPr="00931C9F" w:rsidRDefault="0033435C" w:rsidP="002A2E56">
            <w:pPr>
              <w:pStyle w:val="ListBullet"/>
              <w:numPr>
                <w:ilvl w:val="0"/>
                <w:numId w:val="3"/>
              </w:numPr>
              <w:rPr>
                <w:b w:val="0"/>
              </w:rPr>
            </w:pPr>
            <w:r w:rsidRPr="00931C9F">
              <w:rPr>
                <w:b w:val="0"/>
              </w:rPr>
              <w:t xml:space="preserve">I </w:t>
            </w:r>
            <w:r w:rsidR="00D26B25" w:rsidRPr="00931C9F">
              <w:rPr>
                <w:b w:val="0"/>
              </w:rPr>
              <w:t>can describe how much space a kilolitre and megalitre takes up.</w:t>
            </w:r>
          </w:p>
          <w:p w14:paraId="515899E5" w14:textId="77777777" w:rsidR="00D26B25" w:rsidRPr="00931C9F" w:rsidRDefault="00D26B25" w:rsidP="002A2E56">
            <w:pPr>
              <w:pStyle w:val="ListBullet"/>
              <w:numPr>
                <w:ilvl w:val="0"/>
                <w:numId w:val="3"/>
              </w:numPr>
              <w:rPr>
                <w:b w:val="0"/>
              </w:rPr>
            </w:pPr>
            <w:r w:rsidRPr="00931C9F">
              <w:rPr>
                <w:b w:val="0"/>
              </w:rPr>
              <w:t>I can convert between kilolitres and litres.</w:t>
            </w:r>
          </w:p>
          <w:p w14:paraId="2D8B74D3" w14:textId="1A7DED09" w:rsidR="0033435C" w:rsidRPr="005D4055" w:rsidRDefault="005D4055" w:rsidP="002A2E56">
            <w:pPr>
              <w:pStyle w:val="ListBullet"/>
              <w:numPr>
                <w:ilvl w:val="0"/>
                <w:numId w:val="3"/>
              </w:numPr>
            </w:pPr>
            <w:r w:rsidRPr="00931C9F">
              <w:rPr>
                <w:b w:val="0"/>
              </w:rPr>
              <w:t xml:space="preserve">I can convert between </w:t>
            </w:r>
            <w:r w:rsidR="00D26B25" w:rsidRPr="00931C9F">
              <w:rPr>
                <w:b w:val="0"/>
              </w:rPr>
              <w:t>megalitres</w:t>
            </w:r>
            <w:r w:rsidRPr="00931C9F">
              <w:rPr>
                <w:b w:val="0"/>
              </w:rPr>
              <w:t xml:space="preserve"> and </w:t>
            </w:r>
            <w:r w:rsidR="00D26B25" w:rsidRPr="00931C9F">
              <w:rPr>
                <w:b w:val="0"/>
              </w:rPr>
              <w:t>kilolitres</w:t>
            </w:r>
            <w:r w:rsidRPr="00931C9F">
              <w:rPr>
                <w:b w:val="0"/>
              </w:rPr>
              <w:t>.</w:t>
            </w:r>
          </w:p>
        </w:tc>
        <w:tc>
          <w:tcPr>
            <w:tcW w:w="1430" w:type="pct"/>
          </w:tcPr>
          <w:p w14:paraId="1DDEA80B" w14:textId="5E657E19" w:rsidR="00E94AAE" w:rsidRDefault="00E94AAE"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Class set of Appendix A </w:t>
            </w:r>
            <w:r w:rsidR="004D2FA9">
              <w:t>and</w:t>
            </w:r>
            <w:r>
              <w:t xml:space="preserve"> B, printed</w:t>
            </w:r>
          </w:p>
          <w:p w14:paraId="25AB66AC" w14:textId="6653BF08" w:rsidR="0033435C" w:rsidRDefault="00E94AAE" w:rsidP="002A2E5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C8564B">
              <w:rPr>
                <w:i/>
                <w:iCs/>
              </w:rPr>
              <w:t>Fuel</w:t>
            </w:r>
            <w:r w:rsidR="0033435C" w:rsidRPr="00C8564B">
              <w:rPr>
                <w:i/>
              </w:rPr>
              <w:t xml:space="preserve"> </w:t>
            </w:r>
            <w:r w:rsidR="0033435C" w:rsidRPr="00C8564B">
              <w:t>PowerPoint</w:t>
            </w:r>
          </w:p>
        </w:tc>
        <w:tc>
          <w:tcPr>
            <w:tcW w:w="1430" w:type="pct"/>
          </w:tcPr>
          <w:p w14:paraId="3B8E9539" w14:textId="77777777" w:rsidR="0033435C" w:rsidRDefault="0033435C">
            <w:pPr>
              <w:cnfStyle w:val="000000100000" w:firstRow="0" w:lastRow="0" w:firstColumn="0" w:lastColumn="0" w:oddVBand="0" w:evenVBand="0" w:oddHBand="1" w:evenHBand="0" w:firstRowFirstColumn="0" w:firstRowLastColumn="0" w:lastRowFirstColumn="0" w:lastRowLastColumn="0"/>
            </w:pPr>
          </w:p>
        </w:tc>
      </w:tr>
    </w:tbl>
    <w:p w14:paraId="294E9101" w14:textId="732F926C" w:rsidR="0033435C" w:rsidRDefault="00AC04B5" w:rsidP="00AC04B5">
      <w:pPr>
        <w:suppressAutoHyphens w:val="0"/>
        <w:spacing w:before="0" w:after="160" w:line="259" w:lineRule="auto"/>
      </w:pPr>
      <w:r>
        <w:br w:type="page"/>
      </w:r>
    </w:p>
    <w:p w14:paraId="44E5E51B" w14:textId="14E88102" w:rsidR="00817D48" w:rsidRPr="00CB12F2" w:rsidRDefault="001E5CDB" w:rsidP="00F3645A">
      <w:pPr>
        <w:pStyle w:val="Heading1"/>
      </w:pPr>
      <w:bookmarkStart w:id="57" w:name="_Toc112681297"/>
      <w:bookmarkStart w:id="58" w:name="_Toc197594838"/>
      <w:r w:rsidRPr="00CB12F2">
        <w:lastRenderedPageBreak/>
        <w:t>References</w:t>
      </w:r>
      <w:bookmarkEnd w:id="57"/>
      <w:bookmarkEnd w:id="58"/>
    </w:p>
    <w:p w14:paraId="70BF8F9B" w14:textId="77777777" w:rsidR="000D34F4" w:rsidRPr="00AE7FE3" w:rsidRDefault="000D34F4" w:rsidP="000D34F4">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F51C6C" w14:textId="77777777" w:rsidR="000D34F4" w:rsidRPr="00AE7FE3" w:rsidRDefault="000D34F4" w:rsidP="000D34F4">
      <w:pPr>
        <w:pStyle w:val="FeatureBox2"/>
      </w:pPr>
      <w:r w:rsidRPr="00AE7FE3">
        <w:t>Please refer to the NESA Copyright Disclaimer for more information</w:t>
      </w:r>
      <w:r>
        <w:t xml:space="preserve"> </w:t>
      </w:r>
      <w:hyperlink r:id="rId11" w:tgtFrame="_blank" w:tooltip="https://educationstandards.nsw.edu.au/wps/portal/nesa/mini-footer/copyright" w:history="1">
        <w:r w:rsidRPr="00AE7FE3">
          <w:rPr>
            <w:rStyle w:val="Hyperlink"/>
          </w:rPr>
          <w:t>https://educationstandards.nsw.edu.au/wps/portal/nesa/mini-footer/copyright</w:t>
        </w:r>
      </w:hyperlink>
      <w:r w:rsidRPr="00A1020E">
        <w:t>.</w:t>
      </w:r>
    </w:p>
    <w:p w14:paraId="795069D2" w14:textId="77777777" w:rsidR="000D34F4" w:rsidRPr="00AE7FE3" w:rsidRDefault="000D34F4" w:rsidP="000D34F4">
      <w:pPr>
        <w:pStyle w:val="FeatureBox2"/>
      </w:pPr>
      <w:r w:rsidRPr="00AE7FE3">
        <w:t>NESA holds the only official and up-to-date versions of the NSW Curriculum and syllabus documents. Please visit the NSW Education Standards Authority (NESA) website</w:t>
      </w:r>
      <w:r>
        <w:t xml:space="preserve"> </w:t>
      </w:r>
      <w:hyperlink r:id="rId12" w:history="1">
        <w:r w:rsidRPr="004C354B">
          <w:rPr>
            <w:rStyle w:val="Hyperlink"/>
          </w:rPr>
          <w:t>https://educationstandards.nsw.edu.au/</w:t>
        </w:r>
      </w:hyperlink>
      <w:r w:rsidRPr="00A1020E">
        <w:t xml:space="preserve"> </w:t>
      </w:r>
      <w:r w:rsidRPr="00AE7FE3">
        <w:t xml:space="preserve">and the NSW Curriculum website </w:t>
      </w:r>
      <w:hyperlink r:id="rId13" w:history="1">
        <w:r w:rsidRPr="00AE7FE3">
          <w:rPr>
            <w:rStyle w:val="Hyperlink"/>
          </w:rPr>
          <w:t>https://curriculum.nsw.edu.au/home</w:t>
        </w:r>
      </w:hyperlink>
      <w:r w:rsidRPr="00AE7FE3">
        <w:t>.</w:t>
      </w:r>
    </w:p>
    <w:p w14:paraId="41644E25" w14:textId="39E77E3D" w:rsidR="00D554B8" w:rsidRDefault="0060040F" w:rsidP="00F76489">
      <w:pPr>
        <w:spacing w:before="0" w:after="160"/>
      </w:pPr>
      <w:hyperlink r:id="rId14" w:history="1">
        <w:r w:rsidRPr="00E86864">
          <w:rPr>
            <w:rStyle w:val="Hyperlink"/>
          </w:rPr>
          <w:t>Mathematics K</w:t>
        </w:r>
        <w:r w:rsidRPr="005B2E38">
          <w:rPr>
            <w:rStyle w:val="Hyperlink"/>
          </w:rPr>
          <w:t>–</w:t>
        </w:r>
        <w:r w:rsidRPr="00E86864">
          <w:rPr>
            <w:rStyle w:val="Hyperlink"/>
          </w:rPr>
          <w:t>10 Syllabus</w:t>
        </w:r>
      </w:hyperlink>
      <w:r>
        <w:t xml:space="preserve"> </w:t>
      </w:r>
      <w:r w:rsidRPr="006136E3">
        <w:t>©</w:t>
      </w:r>
      <w:r>
        <w:t xml:space="preserve"> NSW Education Standards Authority (NESA) for and on behalf of the Crown in right of the State of New South Wales, 2022.</w:t>
      </w:r>
    </w:p>
    <w:p w14:paraId="52E0A79E" w14:textId="4C580DE4" w:rsidR="00E73F2F" w:rsidRDefault="009D6823" w:rsidP="00F76489">
      <w:pPr>
        <w:spacing w:before="0" w:after="160"/>
      </w:pPr>
      <w:r w:rsidRPr="009D6823">
        <w:t>NESA (NSW Education Standards Authority) (2022) ‘</w:t>
      </w:r>
      <w:hyperlink r:id="rId15" w:history="1">
        <w:r w:rsidRPr="00B1568A">
          <w:rPr>
            <w:rStyle w:val="Hyperlink"/>
          </w:rPr>
          <w:t>Programming</w:t>
        </w:r>
      </w:hyperlink>
      <w:r w:rsidRPr="009D6823">
        <w:t xml:space="preserve">’, </w:t>
      </w:r>
      <w:r w:rsidRPr="00B1568A">
        <w:rPr>
          <w:rStyle w:val="Emphasis"/>
        </w:rPr>
        <w:t>Understanding the curriculum</w:t>
      </w:r>
      <w:r w:rsidRPr="009D6823">
        <w:t xml:space="preserve">, NESA website, accessed </w:t>
      </w:r>
      <w:r w:rsidR="00AC04B5">
        <w:t>9 May 2024</w:t>
      </w:r>
      <w:r w:rsidRPr="009D6823">
        <w:t>.</w:t>
      </w:r>
    </w:p>
    <w:p w14:paraId="4F7D9897" w14:textId="7FEDD082" w:rsidR="00AC04B5" w:rsidRDefault="00AC04B5" w:rsidP="0008622C">
      <w:pPr>
        <w:sectPr w:rsidR="00AC04B5" w:rsidSect="00C8564B">
          <w:headerReference w:type="even" r:id="rId16"/>
          <w:headerReference w:type="default" r:id="rId17"/>
          <w:footerReference w:type="even" r:id="rId18"/>
          <w:footerReference w:type="default" r:id="rId19"/>
          <w:headerReference w:type="first" r:id="rId20"/>
          <w:footerReference w:type="first" r:id="rId21"/>
          <w:pgSz w:w="16838" w:h="11906" w:orient="landscape"/>
          <w:pgMar w:top="1134" w:right="1134" w:bottom="1134" w:left="1134" w:header="709" w:footer="709" w:gutter="0"/>
          <w:pgNumType w:start="0"/>
          <w:cols w:space="708"/>
          <w:titlePg/>
          <w:docGrid w:linePitch="360"/>
        </w:sectPr>
      </w:pPr>
    </w:p>
    <w:p w14:paraId="23D990F6" w14:textId="77777777" w:rsidR="008A1040" w:rsidRPr="00E80FFD" w:rsidRDefault="008A1040" w:rsidP="008A1040">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6C9AFED0" w14:textId="77777777" w:rsidR="008A1040" w:rsidRPr="00E80FFD" w:rsidRDefault="008A1040" w:rsidP="008A1040">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112E5C6A" w14:textId="77777777" w:rsidR="008A1040" w:rsidRDefault="008A1040" w:rsidP="008A1040">
      <w:r w:rsidRPr="00E80FFD">
        <w:t>Copyright material available in this resource</w:t>
      </w:r>
      <w:r>
        <w:t xml:space="preserve"> and owned by the NSW Department of Education is licensed under a </w:t>
      </w:r>
      <w:hyperlink r:id="rId22" w:history="1">
        <w:r w:rsidRPr="003B3E41">
          <w:rPr>
            <w:rStyle w:val="Hyperlink"/>
          </w:rPr>
          <w:t>Creative Commons Attribution 4.0 International (CC BY 4.0) license</w:t>
        </w:r>
      </w:hyperlink>
      <w:r>
        <w:t>.</w:t>
      </w:r>
    </w:p>
    <w:p w14:paraId="3A9C02E2" w14:textId="77777777" w:rsidR="008A1040" w:rsidRDefault="008A1040" w:rsidP="008A1040">
      <w:pPr>
        <w:spacing w:line="276" w:lineRule="auto"/>
      </w:pPr>
      <w:r>
        <w:rPr>
          <w:noProof/>
        </w:rPr>
        <w:drawing>
          <wp:inline distT="0" distB="0" distL="0" distR="0" wp14:anchorId="42CE13E4" wp14:editId="76DDE5BF">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E2770AC" w14:textId="77777777" w:rsidR="008A1040" w:rsidRPr="00E80FFD" w:rsidRDefault="008A1040" w:rsidP="008A1040">
      <w:r w:rsidRPr="002D3434">
        <w:t xml:space="preserve">This license allows you to share and </w:t>
      </w:r>
      <w:r w:rsidRPr="00E80FFD">
        <w:t>adapt the material for any purpose, even commercially.</w:t>
      </w:r>
    </w:p>
    <w:p w14:paraId="1A1A1E6C" w14:textId="77777777" w:rsidR="008A1040" w:rsidRPr="00E80FFD" w:rsidRDefault="008A1040" w:rsidP="008A1040">
      <w:r w:rsidRPr="00E80FFD">
        <w:t>Attribution should be given to © State of New South Wales (Department of Education), 202</w:t>
      </w:r>
      <w:r>
        <w:t>4</w:t>
      </w:r>
      <w:r w:rsidRPr="00E80FFD">
        <w:t>.</w:t>
      </w:r>
    </w:p>
    <w:p w14:paraId="770DE7F4" w14:textId="77777777" w:rsidR="008A1040" w:rsidRPr="002D3434" w:rsidRDefault="008A1040" w:rsidP="008A1040">
      <w:r w:rsidRPr="00E80FFD">
        <w:t>Material in this resource not available</w:t>
      </w:r>
      <w:r w:rsidRPr="002D3434">
        <w:t xml:space="preserve"> under a Creative Commons license:</w:t>
      </w:r>
    </w:p>
    <w:p w14:paraId="6B8869DC" w14:textId="77777777" w:rsidR="008A1040" w:rsidRPr="002D3434" w:rsidRDefault="008A1040" w:rsidP="008A1040">
      <w:pPr>
        <w:pStyle w:val="ListBullet"/>
        <w:spacing w:line="276" w:lineRule="auto"/>
        <w:contextualSpacing/>
      </w:pPr>
      <w:r w:rsidRPr="002D3434">
        <w:t>the NSW Department of Education logo, other logos and trademark-protected material</w:t>
      </w:r>
    </w:p>
    <w:p w14:paraId="6B51FE40" w14:textId="77777777" w:rsidR="008A1040" w:rsidRPr="002D3434" w:rsidRDefault="008A1040" w:rsidP="008A1040">
      <w:pPr>
        <w:pStyle w:val="ListBullet"/>
        <w:spacing w:line="276" w:lineRule="auto"/>
        <w:contextualSpacing/>
      </w:pPr>
      <w:r w:rsidRPr="002D3434">
        <w:t>material owned by a third party that has been reproduced with permission. You will need to obtain permission from the third party to reuse its material.</w:t>
      </w:r>
    </w:p>
    <w:p w14:paraId="4393DBA7" w14:textId="77777777" w:rsidR="008A1040" w:rsidRPr="003B3E41" w:rsidRDefault="008A1040" w:rsidP="008A1040">
      <w:pPr>
        <w:pStyle w:val="FeatureBox2"/>
        <w:spacing w:line="276" w:lineRule="auto"/>
        <w:rPr>
          <w:rStyle w:val="Strong"/>
        </w:rPr>
      </w:pPr>
      <w:r w:rsidRPr="003B3E41">
        <w:rPr>
          <w:rStyle w:val="Strong"/>
        </w:rPr>
        <w:t>Links to third-party material and websites</w:t>
      </w:r>
    </w:p>
    <w:p w14:paraId="1A5E7FFE" w14:textId="77777777" w:rsidR="008A1040" w:rsidRDefault="008A1040" w:rsidP="008A1040">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085866D5" w:rsidR="001E5CDB" w:rsidRPr="00A82639" w:rsidRDefault="008A1040" w:rsidP="008A1040">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1E5CDB" w:rsidRPr="00A82639" w:rsidSect="005A2CE0">
      <w:headerReference w:type="default" r:id="rId24"/>
      <w:footerReference w:type="default" r:id="rId25"/>
      <w:headerReference w:type="first" r:id="rId26"/>
      <w:footerReference w:type="first" r:id="rId2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5866E" w14:textId="77777777" w:rsidR="00B63ACF" w:rsidRDefault="00B63ACF" w:rsidP="00E51733">
      <w:r>
        <w:separator/>
      </w:r>
    </w:p>
  </w:endnote>
  <w:endnote w:type="continuationSeparator" w:id="0">
    <w:p w14:paraId="5B0C029F" w14:textId="77777777" w:rsidR="00B63ACF" w:rsidRDefault="00B63ACF" w:rsidP="00E51733">
      <w:r>
        <w:continuationSeparator/>
      </w:r>
    </w:p>
  </w:endnote>
  <w:endnote w:type="continuationNotice" w:id="1">
    <w:p w14:paraId="44BB2633" w14:textId="77777777" w:rsidR="00B63ACF" w:rsidRDefault="00B63AC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FE94155-ADAA-40A1-BFD8-CCD9B0C1FEF9}"/>
  </w:font>
  <w:font w:name="Calibri">
    <w:panose1 w:val="020F0502020204030204"/>
    <w:charset w:val="00"/>
    <w:family w:val="swiss"/>
    <w:pitch w:val="variable"/>
    <w:sig w:usb0="E4002EFF" w:usb1="C200247B" w:usb2="00000009" w:usb3="00000000" w:csb0="000001FF" w:csb1="00000000"/>
    <w:embedRegular r:id="rId2" w:fontKey="{9DDEB452-3C21-40DC-9F54-9A0DBEC61EFD}"/>
    <w:embedBold r:id="rId3" w:fontKey="{CD54F949-F8B0-4F46-990A-4120F4881939}"/>
    <w:embedItalic r:id="rId4" w:fontKey="{EFD3D47F-5379-404C-8BF4-3D55680D42B5}"/>
    <w:embedBoldItalic r:id="rId5" w:fontKey="{03C833FB-66DE-4F2E-943B-A4F731D7270C}"/>
  </w:font>
  <w:font w:name="Mangal">
    <w:panose1 w:val="00000400000000000000"/>
    <w:charset w:val="00"/>
    <w:family w:val="roman"/>
    <w:pitch w:val="variable"/>
    <w:sig w:usb0="00008003" w:usb1="00000000" w:usb2="00000000" w:usb3="00000000" w:csb0="00000001" w:csb1="00000000"/>
    <w:embedRegular r:id="rId6" w:fontKey="{623CE887-5752-4139-8A5F-BA8EF4156613}"/>
    <w:embedItalic r:id="rId7" w:fontKey="{1881F877-2DD4-4926-B65D-FC6ADE5FA893}"/>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8" w:fontKey="{787D3323-AE2E-4881-8511-6FC0461A8FCC}"/>
    <w:embedItalic r:id="rId9" w:fontKey="{DA16771A-ED21-4E23-9676-DE02374BBC88}"/>
  </w:font>
  <w:font w:name="Segoe UI">
    <w:panose1 w:val="020B0502040204020203"/>
    <w:charset w:val="00"/>
    <w:family w:val="swiss"/>
    <w:pitch w:val="variable"/>
    <w:sig w:usb0="E4002EFF" w:usb1="C000E47F" w:usb2="00000009" w:usb3="00000000" w:csb0="000001FF" w:csb1="00000000"/>
    <w:embedRegular r:id="rId10" w:fontKey="{AAE99DC7-FE9E-4A19-8837-BC3D029FEF71}"/>
  </w:font>
  <w:font w:name="Cambria Math">
    <w:panose1 w:val="02040503050406030204"/>
    <w:charset w:val="00"/>
    <w:family w:val="roman"/>
    <w:pitch w:val="variable"/>
    <w:sig w:usb0="E00006FF" w:usb1="420024FF" w:usb2="02000000" w:usb3="00000000" w:csb0="0000019F" w:csb1="00000000"/>
    <w:embedItalic r:id="rId11" w:fontKey="{29E71E8F-54D6-4C19-94C6-3911B78CBD1F}"/>
    <w:embedBoldItalic r:id="rId12" w:fontKey="{C9F532C5-615B-4BB0-9BAE-4CD6BEC081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3D47E000"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C0DB5">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730C13F9" w:rsidR="000C25D9" w:rsidRPr="00E73F2F" w:rsidRDefault="00E73F2F" w:rsidP="00703A49">
    <w:pPr>
      <w:pStyle w:val="Footer"/>
      <w:tabs>
        <w:tab w:val="clear" w:pos="4513"/>
        <w:tab w:val="clear" w:pos="9026"/>
        <w:tab w:val="clear" w:pos="10773"/>
        <w:tab w:val="right" w:pos="14459"/>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C0DB5">
      <w:rPr>
        <w:noProof/>
      </w:rPr>
      <w:t>May-26</w:t>
    </w:r>
    <w:r w:rsidRPr="00E56264">
      <w:fldChar w:fldCharType="end"/>
    </w:r>
    <w:r>
      <w:tab/>
    </w:r>
    <w:r>
      <w:rPr>
        <w:b/>
        <w:bCs/>
        <w:noProof/>
        <w:sz w:val="28"/>
        <w:szCs w:val="28"/>
      </w:rPr>
      <w:drawing>
        <wp:inline distT="0" distB="0" distL="0" distR="0" wp14:anchorId="3318BAAC" wp14:editId="7864E9E5">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8BE5" w14:textId="3B4451C0" w:rsidR="00FD6A48" w:rsidRPr="007A10D1" w:rsidRDefault="007A10D1" w:rsidP="007A10D1">
    <w:pPr>
      <w:pStyle w:val="Logo"/>
      <w:jc w:val="right"/>
    </w:pPr>
    <w:r w:rsidRPr="008426B6">
      <w:rPr>
        <w:noProof/>
      </w:rPr>
      <w:drawing>
        <wp:inline distT="0" distB="0" distL="0" distR="0" wp14:anchorId="571D27DB" wp14:editId="148EE337">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78DCB" w14:textId="77777777" w:rsidR="00395E9F" w:rsidRDefault="00395E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E2D69" w14:textId="77777777" w:rsidR="00395E9F" w:rsidRPr="00E80FFD" w:rsidRDefault="00395E9F"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7014B" w14:textId="77777777" w:rsidR="00B63ACF" w:rsidRDefault="00B63ACF" w:rsidP="00E51733">
      <w:r>
        <w:separator/>
      </w:r>
    </w:p>
  </w:footnote>
  <w:footnote w:type="continuationSeparator" w:id="0">
    <w:p w14:paraId="0AC38E66" w14:textId="77777777" w:rsidR="00B63ACF" w:rsidRDefault="00B63ACF" w:rsidP="00E51733">
      <w:r>
        <w:continuationSeparator/>
      </w:r>
    </w:p>
  </w:footnote>
  <w:footnote w:type="continuationNotice" w:id="1">
    <w:p w14:paraId="60FA5E3E" w14:textId="77777777" w:rsidR="00B63ACF" w:rsidRDefault="00B63AC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6C421" w14:textId="5B4E4423" w:rsidR="00E337CB" w:rsidRPr="00C310ED" w:rsidRDefault="00F3645A" w:rsidP="00C310ED">
    <w:pPr>
      <w:pStyle w:val="Documentname"/>
    </w:pPr>
    <w:r w:rsidRPr="00F3645A">
      <w:t xml:space="preserve">Mathematics Stage </w:t>
    </w:r>
    <w:r w:rsidR="00CE25ED">
      <w:t>4</w:t>
    </w:r>
    <w:r w:rsidRPr="00F3645A">
      <w:t xml:space="preserve"> </w:t>
    </w:r>
    <w:r w:rsidR="001D5E5F">
      <w:t>(</w:t>
    </w:r>
    <w:r w:rsidRPr="00F3645A">
      <w:t xml:space="preserve">Year </w:t>
    </w:r>
    <w:r w:rsidR="002C3516">
      <w:t>7</w:t>
    </w:r>
    <w:r w:rsidR="001D5E5F">
      <w:t>)</w:t>
    </w:r>
    <w:r w:rsidRPr="00F3645A">
      <w:t xml:space="preserve"> </w:t>
    </w:r>
    <w:r w:rsidR="00C14A03">
      <w:t xml:space="preserve">– unit of learning </w:t>
    </w:r>
    <w:r w:rsidRPr="00F3645A">
      <w:t xml:space="preserve">– </w:t>
    </w:r>
    <w:r w:rsidR="002C3516">
      <w:t>Constructing prisms</w:t>
    </w:r>
    <w:r>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49A82E89" w:rsidR="000C25D9" w:rsidRPr="00F14D7F" w:rsidRDefault="00AC0DB5" w:rsidP="00F14D7F">
    <w:pPr>
      <w:pStyle w:val="Header"/>
    </w:pPr>
    <w:r>
      <w:pict w14:anchorId="53475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39.25pt;width:1439.8pt;height:734.9pt;z-index:-251658752;mso-position-horizontal-relative:margin;mso-position-vertical-relative:margin" o:allowincell="f">
          <v:imagedata r:id="rId1" o:title="Untitled design (1)" cropbottom="6069f"/>
          <w10:wrap anchorx="margin" anchory="margin"/>
        </v:shape>
      </w:pict>
    </w:r>
    <w:r w:rsidR="000C25D9"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3BB03" w14:textId="77777777" w:rsidR="00395E9F" w:rsidRDefault="00395E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860E9" w14:textId="77777777" w:rsidR="00395E9F" w:rsidRPr="00FA6449" w:rsidRDefault="00395E9F"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FB14E47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F1A4AE8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70A8360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7"/>
  </w:num>
  <w:num w:numId="2" w16cid:durableId="153299191">
    <w:abstractNumId w:val="2"/>
  </w:num>
  <w:num w:numId="3" w16cid:durableId="1052659599">
    <w:abstractNumId w:val="4"/>
  </w:num>
  <w:num w:numId="4" w16cid:durableId="194150108">
    <w:abstractNumId w:val="5"/>
  </w:num>
  <w:num w:numId="5" w16cid:durableId="177709145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8"/>
  </w:num>
  <w:num w:numId="7" w16cid:durableId="93214138">
    <w:abstractNumId w:val="3"/>
  </w:num>
  <w:num w:numId="8" w16cid:durableId="1760984228">
    <w:abstractNumId w:val="2"/>
  </w:num>
  <w:num w:numId="9" w16cid:durableId="1885755249">
    <w:abstractNumId w:val="0"/>
  </w:num>
  <w:num w:numId="10" w16cid:durableId="74862102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1490"/>
    <w:rsid w:val="00001852"/>
    <w:rsid w:val="0000306C"/>
    <w:rsid w:val="00006878"/>
    <w:rsid w:val="00013FF2"/>
    <w:rsid w:val="00015165"/>
    <w:rsid w:val="00016211"/>
    <w:rsid w:val="00017ECF"/>
    <w:rsid w:val="00020220"/>
    <w:rsid w:val="00020DB2"/>
    <w:rsid w:val="000244EA"/>
    <w:rsid w:val="00024784"/>
    <w:rsid w:val="000252CB"/>
    <w:rsid w:val="00026F5F"/>
    <w:rsid w:val="00031031"/>
    <w:rsid w:val="00033BAA"/>
    <w:rsid w:val="00035437"/>
    <w:rsid w:val="0003607D"/>
    <w:rsid w:val="0003712E"/>
    <w:rsid w:val="00044C73"/>
    <w:rsid w:val="00045F0D"/>
    <w:rsid w:val="0004750C"/>
    <w:rsid w:val="00047862"/>
    <w:rsid w:val="00050F2D"/>
    <w:rsid w:val="000529D9"/>
    <w:rsid w:val="00061D5B"/>
    <w:rsid w:val="000622D9"/>
    <w:rsid w:val="0006258E"/>
    <w:rsid w:val="00073C84"/>
    <w:rsid w:val="00074F0F"/>
    <w:rsid w:val="00081CFE"/>
    <w:rsid w:val="000835ED"/>
    <w:rsid w:val="00083AA5"/>
    <w:rsid w:val="00084AA3"/>
    <w:rsid w:val="00085806"/>
    <w:rsid w:val="00085C59"/>
    <w:rsid w:val="0008622C"/>
    <w:rsid w:val="00086972"/>
    <w:rsid w:val="00090774"/>
    <w:rsid w:val="00090B9F"/>
    <w:rsid w:val="000920A5"/>
    <w:rsid w:val="00093B9E"/>
    <w:rsid w:val="00095A32"/>
    <w:rsid w:val="00096571"/>
    <w:rsid w:val="000A3B4F"/>
    <w:rsid w:val="000A40CE"/>
    <w:rsid w:val="000B42B3"/>
    <w:rsid w:val="000B7A3C"/>
    <w:rsid w:val="000C1B93"/>
    <w:rsid w:val="000C24ED"/>
    <w:rsid w:val="000C25D9"/>
    <w:rsid w:val="000C2E6F"/>
    <w:rsid w:val="000C4AD1"/>
    <w:rsid w:val="000C53E6"/>
    <w:rsid w:val="000D1BEA"/>
    <w:rsid w:val="000D1CA1"/>
    <w:rsid w:val="000D3057"/>
    <w:rsid w:val="000D34F4"/>
    <w:rsid w:val="000D3BBE"/>
    <w:rsid w:val="000D43E5"/>
    <w:rsid w:val="000D7111"/>
    <w:rsid w:val="000D7466"/>
    <w:rsid w:val="000E083D"/>
    <w:rsid w:val="000E2393"/>
    <w:rsid w:val="000E3BCC"/>
    <w:rsid w:val="000E46F5"/>
    <w:rsid w:val="000F34FE"/>
    <w:rsid w:val="0010105E"/>
    <w:rsid w:val="001056A8"/>
    <w:rsid w:val="00110F8A"/>
    <w:rsid w:val="00112528"/>
    <w:rsid w:val="001167B8"/>
    <w:rsid w:val="00121FFD"/>
    <w:rsid w:val="00122C0C"/>
    <w:rsid w:val="00123655"/>
    <w:rsid w:val="001249CA"/>
    <w:rsid w:val="00124AB1"/>
    <w:rsid w:val="00130E2A"/>
    <w:rsid w:val="0013306F"/>
    <w:rsid w:val="001364B1"/>
    <w:rsid w:val="001419BF"/>
    <w:rsid w:val="00142CBF"/>
    <w:rsid w:val="001441E8"/>
    <w:rsid w:val="00144936"/>
    <w:rsid w:val="00147F12"/>
    <w:rsid w:val="00151A7B"/>
    <w:rsid w:val="0015248A"/>
    <w:rsid w:val="001544B9"/>
    <w:rsid w:val="001630C6"/>
    <w:rsid w:val="00164B5F"/>
    <w:rsid w:val="00165517"/>
    <w:rsid w:val="00166356"/>
    <w:rsid w:val="00170759"/>
    <w:rsid w:val="0017083C"/>
    <w:rsid w:val="00170840"/>
    <w:rsid w:val="001711D6"/>
    <w:rsid w:val="00172448"/>
    <w:rsid w:val="00175735"/>
    <w:rsid w:val="001800CB"/>
    <w:rsid w:val="00180B34"/>
    <w:rsid w:val="00185980"/>
    <w:rsid w:val="00190C6F"/>
    <w:rsid w:val="001926B4"/>
    <w:rsid w:val="001933E5"/>
    <w:rsid w:val="001947B8"/>
    <w:rsid w:val="00197503"/>
    <w:rsid w:val="001A007A"/>
    <w:rsid w:val="001A2D64"/>
    <w:rsid w:val="001A3009"/>
    <w:rsid w:val="001A3C15"/>
    <w:rsid w:val="001A4B54"/>
    <w:rsid w:val="001B1BB7"/>
    <w:rsid w:val="001B267D"/>
    <w:rsid w:val="001B6063"/>
    <w:rsid w:val="001B7911"/>
    <w:rsid w:val="001C12B3"/>
    <w:rsid w:val="001C1F1B"/>
    <w:rsid w:val="001C2330"/>
    <w:rsid w:val="001C59AC"/>
    <w:rsid w:val="001C7E97"/>
    <w:rsid w:val="001D1EAE"/>
    <w:rsid w:val="001D307E"/>
    <w:rsid w:val="001D5230"/>
    <w:rsid w:val="001D5E5F"/>
    <w:rsid w:val="001E16CC"/>
    <w:rsid w:val="001E2FD1"/>
    <w:rsid w:val="001E5CDB"/>
    <w:rsid w:val="001E7413"/>
    <w:rsid w:val="001F1392"/>
    <w:rsid w:val="001F198A"/>
    <w:rsid w:val="001F27E8"/>
    <w:rsid w:val="001F317F"/>
    <w:rsid w:val="001F44BB"/>
    <w:rsid w:val="001F5404"/>
    <w:rsid w:val="0020069F"/>
    <w:rsid w:val="00201848"/>
    <w:rsid w:val="00202DD8"/>
    <w:rsid w:val="00205B78"/>
    <w:rsid w:val="00207699"/>
    <w:rsid w:val="002105AD"/>
    <w:rsid w:val="00223C5E"/>
    <w:rsid w:val="0022489E"/>
    <w:rsid w:val="00225A88"/>
    <w:rsid w:val="00226A8D"/>
    <w:rsid w:val="002316E6"/>
    <w:rsid w:val="0023559B"/>
    <w:rsid w:val="0024483C"/>
    <w:rsid w:val="00244E96"/>
    <w:rsid w:val="00245E62"/>
    <w:rsid w:val="002469EB"/>
    <w:rsid w:val="002506EE"/>
    <w:rsid w:val="002511A1"/>
    <w:rsid w:val="002527F1"/>
    <w:rsid w:val="002530FB"/>
    <w:rsid w:val="0025592F"/>
    <w:rsid w:val="002636FF"/>
    <w:rsid w:val="0026548C"/>
    <w:rsid w:val="00266207"/>
    <w:rsid w:val="0027045A"/>
    <w:rsid w:val="002706B6"/>
    <w:rsid w:val="00271FF3"/>
    <w:rsid w:val="0027370C"/>
    <w:rsid w:val="00273BED"/>
    <w:rsid w:val="00275605"/>
    <w:rsid w:val="00276E3C"/>
    <w:rsid w:val="0028112F"/>
    <w:rsid w:val="00284D62"/>
    <w:rsid w:val="0028646E"/>
    <w:rsid w:val="00286DF3"/>
    <w:rsid w:val="00292E11"/>
    <w:rsid w:val="00295FE9"/>
    <w:rsid w:val="002978A2"/>
    <w:rsid w:val="00297CF3"/>
    <w:rsid w:val="00297DBF"/>
    <w:rsid w:val="002A196C"/>
    <w:rsid w:val="002A2890"/>
    <w:rsid w:val="002A28B4"/>
    <w:rsid w:val="002A2B8C"/>
    <w:rsid w:val="002A2E56"/>
    <w:rsid w:val="002A35CF"/>
    <w:rsid w:val="002A475D"/>
    <w:rsid w:val="002B1599"/>
    <w:rsid w:val="002B2E81"/>
    <w:rsid w:val="002B64CA"/>
    <w:rsid w:val="002C2DFC"/>
    <w:rsid w:val="002C3516"/>
    <w:rsid w:val="002C36A4"/>
    <w:rsid w:val="002C69F9"/>
    <w:rsid w:val="002C796E"/>
    <w:rsid w:val="002D1391"/>
    <w:rsid w:val="002D1CF2"/>
    <w:rsid w:val="002D27B7"/>
    <w:rsid w:val="002D2E8C"/>
    <w:rsid w:val="002D3463"/>
    <w:rsid w:val="002D6772"/>
    <w:rsid w:val="002D7753"/>
    <w:rsid w:val="002E04DE"/>
    <w:rsid w:val="002E4C36"/>
    <w:rsid w:val="002F18BC"/>
    <w:rsid w:val="002F18F6"/>
    <w:rsid w:val="002F3BE3"/>
    <w:rsid w:val="002F4B48"/>
    <w:rsid w:val="002F622F"/>
    <w:rsid w:val="002F7CFE"/>
    <w:rsid w:val="00300785"/>
    <w:rsid w:val="00303085"/>
    <w:rsid w:val="003033A5"/>
    <w:rsid w:val="00306C23"/>
    <w:rsid w:val="00314682"/>
    <w:rsid w:val="0031603F"/>
    <w:rsid w:val="00316510"/>
    <w:rsid w:val="00316E61"/>
    <w:rsid w:val="00316F36"/>
    <w:rsid w:val="00323B1B"/>
    <w:rsid w:val="0032732B"/>
    <w:rsid w:val="00327755"/>
    <w:rsid w:val="00332DCA"/>
    <w:rsid w:val="0033435C"/>
    <w:rsid w:val="003346F4"/>
    <w:rsid w:val="00340DD9"/>
    <w:rsid w:val="00351C8A"/>
    <w:rsid w:val="003527C4"/>
    <w:rsid w:val="00353019"/>
    <w:rsid w:val="00353071"/>
    <w:rsid w:val="003567B5"/>
    <w:rsid w:val="00356908"/>
    <w:rsid w:val="003578E6"/>
    <w:rsid w:val="003602B5"/>
    <w:rsid w:val="003605A3"/>
    <w:rsid w:val="00360E17"/>
    <w:rsid w:val="0036209C"/>
    <w:rsid w:val="0036299B"/>
    <w:rsid w:val="003633F5"/>
    <w:rsid w:val="00363456"/>
    <w:rsid w:val="00363C6B"/>
    <w:rsid w:val="00364516"/>
    <w:rsid w:val="0037174C"/>
    <w:rsid w:val="00384E8C"/>
    <w:rsid w:val="00385DFB"/>
    <w:rsid w:val="003927A4"/>
    <w:rsid w:val="00395E9F"/>
    <w:rsid w:val="003A0ABF"/>
    <w:rsid w:val="003A27F8"/>
    <w:rsid w:val="003A4619"/>
    <w:rsid w:val="003A5190"/>
    <w:rsid w:val="003A5C67"/>
    <w:rsid w:val="003A788C"/>
    <w:rsid w:val="003B1846"/>
    <w:rsid w:val="003B1F9D"/>
    <w:rsid w:val="003B240E"/>
    <w:rsid w:val="003B6947"/>
    <w:rsid w:val="003C0542"/>
    <w:rsid w:val="003C798B"/>
    <w:rsid w:val="003D1374"/>
    <w:rsid w:val="003D13EF"/>
    <w:rsid w:val="003D1731"/>
    <w:rsid w:val="003D3388"/>
    <w:rsid w:val="003D7557"/>
    <w:rsid w:val="003E5355"/>
    <w:rsid w:val="003F0C89"/>
    <w:rsid w:val="003F23F2"/>
    <w:rsid w:val="003F2F5C"/>
    <w:rsid w:val="003F410D"/>
    <w:rsid w:val="003F4373"/>
    <w:rsid w:val="003F4509"/>
    <w:rsid w:val="003F4C28"/>
    <w:rsid w:val="00401084"/>
    <w:rsid w:val="00403A77"/>
    <w:rsid w:val="00405254"/>
    <w:rsid w:val="00406126"/>
    <w:rsid w:val="00406985"/>
    <w:rsid w:val="00407EF0"/>
    <w:rsid w:val="004106C1"/>
    <w:rsid w:val="004119F9"/>
    <w:rsid w:val="00412F2B"/>
    <w:rsid w:val="00415DA3"/>
    <w:rsid w:val="004168D5"/>
    <w:rsid w:val="00417722"/>
    <w:rsid w:val="004178B3"/>
    <w:rsid w:val="00421F51"/>
    <w:rsid w:val="00423862"/>
    <w:rsid w:val="00426B6F"/>
    <w:rsid w:val="00426C4C"/>
    <w:rsid w:val="00427FCD"/>
    <w:rsid w:val="00430F12"/>
    <w:rsid w:val="00431754"/>
    <w:rsid w:val="00431A09"/>
    <w:rsid w:val="00432DFF"/>
    <w:rsid w:val="0043516E"/>
    <w:rsid w:val="004443A0"/>
    <w:rsid w:val="0044564B"/>
    <w:rsid w:val="00447BA3"/>
    <w:rsid w:val="0045080E"/>
    <w:rsid w:val="00452403"/>
    <w:rsid w:val="0045274F"/>
    <w:rsid w:val="0045749E"/>
    <w:rsid w:val="00463F79"/>
    <w:rsid w:val="004659BB"/>
    <w:rsid w:val="00465EE5"/>
    <w:rsid w:val="004662AB"/>
    <w:rsid w:val="004700C4"/>
    <w:rsid w:val="00470B08"/>
    <w:rsid w:val="00472B03"/>
    <w:rsid w:val="0047407A"/>
    <w:rsid w:val="00476D6D"/>
    <w:rsid w:val="00480185"/>
    <w:rsid w:val="004834A2"/>
    <w:rsid w:val="00485A18"/>
    <w:rsid w:val="0048642E"/>
    <w:rsid w:val="00486C7F"/>
    <w:rsid w:val="0048771F"/>
    <w:rsid w:val="00490043"/>
    <w:rsid w:val="004902AE"/>
    <w:rsid w:val="004923CF"/>
    <w:rsid w:val="00492A5C"/>
    <w:rsid w:val="00494CD5"/>
    <w:rsid w:val="004A01C2"/>
    <w:rsid w:val="004A067D"/>
    <w:rsid w:val="004A325C"/>
    <w:rsid w:val="004A49E5"/>
    <w:rsid w:val="004A69D1"/>
    <w:rsid w:val="004B02D5"/>
    <w:rsid w:val="004B1C22"/>
    <w:rsid w:val="004B1D4B"/>
    <w:rsid w:val="004B1E78"/>
    <w:rsid w:val="004B1FFB"/>
    <w:rsid w:val="004B2127"/>
    <w:rsid w:val="004B3953"/>
    <w:rsid w:val="004B4649"/>
    <w:rsid w:val="004B484F"/>
    <w:rsid w:val="004B5E88"/>
    <w:rsid w:val="004C11A9"/>
    <w:rsid w:val="004C2BA7"/>
    <w:rsid w:val="004C4E40"/>
    <w:rsid w:val="004C57EE"/>
    <w:rsid w:val="004C6A88"/>
    <w:rsid w:val="004C7CB6"/>
    <w:rsid w:val="004D02EF"/>
    <w:rsid w:val="004D0920"/>
    <w:rsid w:val="004D2CE7"/>
    <w:rsid w:val="004D2FA9"/>
    <w:rsid w:val="004D477A"/>
    <w:rsid w:val="004D5B0F"/>
    <w:rsid w:val="004E2C66"/>
    <w:rsid w:val="004E43F6"/>
    <w:rsid w:val="004E6752"/>
    <w:rsid w:val="004E6AC0"/>
    <w:rsid w:val="004F17DD"/>
    <w:rsid w:val="004F48DD"/>
    <w:rsid w:val="004F552D"/>
    <w:rsid w:val="004F6548"/>
    <w:rsid w:val="004F6AF2"/>
    <w:rsid w:val="005041A3"/>
    <w:rsid w:val="00505F4D"/>
    <w:rsid w:val="00507C04"/>
    <w:rsid w:val="00511863"/>
    <w:rsid w:val="00514115"/>
    <w:rsid w:val="00514A1E"/>
    <w:rsid w:val="005171A2"/>
    <w:rsid w:val="00517F9C"/>
    <w:rsid w:val="00523157"/>
    <w:rsid w:val="00526795"/>
    <w:rsid w:val="005335F8"/>
    <w:rsid w:val="00535EB9"/>
    <w:rsid w:val="00541868"/>
    <w:rsid w:val="00541FBB"/>
    <w:rsid w:val="00545CFD"/>
    <w:rsid w:val="00547381"/>
    <w:rsid w:val="0055236A"/>
    <w:rsid w:val="00556B3B"/>
    <w:rsid w:val="0055702B"/>
    <w:rsid w:val="00562DA7"/>
    <w:rsid w:val="00563001"/>
    <w:rsid w:val="005630F8"/>
    <w:rsid w:val="00563BFD"/>
    <w:rsid w:val="005649D2"/>
    <w:rsid w:val="00564EB3"/>
    <w:rsid w:val="005653BB"/>
    <w:rsid w:val="0056597A"/>
    <w:rsid w:val="00566DA1"/>
    <w:rsid w:val="00570291"/>
    <w:rsid w:val="0058102D"/>
    <w:rsid w:val="00581919"/>
    <w:rsid w:val="00583731"/>
    <w:rsid w:val="00583E79"/>
    <w:rsid w:val="00585CD8"/>
    <w:rsid w:val="0058657B"/>
    <w:rsid w:val="00587857"/>
    <w:rsid w:val="00587E4D"/>
    <w:rsid w:val="00591CD8"/>
    <w:rsid w:val="0059270A"/>
    <w:rsid w:val="00592E0D"/>
    <w:rsid w:val="005934B4"/>
    <w:rsid w:val="005941B3"/>
    <w:rsid w:val="0059512E"/>
    <w:rsid w:val="00597916"/>
    <w:rsid w:val="005A0BB4"/>
    <w:rsid w:val="005A162A"/>
    <w:rsid w:val="005A2CE0"/>
    <w:rsid w:val="005A34D4"/>
    <w:rsid w:val="005A3755"/>
    <w:rsid w:val="005A67CA"/>
    <w:rsid w:val="005B022F"/>
    <w:rsid w:val="005B184F"/>
    <w:rsid w:val="005B2648"/>
    <w:rsid w:val="005B2E38"/>
    <w:rsid w:val="005B77E0"/>
    <w:rsid w:val="005C0FDD"/>
    <w:rsid w:val="005C14A7"/>
    <w:rsid w:val="005C63CA"/>
    <w:rsid w:val="005D0140"/>
    <w:rsid w:val="005D1D98"/>
    <w:rsid w:val="005D2D3E"/>
    <w:rsid w:val="005D4055"/>
    <w:rsid w:val="005D49FE"/>
    <w:rsid w:val="005D58A8"/>
    <w:rsid w:val="005D7597"/>
    <w:rsid w:val="005E1D38"/>
    <w:rsid w:val="005E1F63"/>
    <w:rsid w:val="005E3043"/>
    <w:rsid w:val="005E33EE"/>
    <w:rsid w:val="005E675E"/>
    <w:rsid w:val="005F1873"/>
    <w:rsid w:val="005F37CF"/>
    <w:rsid w:val="005F47C8"/>
    <w:rsid w:val="005F556A"/>
    <w:rsid w:val="005F7C9D"/>
    <w:rsid w:val="00600195"/>
    <w:rsid w:val="0060040F"/>
    <w:rsid w:val="00604B75"/>
    <w:rsid w:val="0060587A"/>
    <w:rsid w:val="006068F3"/>
    <w:rsid w:val="006136E3"/>
    <w:rsid w:val="00615BA5"/>
    <w:rsid w:val="00616F59"/>
    <w:rsid w:val="00620683"/>
    <w:rsid w:val="0062091C"/>
    <w:rsid w:val="006239CB"/>
    <w:rsid w:val="00626BBF"/>
    <w:rsid w:val="0062731E"/>
    <w:rsid w:val="00627E63"/>
    <w:rsid w:val="006313BF"/>
    <w:rsid w:val="00637D16"/>
    <w:rsid w:val="00641CBD"/>
    <w:rsid w:val="0064273E"/>
    <w:rsid w:val="00643CC4"/>
    <w:rsid w:val="006448A2"/>
    <w:rsid w:val="00645E32"/>
    <w:rsid w:val="00650CD0"/>
    <w:rsid w:val="00651395"/>
    <w:rsid w:val="00653348"/>
    <w:rsid w:val="0065398B"/>
    <w:rsid w:val="00661103"/>
    <w:rsid w:val="006729CB"/>
    <w:rsid w:val="00673508"/>
    <w:rsid w:val="00677835"/>
    <w:rsid w:val="00680388"/>
    <w:rsid w:val="006822C8"/>
    <w:rsid w:val="0068373C"/>
    <w:rsid w:val="00691324"/>
    <w:rsid w:val="00694DCF"/>
    <w:rsid w:val="006958BD"/>
    <w:rsid w:val="00696410"/>
    <w:rsid w:val="00696616"/>
    <w:rsid w:val="006A074E"/>
    <w:rsid w:val="006A3884"/>
    <w:rsid w:val="006B3488"/>
    <w:rsid w:val="006B44AA"/>
    <w:rsid w:val="006B79C6"/>
    <w:rsid w:val="006C2FC7"/>
    <w:rsid w:val="006C7262"/>
    <w:rsid w:val="006C75F0"/>
    <w:rsid w:val="006D00B0"/>
    <w:rsid w:val="006D1CF3"/>
    <w:rsid w:val="006D24B7"/>
    <w:rsid w:val="006D27E5"/>
    <w:rsid w:val="006D4722"/>
    <w:rsid w:val="006D662E"/>
    <w:rsid w:val="006D66EA"/>
    <w:rsid w:val="006E08B0"/>
    <w:rsid w:val="006E15C6"/>
    <w:rsid w:val="006E176E"/>
    <w:rsid w:val="006E4909"/>
    <w:rsid w:val="006E4E89"/>
    <w:rsid w:val="006E54D3"/>
    <w:rsid w:val="006F7BF3"/>
    <w:rsid w:val="00703A49"/>
    <w:rsid w:val="0070465A"/>
    <w:rsid w:val="00704662"/>
    <w:rsid w:val="00706BBD"/>
    <w:rsid w:val="00710018"/>
    <w:rsid w:val="00713689"/>
    <w:rsid w:val="007137E8"/>
    <w:rsid w:val="00717237"/>
    <w:rsid w:val="0071761B"/>
    <w:rsid w:val="00722BB2"/>
    <w:rsid w:val="00722CEB"/>
    <w:rsid w:val="007266E3"/>
    <w:rsid w:val="00726B14"/>
    <w:rsid w:val="00732244"/>
    <w:rsid w:val="00732406"/>
    <w:rsid w:val="007348F7"/>
    <w:rsid w:val="007377B6"/>
    <w:rsid w:val="00742188"/>
    <w:rsid w:val="00742374"/>
    <w:rsid w:val="00745169"/>
    <w:rsid w:val="00745BE2"/>
    <w:rsid w:val="0074680D"/>
    <w:rsid w:val="00753B1E"/>
    <w:rsid w:val="00754748"/>
    <w:rsid w:val="0075748A"/>
    <w:rsid w:val="007579F3"/>
    <w:rsid w:val="00763E9E"/>
    <w:rsid w:val="00766170"/>
    <w:rsid w:val="00766D19"/>
    <w:rsid w:val="007729AC"/>
    <w:rsid w:val="007729C5"/>
    <w:rsid w:val="00780F41"/>
    <w:rsid w:val="00783714"/>
    <w:rsid w:val="007846B0"/>
    <w:rsid w:val="00787EFF"/>
    <w:rsid w:val="00793816"/>
    <w:rsid w:val="00793E79"/>
    <w:rsid w:val="00797386"/>
    <w:rsid w:val="007A0757"/>
    <w:rsid w:val="007A10D1"/>
    <w:rsid w:val="007A680D"/>
    <w:rsid w:val="007A7DB6"/>
    <w:rsid w:val="007B020C"/>
    <w:rsid w:val="007B2820"/>
    <w:rsid w:val="007B34F0"/>
    <w:rsid w:val="007B523A"/>
    <w:rsid w:val="007B5A7C"/>
    <w:rsid w:val="007C29BB"/>
    <w:rsid w:val="007C5D8F"/>
    <w:rsid w:val="007C61E6"/>
    <w:rsid w:val="007C721D"/>
    <w:rsid w:val="007D1CF7"/>
    <w:rsid w:val="007D54D4"/>
    <w:rsid w:val="007E1B13"/>
    <w:rsid w:val="007E3517"/>
    <w:rsid w:val="007E4697"/>
    <w:rsid w:val="007E63F5"/>
    <w:rsid w:val="007E6FAA"/>
    <w:rsid w:val="007F066A"/>
    <w:rsid w:val="007F08B7"/>
    <w:rsid w:val="007F6328"/>
    <w:rsid w:val="007F6BE6"/>
    <w:rsid w:val="0080248A"/>
    <w:rsid w:val="00803F9D"/>
    <w:rsid w:val="00804471"/>
    <w:rsid w:val="00804790"/>
    <w:rsid w:val="00804F58"/>
    <w:rsid w:val="008066E8"/>
    <w:rsid w:val="008073B1"/>
    <w:rsid w:val="00817D48"/>
    <w:rsid w:val="00831ADB"/>
    <w:rsid w:val="00833D86"/>
    <w:rsid w:val="008351AF"/>
    <w:rsid w:val="0083540E"/>
    <w:rsid w:val="008378C4"/>
    <w:rsid w:val="00842E08"/>
    <w:rsid w:val="00847670"/>
    <w:rsid w:val="00850FA5"/>
    <w:rsid w:val="00854DF3"/>
    <w:rsid w:val="008559F3"/>
    <w:rsid w:val="00856CA3"/>
    <w:rsid w:val="00860A03"/>
    <w:rsid w:val="00861CB0"/>
    <w:rsid w:val="00865BC1"/>
    <w:rsid w:val="00866D2B"/>
    <w:rsid w:val="00872044"/>
    <w:rsid w:val="008744B3"/>
    <w:rsid w:val="0087496A"/>
    <w:rsid w:val="00874A5B"/>
    <w:rsid w:val="00881636"/>
    <w:rsid w:val="00881F50"/>
    <w:rsid w:val="008842CE"/>
    <w:rsid w:val="00887255"/>
    <w:rsid w:val="008875BA"/>
    <w:rsid w:val="00887A46"/>
    <w:rsid w:val="00890EEE"/>
    <w:rsid w:val="0089316E"/>
    <w:rsid w:val="008959E8"/>
    <w:rsid w:val="008A018D"/>
    <w:rsid w:val="008A1040"/>
    <w:rsid w:val="008A12E9"/>
    <w:rsid w:val="008A3BD5"/>
    <w:rsid w:val="008A4CF6"/>
    <w:rsid w:val="008A7C68"/>
    <w:rsid w:val="008B0725"/>
    <w:rsid w:val="008B357F"/>
    <w:rsid w:val="008B374D"/>
    <w:rsid w:val="008B5069"/>
    <w:rsid w:val="008B634A"/>
    <w:rsid w:val="008B70F1"/>
    <w:rsid w:val="008C1A33"/>
    <w:rsid w:val="008C2BAD"/>
    <w:rsid w:val="008C4428"/>
    <w:rsid w:val="008C4D9A"/>
    <w:rsid w:val="008C74A0"/>
    <w:rsid w:val="008D1DB5"/>
    <w:rsid w:val="008D22DB"/>
    <w:rsid w:val="008D2888"/>
    <w:rsid w:val="008D2AD1"/>
    <w:rsid w:val="008D2D57"/>
    <w:rsid w:val="008D2FDC"/>
    <w:rsid w:val="008D3B1E"/>
    <w:rsid w:val="008E1DCD"/>
    <w:rsid w:val="008E215B"/>
    <w:rsid w:val="008E3DE9"/>
    <w:rsid w:val="008F454C"/>
    <w:rsid w:val="008F7285"/>
    <w:rsid w:val="00901D94"/>
    <w:rsid w:val="0090320E"/>
    <w:rsid w:val="00903820"/>
    <w:rsid w:val="00903FA7"/>
    <w:rsid w:val="00906506"/>
    <w:rsid w:val="009107ED"/>
    <w:rsid w:val="009114E5"/>
    <w:rsid w:val="00913517"/>
    <w:rsid w:val="009138BF"/>
    <w:rsid w:val="00914EC1"/>
    <w:rsid w:val="00915230"/>
    <w:rsid w:val="0091623B"/>
    <w:rsid w:val="00916EBA"/>
    <w:rsid w:val="00921ACB"/>
    <w:rsid w:val="00922DA1"/>
    <w:rsid w:val="00923278"/>
    <w:rsid w:val="00927CF0"/>
    <w:rsid w:val="009309CF"/>
    <w:rsid w:val="00931C9F"/>
    <w:rsid w:val="00933773"/>
    <w:rsid w:val="0093679E"/>
    <w:rsid w:val="00936A40"/>
    <w:rsid w:val="0094139C"/>
    <w:rsid w:val="009426A7"/>
    <w:rsid w:val="00942EC7"/>
    <w:rsid w:val="0094307B"/>
    <w:rsid w:val="00944020"/>
    <w:rsid w:val="00944458"/>
    <w:rsid w:val="00946921"/>
    <w:rsid w:val="00952460"/>
    <w:rsid w:val="00953C81"/>
    <w:rsid w:val="00953C88"/>
    <w:rsid w:val="00954294"/>
    <w:rsid w:val="00955EE4"/>
    <w:rsid w:val="00957035"/>
    <w:rsid w:val="009577E0"/>
    <w:rsid w:val="009578C9"/>
    <w:rsid w:val="00962910"/>
    <w:rsid w:val="009633E0"/>
    <w:rsid w:val="00963FA1"/>
    <w:rsid w:val="00964ED6"/>
    <w:rsid w:val="00966C7C"/>
    <w:rsid w:val="00973716"/>
    <w:rsid w:val="009739C8"/>
    <w:rsid w:val="00973C11"/>
    <w:rsid w:val="00982157"/>
    <w:rsid w:val="00983F30"/>
    <w:rsid w:val="0098611F"/>
    <w:rsid w:val="00993381"/>
    <w:rsid w:val="00997CA0"/>
    <w:rsid w:val="009A3093"/>
    <w:rsid w:val="009A6861"/>
    <w:rsid w:val="009A7408"/>
    <w:rsid w:val="009B04F8"/>
    <w:rsid w:val="009B0C94"/>
    <w:rsid w:val="009B1280"/>
    <w:rsid w:val="009B2DBA"/>
    <w:rsid w:val="009B3B22"/>
    <w:rsid w:val="009B59A9"/>
    <w:rsid w:val="009B7CEA"/>
    <w:rsid w:val="009C2DB5"/>
    <w:rsid w:val="009C5B0E"/>
    <w:rsid w:val="009C7F8C"/>
    <w:rsid w:val="009D1D91"/>
    <w:rsid w:val="009D3E6D"/>
    <w:rsid w:val="009D4A2A"/>
    <w:rsid w:val="009D5E3D"/>
    <w:rsid w:val="009D6823"/>
    <w:rsid w:val="009E1E7D"/>
    <w:rsid w:val="009E2489"/>
    <w:rsid w:val="009E412F"/>
    <w:rsid w:val="009E65CC"/>
    <w:rsid w:val="009F4BAE"/>
    <w:rsid w:val="009F7D53"/>
    <w:rsid w:val="00A0538F"/>
    <w:rsid w:val="00A119B4"/>
    <w:rsid w:val="00A15F70"/>
    <w:rsid w:val="00A170A2"/>
    <w:rsid w:val="00A174B8"/>
    <w:rsid w:val="00A17C4C"/>
    <w:rsid w:val="00A21819"/>
    <w:rsid w:val="00A219D1"/>
    <w:rsid w:val="00A237FE"/>
    <w:rsid w:val="00A24095"/>
    <w:rsid w:val="00A26C49"/>
    <w:rsid w:val="00A3007D"/>
    <w:rsid w:val="00A3126B"/>
    <w:rsid w:val="00A320C8"/>
    <w:rsid w:val="00A37424"/>
    <w:rsid w:val="00A40518"/>
    <w:rsid w:val="00A4340A"/>
    <w:rsid w:val="00A44EDF"/>
    <w:rsid w:val="00A473B1"/>
    <w:rsid w:val="00A534B8"/>
    <w:rsid w:val="00A54063"/>
    <w:rsid w:val="00A5409F"/>
    <w:rsid w:val="00A54A24"/>
    <w:rsid w:val="00A56D74"/>
    <w:rsid w:val="00A57460"/>
    <w:rsid w:val="00A57C5F"/>
    <w:rsid w:val="00A63054"/>
    <w:rsid w:val="00A63B5B"/>
    <w:rsid w:val="00A651FA"/>
    <w:rsid w:val="00A669B0"/>
    <w:rsid w:val="00A6727B"/>
    <w:rsid w:val="00A7040D"/>
    <w:rsid w:val="00A70E30"/>
    <w:rsid w:val="00A72C8E"/>
    <w:rsid w:val="00A74A53"/>
    <w:rsid w:val="00A80610"/>
    <w:rsid w:val="00A80B0C"/>
    <w:rsid w:val="00A80F3B"/>
    <w:rsid w:val="00A81EF9"/>
    <w:rsid w:val="00A82639"/>
    <w:rsid w:val="00A91872"/>
    <w:rsid w:val="00A93F2F"/>
    <w:rsid w:val="00A93FDB"/>
    <w:rsid w:val="00A956A9"/>
    <w:rsid w:val="00AA01EC"/>
    <w:rsid w:val="00AA04C9"/>
    <w:rsid w:val="00AA6D29"/>
    <w:rsid w:val="00AB099B"/>
    <w:rsid w:val="00AB19DD"/>
    <w:rsid w:val="00AB1C0B"/>
    <w:rsid w:val="00AB7C96"/>
    <w:rsid w:val="00AC04B5"/>
    <w:rsid w:val="00AC0DB5"/>
    <w:rsid w:val="00AC55E6"/>
    <w:rsid w:val="00AC79A9"/>
    <w:rsid w:val="00AC7CA3"/>
    <w:rsid w:val="00AD19E9"/>
    <w:rsid w:val="00AD36FA"/>
    <w:rsid w:val="00AD379D"/>
    <w:rsid w:val="00AD570A"/>
    <w:rsid w:val="00AE1190"/>
    <w:rsid w:val="00AE34C3"/>
    <w:rsid w:val="00AE3E9E"/>
    <w:rsid w:val="00AE6D30"/>
    <w:rsid w:val="00AF1960"/>
    <w:rsid w:val="00AF357A"/>
    <w:rsid w:val="00AF5E81"/>
    <w:rsid w:val="00B02458"/>
    <w:rsid w:val="00B05FC9"/>
    <w:rsid w:val="00B071E2"/>
    <w:rsid w:val="00B10CD2"/>
    <w:rsid w:val="00B12190"/>
    <w:rsid w:val="00B1568A"/>
    <w:rsid w:val="00B2036D"/>
    <w:rsid w:val="00B23DC6"/>
    <w:rsid w:val="00B26C50"/>
    <w:rsid w:val="00B31643"/>
    <w:rsid w:val="00B330FE"/>
    <w:rsid w:val="00B33E38"/>
    <w:rsid w:val="00B3517F"/>
    <w:rsid w:val="00B42E37"/>
    <w:rsid w:val="00B45832"/>
    <w:rsid w:val="00B46033"/>
    <w:rsid w:val="00B46DC3"/>
    <w:rsid w:val="00B522AA"/>
    <w:rsid w:val="00B53FCE"/>
    <w:rsid w:val="00B56820"/>
    <w:rsid w:val="00B63ACF"/>
    <w:rsid w:val="00B65452"/>
    <w:rsid w:val="00B67259"/>
    <w:rsid w:val="00B725AD"/>
    <w:rsid w:val="00B72931"/>
    <w:rsid w:val="00B77E77"/>
    <w:rsid w:val="00B80AAD"/>
    <w:rsid w:val="00B81DF9"/>
    <w:rsid w:val="00B845AB"/>
    <w:rsid w:val="00B8690C"/>
    <w:rsid w:val="00B92268"/>
    <w:rsid w:val="00B950F4"/>
    <w:rsid w:val="00B97078"/>
    <w:rsid w:val="00B972FE"/>
    <w:rsid w:val="00B97813"/>
    <w:rsid w:val="00BA0A90"/>
    <w:rsid w:val="00BA34BC"/>
    <w:rsid w:val="00BA3BDE"/>
    <w:rsid w:val="00BA4788"/>
    <w:rsid w:val="00BA641F"/>
    <w:rsid w:val="00BA6643"/>
    <w:rsid w:val="00BA7230"/>
    <w:rsid w:val="00BA7AAB"/>
    <w:rsid w:val="00BA7E59"/>
    <w:rsid w:val="00BB33FB"/>
    <w:rsid w:val="00BB3411"/>
    <w:rsid w:val="00BC241B"/>
    <w:rsid w:val="00BC4A36"/>
    <w:rsid w:val="00BC7F32"/>
    <w:rsid w:val="00BD1D81"/>
    <w:rsid w:val="00BD2230"/>
    <w:rsid w:val="00BD54A9"/>
    <w:rsid w:val="00BD56B6"/>
    <w:rsid w:val="00BD5ECA"/>
    <w:rsid w:val="00BD6B95"/>
    <w:rsid w:val="00BF2CEF"/>
    <w:rsid w:val="00BF35D4"/>
    <w:rsid w:val="00BF51E0"/>
    <w:rsid w:val="00BF5416"/>
    <w:rsid w:val="00BF732E"/>
    <w:rsid w:val="00C010C3"/>
    <w:rsid w:val="00C01413"/>
    <w:rsid w:val="00C01495"/>
    <w:rsid w:val="00C02E09"/>
    <w:rsid w:val="00C03417"/>
    <w:rsid w:val="00C0790B"/>
    <w:rsid w:val="00C140C4"/>
    <w:rsid w:val="00C14A03"/>
    <w:rsid w:val="00C22802"/>
    <w:rsid w:val="00C236D3"/>
    <w:rsid w:val="00C27538"/>
    <w:rsid w:val="00C304F6"/>
    <w:rsid w:val="00C310ED"/>
    <w:rsid w:val="00C31DD0"/>
    <w:rsid w:val="00C349C3"/>
    <w:rsid w:val="00C42DF6"/>
    <w:rsid w:val="00C436AB"/>
    <w:rsid w:val="00C457ED"/>
    <w:rsid w:val="00C45D8A"/>
    <w:rsid w:val="00C478AA"/>
    <w:rsid w:val="00C529CE"/>
    <w:rsid w:val="00C62B29"/>
    <w:rsid w:val="00C664FC"/>
    <w:rsid w:val="00C7177A"/>
    <w:rsid w:val="00C72991"/>
    <w:rsid w:val="00C774B8"/>
    <w:rsid w:val="00C84FD3"/>
    <w:rsid w:val="00C851F9"/>
    <w:rsid w:val="00C8564B"/>
    <w:rsid w:val="00C85DCC"/>
    <w:rsid w:val="00C85EBE"/>
    <w:rsid w:val="00C87AEB"/>
    <w:rsid w:val="00C90C95"/>
    <w:rsid w:val="00C92705"/>
    <w:rsid w:val="00C930FA"/>
    <w:rsid w:val="00C95412"/>
    <w:rsid w:val="00C97137"/>
    <w:rsid w:val="00CA0226"/>
    <w:rsid w:val="00CA34BD"/>
    <w:rsid w:val="00CA4D01"/>
    <w:rsid w:val="00CA6533"/>
    <w:rsid w:val="00CB12F2"/>
    <w:rsid w:val="00CB2145"/>
    <w:rsid w:val="00CB66B0"/>
    <w:rsid w:val="00CB6BC7"/>
    <w:rsid w:val="00CC1351"/>
    <w:rsid w:val="00CC175A"/>
    <w:rsid w:val="00CC55E9"/>
    <w:rsid w:val="00CD1438"/>
    <w:rsid w:val="00CD2523"/>
    <w:rsid w:val="00CD3CEF"/>
    <w:rsid w:val="00CD6723"/>
    <w:rsid w:val="00CE06A8"/>
    <w:rsid w:val="00CE2530"/>
    <w:rsid w:val="00CE25ED"/>
    <w:rsid w:val="00CE3BFB"/>
    <w:rsid w:val="00CE5951"/>
    <w:rsid w:val="00CE74A5"/>
    <w:rsid w:val="00CF0648"/>
    <w:rsid w:val="00CF1ECD"/>
    <w:rsid w:val="00CF2A71"/>
    <w:rsid w:val="00CF3988"/>
    <w:rsid w:val="00CF46F2"/>
    <w:rsid w:val="00CF6C1A"/>
    <w:rsid w:val="00CF73E9"/>
    <w:rsid w:val="00CF798B"/>
    <w:rsid w:val="00D000F6"/>
    <w:rsid w:val="00D00E1D"/>
    <w:rsid w:val="00D01C06"/>
    <w:rsid w:val="00D05818"/>
    <w:rsid w:val="00D05B3B"/>
    <w:rsid w:val="00D06919"/>
    <w:rsid w:val="00D12A36"/>
    <w:rsid w:val="00D12E5D"/>
    <w:rsid w:val="00D136E3"/>
    <w:rsid w:val="00D14179"/>
    <w:rsid w:val="00D15A52"/>
    <w:rsid w:val="00D2389D"/>
    <w:rsid w:val="00D260CD"/>
    <w:rsid w:val="00D26B25"/>
    <w:rsid w:val="00D26BF1"/>
    <w:rsid w:val="00D274DE"/>
    <w:rsid w:val="00D31672"/>
    <w:rsid w:val="00D31E35"/>
    <w:rsid w:val="00D3505F"/>
    <w:rsid w:val="00D37347"/>
    <w:rsid w:val="00D42A89"/>
    <w:rsid w:val="00D43BCA"/>
    <w:rsid w:val="00D43DD2"/>
    <w:rsid w:val="00D45091"/>
    <w:rsid w:val="00D47C35"/>
    <w:rsid w:val="00D507E2"/>
    <w:rsid w:val="00D52E53"/>
    <w:rsid w:val="00D534B3"/>
    <w:rsid w:val="00D554B8"/>
    <w:rsid w:val="00D56A94"/>
    <w:rsid w:val="00D56C14"/>
    <w:rsid w:val="00D61231"/>
    <w:rsid w:val="00D61B70"/>
    <w:rsid w:val="00D61CE0"/>
    <w:rsid w:val="00D62EE2"/>
    <w:rsid w:val="00D63210"/>
    <w:rsid w:val="00D63ABA"/>
    <w:rsid w:val="00D63BA6"/>
    <w:rsid w:val="00D678DB"/>
    <w:rsid w:val="00D71BF5"/>
    <w:rsid w:val="00D738E1"/>
    <w:rsid w:val="00D73EB8"/>
    <w:rsid w:val="00D74A17"/>
    <w:rsid w:val="00D76A85"/>
    <w:rsid w:val="00D76E18"/>
    <w:rsid w:val="00D7715F"/>
    <w:rsid w:val="00D775F8"/>
    <w:rsid w:val="00D8022F"/>
    <w:rsid w:val="00D85E67"/>
    <w:rsid w:val="00D85F7F"/>
    <w:rsid w:val="00D867D1"/>
    <w:rsid w:val="00D919BA"/>
    <w:rsid w:val="00D950C3"/>
    <w:rsid w:val="00D9630D"/>
    <w:rsid w:val="00DA0BBC"/>
    <w:rsid w:val="00DA1C44"/>
    <w:rsid w:val="00DA2928"/>
    <w:rsid w:val="00DA6532"/>
    <w:rsid w:val="00DB0B4E"/>
    <w:rsid w:val="00DB30B7"/>
    <w:rsid w:val="00DB6D07"/>
    <w:rsid w:val="00DC0220"/>
    <w:rsid w:val="00DC1F42"/>
    <w:rsid w:val="00DC74E1"/>
    <w:rsid w:val="00DD2F4E"/>
    <w:rsid w:val="00DD61BF"/>
    <w:rsid w:val="00DE07A5"/>
    <w:rsid w:val="00DE2CE3"/>
    <w:rsid w:val="00DE4888"/>
    <w:rsid w:val="00DF2087"/>
    <w:rsid w:val="00DF7D07"/>
    <w:rsid w:val="00E021E0"/>
    <w:rsid w:val="00E026C9"/>
    <w:rsid w:val="00E02B92"/>
    <w:rsid w:val="00E04DAF"/>
    <w:rsid w:val="00E112C7"/>
    <w:rsid w:val="00E1463A"/>
    <w:rsid w:val="00E21C62"/>
    <w:rsid w:val="00E22792"/>
    <w:rsid w:val="00E23155"/>
    <w:rsid w:val="00E242B0"/>
    <w:rsid w:val="00E2660F"/>
    <w:rsid w:val="00E316AC"/>
    <w:rsid w:val="00E337CB"/>
    <w:rsid w:val="00E33C2A"/>
    <w:rsid w:val="00E36805"/>
    <w:rsid w:val="00E4272D"/>
    <w:rsid w:val="00E46DAC"/>
    <w:rsid w:val="00E5058E"/>
    <w:rsid w:val="00E51733"/>
    <w:rsid w:val="00E53154"/>
    <w:rsid w:val="00E53724"/>
    <w:rsid w:val="00E546B0"/>
    <w:rsid w:val="00E54D81"/>
    <w:rsid w:val="00E55944"/>
    <w:rsid w:val="00E56264"/>
    <w:rsid w:val="00E57DA7"/>
    <w:rsid w:val="00E604B6"/>
    <w:rsid w:val="00E6270B"/>
    <w:rsid w:val="00E66CA0"/>
    <w:rsid w:val="00E70E8A"/>
    <w:rsid w:val="00E712D2"/>
    <w:rsid w:val="00E7142B"/>
    <w:rsid w:val="00E71E25"/>
    <w:rsid w:val="00E7285C"/>
    <w:rsid w:val="00E732C1"/>
    <w:rsid w:val="00E73F2F"/>
    <w:rsid w:val="00E836F5"/>
    <w:rsid w:val="00E87FB5"/>
    <w:rsid w:val="00E93996"/>
    <w:rsid w:val="00E94AAE"/>
    <w:rsid w:val="00EA28BB"/>
    <w:rsid w:val="00EA41A1"/>
    <w:rsid w:val="00EA5480"/>
    <w:rsid w:val="00EB2E06"/>
    <w:rsid w:val="00EB6405"/>
    <w:rsid w:val="00EB67BE"/>
    <w:rsid w:val="00EB7608"/>
    <w:rsid w:val="00EC03BB"/>
    <w:rsid w:val="00EC0FB1"/>
    <w:rsid w:val="00EC1494"/>
    <w:rsid w:val="00EC188A"/>
    <w:rsid w:val="00EC33D9"/>
    <w:rsid w:val="00EC55F5"/>
    <w:rsid w:val="00ED1048"/>
    <w:rsid w:val="00ED175E"/>
    <w:rsid w:val="00ED5A6D"/>
    <w:rsid w:val="00EE09F4"/>
    <w:rsid w:val="00EE270D"/>
    <w:rsid w:val="00EE46ED"/>
    <w:rsid w:val="00EE6314"/>
    <w:rsid w:val="00EE6576"/>
    <w:rsid w:val="00EE6728"/>
    <w:rsid w:val="00EF15BB"/>
    <w:rsid w:val="00EF3E3A"/>
    <w:rsid w:val="00EF4756"/>
    <w:rsid w:val="00EF70C6"/>
    <w:rsid w:val="00F00197"/>
    <w:rsid w:val="00F04674"/>
    <w:rsid w:val="00F100C4"/>
    <w:rsid w:val="00F107A8"/>
    <w:rsid w:val="00F1436E"/>
    <w:rsid w:val="00F14D7F"/>
    <w:rsid w:val="00F16006"/>
    <w:rsid w:val="00F20AC8"/>
    <w:rsid w:val="00F20FA8"/>
    <w:rsid w:val="00F22675"/>
    <w:rsid w:val="00F2282D"/>
    <w:rsid w:val="00F237D8"/>
    <w:rsid w:val="00F26590"/>
    <w:rsid w:val="00F26DFB"/>
    <w:rsid w:val="00F277F2"/>
    <w:rsid w:val="00F30B41"/>
    <w:rsid w:val="00F31DC2"/>
    <w:rsid w:val="00F34512"/>
    <w:rsid w:val="00F3454B"/>
    <w:rsid w:val="00F3645A"/>
    <w:rsid w:val="00F36A65"/>
    <w:rsid w:val="00F41DB1"/>
    <w:rsid w:val="00F474EE"/>
    <w:rsid w:val="00F522E3"/>
    <w:rsid w:val="00F54635"/>
    <w:rsid w:val="00F54A0B"/>
    <w:rsid w:val="00F56128"/>
    <w:rsid w:val="00F57533"/>
    <w:rsid w:val="00F629DB"/>
    <w:rsid w:val="00F63834"/>
    <w:rsid w:val="00F66145"/>
    <w:rsid w:val="00F665D7"/>
    <w:rsid w:val="00F67719"/>
    <w:rsid w:val="00F67B77"/>
    <w:rsid w:val="00F67DCB"/>
    <w:rsid w:val="00F7014C"/>
    <w:rsid w:val="00F70FF2"/>
    <w:rsid w:val="00F71A4E"/>
    <w:rsid w:val="00F720F2"/>
    <w:rsid w:val="00F7296C"/>
    <w:rsid w:val="00F76489"/>
    <w:rsid w:val="00F77050"/>
    <w:rsid w:val="00F81190"/>
    <w:rsid w:val="00F81980"/>
    <w:rsid w:val="00F8400C"/>
    <w:rsid w:val="00F87145"/>
    <w:rsid w:val="00F938B0"/>
    <w:rsid w:val="00F93B47"/>
    <w:rsid w:val="00F94187"/>
    <w:rsid w:val="00F9486B"/>
    <w:rsid w:val="00F96B7A"/>
    <w:rsid w:val="00F96C7A"/>
    <w:rsid w:val="00FA22BE"/>
    <w:rsid w:val="00FA3555"/>
    <w:rsid w:val="00FA5626"/>
    <w:rsid w:val="00FB172B"/>
    <w:rsid w:val="00FB2576"/>
    <w:rsid w:val="00FB57E8"/>
    <w:rsid w:val="00FB59D8"/>
    <w:rsid w:val="00FB7F9C"/>
    <w:rsid w:val="00FC16A4"/>
    <w:rsid w:val="00FD0A93"/>
    <w:rsid w:val="00FD23FC"/>
    <w:rsid w:val="00FD6A48"/>
    <w:rsid w:val="00FD7903"/>
    <w:rsid w:val="00FE183C"/>
    <w:rsid w:val="00FE2179"/>
    <w:rsid w:val="00FE5E0D"/>
    <w:rsid w:val="00FE5F87"/>
    <w:rsid w:val="00FE728A"/>
    <w:rsid w:val="00FE77DD"/>
    <w:rsid w:val="00FF0A0A"/>
  </w:rsids>
  <m:mathPr>
    <m:mathFont m:val="Cambria Math"/>
    <m:brkBin m:val="before"/>
    <m:brkBinSub m:val="--"/>
    <m:smallFrac m:val="0"/>
    <m:dispDef/>
    <m:lMargin m:val="0"/>
    <m:rMargin m:val="0"/>
    <m:defJc m:val="centerGroup"/>
    <m:wrapIndent m:val="1440"/>
    <m:intLim m:val="subSup"/>
    <m:naryLim m:val="undOvr"/>
  </m:mathPr>
  <w:themeFontLang w:val="en-AU" w:eastAsia="ko-K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155C1E26-DF6F-4B1A-A804-4E07B3AF9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0479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3645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C57E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64E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64E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64ED6"/>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64ED6"/>
    <w:pPr>
      <w:keepNext/>
      <w:spacing w:after="200" w:line="240" w:lineRule="auto"/>
    </w:pPr>
    <w:rPr>
      <w:iCs/>
      <w:color w:val="002664"/>
      <w:sz w:val="18"/>
      <w:szCs w:val="18"/>
    </w:rPr>
  </w:style>
  <w:style w:type="table" w:customStyle="1" w:styleId="Tableheader">
    <w:name w:val="ŠTable header"/>
    <w:basedOn w:val="TableNormal"/>
    <w:uiPriority w:val="99"/>
    <w:rsid w:val="00964ED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6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64ED6"/>
    <w:pPr>
      <w:numPr>
        <w:numId w:val="7"/>
      </w:numPr>
    </w:pPr>
  </w:style>
  <w:style w:type="paragraph" w:styleId="ListNumber2">
    <w:name w:val="List Number 2"/>
    <w:aliases w:val="ŠList Number 2"/>
    <w:basedOn w:val="Normal"/>
    <w:uiPriority w:val="8"/>
    <w:qFormat/>
    <w:rsid w:val="00964ED6"/>
    <w:pPr>
      <w:numPr>
        <w:numId w:val="6"/>
      </w:numPr>
    </w:pPr>
  </w:style>
  <w:style w:type="paragraph" w:styleId="ListBullet">
    <w:name w:val="List Bullet"/>
    <w:aliases w:val="ŠList Bullet"/>
    <w:basedOn w:val="Normal"/>
    <w:uiPriority w:val="9"/>
    <w:qFormat/>
    <w:rsid w:val="002A2E56"/>
    <w:pPr>
      <w:numPr>
        <w:numId w:val="10"/>
      </w:numPr>
      <w:tabs>
        <w:tab w:val="clear" w:pos="360"/>
      </w:tabs>
      <w:ind w:left="567" w:hanging="567"/>
    </w:pPr>
  </w:style>
  <w:style w:type="paragraph" w:styleId="ListBullet2">
    <w:name w:val="List Bullet 2"/>
    <w:aliases w:val="ŠList Bullet 2"/>
    <w:basedOn w:val="Normal"/>
    <w:uiPriority w:val="10"/>
    <w:qFormat/>
    <w:rsid w:val="00964ED6"/>
    <w:pPr>
      <w:numPr>
        <w:numId w:val="5"/>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964ED6"/>
    <w:rPr>
      <w:b/>
      <w:bCs/>
    </w:rPr>
  </w:style>
  <w:style w:type="paragraph" w:customStyle="1" w:styleId="FeatureBox2">
    <w:name w:val="ŠFeature Box 2"/>
    <w:basedOn w:val="Normal"/>
    <w:next w:val="Normal"/>
    <w:uiPriority w:val="12"/>
    <w:qFormat/>
    <w:rsid w:val="00964E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64E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64E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64E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64ED6"/>
    <w:rPr>
      <w:color w:val="2F5496" w:themeColor="accent1" w:themeShade="BF"/>
      <w:u w:val="single"/>
    </w:rPr>
  </w:style>
  <w:style w:type="paragraph" w:customStyle="1" w:styleId="Logo">
    <w:name w:val="ŠLogo"/>
    <w:basedOn w:val="Normal"/>
    <w:uiPriority w:val="18"/>
    <w:qFormat/>
    <w:rsid w:val="00964E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64ED6"/>
    <w:pPr>
      <w:tabs>
        <w:tab w:val="right" w:leader="dot" w:pos="14570"/>
      </w:tabs>
      <w:spacing w:before="0"/>
    </w:pPr>
    <w:rPr>
      <w:b/>
      <w:noProof/>
    </w:rPr>
  </w:style>
  <w:style w:type="paragraph" w:styleId="TOC2">
    <w:name w:val="toc 2"/>
    <w:aliases w:val="ŠTOC 2"/>
    <w:basedOn w:val="Normal"/>
    <w:next w:val="Normal"/>
    <w:uiPriority w:val="39"/>
    <w:unhideWhenUsed/>
    <w:rsid w:val="00964ED6"/>
    <w:pPr>
      <w:tabs>
        <w:tab w:val="right" w:leader="dot" w:pos="14570"/>
      </w:tabs>
      <w:spacing w:before="0"/>
    </w:pPr>
    <w:rPr>
      <w:noProof/>
    </w:rPr>
  </w:style>
  <w:style w:type="paragraph" w:styleId="TOC3">
    <w:name w:val="toc 3"/>
    <w:aliases w:val="ŠTOC 3"/>
    <w:basedOn w:val="Normal"/>
    <w:next w:val="Normal"/>
    <w:uiPriority w:val="39"/>
    <w:unhideWhenUsed/>
    <w:rsid w:val="00964ED6"/>
    <w:pPr>
      <w:spacing w:before="0"/>
      <w:ind w:left="244"/>
    </w:pPr>
  </w:style>
  <w:style w:type="paragraph" w:styleId="Title">
    <w:name w:val="Title"/>
    <w:aliases w:val="ŠTitle"/>
    <w:basedOn w:val="Normal"/>
    <w:next w:val="Normal"/>
    <w:link w:val="TitleChar"/>
    <w:uiPriority w:val="1"/>
    <w:rsid w:val="00964E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64E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3645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C57E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64ED6"/>
    <w:pPr>
      <w:spacing w:after="240"/>
      <w:outlineLvl w:val="9"/>
    </w:pPr>
    <w:rPr>
      <w:szCs w:val="40"/>
    </w:rPr>
  </w:style>
  <w:style w:type="paragraph" w:styleId="Footer">
    <w:name w:val="footer"/>
    <w:aliases w:val="ŠFooter"/>
    <w:basedOn w:val="Normal"/>
    <w:link w:val="FooterChar"/>
    <w:uiPriority w:val="19"/>
    <w:rsid w:val="00964E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64ED6"/>
    <w:rPr>
      <w:rFonts w:ascii="Arial" w:hAnsi="Arial" w:cs="Arial"/>
      <w:sz w:val="18"/>
      <w:szCs w:val="18"/>
    </w:rPr>
  </w:style>
  <w:style w:type="paragraph" w:styleId="Header">
    <w:name w:val="header"/>
    <w:aliases w:val="ŠHeader"/>
    <w:basedOn w:val="Normal"/>
    <w:link w:val="HeaderChar"/>
    <w:uiPriority w:val="16"/>
    <w:rsid w:val="00964ED6"/>
    <w:rPr>
      <w:noProof/>
      <w:color w:val="002664"/>
      <w:sz w:val="28"/>
      <w:szCs w:val="28"/>
    </w:rPr>
  </w:style>
  <w:style w:type="character" w:customStyle="1" w:styleId="HeaderChar">
    <w:name w:val="Header Char"/>
    <w:aliases w:val="ŠHeader Char"/>
    <w:basedOn w:val="DefaultParagraphFont"/>
    <w:link w:val="Header"/>
    <w:uiPriority w:val="16"/>
    <w:rsid w:val="00964E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64E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64E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64ED6"/>
    <w:rPr>
      <w:rFonts w:ascii="Arial" w:hAnsi="Arial" w:cs="Arial"/>
      <w:b/>
      <w:szCs w:val="32"/>
    </w:rPr>
  </w:style>
  <w:style w:type="character" w:styleId="UnresolvedMention">
    <w:name w:val="Unresolved Mention"/>
    <w:basedOn w:val="DefaultParagraphFont"/>
    <w:uiPriority w:val="99"/>
    <w:unhideWhenUsed/>
    <w:rsid w:val="00964ED6"/>
    <w:rPr>
      <w:color w:val="605E5C"/>
      <w:shd w:val="clear" w:color="auto" w:fill="E1DFDD"/>
    </w:rPr>
  </w:style>
  <w:style w:type="character" w:styleId="Emphasis">
    <w:name w:val="Emphasis"/>
    <w:aliases w:val="ŠEmphasis,Italic"/>
    <w:qFormat/>
    <w:rsid w:val="00964ED6"/>
    <w:rPr>
      <w:i/>
      <w:iCs/>
    </w:rPr>
  </w:style>
  <w:style w:type="character" w:styleId="SubtleEmphasis">
    <w:name w:val="Subtle Emphasis"/>
    <w:basedOn w:val="DefaultParagraphFont"/>
    <w:uiPriority w:val="19"/>
    <w:semiHidden/>
    <w:qFormat/>
    <w:rsid w:val="00964ED6"/>
    <w:rPr>
      <w:i/>
      <w:iCs/>
      <w:color w:val="404040" w:themeColor="text1" w:themeTint="BF"/>
    </w:rPr>
  </w:style>
  <w:style w:type="paragraph" w:styleId="TOC4">
    <w:name w:val="toc 4"/>
    <w:aliases w:val="ŠTOC 4"/>
    <w:basedOn w:val="Normal"/>
    <w:next w:val="Normal"/>
    <w:autoRedefine/>
    <w:uiPriority w:val="39"/>
    <w:unhideWhenUsed/>
    <w:rsid w:val="00964ED6"/>
    <w:pPr>
      <w:spacing w:before="0"/>
      <w:ind w:left="488"/>
    </w:pPr>
  </w:style>
  <w:style w:type="character" w:styleId="CommentReference">
    <w:name w:val="annotation reference"/>
    <w:basedOn w:val="DefaultParagraphFont"/>
    <w:uiPriority w:val="99"/>
    <w:semiHidden/>
    <w:unhideWhenUsed/>
    <w:rsid w:val="00964ED6"/>
    <w:rPr>
      <w:sz w:val="16"/>
      <w:szCs w:val="16"/>
    </w:rPr>
  </w:style>
  <w:style w:type="paragraph" w:styleId="CommentText">
    <w:name w:val="annotation text"/>
    <w:basedOn w:val="Normal"/>
    <w:link w:val="CommentTextChar"/>
    <w:uiPriority w:val="99"/>
    <w:unhideWhenUsed/>
    <w:rsid w:val="00964ED6"/>
    <w:pPr>
      <w:spacing w:line="240" w:lineRule="auto"/>
    </w:pPr>
    <w:rPr>
      <w:sz w:val="20"/>
      <w:szCs w:val="20"/>
    </w:rPr>
  </w:style>
  <w:style w:type="character" w:customStyle="1" w:styleId="CommentTextChar">
    <w:name w:val="Comment Text Char"/>
    <w:basedOn w:val="DefaultParagraphFont"/>
    <w:link w:val="CommentText"/>
    <w:uiPriority w:val="99"/>
    <w:rsid w:val="00964E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64ED6"/>
    <w:rPr>
      <w:b/>
      <w:bCs/>
    </w:rPr>
  </w:style>
  <w:style w:type="character" w:customStyle="1" w:styleId="CommentSubjectChar">
    <w:name w:val="Comment Subject Char"/>
    <w:basedOn w:val="CommentTextChar"/>
    <w:link w:val="CommentSubject"/>
    <w:uiPriority w:val="99"/>
    <w:semiHidden/>
    <w:rsid w:val="00964ED6"/>
    <w:rPr>
      <w:rFonts w:ascii="Arial" w:hAnsi="Arial" w:cs="Arial"/>
      <w:b/>
      <w:bCs/>
      <w:sz w:val="20"/>
      <w:szCs w:val="20"/>
    </w:rPr>
  </w:style>
  <w:style w:type="paragraph" w:styleId="ListParagraph">
    <w:name w:val="List Paragraph"/>
    <w:aliases w:val="ŠList Paragraph"/>
    <w:basedOn w:val="Normal"/>
    <w:uiPriority w:val="34"/>
    <w:unhideWhenUsed/>
    <w:qFormat/>
    <w:rsid w:val="00964ED6"/>
    <w:pPr>
      <w:ind w:left="567"/>
    </w:pPr>
  </w:style>
  <w:style w:type="character" w:styleId="FollowedHyperlink">
    <w:name w:val="FollowedHyperlink"/>
    <w:basedOn w:val="DefaultParagraphFont"/>
    <w:uiPriority w:val="99"/>
    <w:semiHidden/>
    <w:unhideWhenUsed/>
    <w:rsid w:val="0003103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964ED6"/>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854DF3"/>
    <w:pPr>
      <w:numPr>
        <w:numId w:val="9"/>
      </w:numPr>
    </w:pPr>
  </w:style>
  <w:style w:type="paragraph" w:styleId="ListNumber3">
    <w:name w:val="List Number 3"/>
    <w:aliases w:val="ŠList Number 3"/>
    <w:basedOn w:val="ListBullet3"/>
    <w:uiPriority w:val="8"/>
    <w:rsid w:val="00964ED6"/>
    <w:pPr>
      <w:numPr>
        <w:ilvl w:val="2"/>
        <w:numId w:val="6"/>
      </w:numPr>
    </w:pPr>
  </w:style>
  <w:style w:type="character" w:customStyle="1" w:styleId="BoldItalic">
    <w:name w:val="ŠBold Italic"/>
    <w:basedOn w:val="DefaultParagraphFont"/>
    <w:uiPriority w:val="1"/>
    <w:qFormat/>
    <w:rsid w:val="00964ED6"/>
    <w:rPr>
      <w:b/>
      <w:i/>
      <w:iCs/>
    </w:rPr>
  </w:style>
  <w:style w:type="paragraph" w:customStyle="1" w:styleId="Documentname">
    <w:name w:val="ŠDocument name"/>
    <w:basedOn w:val="Normal"/>
    <w:next w:val="Normal"/>
    <w:uiPriority w:val="17"/>
    <w:qFormat/>
    <w:rsid w:val="00964ED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64E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64ED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64ED6"/>
    <w:pPr>
      <w:spacing w:after="0"/>
    </w:pPr>
    <w:rPr>
      <w:sz w:val="18"/>
      <w:szCs w:val="18"/>
    </w:rPr>
  </w:style>
  <w:style w:type="paragraph" w:customStyle="1" w:styleId="Pulloutquote">
    <w:name w:val="ŠPull out quote"/>
    <w:basedOn w:val="Normal"/>
    <w:next w:val="Normal"/>
    <w:uiPriority w:val="20"/>
    <w:qFormat/>
    <w:rsid w:val="00964ED6"/>
    <w:pPr>
      <w:keepNext/>
      <w:ind w:left="567" w:right="57"/>
    </w:pPr>
    <w:rPr>
      <w:szCs w:val="22"/>
    </w:rPr>
  </w:style>
  <w:style w:type="paragraph" w:customStyle="1" w:styleId="Subtitle0">
    <w:name w:val="ŠSubtitle"/>
    <w:basedOn w:val="Normal"/>
    <w:link w:val="SubtitleChar0"/>
    <w:uiPriority w:val="2"/>
    <w:qFormat/>
    <w:rsid w:val="00964ED6"/>
    <w:pPr>
      <w:spacing w:before="360"/>
    </w:pPr>
    <w:rPr>
      <w:color w:val="002664"/>
      <w:sz w:val="44"/>
      <w:szCs w:val="48"/>
    </w:rPr>
  </w:style>
  <w:style w:type="character" w:customStyle="1" w:styleId="SubtitleChar0">
    <w:name w:val="ŠSubtitle Char"/>
    <w:basedOn w:val="DefaultParagraphFont"/>
    <w:link w:val="Subtitle0"/>
    <w:uiPriority w:val="2"/>
    <w:rsid w:val="00964ED6"/>
    <w:rPr>
      <w:rFonts w:ascii="Arial" w:hAnsi="Arial" w:cs="Arial"/>
      <w:color w:val="002664"/>
      <w:sz w:val="44"/>
      <w:szCs w:val="48"/>
    </w:rPr>
  </w:style>
  <w:style w:type="character" w:styleId="Mention">
    <w:name w:val="Mention"/>
    <w:basedOn w:val="DefaultParagraphFont"/>
    <w:uiPriority w:val="99"/>
    <w:unhideWhenUsed/>
    <w:rsid w:val="0035301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974140627">
      <w:bodyDiv w:val="1"/>
      <w:marLeft w:val="0"/>
      <w:marRight w:val="0"/>
      <w:marTop w:val="0"/>
      <w:marBottom w:val="0"/>
      <w:divBdr>
        <w:top w:val="none" w:sz="0" w:space="0" w:color="auto"/>
        <w:left w:val="none" w:sz="0" w:space="0" w:color="auto"/>
        <w:bottom w:val="none" w:sz="0" w:space="0" w:color="auto"/>
        <w:right w:val="none" w:sz="0" w:space="0" w:color="auto"/>
      </w:divBdr>
    </w:div>
    <w:div w:id="1079448535">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 w:id="201726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k-10/understanding-the-curriculum/programming" TargetMode="External"/><Relationship Id="rId13" Type="http://schemas.openxmlformats.org/officeDocument/2006/relationships/hyperlink" Target="https://curriculum.nsw.edu.au/" TargetMode="External"/><Relationship Id="rId18" Type="http://schemas.openxmlformats.org/officeDocument/2006/relationships/footer" Target="foot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educationstandards.nsw.edu.au/" TargetMode="External"/><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educationstandards.nsw.edu.au/wps/portal/nesa/k-10/understanding-the-curriculum/programming/advice-on-units"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https://curriculum.nsw.edu.au/learning-areas/mathematics/mathematics-k-10-2022/overview"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4" Type="http://schemas.openxmlformats.org/officeDocument/2006/relationships/hyperlink" Target="https://curriculum.nsw.edu.au/learning-areas/mathematics/mathematics-k-10-2022/overview" TargetMode="External"/><Relationship Id="rId22" Type="http://schemas.openxmlformats.org/officeDocument/2006/relationships/hyperlink" Target="https://creativecommons.org/licenses/by/4.0/" TargetMode="External"/><Relationship Id="rId27"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9DC52-68FC-4F99-B1CD-137B1D1EC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1323</TotalTime>
  <Pages>26</Pages>
  <Words>2682</Words>
  <Characters>17686</Characters>
  <Application>Microsoft Office Word</Application>
  <DocSecurity>0</DocSecurity>
  <Lines>147</Lines>
  <Paragraphs>40</Paragraphs>
  <ScaleCrop>false</ScaleCrop>
  <HeadingPairs>
    <vt:vector size="2" baseType="variant">
      <vt:variant>
        <vt:lpstr>Title</vt:lpstr>
      </vt:variant>
      <vt:variant>
        <vt:i4>1</vt:i4>
      </vt:variant>
    </vt:vector>
  </HeadingPairs>
  <TitlesOfParts>
    <vt:vector size="1" baseType="lpstr">
      <vt:lpstr>Mathematics Stage 4 (Year 7) – unit of learning – Constructing prisms</vt:lpstr>
    </vt:vector>
  </TitlesOfParts>
  <Company/>
  <LinksUpToDate>false</LinksUpToDate>
  <CharactersWithSpaces>20328</CharactersWithSpaces>
  <SharedDoc>false</SharedDoc>
  <HLinks>
    <vt:vector size="234" baseType="variant">
      <vt:variant>
        <vt:i4>5308424</vt:i4>
      </vt:variant>
      <vt:variant>
        <vt:i4>210</vt:i4>
      </vt:variant>
      <vt:variant>
        <vt:i4>0</vt:i4>
      </vt:variant>
      <vt:variant>
        <vt:i4>5</vt:i4>
      </vt:variant>
      <vt:variant>
        <vt:lpwstr>https://creativecommons.org/licenses/by/4.0/</vt:lpwstr>
      </vt:variant>
      <vt:variant>
        <vt:lpwstr/>
      </vt:variant>
      <vt:variant>
        <vt:i4>6488167</vt:i4>
      </vt:variant>
      <vt:variant>
        <vt:i4>207</vt:i4>
      </vt:variant>
      <vt:variant>
        <vt:i4>0</vt:i4>
      </vt:variant>
      <vt:variant>
        <vt:i4>5</vt:i4>
      </vt:variant>
      <vt:variant>
        <vt:lpwstr>https://educationstandards.nsw.edu.au/wps/portal/nesa/k-10/understanding-the-curriculum/programming/advice-on-units</vt:lpwstr>
      </vt:variant>
      <vt:variant>
        <vt:lpwstr/>
      </vt:variant>
      <vt:variant>
        <vt:i4>3211317</vt:i4>
      </vt:variant>
      <vt:variant>
        <vt:i4>204</vt:i4>
      </vt:variant>
      <vt:variant>
        <vt:i4>0</vt:i4>
      </vt:variant>
      <vt:variant>
        <vt:i4>5</vt:i4>
      </vt:variant>
      <vt:variant>
        <vt:lpwstr>https://curriculum.nsw.edu.au/learning-areas/mathematics/mathematics-k-10-2022/overview</vt:lpwstr>
      </vt:variant>
      <vt:variant>
        <vt:lpwstr/>
      </vt:variant>
      <vt:variant>
        <vt:i4>3342452</vt:i4>
      </vt:variant>
      <vt:variant>
        <vt:i4>201</vt:i4>
      </vt:variant>
      <vt:variant>
        <vt:i4>0</vt:i4>
      </vt:variant>
      <vt:variant>
        <vt:i4>5</vt:i4>
      </vt:variant>
      <vt:variant>
        <vt:lpwstr>https://curriculum.nsw.edu.au/</vt:lpwstr>
      </vt:variant>
      <vt:variant>
        <vt:lpwstr/>
      </vt:variant>
      <vt:variant>
        <vt:i4>3997797</vt:i4>
      </vt:variant>
      <vt:variant>
        <vt:i4>198</vt:i4>
      </vt:variant>
      <vt:variant>
        <vt:i4>0</vt:i4>
      </vt:variant>
      <vt:variant>
        <vt:i4>5</vt:i4>
      </vt:variant>
      <vt:variant>
        <vt:lpwstr>https://educationstandards.nsw.edu.au/</vt:lpwstr>
      </vt:variant>
      <vt:variant>
        <vt:lpwstr/>
      </vt:variant>
      <vt:variant>
        <vt:i4>2162720</vt:i4>
      </vt:variant>
      <vt:variant>
        <vt:i4>195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3211317</vt:i4>
      </vt:variant>
      <vt:variant>
        <vt:i4>189</vt:i4>
      </vt:variant>
      <vt:variant>
        <vt:i4>0</vt:i4>
      </vt:variant>
      <vt:variant>
        <vt:i4>5</vt:i4>
      </vt:variant>
      <vt:variant>
        <vt:lpwstr>https://curriculum.nsw.edu.au/learning-areas/mathematics/mathematics-k-10-2022/overview</vt:lpwstr>
      </vt:variant>
      <vt:variant>
        <vt:lpwstr/>
      </vt:variant>
      <vt:variant>
        <vt:i4>6488167</vt:i4>
      </vt:variant>
      <vt:variant>
        <vt:i4>186</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183</vt:i4>
      </vt:variant>
      <vt:variant>
        <vt:i4>0</vt:i4>
      </vt:variant>
      <vt:variant>
        <vt:i4>5</vt:i4>
      </vt:variant>
      <vt:variant>
        <vt:lpwstr>https://educationstandards.nsw.edu.au/wps/portal/nesa/k-10/understanding-the-curriculum/programming</vt:lpwstr>
      </vt:variant>
      <vt:variant>
        <vt:lpwstr/>
      </vt:variant>
      <vt:variant>
        <vt:i4>1835066</vt:i4>
      </vt:variant>
      <vt:variant>
        <vt:i4>176</vt:i4>
      </vt:variant>
      <vt:variant>
        <vt:i4>0</vt:i4>
      </vt:variant>
      <vt:variant>
        <vt:i4>5</vt:i4>
      </vt:variant>
      <vt:variant>
        <vt:lpwstr/>
      </vt:variant>
      <vt:variant>
        <vt:lpwstr>_Toc164864919</vt:lpwstr>
      </vt:variant>
      <vt:variant>
        <vt:i4>1835066</vt:i4>
      </vt:variant>
      <vt:variant>
        <vt:i4>170</vt:i4>
      </vt:variant>
      <vt:variant>
        <vt:i4>0</vt:i4>
      </vt:variant>
      <vt:variant>
        <vt:i4>5</vt:i4>
      </vt:variant>
      <vt:variant>
        <vt:lpwstr/>
      </vt:variant>
      <vt:variant>
        <vt:lpwstr>_Toc164864918</vt:lpwstr>
      </vt:variant>
      <vt:variant>
        <vt:i4>1835066</vt:i4>
      </vt:variant>
      <vt:variant>
        <vt:i4>164</vt:i4>
      </vt:variant>
      <vt:variant>
        <vt:i4>0</vt:i4>
      </vt:variant>
      <vt:variant>
        <vt:i4>5</vt:i4>
      </vt:variant>
      <vt:variant>
        <vt:lpwstr/>
      </vt:variant>
      <vt:variant>
        <vt:lpwstr>_Toc164864917</vt:lpwstr>
      </vt:variant>
      <vt:variant>
        <vt:i4>1835066</vt:i4>
      </vt:variant>
      <vt:variant>
        <vt:i4>158</vt:i4>
      </vt:variant>
      <vt:variant>
        <vt:i4>0</vt:i4>
      </vt:variant>
      <vt:variant>
        <vt:i4>5</vt:i4>
      </vt:variant>
      <vt:variant>
        <vt:lpwstr/>
      </vt:variant>
      <vt:variant>
        <vt:lpwstr>_Toc164864916</vt:lpwstr>
      </vt:variant>
      <vt:variant>
        <vt:i4>1835066</vt:i4>
      </vt:variant>
      <vt:variant>
        <vt:i4>152</vt:i4>
      </vt:variant>
      <vt:variant>
        <vt:i4>0</vt:i4>
      </vt:variant>
      <vt:variant>
        <vt:i4>5</vt:i4>
      </vt:variant>
      <vt:variant>
        <vt:lpwstr/>
      </vt:variant>
      <vt:variant>
        <vt:lpwstr>_Toc164864915</vt:lpwstr>
      </vt:variant>
      <vt:variant>
        <vt:i4>1835066</vt:i4>
      </vt:variant>
      <vt:variant>
        <vt:i4>146</vt:i4>
      </vt:variant>
      <vt:variant>
        <vt:i4>0</vt:i4>
      </vt:variant>
      <vt:variant>
        <vt:i4>5</vt:i4>
      </vt:variant>
      <vt:variant>
        <vt:lpwstr/>
      </vt:variant>
      <vt:variant>
        <vt:lpwstr>_Toc164864914</vt:lpwstr>
      </vt:variant>
      <vt:variant>
        <vt:i4>1835066</vt:i4>
      </vt:variant>
      <vt:variant>
        <vt:i4>140</vt:i4>
      </vt:variant>
      <vt:variant>
        <vt:i4>0</vt:i4>
      </vt:variant>
      <vt:variant>
        <vt:i4>5</vt:i4>
      </vt:variant>
      <vt:variant>
        <vt:lpwstr/>
      </vt:variant>
      <vt:variant>
        <vt:lpwstr>_Toc164864913</vt:lpwstr>
      </vt:variant>
      <vt:variant>
        <vt:i4>1835066</vt:i4>
      </vt:variant>
      <vt:variant>
        <vt:i4>134</vt:i4>
      </vt:variant>
      <vt:variant>
        <vt:i4>0</vt:i4>
      </vt:variant>
      <vt:variant>
        <vt:i4>5</vt:i4>
      </vt:variant>
      <vt:variant>
        <vt:lpwstr/>
      </vt:variant>
      <vt:variant>
        <vt:lpwstr>_Toc164864912</vt:lpwstr>
      </vt:variant>
      <vt:variant>
        <vt:i4>1835066</vt:i4>
      </vt:variant>
      <vt:variant>
        <vt:i4>128</vt:i4>
      </vt:variant>
      <vt:variant>
        <vt:i4>0</vt:i4>
      </vt:variant>
      <vt:variant>
        <vt:i4>5</vt:i4>
      </vt:variant>
      <vt:variant>
        <vt:lpwstr/>
      </vt:variant>
      <vt:variant>
        <vt:lpwstr>_Toc164864911</vt:lpwstr>
      </vt:variant>
      <vt:variant>
        <vt:i4>1835066</vt:i4>
      </vt:variant>
      <vt:variant>
        <vt:i4>122</vt:i4>
      </vt:variant>
      <vt:variant>
        <vt:i4>0</vt:i4>
      </vt:variant>
      <vt:variant>
        <vt:i4>5</vt:i4>
      </vt:variant>
      <vt:variant>
        <vt:lpwstr/>
      </vt:variant>
      <vt:variant>
        <vt:lpwstr>_Toc164864910</vt:lpwstr>
      </vt:variant>
      <vt:variant>
        <vt:i4>1900602</vt:i4>
      </vt:variant>
      <vt:variant>
        <vt:i4>116</vt:i4>
      </vt:variant>
      <vt:variant>
        <vt:i4>0</vt:i4>
      </vt:variant>
      <vt:variant>
        <vt:i4>5</vt:i4>
      </vt:variant>
      <vt:variant>
        <vt:lpwstr/>
      </vt:variant>
      <vt:variant>
        <vt:lpwstr>_Toc164864909</vt:lpwstr>
      </vt:variant>
      <vt:variant>
        <vt:i4>1900602</vt:i4>
      </vt:variant>
      <vt:variant>
        <vt:i4>110</vt:i4>
      </vt:variant>
      <vt:variant>
        <vt:i4>0</vt:i4>
      </vt:variant>
      <vt:variant>
        <vt:i4>5</vt:i4>
      </vt:variant>
      <vt:variant>
        <vt:lpwstr/>
      </vt:variant>
      <vt:variant>
        <vt:lpwstr>_Toc164864908</vt:lpwstr>
      </vt:variant>
      <vt:variant>
        <vt:i4>1900602</vt:i4>
      </vt:variant>
      <vt:variant>
        <vt:i4>104</vt:i4>
      </vt:variant>
      <vt:variant>
        <vt:i4>0</vt:i4>
      </vt:variant>
      <vt:variant>
        <vt:i4>5</vt:i4>
      </vt:variant>
      <vt:variant>
        <vt:lpwstr/>
      </vt:variant>
      <vt:variant>
        <vt:lpwstr>_Toc164864907</vt:lpwstr>
      </vt:variant>
      <vt:variant>
        <vt:i4>1900602</vt:i4>
      </vt:variant>
      <vt:variant>
        <vt:i4>98</vt:i4>
      </vt:variant>
      <vt:variant>
        <vt:i4>0</vt:i4>
      </vt:variant>
      <vt:variant>
        <vt:i4>5</vt:i4>
      </vt:variant>
      <vt:variant>
        <vt:lpwstr/>
      </vt:variant>
      <vt:variant>
        <vt:lpwstr>_Toc164864906</vt:lpwstr>
      </vt:variant>
      <vt:variant>
        <vt:i4>1900602</vt:i4>
      </vt:variant>
      <vt:variant>
        <vt:i4>92</vt:i4>
      </vt:variant>
      <vt:variant>
        <vt:i4>0</vt:i4>
      </vt:variant>
      <vt:variant>
        <vt:i4>5</vt:i4>
      </vt:variant>
      <vt:variant>
        <vt:lpwstr/>
      </vt:variant>
      <vt:variant>
        <vt:lpwstr>_Toc164864905</vt:lpwstr>
      </vt:variant>
      <vt:variant>
        <vt:i4>1900602</vt:i4>
      </vt:variant>
      <vt:variant>
        <vt:i4>86</vt:i4>
      </vt:variant>
      <vt:variant>
        <vt:i4>0</vt:i4>
      </vt:variant>
      <vt:variant>
        <vt:i4>5</vt:i4>
      </vt:variant>
      <vt:variant>
        <vt:lpwstr/>
      </vt:variant>
      <vt:variant>
        <vt:lpwstr>_Toc164864904</vt:lpwstr>
      </vt:variant>
      <vt:variant>
        <vt:i4>1900602</vt:i4>
      </vt:variant>
      <vt:variant>
        <vt:i4>80</vt:i4>
      </vt:variant>
      <vt:variant>
        <vt:i4>0</vt:i4>
      </vt:variant>
      <vt:variant>
        <vt:i4>5</vt:i4>
      </vt:variant>
      <vt:variant>
        <vt:lpwstr/>
      </vt:variant>
      <vt:variant>
        <vt:lpwstr>_Toc164864903</vt:lpwstr>
      </vt:variant>
      <vt:variant>
        <vt:i4>1900602</vt:i4>
      </vt:variant>
      <vt:variant>
        <vt:i4>74</vt:i4>
      </vt:variant>
      <vt:variant>
        <vt:i4>0</vt:i4>
      </vt:variant>
      <vt:variant>
        <vt:i4>5</vt:i4>
      </vt:variant>
      <vt:variant>
        <vt:lpwstr/>
      </vt:variant>
      <vt:variant>
        <vt:lpwstr>_Toc164864902</vt:lpwstr>
      </vt:variant>
      <vt:variant>
        <vt:i4>1900602</vt:i4>
      </vt:variant>
      <vt:variant>
        <vt:i4>68</vt:i4>
      </vt:variant>
      <vt:variant>
        <vt:i4>0</vt:i4>
      </vt:variant>
      <vt:variant>
        <vt:i4>5</vt:i4>
      </vt:variant>
      <vt:variant>
        <vt:lpwstr/>
      </vt:variant>
      <vt:variant>
        <vt:lpwstr>_Toc164864901</vt:lpwstr>
      </vt:variant>
      <vt:variant>
        <vt:i4>1900602</vt:i4>
      </vt:variant>
      <vt:variant>
        <vt:i4>62</vt:i4>
      </vt:variant>
      <vt:variant>
        <vt:i4>0</vt:i4>
      </vt:variant>
      <vt:variant>
        <vt:i4>5</vt:i4>
      </vt:variant>
      <vt:variant>
        <vt:lpwstr/>
      </vt:variant>
      <vt:variant>
        <vt:lpwstr>_Toc164864900</vt:lpwstr>
      </vt:variant>
      <vt:variant>
        <vt:i4>1310779</vt:i4>
      </vt:variant>
      <vt:variant>
        <vt:i4>56</vt:i4>
      </vt:variant>
      <vt:variant>
        <vt:i4>0</vt:i4>
      </vt:variant>
      <vt:variant>
        <vt:i4>5</vt:i4>
      </vt:variant>
      <vt:variant>
        <vt:lpwstr/>
      </vt:variant>
      <vt:variant>
        <vt:lpwstr>_Toc164864899</vt:lpwstr>
      </vt:variant>
      <vt:variant>
        <vt:i4>1310779</vt:i4>
      </vt:variant>
      <vt:variant>
        <vt:i4>50</vt:i4>
      </vt:variant>
      <vt:variant>
        <vt:i4>0</vt:i4>
      </vt:variant>
      <vt:variant>
        <vt:i4>5</vt:i4>
      </vt:variant>
      <vt:variant>
        <vt:lpwstr/>
      </vt:variant>
      <vt:variant>
        <vt:lpwstr>_Toc164864898</vt:lpwstr>
      </vt:variant>
      <vt:variant>
        <vt:i4>1310779</vt:i4>
      </vt:variant>
      <vt:variant>
        <vt:i4>44</vt:i4>
      </vt:variant>
      <vt:variant>
        <vt:i4>0</vt:i4>
      </vt:variant>
      <vt:variant>
        <vt:i4>5</vt:i4>
      </vt:variant>
      <vt:variant>
        <vt:lpwstr/>
      </vt:variant>
      <vt:variant>
        <vt:lpwstr>_Toc164864897</vt:lpwstr>
      </vt:variant>
      <vt:variant>
        <vt:i4>1310779</vt:i4>
      </vt:variant>
      <vt:variant>
        <vt:i4>38</vt:i4>
      </vt:variant>
      <vt:variant>
        <vt:i4>0</vt:i4>
      </vt:variant>
      <vt:variant>
        <vt:i4>5</vt:i4>
      </vt:variant>
      <vt:variant>
        <vt:lpwstr/>
      </vt:variant>
      <vt:variant>
        <vt:lpwstr>_Toc164864896</vt:lpwstr>
      </vt:variant>
      <vt:variant>
        <vt:i4>1310779</vt:i4>
      </vt:variant>
      <vt:variant>
        <vt:i4>32</vt:i4>
      </vt:variant>
      <vt:variant>
        <vt:i4>0</vt:i4>
      </vt:variant>
      <vt:variant>
        <vt:i4>5</vt:i4>
      </vt:variant>
      <vt:variant>
        <vt:lpwstr/>
      </vt:variant>
      <vt:variant>
        <vt:lpwstr>_Toc164864895</vt:lpwstr>
      </vt:variant>
      <vt:variant>
        <vt:i4>1310779</vt:i4>
      </vt:variant>
      <vt:variant>
        <vt:i4>26</vt:i4>
      </vt:variant>
      <vt:variant>
        <vt:i4>0</vt:i4>
      </vt:variant>
      <vt:variant>
        <vt:i4>5</vt:i4>
      </vt:variant>
      <vt:variant>
        <vt:lpwstr/>
      </vt:variant>
      <vt:variant>
        <vt:lpwstr>_Toc164864894</vt:lpwstr>
      </vt:variant>
      <vt:variant>
        <vt:i4>1310779</vt:i4>
      </vt:variant>
      <vt:variant>
        <vt:i4>20</vt:i4>
      </vt:variant>
      <vt:variant>
        <vt:i4>0</vt:i4>
      </vt:variant>
      <vt:variant>
        <vt:i4>5</vt:i4>
      </vt:variant>
      <vt:variant>
        <vt:lpwstr/>
      </vt:variant>
      <vt:variant>
        <vt:lpwstr>_Toc164864893</vt:lpwstr>
      </vt:variant>
      <vt:variant>
        <vt:i4>1310779</vt:i4>
      </vt:variant>
      <vt:variant>
        <vt:i4>14</vt:i4>
      </vt:variant>
      <vt:variant>
        <vt:i4>0</vt:i4>
      </vt:variant>
      <vt:variant>
        <vt:i4>5</vt:i4>
      </vt:variant>
      <vt:variant>
        <vt:lpwstr/>
      </vt:variant>
      <vt:variant>
        <vt:lpwstr>_Toc164864892</vt:lpwstr>
      </vt:variant>
      <vt:variant>
        <vt:i4>1310779</vt:i4>
      </vt:variant>
      <vt:variant>
        <vt:i4>8</vt:i4>
      </vt:variant>
      <vt:variant>
        <vt:i4>0</vt:i4>
      </vt:variant>
      <vt:variant>
        <vt:i4>5</vt:i4>
      </vt:variant>
      <vt:variant>
        <vt:lpwstr/>
      </vt:variant>
      <vt:variant>
        <vt:lpwstr>_Toc164864891</vt:lpwstr>
      </vt:variant>
      <vt:variant>
        <vt:i4>1310779</vt:i4>
      </vt:variant>
      <vt:variant>
        <vt:i4>2</vt:i4>
      </vt:variant>
      <vt:variant>
        <vt:i4>0</vt:i4>
      </vt:variant>
      <vt:variant>
        <vt:i4>5</vt:i4>
      </vt:variant>
      <vt:variant>
        <vt:lpwstr/>
      </vt:variant>
      <vt:variant>
        <vt:lpwstr>_Toc164864890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4 (Year 7) – unit of learning – Constructing prisms</dc:title>
  <dc:subject/>
  <dc:creator>NSW Department of Education</dc:creator>
  <cp:keywords/>
  <dc:description/>
  <dcterms:created xsi:type="dcterms:W3CDTF">2024-02-29T17:33:00Z</dcterms:created>
  <dcterms:modified xsi:type="dcterms:W3CDTF">2026-05-01T06:12:00Z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Order">
    <vt:r8>6698000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SIP_Label_b603dfd7-d93a-4381-a340-2995d8282205_Enabled">
    <vt:lpwstr>true</vt:lpwstr>
  </property>
  <property fmtid="{D5CDD505-2E9C-101B-9397-08002B2CF9AE}" pid="12" name="MSIP_Label_b603dfd7-d93a-4381-a340-2995d8282205_SetDate">
    <vt:lpwstr>2023-09-28T05:33:53Z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697be40c-2856-488c-a134-fdc42fec1e76</vt:lpwstr>
  </property>
  <property fmtid="{D5CDD505-2E9C-101B-9397-08002B2CF9AE}" pid="17" name="MSIP_Label_b603dfd7-d93a-4381-a340-2995d8282205_ContentBits">
    <vt:lpwstr>0</vt:lpwstr>
  </property>
  <property fmtid="{D5CDD505-2E9C-101B-9397-08002B2CF9AE}" pid="18" name="GrammarlyDocumentId">
    <vt:lpwstr>13bd73b66f8fd3a0ad53a596016bab0203e9e30bfc469fd8f904432f3f69ee01</vt:lpwstr>
  </property>
</Properties>
</file>