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8E85" w14:textId="5282104F" w:rsidR="00DC02A6" w:rsidRDefault="00DC02A6" w:rsidP="00DC02A6">
      <w:pPr>
        <w:pStyle w:val="Title"/>
      </w:pPr>
      <w:bookmarkStart w:id="0" w:name="_Hlk148085229"/>
      <w:r w:rsidRPr="0083130D">
        <w:rPr>
          <w:highlight w:val="yellow"/>
        </w:rPr>
        <w:t>[Subject]</w:t>
      </w:r>
      <w:r>
        <w:t xml:space="preserve"> Stage </w:t>
      </w:r>
      <w:r w:rsidR="0083130D" w:rsidRPr="0083130D">
        <w:rPr>
          <w:highlight w:val="yellow"/>
        </w:rPr>
        <w:t>[</w:t>
      </w:r>
      <w:r w:rsidRPr="0083130D">
        <w:rPr>
          <w:highlight w:val="yellow"/>
        </w:rPr>
        <w:t>X]</w:t>
      </w:r>
      <w:r>
        <w:t xml:space="preserve"> (Year </w:t>
      </w:r>
      <w:r w:rsidR="0083130D" w:rsidRPr="0083130D">
        <w:rPr>
          <w:highlight w:val="yellow"/>
        </w:rPr>
        <w:t>[</w:t>
      </w:r>
      <w:r w:rsidRPr="0083130D">
        <w:rPr>
          <w:highlight w:val="yellow"/>
        </w:rPr>
        <w:t>X</w:t>
      </w:r>
      <w:r w:rsidR="0083130D" w:rsidRPr="0083130D">
        <w:rPr>
          <w:highlight w:val="yellow"/>
        </w:rPr>
        <w:t>]</w:t>
      </w:r>
      <w:r>
        <w:t>) – sample integrated program of learning</w:t>
      </w:r>
    </w:p>
    <w:p w14:paraId="11E67F6C" w14:textId="77777777" w:rsidR="00AE56CB" w:rsidRDefault="00DC02A6" w:rsidP="00DC02A6">
      <w:pPr>
        <w:pStyle w:val="Subtitle"/>
      </w:pPr>
      <w:r w:rsidRPr="0083130D">
        <w:rPr>
          <w:highlight w:val="yellow"/>
        </w:rPr>
        <w:t>[Topic]</w:t>
      </w:r>
      <w:bookmarkEnd w:id="0"/>
    </w:p>
    <w:p w14:paraId="0F3248E1" w14:textId="203F0783" w:rsidR="00DC02A6" w:rsidRDefault="00AE56CB" w:rsidP="00D425A5">
      <w:pPr>
        <w:spacing w:before="0"/>
      </w:pPr>
      <w:r w:rsidRPr="00D425A5">
        <w:rPr>
          <w:b/>
          <w:bCs/>
          <w:highlight w:val="yellow"/>
        </w:rPr>
        <w:t>[Note</w:t>
      </w:r>
      <w:r w:rsidRPr="004A1B8B">
        <w:rPr>
          <w:b/>
          <w:bCs/>
        </w:rPr>
        <w:t xml:space="preserve">: </w:t>
      </w:r>
      <w:r w:rsidR="00B440A9">
        <w:t>all text within square brackets is to be replaced with text specific to the progra</w:t>
      </w:r>
      <w:r w:rsidR="00B440A9" w:rsidRPr="00AF72CB">
        <w:t>m</w:t>
      </w:r>
      <w:r w:rsidRPr="00AF72CB">
        <w:t>.</w:t>
      </w:r>
      <w:r w:rsidR="00AF72CB" w:rsidRPr="00AF72CB">
        <w:t xml:space="preserve"> </w:t>
      </w:r>
      <w:r w:rsidR="004A1B8B">
        <w:t>To assist you, the open bracket/first word and end bracket are highlighted. Square brackets are also to be removed.</w:t>
      </w:r>
      <w:r w:rsidR="004A1B8B" w:rsidRPr="1A01ED38">
        <w:rPr>
          <w:highlight w:val="yellow"/>
        </w:rPr>
        <w:t>]</w:t>
      </w:r>
      <w:r w:rsidR="00DC02A6">
        <w:br w:type="page"/>
      </w:r>
    </w:p>
    <w:p w14:paraId="17229AEF" w14:textId="7F1177EF" w:rsidR="00DC02A6" w:rsidRPr="002506EE" w:rsidRDefault="00DC02A6" w:rsidP="00DC02A6">
      <w:pPr>
        <w:pStyle w:val="TOCHeading"/>
        <w:tabs>
          <w:tab w:val="left" w:pos="13465"/>
        </w:tabs>
      </w:pPr>
      <w:r>
        <w:lastRenderedPageBreak/>
        <w:t>Contents</w:t>
      </w:r>
    </w:p>
    <w:p w14:paraId="21DA752C" w14:textId="687A2213" w:rsidR="00FB0FC8"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0586747" w:history="1">
        <w:r w:rsidR="00FB0FC8" w:rsidRPr="003875F8">
          <w:rPr>
            <w:rStyle w:val="Hyperlink"/>
          </w:rPr>
          <w:t>Rationale</w:t>
        </w:r>
        <w:r w:rsidR="00FB0FC8">
          <w:rPr>
            <w:webHidden/>
          </w:rPr>
          <w:tab/>
        </w:r>
        <w:r w:rsidR="00FB0FC8">
          <w:rPr>
            <w:webHidden/>
          </w:rPr>
          <w:fldChar w:fldCharType="begin"/>
        </w:r>
        <w:r w:rsidR="00FB0FC8">
          <w:rPr>
            <w:webHidden/>
          </w:rPr>
          <w:instrText xml:space="preserve"> PAGEREF _Toc220586747 \h </w:instrText>
        </w:r>
        <w:r w:rsidR="00FB0FC8">
          <w:rPr>
            <w:webHidden/>
          </w:rPr>
        </w:r>
        <w:r w:rsidR="00FB0FC8">
          <w:rPr>
            <w:webHidden/>
          </w:rPr>
          <w:fldChar w:fldCharType="separate"/>
        </w:r>
        <w:r w:rsidR="00FB0FC8">
          <w:rPr>
            <w:webHidden/>
          </w:rPr>
          <w:t>3</w:t>
        </w:r>
        <w:r w:rsidR="00FB0FC8">
          <w:rPr>
            <w:webHidden/>
          </w:rPr>
          <w:fldChar w:fldCharType="end"/>
        </w:r>
      </w:hyperlink>
    </w:p>
    <w:p w14:paraId="54CDE8BF" w14:textId="595DF79F"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48" w:history="1">
        <w:r w:rsidRPr="003875F8">
          <w:rPr>
            <w:rStyle w:val="Hyperlink"/>
          </w:rPr>
          <w:t>Introduction</w:t>
        </w:r>
        <w:r>
          <w:rPr>
            <w:webHidden/>
          </w:rPr>
          <w:tab/>
        </w:r>
        <w:r>
          <w:rPr>
            <w:webHidden/>
          </w:rPr>
          <w:fldChar w:fldCharType="begin"/>
        </w:r>
        <w:r>
          <w:rPr>
            <w:webHidden/>
          </w:rPr>
          <w:instrText xml:space="preserve"> PAGEREF _Toc220586748 \h </w:instrText>
        </w:r>
        <w:r>
          <w:rPr>
            <w:webHidden/>
          </w:rPr>
        </w:r>
        <w:r>
          <w:rPr>
            <w:webHidden/>
          </w:rPr>
          <w:fldChar w:fldCharType="separate"/>
        </w:r>
        <w:r>
          <w:rPr>
            <w:webHidden/>
          </w:rPr>
          <w:t>4</w:t>
        </w:r>
        <w:r>
          <w:rPr>
            <w:webHidden/>
          </w:rPr>
          <w:fldChar w:fldCharType="end"/>
        </w:r>
      </w:hyperlink>
    </w:p>
    <w:p w14:paraId="7A66BBB7" w14:textId="3B9FF51E"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49" w:history="1">
        <w:r w:rsidRPr="003875F8">
          <w:rPr>
            <w:rStyle w:val="Hyperlink"/>
          </w:rPr>
          <w:t>Integrated teaching and learning programs to meet the needs of diverse learners</w:t>
        </w:r>
        <w:r>
          <w:rPr>
            <w:webHidden/>
          </w:rPr>
          <w:tab/>
        </w:r>
        <w:r>
          <w:rPr>
            <w:webHidden/>
          </w:rPr>
          <w:fldChar w:fldCharType="begin"/>
        </w:r>
        <w:r>
          <w:rPr>
            <w:webHidden/>
          </w:rPr>
          <w:instrText xml:space="preserve"> PAGEREF _Toc220586749 \h </w:instrText>
        </w:r>
        <w:r>
          <w:rPr>
            <w:webHidden/>
          </w:rPr>
        </w:r>
        <w:r>
          <w:rPr>
            <w:webHidden/>
          </w:rPr>
          <w:fldChar w:fldCharType="separate"/>
        </w:r>
        <w:r>
          <w:rPr>
            <w:webHidden/>
          </w:rPr>
          <w:t>4</w:t>
        </w:r>
        <w:r>
          <w:rPr>
            <w:webHidden/>
          </w:rPr>
          <w:fldChar w:fldCharType="end"/>
        </w:r>
      </w:hyperlink>
    </w:p>
    <w:p w14:paraId="523C5936" w14:textId="38406AD9"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50" w:history="1">
        <w:r w:rsidRPr="003875F8">
          <w:rPr>
            <w:rStyle w:val="Hyperlink"/>
          </w:rPr>
          <w:t>Life Skills eligibility</w:t>
        </w:r>
        <w:r>
          <w:rPr>
            <w:webHidden/>
          </w:rPr>
          <w:tab/>
        </w:r>
        <w:r>
          <w:rPr>
            <w:webHidden/>
          </w:rPr>
          <w:fldChar w:fldCharType="begin"/>
        </w:r>
        <w:r>
          <w:rPr>
            <w:webHidden/>
          </w:rPr>
          <w:instrText xml:space="preserve"> PAGEREF _Toc220586750 \h </w:instrText>
        </w:r>
        <w:r>
          <w:rPr>
            <w:webHidden/>
          </w:rPr>
        </w:r>
        <w:r>
          <w:rPr>
            <w:webHidden/>
          </w:rPr>
          <w:fldChar w:fldCharType="separate"/>
        </w:r>
        <w:r>
          <w:rPr>
            <w:webHidden/>
          </w:rPr>
          <w:t>5</w:t>
        </w:r>
        <w:r>
          <w:rPr>
            <w:webHidden/>
          </w:rPr>
          <w:fldChar w:fldCharType="end"/>
        </w:r>
      </w:hyperlink>
    </w:p>
    <w:p w14:paraId="70373EA9" w14:textId="052BD202"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51" w:history="1">
        <w:r w:rsidRPr="003875F8">
          <w:rPr>
            <w:rStyle w:val="Hyperlink"/>
          </w:rPr>
          <w:t>Assessment of Life Skills outcomes</w:t>
        </w:r>
        <w:r>
          <w:rPr>
            <w:webHidden/>
          </w:rPr>
          <w:tab/>
        </w:r>
        <w:r>
          <w:rPr>
            <w:webHidden/>
          </w:rPr>
          <w:fldChar w:fldCharType="begin"/>
        </w:r>
        <w:r>
          <w:rPr>
            <w:webHidden/>
          </w:rPr>
          <w:instrText xml:space="preserve"> PAGEREF _Toc220586751 \h </w:instrText>
        </w:r>
        <w:r>
          <w:rPr>
            <w:webHidden/>
          </w:rPr>
        </w:r>
        <w:r>
          <w:rPr>
            <w:webHidden/>
          </w:rPr>
          <w:fldChar w:fldCharType="separate"/>
        </w:r>
        <w:r>
          <w:rPr>
            <w:webHidden/>
          </w:rPr>
          <w:t>5</w:t>
        </w:r>
        <w:r>
          <w:rPr>
            <w:webHidden/>
          </w:rPr>
          <w:fldChar w:fldCharType="end"/>
        </w:r>
      </w:hyperlink>
    </w:p>
    <w:p w14:paraId="126BD5A1" w14:textId="74E916EE"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52" w:history="1">
        <w:r w:rsidRPr="003875F8">
          <w:rPr>
            <w:rStyle w:val="Hyperlink"/>
          </w:rPr>
          <w:t>About this resource</w:t>
        </w:r>
        <w:r>
          <w:rPr>
            <w:webHidden/>
          </w:rPr>
          <w:tab/>
        </w:r>
        <w:r>
          <w:rPr>
            <w:webHidden/>
          </w:rPr>
          <w:fldChar w:fldCharType="begin"/>
        </w:r>
        <w:r>
          <w:rPr>
            <w:webHidden/>
          </w:rPr>
          <w:instrText xml:space="preserve"> PAGEREF _Toc220586752 \h </w:instrText>
        </w:r>
        <w:r>
          <w:rPr>
            <w:webHidden/>
          </w:rPr>
        </w:r>
        <w:r>
          <w:rPr>
            <w:webHidden/>
          </w:rPr>
          <w:fldChar w:fldCharType="separate"/>
        </w:r>
        <w:r>
          <w:rPr>
            <w:webHidden/>
          </w:rPr>
          <w:t>6</w:t>
        </w:r>
        <w:r>
          <w:rPr>
            <w:webHidden/>
          </w:rPr>
          <w:fldChar w:fldCharType="end"/>
        </w:r>
      </w:hyperlink>
    </w:p>
    <w:p w14:paraId="4DEF3B42" w14:textId="7D50AA85"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53" w:history="1">
        <w:r w:rsidRPr="003875F8">
          <w:rPr>
            <w:rStyle w:val="Hyperlink"/>
          </w:rPr>
          <w:t>Purpose of resource</w:t>
        </w:r>
        <w:r>
          <w:rPr>
            <w:webHidden/>
          </w:rPr>
          <w:tab/>
        </w:r>
        <w:r>
          <w:rPr>
            <w:webHidden/>
          </w:rPr>
          <w:fldChar w:fldCharType="begin"/>
        </w:r>
        <w:r>
          <w:rPr>
            <w:webHidden/>
          </w:rPr>
          <w:instrText xml:space="preserve"> PAGEREF _Toc220586753 \h </w:instrText>
        </w:r>
        <w:r>
          <w:rPr>
            <w:webHidden/>
          </w:rPr>
        </w:r>
        <w:r>
          <w:rPr>
            <w:webHidden/>
          </w:rPr>
          <w:fldChar w:fldCharType="separate"/>
        </w:r>
        <w:r>
          <w:rPr>
            <w:webHidden/>
          </w:rPr>
          <w:t>6</w:t>
        </w:r>
        <w:r>
          <w:rPr>
            <w:webHidden/>
          </w:rPr>
          <w:fldChar w:fldCharType="end"/>
        </w:r>
      </w:hyperlink>
    </w:p>
    <w:p w14:paraId="6DC12E89" w14:textId="22EEFCB9"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54" w:history="1">
        <w:r w:rsidRPr="003875F8">
          <w:rPr>
            <w:rStyle w:val="Hyperlink"/>
          </w:rPr>
          <w:t>Target audience</w:t>
        </w:r>
        <w:r>
          <w:rPr>
            <w:webHidden/>
          </w:rPr>
          <w:tab/>
        </w:r>
        <w:r>
          <w:rPr>
            <w:webHidden/>
          </w:rPr>
          <w:fldChar w:fldCharType="begin"/>
        </w:r>
        <w:r>
          <w:rPr>
            <w:webHidden/>
          </w:rPr>
          <w:instrText xml:space="preserve"> PAGEREF _Toc220586754 \h </w:instrText>
        </w:r>
        <w:r>
          <w:rPr>
            <w:webHidden/>
          </w:rPr>
        </w:r>
        <w:r>
          <w:rPr>
            <w:webHidden/>
          </w:rPr>
          <w:fldChar w:fldCharType="separate"/>
        </w:r>
        <w:r>
          <w:rPr>
            <w:webHidden/>
          </w:rPr>
          <w:t>6</w:t>
        </w:r>
        <w:r>
          <w:rPr>
            <w:webHidden/>
          </w:rPr>
          <w:fldChar w:fldCharType="end"/>
        </w:r>
      </w:hyperlink>
    </w:p>
    <w:p w14:paraId="27233CA0" w14:textId="5A744469"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55" w:history="1">
        <w:r w:rsidRPr="003875F8">
          <w:rPr>
            <w:rStyle w:val="Hyperlink"/>
          </w:rPr>
          <w:t>When and how to use</w:t>
        </w:r>
        <w:r>
          <w:rPr>
            <w:webHidden/>
          </w:rPr>
          <w:tab/>
        </w:r>
        <w:r>
          <w:rPr>
            <w:webHidden/>
          </w:rPr>
          <w:fldChar w:fldCharType="begin"/>
        </w:r>
        <w:r>
          <w:rPr>
            <w:webHidden/>
          </w:rPr>
          <w:instrText xml:space="preserve"> PAGEREF _Toc220586755 \h </w:instrText>
        </w:r>
        <w:r>
          <w:rPr>
            <w:webHidden/>
          </w:rPr>
        </w:r>
        <w:r>
          <w:rPr>
            <w:webHidden/>
          </w:rPr>
          <w:fldChar w:fldCharType="separate"/>
        </w:r>
        <w:r>
          <w:rPr>
            <w:webHidden/>
          </w:rPr>
          <w:t>7</w:t>
        </w:r>
        <w:r>
          <w:rPr>
            <w:webHidden/>
          </w:rPr>
          <w:fldChar w:fldCharType="end"/>
        </w:r>
      </w:hyperlink>
    </w:p>
    <w:p w14:paraId="0DD98D89" w14:textId="49EDFD31"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56" w:history="1">
        <w:r w:rsidRPr="003875F8">
          <w:rPr>
            <w:rStyle w:val="Hyperlink"/>
          </w:rPr>
          <w:t>Overview</w:t>
        </w:r>
        <w:r>
          <w:rPr>
            <w:webHidden/>
          </w:rPr>
          <w:tab/>
        </w:r>
        <w:r>
          <w:rPr>
            <w:webHidden/>
          </w:rPr>
          <w:fldChar w:fldCharType="begin"/>
        </w:r>
        <w:r>
          <w:rPr>
            <w:webHidden/>
          </w:rPr>
          <w:instrText xml:space="preserve"> PAGEREF _Toc220586756 \h </w:instrText>
        </w:r>
        <w:r>
          <w:rPr>
            <w:webHidden/>
          </w:rPr>
        </w:r>
        <w:r>
          <w:rPr>
            <w:webHidden/>
          </w:rPr>
          <w:fldChar w:fldCharType="separate"/>
        </w:r>
        <w:r>
          <w:rPr>
            <w:webHidden/>
          </w:rPr>
          <w:t>9</w:t>
        </w:r>
        <w:r>
          <w:rPr>
            <w:webHidden/>
          </w:rPr>
          <w:fldChar w:fldCharType="end"/>
        </w:r>
      </w:hyperlink>
    </w:p>
    <w:p w14:paraId="6E177837" w14:textId="760958DB"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57" w:history="1">
        <w:r w:rsidRPr="003875F8">
          <w:rPr>
            <w:rStyle w:val="Hyperlink"/>
          </w:rPr>
          <w:t>Syllabus information</w:t>
        </w:r>
        <w:r>
          <w:rPr>
            <w:webHidden/>
          </w:rPr>
          <w:tab/>
        </w:r>
        <w:r>
          <w:rPr>
            <w:webHidden/>
          </w:rPr>
          <w:fldChar w:fldCharType="begin"/>
        </w:r>
        <w:r>
          <w:rPr>
            <w:webHidden/>
          </w:rPr>
          <w:instrText xml:space="preserve"> PAGEREF _Toc220586757 \h </w:instrText>
        </w:r>
        <w:r>
          <w:rPr>
            <w:webHidden/>
          </w:rPr>
        </w:r>
        <w:r>
          <w:rPr>
            <w:webHidden/>
          </w:rPr>
          <w:fldChar w:fldCharType="separate"/>
        </w:r>
        <w:r>
          <w:rPr>
            <w:webHidden/>
          </w:rPr>
          <w:t>9</w:t>
        </w:r>
        <w:r>
          <w:rPr>
            <w:webHidden/>
          </w:rPr>
          <w:fldChar w:fldCharType="end"/>
        </w:r>
      </w:hyperlink>
    </w:p>
    <w:p w14:paraId="156BBFB5" w14:textId="01AA8075"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58" w:history="1">
        <w:r w:rsidRPr="003875F8">
          <w:rPr>
            <w:rStyle w:val="Hyperlink"/>
          </w:rPr>
          <w:t>Unit outcomes</w:t>
        </w:r>
        <w:r>
          <w:rPr>
            <w:webHidden/>
          </w:rPr>
          <w:tab/>
        </w:r>
        <w:r>
          <w:rPr>
            <w:webHidden/>
          </w:rPr>
          <w:fldChar w:fldCharType="begin"/>
        </w:r>
        <w:r>
          <w:rPr>
            <w:webHidden/>
          </w:rPr>
          <w:instrText xml:space="preserve"> PAGEREF _Toc220586758 \h </w:instrText>
        </w:r>
        <w:r>
          <w:rPr>
            <w:webHidden/>
          </w:rPr>
        </w:r>
        <w:r>
          <w:rPr>
            <w:webHidden/>
          </w:rPr>
          <w:fldChar w:fldCharType="separate"/>
        </w:r>
        <w:r>
          <w:rPr>
            <w:webHidden/>
          </w:rPr>
          <w:t>10</w:t>
        </w:r>
        <w:r>
          <w:rPr>
            <w:webHidden/>
          </w:rPr>
          <w:fldChar w:fldCharType="end"/>
        </w:r>
      </w:hyperlink>
    </w:p>
    <w:p w14:paraId="61A6419E" w14:textId="21A779DA"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59" w:history="1">
        <w:r w:rsidRPr="003875F8">
          <w:rPr>
            <w:rStyle w:val="Hyperlink"/>
          </w:rPr>
          <w:t>Integrated lesson sequence</w:t>
        </w:r>
        <w:r>
          <w:rPr>
            <w:webHidden/>
          </w:rPr>
          <w:tab/>
        </w:r>
        <w:r>
          <w:rPr>
            <w:webHidden/>
          </w:rPr>
          <w:fldChar w:fldCharType="begin"/>
        </w:r>
        <w:r>
          <w:rPr>
            <w:webHidden/>
          </w:rPr>
          <w:instrText xml:space="preserve"> PAGEREF _Toc220586759 \h </w:instrText>
        </w:r>
        <w:r>
          <w:rPr>
            <w:webHidden/>
          </w:rPr>
        </w:r>
        <w:r>
          <w:rPr>
            <w:webHidden/>
          </w:rPr>
          <w:fldChar w:fldCharType="separate"/>
        </w:r>
        <w:r>
          <w:rPr>
            <w:webHidden/>
          </w:rPr>
          <w:t>11</w:t>
        </w:r>
        <w:r>
          <w:rPr>
            <w:webHidden/>
          </w:rPr>
          <w:fldChar w:fldCharType="end"/>
        </w:r>
      </w:hyperlink>
    </w:p>
    <w:p w14:paraId="42303373" w14:textId="0FE3D21D"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60" w:history="1">
        <w:r w:rsidRPr="00FB0FC8">
          <w:rPr>
            <w:rStyle w:val="Hyperlink"/>
          </w:rPr>
          <w:t>Lesson [X] – [lesson title]</w:t>
        </w:r>
        <w:r w:rsidRPr="00FB0FC8">
          <w:rPr>
            <w:webHidden/>
          </w:rPr>
          <w:tab/>
        </w:r>
        <w:r w:rsidRPr="00FB0FC8">
          <w:rPr>
            <w:webHidden/>
          </w:rPr>
          <w:fldChar w:fldCharType="begin"/>
        </w:r>
        <w:r w:rsidRPr="00FB0FC8">
          <w:rPr>
            <w:webHidden/>
          </w:rPr>
          <w:instrText xml:space="preserve"> PAGEREF _Toc220586760 \h </w:instrText>
        </w:r>
        <w:r w:rsidRPr="00FB0FC8">
          <w:rPr>
            <w:webHidden/>
          </w:rPr>
        </w:r>
        <w:r w:rsidRPr="00FB0FC8">
          <w:rPr>
            <w:webHidden/>
          </w:rPr>
          <w:fldChar w:fldCharType="separate"/>
        </w:r>
        <w:r w:rsidRPr="00FB0FC8">
          <w:rPr>
            <w:webHidden/>
          </w:rPr>
          <w:t>11</w:t>
        </w:r>
        <w:r w:rsidRPr="00FB0FC8">
          <w:rPr>
            <w:webHidden/>
          </w:rPr>
          <w:fldChar w:fldCharType="end"/>
        </w:r>
      </w:hyperlink>
    </w:p>
    <w:p w14:paraId="4E328F94" w14:textId="53EBDBEF"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61" w:history="1">
        <w:r w:rsidRPr="003875F8">
          <w:rPr>
            <w:rStyle w:val="Hyperlink"/>
          </w:rPr>
          <w:t>Differentiation and adjustments</w:t>
        </w:r>
        <w:r>
          <w:rPr>
            <w:webHidden/>
          </w:rPr>
          <w:tab/>
        </w:r>
        <w:r>
          <w:rPr>
            <w:webHidden/>
          </w:rPr>
          <w:fldChar w:fldCharType="begin"/>
        </w:r>
        <w:r>
          <w:rPr>
            <w:webHidden/>
          </w:rPr>
          <w:instrText xml:space="preserve"> PAGEREF _Toc220586761 \h </w:instrText>
        </w:r>
        <w:r>
          <w:rPr>
            <w:webHidden/>
          </w:rPr>
        </w:r>
        <w:r>
          <w:rPr>
            <w:webHidden/>
          </w:rPr>
          <w:fldChar w:fldCharType="separate"/>
        </w:r>
        <w:r>
          <w:rPr>
            <w:webHidden/>
          </w:rPr>
          <w:t>14</w:t>
        </w:r>
        <w:r>
          <w:rPr>
            <w:webHidden/>
          </w:rPr>
          <w:fldChar w:fldCharType="end"/>
        </w:r>
      </w:hyperlink>
    </w:p>
    <w:p w14:paraId="04BB0194" w14:textId="21F78D69"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62" w:history="1">
        <w:r w:rsidRPr="003875F8">
          <w:rPr>
            <w:rStyle w:val="Hyperlink"/>
          </w:rPr>
          <w:t>Registration and evaluation notes</w:t>
        </w:r>
        <w:r>
          <w:rPr>
            <w:webHidden/>
          </w:rPr>
          <w:tab/>
        </w:r>
        <w:r>
          <w:rPr>
            <w:webHidden/>
          </w:rPr>
          <w:fldChar w:fldCharType="begin"/>
        </w:r>
        <w:r>
          <w:rPr>
            <w:webHidden/>
          </w:rPr>
          <w:instrText xml:space="preserve"> PAGEREF _Toc220586762 \h </w:instrText>
        </w:r>
        <w:r>
          <w:rPr>
            <w:webHidden/>
          </w:rPr>
        </w:r>
        <w:r>
          <w:rPr>
            <w:webHidden/>
          </w:rPr>
          <w:fldChar w:fldCharType="separate"/>
        </w:r>
        <w:r>
          <w:rPr>
            <w:webHidden/>
          </w:rPr>
          <w:t>14</w:t>
        </w:r>
        <w:r>
          <w:rPr>
            <w:webHidden/>
          </w:rPr>
          <w:fldChar w:fldCharType="end"/>
        </w:r>
      </w:hyperlink>
    </w:p>
    <w:p w14:paraId="153831F5" w14:textId="533DB5D3"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63" w:history="1">
        <w:r w:rsidRPr="003875F8">
          <w:rPr>
            <w:rStyle w:val="Hyperlink"/>
          </w:rPr>
          <w:t>Overall program evaluation prompts</w:t>
        </w:r>
        <w:r>
          <w:rPr>
            <w:webHidden/>
          </w:rPr>
          <w:tab/>
        </w:r>
        <w:r>
          <w:rPr>
            <w:webHidden/>
          </w:rPr>
          <w:fldChar w:fldCharType="begin"/>
        </w:r>
        <w:r>
          <w:rPr>
            <w:webHidden/>
          </w:rPr>
          <w:instrText xml:space="preserve"> PAGEREF _Toc220586763 \h </w:instrText>
        </w:r>
        <w:r>
          <w:rPr>
            <w:webHidden/>
          </w:rPr>
        </w:r>
        <w:r>
          <w:rPr>
            <w:webHidden/>
          </w:rPr>
          <w:fldChar w:fldCharType="separate"/>
        </w:r>
        <w:r>
          <w:rPr>
            <w:webHidden/>
          </w:rPr>
          <w:t>15</w:t>
        </w:r>
        <w:r>
          <w:rPr>
            <w:webHidden/>
          </w:rPr>
          <w:fldChar w:fldCharType="end"/>
        </w:r>
      </w:hyperlink>
    </w:p>
    <w:p w14:paraId="27E13768" w14:textId="080075E6" w:rsidR="00FB0FC8" w:rsidRDefault="00FB0FC8">
      <w:pPr>
        <w:pStyle w:val="TOC2"/>
        <w:rPr>
          <w:rFonts w:asciiTheme="minorHAnsi" w:eastAsiaTheme="minorEastAsia" w:hAnsiTheme="minorHAnsi" w:cstheme="minorBidi"/>
          <w:kern w:val="2"/>
          <w:sz w:val="24"/>
          <w:lang w:eastAsia="en-AU"/>
          <w14:ligatures w14:val="standardContextual"/>
        </w:rPr>
      </w:pPr>
      <w:hyperlink w:anchor="_Toc220586764" w:history="1">
        <w:r w:rsidRPr="003875F8">
          <w:rPr>
            <w:rStyle w:val="Hyperlink"/>
          </w:rPr>
          <w:t>Capturing student voice when evaluating a program</w:t>
        </w:r>
        <w:r>
          <w:rPr>
            <w:webHidden/>
          </w:rPr>
          <w:tab/>
        </w:r>
        <w:r>
          <w:rPr>
            <w:webHidden/>
          </w:rPr>
          <w:fldChar w:fldCharType="begin"/>
        </w:r>
        <w:r>
          <w:rPr>
            <w:webHidden/>
          </w:rPr>
          <w:instrText xml:space="preserve"> PAGEREF _Toc220586764 \h </w:instrText>
        </w:r>
        <w:r>
          <w:rPr>
            <w:webHidden/>
          </w:rPr>
        </w:r>
        <w:r>
          <w:rPr>
            <w:webHidden/>
          </w:rPr>
          <w:fldChar w:fldCharType="separate"/>
        </w:r>
        <w:r>
          <w:rPr>
            <w:webHidden/>
          </w:rPr>
          <w:t>15</w:t>
        </w:r>
        <w:r>
          <w:rPr>
            <w:webHidden/>
          </w:rPr>
          <w:fldChar w:fldCharType="end"/>
        </w:r>
      </w:hyperlink>
    </w:p>
    <w:p w14:paraId="06175B7D" w14:textId="663B4179"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65" w:history="1">
        <w:r w:rsidRPr="003875F8">
          <w:rPr>
            <w:rStyle w:val="Hyperlink"/>
          </w:rPr>
          <w:t>Support and alignment</w:t>
        </w:r>
        <w:r>
          <w:rPr>
            <w:webHidden/>
          </w:rPr>
          <w:tab/>
        </w:r>
        <w:r>
          <w:rPr>
            <w:webHidden/>
          </w:rPr>
          <w:fldChar w:fldCharType="begin"/>
        </w:r>
        <w:r>
          <w:rPr>
            <w:webHidden/>
          </w:rPr>
          <w:instrText xml:space="preserve"> PAGEREF _Toc220586765 \h </w:instrText>
        </w:r>
        <w:r>
          <w:rPr>
            <w:webHidden/>
          </w:rPr>
        </w:r>
        <w:r>
          <w:rPr>
            <w:webHidden/>
          </w:rPr>
          <w:fldChar w:fldCharType="separate"/>
        </w:r>
        <w:r>
          <w:rPr>
            <w:webHidden/>
          </w:rPr>
          <w:t>17</w:t>
        </w:r>
        <w:r>
          <w:rPr>
            <w:webHidden/>
          </w:rPr>
          <w:fldChar w:fldCharType="end"/>
        </w:r>
      </w:hyperlink>
    </w:p>
    <w:p w14:paraId="491D818F" w14:textId="146C06A4" w:rsidR="00FB0FC8" w:rsidRDefault="00FB0FC8">
      <w:pPr>
        <w:pStyle w:val="TOC1"/>
        <w:rPr>
          <w:rFonts w:asciiTheme="minorHAnsi" w:eastAsiaTheme="minorEastAsia" w:hAnsiTheme="minorHAnsi" w:cstheme="minorBidi"/>
          <w:b w:val="0"/>
          <w:kern w:val="2"/>
          <w:sz w:val="24"/>
          <w:lang w:eastAsia="en-AU"/>
          <w14:ligatures w14:val="standardContextual"/>
        </w:rPr>
      </w:pPr>
      <w:hyperlink w:anchor="_Toc220586766" w:history="1">
        <w:r w:rsidRPr="003875F8">
          <w:rPr>
            <w:rStyle w:val="Hyperlink"/>
          </w:rPr>
          <w:t>References</w:t>
        </w:r>
        <w:r>
          <w:rPr>
            <w:webHidden/>
          </w:rPr>
          <w:tab/>
        </w:r>
        <w:r>
          <w:rPr>
            <w:webHidden/>
          </w:rPr>
          <w:fldChar w:fldCharType="begin"/>
        </w:r>
        <w:r>
          <w:rPr>
            <w:webHidden/>
          </w:rPr>
          <w:instrText xml:space="preserve"> PAGEREF _Toc220586766 \h </w:instrText>
        </w:r>
        <w:r>
          <w:rPr>
            <w:webHidden/>
          </w:rPr>
        </w:r>
        <w:r>
          <w:rPr>
            <w:webHidden/>
          </w:rPr>
          <w:fldChar w:fldCharType="separate"/>
        </w:r>
        <w:r>
          <w:rPr>
            <w:webHidden/>
          </w:rPr>
          <w:t>18</w:t>
        </w:r>
        <w:r>
          <w:rPr>
            <w:webHidden/>
          </w:rPr>
          <w:fldChar w:fldCharType="end"/>
        </w:r>
      </w:hyperlink>
    </w:p>
    <w:p w14:paraId="0B480E7A" w14:textId="0C0018CE" w:rsidR="00DC02A6" w:rsidRPr="00B90D4B" w:rsidRDefault="00DC02A6" w:rsidP="00B90D4B">
      <w:r>
        <w:rPr>
          <w:noProof/>
        </w:rPr>
        <w:fldChar w:fldCharType="end"/>
      </w:r>
      <w:bookmarkStart w:id="1" w:name="_Toc148102519"/>
      <w:bookmarkStart w:id="2" w:name="_Hlk148102359"/>
      <w:bookmarkStart w:id="3" w:name="_Toc112681287"/>
    </w:p>
    <w:p w14:paraId="666012B1" w14:textId="77777777" w:rsidR="00DC02A6" w:rsidRDefault="00DC02A6" w:rsidP="00DC02A6">
      <w:pPr>
        <w:suppressAutoHyphens w:val="0"/>
        <w:spacing w:before="0" w:after="160" w:line="259" w:lineRule="auto"/>
        <w:rPr>
          <w:rFonts w:eastAsiaTheme="majorEastAsia"/>
          <w:bCs/>
          <w:noProof/>
          <w:color w:val="002664"/>
          <w:sz w:val="40"/>
          <w:szCs w:val="52"/>
        </w:rPr>
      </w:pPr>
      <w:r>
        <w:rPr>
          <w:noProof/>
        </w:rPr>
        <w:br w:type="page"/>
      </w:r>
    </w:p>
    <w:p w14:paraId="1BCC5267" w14:textId="77777777" w:rsidR="0044504D" w:rsidRDefault="0044504D" w:rsidP="0044504D">
      <w:pPr>
        <w:pStyle w:val="Heading1"/>
      </w:pPr>
      <w:bookmarkStart w:id="4" w:name="_Toc220586747"/>
      <w:r>
        <w:lastRenderedPageBreak/>
        <w:t>Rationale</w:t>
      </w:r>
      <w:bookmarkEnd w:id="4"/>
    </w:p>
    <w:p w14:paraId="0881FF2E" w14:textId="723514E0"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4E8EC232" w14:textId="77777777" w:rsidR="00D80A35" w:rsidRPr="009E0921" w:rsidRDefault="00D80A35" w:rsidP="00D80A35">
      <w:bookmarkStart w:id="5"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6" w:name="_Int_pHgkKFWJ"/>
      <w:r>
        <w:t>contextually-specific</w:t>
      </w:r>
      <w:bookmarkEnd w:id="6"/>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5"/>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34CE31FC" w:rsidR="00FD6858" w:rsidRDefault="00FD6858" w:rsidP="00FD6858">
      <w:pPr>
        <w:pStyle w:val="Heading1"/>
      </w:pPr>
      <w:bookmarkStart w:id="7" w:name="_Toc220586748"/>
      <w:r>
        <w:lastRenderedPageBreak/>
        <w:t>Introduction</w:t>
      </w:r>
      <w:bookmarkEnd w:id="7"/>
    </w:p>
    <w:p w14:paraId="02B85894" w14:textId="77777777" w:rsidR="00FD6858" w:rsidRPr="00CE2483" w:rsidRDefault="00FD6858" w:rsidP="00FD6858">
      <w:pPr>
        <w:pStyle w:val="Heading2"/>
      </w:pPr>
      <w:bookmarkStart w:id="8" w:name="_Integrated_teaching_and"/>
      <w:bookmarkStart w:id="9" w:name="_Toc220586749"/>
      <w:bookmarkEnd w:id="8"/>
      <w:r w:rsidRPr="00644D04">
        <w:t>Integrated</w:t>
      </w:r>
      <w:r>
        <w:t xml:space="preserve"> teaching and learning programs to meet the needs of diverse learners</w:t>
      </w:r>
      <w:bookmarkEnd w:id="9"/>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20002C8B"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 </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1D4AF382"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66B04707" w:rsidR="00FD6858" w:rsidRDefault="00FD6858" w:rsidP="00FD6858">
      <w:pPr>
        <w:pStyle w:val="Heading2"/>
      </w:pPr>
      <w:bookmarkStart w:id="10" w:name="_Toc220586750"/>
      <w:r>
        <w:lastRenderedPageBreak/>
        <w:t>Life Skills eligibility</w:t>
      </w:r>
      <w:bookmarkEnd w:id="10"/>
    </w:p>
    <w:p w14:paraId="33BEFE3E" w14:textId="2D23548A"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w:t>
      </w:r>
      <w:r w:rsidR="00297DA3">
        <w:rPr>
          <w:rFonts w:eastAsia="Arial"/>
        </w:rPr>
        <w:t xml:space="preserve"> outcomes, or </w:t>
      </w:r>
      <w:r w:rsidR="00361075">
        <w:rPr>
          <w:rFonts w:eastAsia="Arial"/>
        </w:rPr>
        <w:t>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w:t>
      </w:r>
      <w:r w:rsidR="00361075">
        <w:rPr>
          <w:rFonts w:eastAsia="Arial"/>
        </w:rPr>
        <w:t xml:space="preserve">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13A1C2FE" w:rsidR="00FD6858" w:rsidRPr="000D772E" w:rsidRDefault="00FD6858" w:rsidP="00FD6858">
      <w:pPr>
        <w:pStyle w:val="Heading2"/>
      </w:pPr>
      <w:bookmarkStart w:id="11" w:name="_Toc220586751"/>
      <w:r>
        <w:t>Assessment of Life Skills outcomes</w:t>
      </w:r>
      <w:bookmarkEnd w:id="11"/>
    </w:p>
    <w:p w14:paraId="3826BB4A" w14:textId="20F48A41"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utilising 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2BA01B54" w:rsidR="002A22AA" w:rsidRPr="00297DA3" w:rsidRDefault="002A22AA" w:rsidP="00297DA3">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D425A5">
          <w:rPr>
            <w:rStyle w:val="Hyperlink"/>
            <w:rFonts w:eastAsia="Arial"/>
          </w:rPr>
          <w:t>R</w:t>
        </w:r>
        <w:r w:rsidRPr="002A22AA">
          <w:rPr>
            <w:rStyle w:val="Hyperlink"/>
            <w:rFonts w:eastAsia="Arial"/>
          </w:rPr>
          <w:t>ule 11</w:t>
        </w:r>
      </w:hyperlink>
      <w:r>
        <w:rPr>
          <w:rFonts w:eastAsia="Arial"/>
        </w:rP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2" w:name="_Toc220586752"/>
      <w:r>
        <w:lastRenderedPageBreak/>
        <w:t>About this resource</w:t>
      </w:r>
      <w:bookmarkEnd w:id="1"/>
      <w:bookmarkEnd w:id="12"/>
    </w:p>
    <w:p w14:paraId="6326F52A" w14:textId="6BB820F9" w:rsidR="00D678F0" w:rsidRPr="001A7320" w:rsidRDefault="00E53C1E" w:rsidP="00D404C4">
      <w:pPr>
        <w:pStyle w:val="FeatureBox2"/>
        <w:rPr>
          <w:rStyle w:val="Strong"/>
          <w:b w:val="0"/>
          <w:bCs w:val="0"/>
        </w:rPr>
      </w:pPr>
      <w:r>
        <w:rPr>
          <w:rStyle w:val="Strong"/>
        </w:rPr>
        <w:t>N</w:t>
      </w:r>
      <w:r w:rsidR="00707FE9" w:rsidRPr="00D404C4">
        <w:rPr>
          <w:rStyle w:val="Strong"/>
        </w:rPr>
        <w:t xml:space="preserve">ote: </w:t>
      </w:r>
      <w:r w:rsidR="00707FE9" w:rsidRPr="001A7320">
        <w:rPr>
          <w:rStyle w:val="Strong"/>
          <w:b w:val="0"/>
          <w:bCs w:val="0"/>
        </w:rPr>
        <w:t>this learning sequence is a partial example to enable teachers to engage with the multi-tiered planning approach.</w:t>
      </w:r>
    </w:p>
    <w:p w14:paraId="12E718BD" w14:textId="77777777" w:rsidR="00DC02A6" w:rsidRDefault="00DC02A6" w:rsidP="00DC02A6">
      <w:pPr>
        <w:pStyle w:val="Heading2"/>
      </w:pPr>
      <w:bookmarkStart w:id="13" w:name="_Toc148102520"/>
      <w:bookmarkStart w:id="14" w:name="_Toc220586753"/>
      <w:r w:rsidRPr="009F36CD">
        <w:t>Purpose of resource</w:t>
      </w:r>
      <w:bookmarkEnd w:id="13"/>
      <w:bookmarkEnd w:id="14"/>
    </w:p>
    <w:p w14:paraId="57B4D8C8" w14:textId="27E375BD" w:rsidR="005718FC" w:rsidRDefault="00D30566" w:rsidP="00F57170">
      <w:pPr>
        <w:pStyle w:val="FeatureBox2"/>
      </w:pPr>
      <w:bookmarkStart w:id="15" w:name="_Toc148102521"/>
      <w:r w:rsidRPr="00D30566">
        <w:rPr>
          <w:rStyle w:val="Strong"/>
          <w:b w:val="0"/>
          <w:bCs w:val="0"/>
          <w:highlight w:val="yellow"/>
        </w:rPr>
        <w:t>[</w:t>
      </w:r>
      <w:r w:rsidR="00E53C1E" w:rsidRPr="00D30566">
        <w:rPr>
          <w:rStyle w:val="Strong"/>
          <w:highlight w:val="yellow"/>
        </w:rPr>
        <w:t>Note:</w:t>
      </w:r>
      <w:r w:rsidR="00E53C1E" w:rsidRPr="00D404C4">
        <w:rPr>
          <w:rStyle w:val="Strong"/>
        </w:rPr>
        <w:t xml:space="preserve"> </w:t>
      </w:r>
      <w:r w:rsidR="005718FC" w:rsidRPr="00FE0C18">
        <w:t xml:space="preserve">KLA </w:t>
      </w:r>
      <w:r w:rsidR="005718FC" w:rsidRPr="005718FC">
        <w:t>provide high-level and/or conceptual overview of the purpose of the program</w:t>
      </w:r>
      <w:r w:rsidR="005718FC" w:rsidRPr="00D30566">
        <w:rPr>
          <w:highlight w:val="yellow"/>
        </w:rPr>
        <w:t>.</w:t>
      </w:r>
      <w:r w:rsidRPr="00D30566">
        <w:rPr>
          <w:highlight w:val="yellow"/>
        </w:rPr>
        <w:t>]</w:t>
      </w:r>
    </w:p>
    <w:p w14:paraId="46ACB705" w14:textId="6012267D" w:rsidR="00DC02A6" w:rsidRDefault="00DC02A6" w:rsidP="00DC02A6">
      <w:r>
        <w:t xml:space="preserve">This integrated program of learning supports teachers in NSW Department of Education schools to plan for all students in any class or setting. It supports the diverse learning needs of students in a </w:t>
      </w:r>
      <w:r>
        <w:rPr>
          <w:highlight w:val="yellow"/>
        </w:rPr>
        <w:t>[</w:t>
      </w:r>
      <w:r w:rsidRPr="311123FE">
        <w:rPr>
          <w:highlight w:val="yellow"/>
        </w:rPr>
        <w:t>subject</w:t>
      </w:r>
      <w:r>
        <w:t xml:space="preserve">] </w:t>
      </w:r>
      <w:r w:rsidRPr="00631A0E">
        <w:t xml:space="preserve">Year </w:t>
      </w:r>
      <w:r w:rsidR="00D425A5">
        <w:rPr>
          <w:highlight w:val="yellow"/>
        </w:rPr>
        <w:t>[</w:t>
      </w:r>
      <w:r w:rsidRPr="311123FE">
        <w:rPr>
          <w:highlight w:val="yellow"/>
        </w:rPr>
        <w:t>X</w:t>
      </w:r>
      <w:r w:rsidR="00D425A5">
        <w:rPr>
          <w:highlight w:val="yellow"/>
        </w:rPr>
        <w:t>]</w:t>
      </w:r>
      <w:r w:rsidRPr="311123FE">
        <w:rPr>
          <w:highlight w:val="yellow"/>
        </w:rPr>
        <w:t xml:space="preserve"> </w:t>
      </w:r>
      <w:r>
        <w:t xml:space="preserve">class, </w:t>
      </w:r>
      <w:r w:rsidRPr="00631A0E">
        <w:t xml:space="preserve">who are working towards either Stage </w:t>
      </w:r>
      <w:r w:rsidR="00D425A5">
        <w:rPr>
          <w:highlight w:val="yellow"/>
        </w:rPr>
        <w:t>[</w:t>
      </w:r>
      <w:r w:rsidRPr="311123FE">
        <w:rPr>
          <w:highlight w:val="yellow"/>
        </w:rPr>
        <w:t>X</w:t>
      </w:r>
      <w:r w:rsidR="00D425A5">
        <w:rPr>
          <w:highlight w:val="yellow"/>
        </w:rPr>
        <w:t>]</w:t>
      </w:r>
      <w:r w:rsidRPr="311123FE">
        <w:rPr>
          <w:highlight w:val="yellow"/>
        </w:rPr>
        <w:t xml:space="preserve"> </w:t>
      </w:r>
      <w:r w:rsidRPr="00631A0E">
        <w:t xml:space="preserve">or Stage </w:t>
      </w:r>
      <w:r w:rsidR="00D425A5">
        <w:rPr>
          <w:highlight w:val="yellow"/>
        </w:rPr>
        <w:t>[</w:t>
      </w:r>
      <w:r w:rsidRPr="311123FE">
        <w:rPr>
          <w:highlight w:val="yellow"/>
        </w:rPr>
        <w:t>X</w:t>
      </w:r>
      <w:r w:rsidR="00D425A5">
        <w:rPr>
          <w:highlight w:val="yellow"/>
        </w:rPr>
        <w:t>]</w:t>
      </w:r>
      <w:r w:rsidRPr="311123FE">
        <w:rPr>
          <w:highlight w:val="yellow"/>
        </w:rPr>
        <w:t xml:space="preserve"> </w:t>
      </w:r>
      <w:r w:rsidRPr="00631A0E">
        <w:t>Life Skills syllabus outcomes and content.</w:t>
      </w:r>
    </w:p>
    <w:p w14:paraId="6AF602AC" w14:textId="77777777"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1" w:history="1">
            <w:r w:rsidRPr="311123FE">
              <w:rPr>
                <w:rStyle w:val="Hyperlink"/>
              </w:rPr>
              <w:t>Curriculum planning K–12 professional learning</w:t>
            </w:r>
          </w:hyperlink>
        </w:hyperlink>
      </w:hyperlink>
      <w:r>
        <w:t>.</w:t>
      </w:r>
    </w:p>
    <w:p w14:paraId="7AD161BD" w14:textId="77777777" w:rsidR="00DC02A6" w:rsidRDefault="00DC02A6" w:rsidP="00DC02A6">
      <w:pPr>
        <w:pStyle w:val="Heading2"/>
      </w:pPr>
      <w:bookmarkStart w:id="16" w:name="_Toc220586754"/>
      <w:r w:rsidRPr="009F36CD">
        <w:t>Target audience</w:t>
      </w:r>
      <w:bookmarkEnd w:id="15"/>
      <w:bookmarkEnd w:id="16"/>
    </w:p>
    <w:p w14:paraId="4D9F872C" w14:textId="34DD3758" w:rsidR="00DC02A6" w:rsidRDefault="00DC02A6" w:rsidP="00DC02A6">
      <w:bookmarkStart w:id="17" w:name="_Toc148102522"/>
      <w:r>
        <w:t xml:space="preserve">This </w:t>
      </w:r>
      <w:r w:rsidR="001A7320">
        <w:t xml:space="preserve">integrated program of learning </w:t>
      </w:r>
      <w:r>
        <w:t xml:space="preserve">is intended to support teachers and curriculum leaders in all settings as they develop contextually appropriate teaching and learning resources </w:t>
      </w:r>
      <w:r w:rsidRPr="008C7372">
        <w:t xml:space="preserve">for the </w:t>
      </w:r>
      <w:r w:rsidRPr="00631A0E">
        <w:rPr>
          <w:highlight w:val="yellow"/>
        </w:rPr>
        <w:t xml:space="preserve">[insert </w:t>
      </w:r>
      <w:r w:rsidRPr="00AF72CB">
        <w:t>syllabus document link</w:t>
      </w:r>
      <w:r w:rsidRPr="00631A0E">
        <w:rPr>
          <w:highlight w:val="yellow"/>
        </w:rPr>
        <w:t>]</w:t>
      </w:r>
      <w:r w:rsidRPr="008C7372">
        <w:t>.</w:t>
      </w:r>
      <w:r>
        <w:t xml:space="preserve"> </w:t>
      </w:r>
    </w:p>
    <w:p w14:paraId="7C117208" w14:textId="77777777" w:rsidR="00DC02A6" w:rsidRDefault="00DC02A6" w:rsidP="00DC02A6">
      <w:pPr>
        <w:pStyle w:val="Heading2"/>
      </w:pPr>
      <w:bookmarkStart w:id="18" w:name="_Toc220586755"/>
      <w:r w:rsidRPr="009F36CD">
        <w:lastRenderedPageBreak/>
        <w:t>When and how to use</w:t>
      </w:r>
      <w:bookmarkEnd w:id="17"/>
      <w:bookmarkEnd w:id="18"/>
    </w:p>
    <w:p w14:paraId="44508EF2" w14:textId="455B5E87" w:rsidR="00DC02A6" w:rsidRDefault="00DC02A6" w:rsidP="00DC02A6">
      <w:r>
        <w:t xml:space="preserve">Teachers </w:t>
      </w:r>
      <w:r w:rsidR="002A22AA">
        <w:t>may</w:t>
      </w:r>
      <w:r>
        <w:t xml:space="preserve">: </w:t>
      </w:r>
    </w:p>
    <w:p w14:paraId="6188C56F" w14:textId="77777777" w:rsidR="00DC02A6" w:rsidRPr="000C51B1" w:rsidRDefault="00DC02A6" w:rsidP="000C51B1">
      <w:pPr>
        <w:pStyle w:val="ListBullet"/>
      </w:pPr>
      <w:r w:rsidRPr="000C51B1">
        <w:t>use this resource as part of a broader curriculum planning and assessment planning process which includes a scope and sequence and assessment plan/schedule</w:t>
      </w:r>
    </w:p>
    <w:p w14:paraId="570B2643" w14:textId="4C16DEBA" w:rsidR="00DC02A6" w:rsidRPr="000C51B1" w:rsidRDefault="00DC02A6" w:rsidP="000C51B1">
      <w:pPr>
        <w:pStyle w:val="ListBullet"/>
      </w:pPr>
      <w:r w:rsidRPr="000C51B1">
        <w:t>use the teaching and learning program as a model and make modifications reflective of contextual needs</w:t>
      </w:r>
    </w:p>
    <w:p w14:paraId="61C7CA9B" w14:textId="246B604F" w:rsidR="00DC02A6" w:rsidRPr="000C51B1" w:rsidRDefault="00DC02A6" w:rsidP="000C51B1">
      <w:pPr>
        <w:pStyle w:val="ListBullet"/>
      </w:pPr>
      <w:r w:rsidRPr="000C51B1">
        <w:t>examine the program of learning and associated resources and collaboratively refine them based on faculty or school goals </w:t>
      </w:r>
    </w:p>
    <w:p w14:paraId="48B47639" w14:textId="77777777" w:rsidR="00DC02A6" w:rsidRPr="000C51B1" w:rsidRDefault="00DC02A6" w:rsidP="000C51B1">
      <w:pPr>
        <w:pStyle w:val="ListBullet"/>
      </w:pPr>
      <w:r w:rsidRPr="000C51B1">
        <w:t xml:space="preserve">examine the materials </w:t>
      </w:r>
      <w:r w:rsidR="00585659">
        <w:t xml:space="preserve">to </w:t>
      </w:r>
      <w:r w:rsidRPr="000C51B1">
        <w:t xml:space="preserve">collaboratively plan opportunities for team teaching, collaborative resource development, mentoring, lesson observation and the sharing of student samples </w:t>
      </w:r>
    </w:p>
    <w:p w14:paraId="4E284159" w14:textId="77777777" w:rsidR="00DC02A6" w:rsidRPr="000C51B1" w:rsidRDefault="00DC02A6" w:rsidP="000C51B1">
      <w:pPr>
        <w:pStyle w:val="ListBullet"/>
      </w:pPr>
      <w:r w:rsidRPr="000C51B1">
        <w:t>use the programming, assessment practices or syllabus planning detailed in the program as an opportunity to backward map Years 10 to 7.</w:t>
      </w:r>
    </w:p>
    <w:bookmarkEnd w:id="2"/>
    <w:p w14:paraId="754C4781" w14:textId="1030F560" w:rsidR="00DA0FEA" w:rsidRDefault="001B1C93" w:rsidP="00B32763">
      <w:pPr>
        <w:pStyle w:val="FeatureBox2"/>
        <w:rPr>
          <w:b/>
          <w:bCs/>
        </w:rPr>
      </w:pPr>
      <w:r w:rsidRPr="00267195">
        <w:rPr>
          <w:rStyle w:val="Strong"/>
        </w:rPr>
        <w:t>Incorporating learning activities with a multi-tiered approach</w:t>
      </w:r>
      <w:r w:rsidR="00B32763" w:rsidRPr="006956AB">
        <w:rPr>
          <w:b/>
          <w:bCs/>
        </w:rPr>
        <w:t xml:space="preserve"> </w:t>
      </w:r>
    </w:p>
    <w:p w14:paraId="77C65A35" w14:textId="09742749" w:rsidR="00B32763" w:rsidRPr="00654FDC" w:rsidRDefault="001B1C93" w:rsidP="00B32763">
      <w:pPr>
        <w:pStyle w:val="FeatureBox2"/>
      </w:pPr>
      <w:r w:rsidRPr="00051955">
        <w:rPr>
          <w:rStyle w:val="Strong"/>
        </w:rPr>
        <w:t>Learning activities:</w:t>
      </w:r>
      <w:r>
        <w:t xml:space="preserve"> </w:t>
      </w:r>
      <w:r w:rsidR="001A70D4">
        <w:t>w</w:t>
      </w:r>
      <w:r w:rsidR="00B32763" w:rsidRPr="00654FDC">
        <w:t>hen planning with a multi-tiered approach, consider students’ varied strengths, interests and needs</w:t>
      </w:r>
      <w:r w:rsidR="00B32763">
        <w:t>, and u</w:t>
      </w:r>
      <w:r w:rsidR="00B32763" w:rsidRPr="00654FDC">
        <w:t>se universal strategies</w:t>
      </w:r>
      <w:r w:rsidR="00B32763">
        <w:t xml:space="preserve"> </w:t>
      </w:r>
      <w:r w:rsidR="00B32763" w:rsidRPr="00654FDC">
        <w:t>to support all learners. Build on this with targeted differentiation, such as scaffolded tasks, flexible groupings or adjusted complexity to support or extend learning.</w:t>
      </w:r>
      <w:r w:rsidR="00B32763">
        <w:t xml:space="preserve"> </w:t>
      </w:r>
      <w:r w:rsidR="00B32763" w:rsidRPr="00654FDC">
        <w:t xml:space="preserve">For students with individualised needs, provide personalised adjustments </w:t>
      </w:r>
      <w:r w:rsidR="00247191">
        <w:t>such as</w:t>
      </w:r>
      <w:r w:rsidR="00247191" w:rsidRPr="00654FDC">
        <w:t xml:space="preserve"> </w:t>
      </w:r>
      <w:r w:rsidR="00B32763" w:rsidRPr="00654FDC">
        <w:t xml:space="preserve">tailored instruction, assistive technology or </w:t>
      </w:r>
      <w:r w:rsidR="00247191">
        <w:t>appropriate</w:t>
      </w:r>
      <w:r w:rsidR="00247191" w:rsidRPr="00654FDC">
        <w:t xml:space="preserve"> </w:t>
      </w:r>
      <w:r w:rsidR="00B32763" w:rsidRPr="00654FDC">
        <w:t>supports.</w:t>
      </w:r>
    </w:p>
    <w:p w14:paraId="0F7F991F" w14:textId="76BF1749" w:rsidR="00B32763" w:rsidRDefault="00B32763" w:rsidP="00B32763">
      <w:pPr>
        <w:pStyle w:val="FeatureBox2"/>
      </w:pPr>
      <w:r w:rsidRPr="00654FDC">
        <w:t>The balance between universal, differentiated and personalised approaches may vary depending on the content and skills being taught. Gathering evidence of learning across all tiers supports ongoing reflection on student progress</w:t>
      </w:r>
      <w:r w:rsidR="00331834">
        <w:t>. K</w:t>
      </w:r>
      <w:r w:rsidRPr="00654FDC">
        <w:t>eeping a record of planned differentiation and adjustments, including extension strategies, helps maintain a responsive and inclusive classroom environment</w:t>
      </w:r>
      <w:r>
        <w:t>.</w:t>
      </w:r>
    </w:p>
    <w:p w14:paraId="2D21E319" w14:textId="17F4983A" w:rsidR="00B32763" w:rsidRDefault="00B32763" w:rsidP="00B32763">
      <w:pPr>
        <w:pStyle w:val="FeatureBox2"/>
        <w:rPr>
          <w:rFonts w:ascii="Aptos" w:hAnsi="Aptos" w:cs="Calibri"/>
          <w:sz w:val="24"/>
          <w:lang w:eastAsia="zh-CN"/>
        </w:rPr>
      </w:pPr>
      <w:r>
        <w:lastRenderedPageBreak/>
        <w:t xml:space="preserve">This </w:t>
      </w:r>
      <w:r w:rsidR="00331834">
        <w:t xml:space="preserve">approach </w:t>
      </w:r>
      <w:r>
        <w:t>could include s</w:t>
      </w:r>
      <w:r w:rsidRPr="57666674">
        <w:t>tart</w:t>
      </w:r>
      <w:r>
        <w:t>ing</w:t>
      </w:r>
      <w:r w:rsidRPr="57666674">
        <w:t xml:space="preserve"> </w:t>
      </w:r>
      <w:r>
        <w:t>with</w:t>
      </w:r>
      <w:r w:rsidRPr="57666674">
        <w:t xml:space="preserve"> universal strategies that all students can engage with</w:t>
      </w:r>
      <w:r>
        <w:t xml:space="preserve">, </w:t>
      </w:r>
      <w:r w:rsidR="0084173B">
        <w:t xml:space="preserve">such as </w:t>
      </w:r>
      <w:r>
        <w:t>clear intentions, visuals and multimodal activities</w:t>
      </w:r>
      <w:r w:rsidRPr="57666674">
        <w:t xml:space="preserve">. </w:t>
      </w:r>
      <w:r>
        <w:t>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universal strategies. Evidence of learning will need to be integrated into scaffolded activities when separating Life Skills and mainstream syllabus content.</w:t>
      </w:r>
    </w:p>
    <w:p w14:paraId="08120FB3" w14:textId="77777777" w:rsidR="00B32763" w:rsidRPr="00086651" w:rsidRDefault="00B32763" w:rsidP="00B32763">
      <w:pPr>
        <w:pStyle w:val="FeatureBox2"/>
      </w:pPr>
      <w:r w:rsidRPr="006956AB">
        <w:rPr>
          <w:b/>
          <w:bCs/>
        </w:rPr>
        <w:t>Differentiation/adjustments:</w:t>
      </w:r>
      <w:r>
        <w:t xml:space="preserve"> document strategies and adjustments required for specific students, this also includes differentiation for extension requirements.</w:t>
      </w:r>
    </w:p>
    <w:p w14:paraId="795FC899" w14:textId="47EDBA80" w:rsidR="000F242D" w:rsidRPr="006C00E5" w:rsidRDefault="000F242D" w:rsidP="006C00E5">
      <w:r>
        <w:br w:type="page"/>
      </w:r>
    </w:p>
    <w:p w14:paraId="4602D713" w14:textId="77777777" w:rsidR="00DC02A6" w:rsidRDefault="00DC02A6" w:rsidP="00DC02A6">
      <w:pPr>
        <w:pStyle w:val="Heading1"/>
      </w:pPr>
      <w:bookmarkStart w:id="19" w:name="_Toc112681289"/>
      <w:bookmarkStart w:id="20" w:name="_Toc220586756"/>
      <w:bookmarkEnd w:id="3"/>
      <w:r>
        <w:lastRenderedPageBreak/>
        <w:t>Overview</w:t>
      </w:r>
      <w:bookmarkEnd w:id="19"/>
      <w:bookmarkEnd w:id="20"/>
    </w:p>
    <w:p w14:paraId="7601DD40" w14:textId="3AA14A16" w:rsidR="00DC02A6" w:rsidRDefault="00DC02A6" w:rsidP="00DC02A6">
      <w:pPr>
        <w:rPr>
          <w:noProof/>
        </w:rPr>
      </w:pPr>
      <w:r w:rsidRPr="723C7DE0">
        <w:rPr>
          <w:rStyle w:val="Strong"/>
        </w:rPr>
        <w:t>Description</w:t>
      </w:r>
      <w:r>
        <w:t>:</w:t>
      </w:r>
      <w:r w:rsidRPr="723C7DE0">
        <w:rPr>
          <w:noProof/>
        </w:rPr>
        <w:t xml:space="preserve"> this integrated program of learning addresses </w:t>
      </w:r>
      <w:r w:rsidRPr="00AC33B1">
        <w:rPr>
          <w:noProof/>
          <w:highlight w:val="yellow"/>
        </w:rPr>
        <w:t xml:space="preserve">[for </w:t>
      </w:r>
      <w:r w:rsidRPr="00AF72CB">
        <w:rPr>
          <w:noProof/>
        </w:rPr>
        <w:t>example, the Inquiry Questions for Module 7 – How are diseases transmitted</w:t>
      </w:r>
      <w:r w:rsidR="00D425A5" w:rsidRPr="00AF72CB">
        <w:rPr>
          <w:noProof/>
        </w:rPr>
        <w:t>. Replace with relevant subject specific information about this program of learning</w:t>
      </w:r>
      <w:r w:rsidR="00D425A5" w:rsidRPr="00AC33B1">
        <w:rPr>
          <w:noProof/>
          <w:highlight w:val="yellow"/>
        </w:rPr>
        <w:t>.</w:t>
      </w:r>
      <w:r w:rsidRPr="00AC33B1">
        <w:rPr>
          <w:noProof/>
          <w:highlight w:val="yellow"/>
        </w:rPr>
        <w:t>]</w:t>
      </w:r>
      <w:r w:rsidRPr="723C7DE0">
        <w:rPr>
          <w:noProof/>
        </w:rPr>
        <w:t xml:space="preserve">. The lessons and sequences in this program of learning are designed to allow students to </w:t>
      </w:r>
      <w:r w:rsidRPr="00AC33B1">
        <w:rPr>
          <w:noProof/>
          <w:highlight w:val="yellow"/>
        </w:rPr>
        <w:t>[</w:t>
      </w:r>
      <w:r w:rsidRPr="00B57EC8">
        <w:rPr>
          <w:noProof/>
          <w:highlight w:val="yellow"/>
        </w:rPr>
        <w:t>for</w:t>
      </w:r>
      <w:r w:rsidRPr="00AF72CB">
        <w:rPr>
          <w:noProof/>
        </w:rPr>
        <w:t xml:space="preserve"> example, build understanding of this Inquiry Question through a range of Working Scientifically skills</w:t>
      </w:r>
      <w:r w:rsidR="00AC33B1" w:rsidRPr="00AF72CB">
        <w:rPr>
          <w:noProof/>
        </w:rPr>
        <w:t>. This section will be a statement of how students will work towards the goals of the program of learning</w:t>
      </w:r>
      <w:r w:rsidR="00AC33B1" w:rsidRPr="00AC33B1">
        <w:rPr>
          <w:noProof/>
          <w:highlight w:val="yellow"/>
        </w:rPr>
        <w:t>.</w:t>
      </w:r>
      <w:r w:rsidRPr="00AC33B1">
        <w:rPr>
          <w:noProof/>
          <w:highlight w:val="yellow"/>
        </w:rPr>
        <w:t>]</w:t>
      </w:r>
      <w:r w:rsidRPr="723C7DE0">
        <w:rPr>
          <w:noProof/>
        </w:rPr>
        <w:t>.</w:t>
      </w:r>
    </w:p>
    <w:p w14:paraId="4091C8ED" w14:textId="5EB6E153" w:rsidR="00D05472" w:rsidRDefault="00DC02A6" w:rsidP="00D9762C">
      <w:pPr>
        <w:rPr>
          <w:noProof/>
        </w:rPr>
      </w:pPr>
      <w:r w:rsidRPr="57666674">
        <w:rPr>
          <w:rStyle w:val="Strong"/>
        </w:rPr>
        <w:t>Duration</w:t>
      </w:r>
      <w:r>
        <w:t>:</w:t>
      </w:r>
      <w:r w:rsidRPr="57666674">
        <w:rPr>
          <w:noProof/>
        </w:rPr>
        <w:t xml:space="preserve"> this integrated program of learning is designed to be completed over a period of approximately [</w:t>
      </w:r>
      <w:r w:rsidRPr="57666674">
        <w:rPr>
          <w:noProof/>
          <w:highlight w:val="yellow"/>
        </w:rPr>
        <w:t xml:space="preserve">10 </w:t>
      </w:r>
      <w:r w:rsidRPr="00AF72CB">
        <w:rPr>
          <w:noProof/>
        </w:rPr>
        <w:t xml:space="preserve">weeks in </w:t>
      </w:r>
      <w:r w:rsidRPr="001A7320">
        <w:rPr>
          <w:noProof/>
          <w:highlight w:val="yellow"/>
        </w:rPr>
        <w:t>60-minute</w:t>
      </w:r>
      <w:r w:rsidRPr="00AF72CB">
        <w:rPr>
          <w:noProof/>
        </w:rPr>
        <w:t xml:space="preserve"> lesson sequences</w:t>
      </w:r>
      <w:r w:rsidR="00AC33B1" w:rsidRPr="00AF72CB">
        <w:rPr>
          <w:noProof/>
        </w:rPr>
        <w:t xml:space="preserve"> </w:t>
      </w:r>
      <w:r w:rsidR="00AC33B1" w:rsidRPr="00AF72CB">
        <w:rPr>
          <w:b/>
          <w:bCs/>
          <w:noProof/>
        </w:rPr>
        <w:t>KLA:</w:t>
      </w:r>
      <w:r w:rsidR="00AC33B1" w:rsidRPr="00AF72CB">
        <w:rPr>
          <w:noProof/>
        </w:rPr>
        <w:t xml:space="preserve"> amend to reflect specific program duration</w:t>
      </w:r>
      <w:r w:rsidR="00AC33B1" w:rsidRPr="00AC33B1">
        <w:rPr>
          <w:noProof/>
          <w:highlight w:val="yellow"/>
        </w:rPr>
        <w:t>.</w:t>
      </w:r>
      <w:r w:rsidRPr="00AC33B1">
        <w:rPr>
          <w:noProof/>
          <w:highlight w:val="yellow"/>
        </w:rPr>
        <w:t>]</w:t>
      </w:r>
      <w:r w:rsidRPr="57666674">
        <w:rPr>
          <w:noProof/>
        </w:rPr>
        <w:t xml:space="preserve"> but can be adapted to suit student needs and school context.</w:t>
      </w:r>
    </w:p>
    <w:p w14:paraId="33446A28" w14:textId="77777777" w:rsidR="00DC02A6" w:rsidRDefault="00DC02A6" w:rsidP="00DC02A6">
      <w:pPr>
        <w:pStyle w:val="Heading1"/>
      </w:pPr>
      <w:bookmarkStart w:id="21" w:name="_Toc220586757"/>
      <w:r>
        <w:t>Syllabus information</w:t>
      </w:r>
      <w:bookmarkEnd w:id="21"/>
    </w:p>
    <w:p w14:paraId="62A94816" w14:textId="5A2A57DB" w:rsidR="00DC02A6" w:rsidRPr="00E24CAD" w:rsidRDefault="00DC02A6" w:rsidP="00DC02A6">
      <w:r w:rsidRPr="00AC33B1">
        <w:rPr>
          <w:highlight w:val="yellow"/>
        </w:rPr>
        <w:t xml:space="preserve">[Include </w:t>
      </w:r>
      <w:r w:rsidRPr="00AF72CB">
        <w:t>syllabus-specific inclusions if applicable</w:t>
      </w:r>
      <w:r w:rsidR="00AC33B1" w:rsidRPr="00AF72CB">
        <w:t>. Delete if there is no syllabus-specific inclusions required</w:t>
      </w:r>
      <w:r w:rsidR="00AC33B1" w:rsidRPr="00AC33B1">
        <w:rPr>
          <w:highlight w:val="yellow"/>
        </w:rPr>
        <w:t>.</w:t>
      </w:r>
      <w:r w:rsidRPr="00AC33B1">
        <w:rPr>
          <w:highlight w:val="yellow"/>
        </w:rPr>
        <w:t>]</w:t>
      </w:r>
    </w:p>
    <w:p w14:paraId="133F5FBE" w14:textId="77777777" w:rsidR="00B90D4B" w:rsidRDefault="00B90D4B">
      <w:pPr>
        <w:suppressAutoHyphens w:val="0"/>
        <w:spacing w:before="0" w:after="160" w:line="259" w:lineRule="auto"/>
        <w:rPr>
          <w:rFonts w:eastAsiaTheme="majorEastAsia"/>
          <w:bCs/>
          <w:color w:val="002664"/>
          <w:sz w:val="40"/>
          <w:szCs w:val="52"/>
        </w:rPr>
      </w:pPr>
      <w:bookmarkStart w:id="22" w:name="_Toc112681290"/>
      <w:r>
        <w:br w:type="page"/>
      </w:r>
    </w:p>
    <w:p w14:paraId="0148B725" w14:textId="4822B7CA" w:rsidR="00DC02A6" w:rsidRDefault="00C33CC0" w:rsidP="00DC02A6">
      <w:pPr>
        <w:pStyle w:val="Heading1"/>
      </w:pPr>
      <w:bookmarkStart w:id="23" w:name="_Toc220586758"/>
      <w:r>
        <w:lastRenderedPageBreak/>
        <w:t>Unit o</w:t>
      </w:r>
      <w:r w:rsidR="00DC02A6">
        <w:t>utcomes</w:t>
      </w:r>
      <w:bookmarkEnd w:id="22"/>
      <w:bookmarkEnd w:id="23"/>
    </w:p>
    <w:p w14:paraId="2692ED5B" w14:textId="5505F198" w:rsidR="00AC33B1" w:rsidRDefault="00AC33B1" w:rsidP="001D2284">
      <w:pPr>
        <w:pStyle w:val="FeatureBox2"/>
      </w:pPr>
      <w:r w:rsidRPr="00AC33B1">
        <w:rPr>
          <w:b/>
          <w:bCs/>
          <w:highlight w:val="yellow"/>
        </w:rPr>
        <w:t>[Note</w:t>
      </w:r>
      <w:r w:rsidRPr="00AF72CB">
        <w:rPr>
          <w:b/>
          <w:bCs/>
        </w:rPr>
        <w:t xml:space="preserve">: </w:t>
      </w:r>
      <w:r w:rsidRPr="00AF72CB">
        <w:t>this content is to guide your writing, please delete this section before finalising</w:t>
      </w:r>
      <w:r w:rsidRPr="00D30566">
        <w:t>.</w:t>
      </w:r>
    </w:p>
    <w:p w14:paraId="5DA6C5FB" w14:textId="2E0F934E" w:rsidR="00DC02A6" w:rsidRDefault="00DC02A6" w:rsidP="001D2284">
      <w:pPr>
        <w:pStyle w:val="FeatureBox2"/>
      </w:pPr>
      <w:r>
        <w:t>KLA syllabus-specific elements may have additional content. This can be reflected here, prior to Outcomes. If this is a Stage 5</w:t>
      </w:r>
      <w:r w:rsidR="00707C89">
        <w:t xml:space="preserve"> or 6</w:t>
      </w:r>
      <w:r>
        <w:t xml:space="preserve"> program, please refer to </w:t>
      </w:r>
      <w:hyperlink r:id="rId22" w:history="1">
        <w:r w:rsidRPr="00C76419">
          <w:rPr>
            <w:rStyle w:val="Hyperlink"/>
          </w:rPr>
          <w:t xml:space="preserve">NESA ACE </w:t>
        </w:r>
        <w:r w:rsidR="002138A0">
          <w:rPr>
            <w:rStyle w:val="Hyperlink"/>
          </w:rPr>
          <w:t>R</w:t>
        </w:r>
        <w:r w:rsidRPr="00C76419">
          <w:rPr>
            <w:rStyle w:val="Hyperlink"/>
          </w:rPr>
          <w:t>ules</w:t>
        </w:r>
      </w:hyperlink>
      <w:r>
        <w:t xml:space="preserve"> regarding </w:t>
      </w:r>
      <w:r w:rsidR="00DA69CD">
        <w:t xml:space="preserve">compliance </w:t>
      </w:r>
      <w:r>
        <w:t xml:space="preserve">requirements. </w:t>
      </w:r>
    </w:p>
    <w:p w14:paraId="62060939" w14:textId="281B0E6F" w:rsidR="00DC02A6" w:rsidRDefault="00DC02A6" w:rsidP="001D2284">
      <w:pPr>
        <w:pStyle w:val="FeatureBox2"/>
      </w:pPr>
      <w:r>
        <w:t xml:space="preserve">List all outcomes for this program, aiming to align outcomes across both syllabuses where possible. If outcomes are selected from different stages, aim to align content and skills where </w:t>
      </w:r>
      <w:r w:rsidR="00331834">
        <w:t>possible. A</w:t>
      </w:r>
      <w:r>
        <w:t xml:space="preserve"> student </w:t>
      </w:r>
      <w:r w:rsidR="00DA69CD">
        <w:t xml:space="preserve">enrolled in </w:t>
      </w:r>
      <w:r>
        <w:t xml:space="preserve">Life Skills </w:t>
      </w:r>
      <w:r w:rsidR="00DA69CD">
        <w:t xml:space="preserve">courses </w:t>
      </w:r>
      <w:r>
        <w:t xml:space="preserve">may </w:t>
      </w:r>
      <w:r w:rsidR="00DA69CD">
        <w:t xml:space="preserve">be working towards </w:t>
      </w:r>
      <w:r>
        <w:t>fewer outcomes than students</w:t>
      </w:r>
      <w:r w:rsidR="00331834">
        <w:t xml:space="preserve"> accessing stage outcomes. This</w:t>
      </w:r>
      <w:r w:rsidR="00DA69CD">
        <w:t xml:space="preserve"> is determined through the collaborative curriculum planning process</w:t>
      </w:r>
      <w:r w:rsidR="00DA69CD" w:rsidRPr="00D30566">
        <w:rPr>
          <w:highlight w:val="yellow"/>
        </w:rPr>
        <w:t>.</w:t>
      </w:r>
      <w:r w:rsidR="00AC33B1" w:rsidRPr="00D30566">
        <w:rPr>
          <w:highlight w:val="yellow"/>
        </w:rPr>
        <w:t>]</w:t>
      </w:r>
    </w:p>
    <w:p w14:paraId="1C9CA940" w14:textId="77777777" w:rsidR="00DC02A6" w:rsidRDefault="00DC02A6" w:rsidP="00DC02A6">
      <w:pPr>
        <w:pStyle w:val="Caption"/>
      </w:pPr>
      <w:r>
        <w:t xml:space="preserve">Table </w:t>
      </w:r>
      <w:r>
        <w:fldChar w:fldCharType="begin"/>
      </w:r>
      <w:r>
        <w:instrText xml:space="preserve"> SEQ Table \* ARABIC </w:instrText>
      </w:r>
      <w:r>
        <w:fldChar w:fldCharType="separate"/>
      </w:r>
      <w:r w:rsidR="005C1D51">
        <w:rPr>
          <w:noProof/>
        </w:rPr>
        <w:t>1</w:t>
      </w:r>
      <w:r>
        <w:rPr>
          <w:noProof/>
        </w:rPr>
        <w:fldChar w:fldCharType="end"/>
      </w:r>
      <w:r>
        <w:t xml:space="preserve"> </w:t>
      </w:r>
      <w:r w:rsidRPr="00D44DAB">
        <w:t>– Life Skills and mainstream outcomes</w:t>
      </w:r>
    </w:p>
    <w:tbl>
      <w:tblPr>
        <w:tblStyle w:val="Tableheader"/>
        <w:tblW w:w="5000" w:type="pct"/>
        <w:tblLook w:val="0420" w:firstRow="1" w:lastRow="0" w:firstColumn="0" w:lastColumn="0" w:noHBand="0" w:noVBand="1"/>
        <w:tblDescription w:val="A table containing the Life Skills outcomes appropriate to each stage."/>
      </w:tblPr>
      <w:tblGrid>
        <w:gridCol w:w="7281"/>
        <w:gridCol w:w="7281"/>
      </w:tblGrid>
      <w:tr w:rsidR="00DC02A6" w14:paraId="0AE4AA87" w14:textId="77777777">
        <w:trPr>
          <w:cnfStyle w:val="100000000000" w:firstRow="1" w:lastRow="0" w:firstColumn="0" w:lastColumn="0" w:oddVBand="0" w:evenVBand="0" w:oddHBand="0" w:evenHBand="0" w:firstRowFirstColumn="0" w:firstRowLastColumn="0" w:lastRowFirstColumn="0" w:lastRowLastColumn="0"/>
          <w:trHeight w:val="655"/>
        </w:trPr>
        <w:tc>
          <w:tcPr>
            <w:tcW w:w="2500" w:type="pct"/>
          </w:tcPr>
          <w:p w14:paraId="4115B20C" w14:textId="54ABE43A" w:rsidR="00DC02A6" w:rsidRDefault="00DC02A6">
            <w:pPr>
              <w:rPr>
                <w:noProof/>
              </w:rPr>
            </w:pPr>
            <w:r w:rsidRPr="311123FE">
              <w:rPr>
                <w:noProof/>
              </w:rPr>
              <w:t xml:space="preserve">Stage </w:t>
            </w:r>
            <w:r w:rsidR="0084173B">
              <w:rPr>
                <w:noProof/>
              </w:rPr>
              <w:t>[</w:t>
            </w:r>
            <w:r w:rsidRPr="311123FE">
              <w:rPr>
                <w:noProof/>
              </w:rPr>
              <w:t>X</w:t>
            </w:r>
            <w:r w:rsidR="0084173B">
              <w:rPr>
                <w:noProof/>
              </w:rPr>
              <w:t>]</w:t>
            </w:r>
            <w:r w:rsidRPr="311123FE">
              <w:rPr>
                <w:noProof/>
              </w:rPr>
              <w:t xml:space="preserve"> Life Skills outcomes</w:t>
            </w:r>
          </w:p>
        </w:tc>
        <w:tc>
          <w:tcPr>
            <w:tcW w:w="2500" w:type="pct"/>
          </w:tcPr>
          <w:p w14:paraId="785C603B" w14:textId="4795672A" w:rsidR="00DC02A6" w:rsidRDefault="00DC02A6">
            <w:pPr>
              <w:rPr>
                <w:noProof/>
              </w:rPr>
            </w:pPr>
            <w:r w:rsidRPr="311123FE">
              <w:rPr>
                <w:noProof/>
              </w:rPr>
              <w:t xml:space="preserve">Stage </w:t>
            </w:r>
            <w:r w:rsidR="0084173B">
              <w:rPr>
                <w:noProof/>
              </w:rPr>
              <w:t>[</w:t>
            </w:r>
            <w:r w:rsidRPr="311123FE">
              <w:rPr>
                <w:noProof/>
              </w:rPr>
              <w:t>X</w:t>
            </w:r>
            <w:r w:rsidR="0084173B">
              <w:rPr>
                <w:noProof/>
              </w:rPr>
              <w:t>]</w:t>
            </w:r>
            <w:r w:rsidRPr="311123FE">
              <w:rPr>
                <w:noProof/>
              </w:rPr>
              <w:t xml:space="preserve"> outcomes</w:t>
            </w:r>
          </w:p>
        </w:tc>
      </w:tr>
      <w:tr w:rsidR="00DC02A6" w14:paraId="618CA14D" w14:textId="77777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6EB086" w14:textId="77777777" w:rsidR="00DC02A6" w:rsidRPr="004579A2" w:rsidRDefault="00DC02A6">
            <w:r>
              <w:t>A student:</w:t>
            </w:r>
          </w:p>
          <w:p w14:paraId="7A4A564C" w14:textId="49A3871B" w:rsidR="00DC02A6" w:rsidRDefault="009503F7" w:rsidP="0076022E">
            <w:pPr>
              <w:pStyle w:val="ListBullet"/>
              <w:rPr>
                <w:noProof/>
              </w:rPr>
            </w:pPr>
            <w:r w:rsidRPr="00951568">
              <w:rPr>
                <w:highlight w:val="yellow"/>
              </w:rPr>
              <w:t>[</w:t>
            </w:r>
            <w:r w:rsidR="00DC02A6" w:rsidRPr="00951568">
              <w:rPr>
                <w:highlight w:val="yellow"/>
              </w:rPr>
              <w:t>List</w:t>
            </w:r>
            <w:r w:rsidR="00DC02A6">
              <w:t xml:space="preserve"> relevant outcomes here</w:t>
            </w:r>
            <w:r>
              <w:t>]</w:t>
            </w:r>
            <w:r w:rsidR="0076022E">
              <w:t xml:space="preserve"> </w:t>
            </w:r>
            <w:r w:rsidR="0076022E" w:rsidRPr="00644A09">
              <w:rPr>
                <w:b/>
                <w:bCs/>
              </w:rPr>
              <w:t>[outcome code</w:t>
            </w:r>
            <w:r w:rsidR="0076022E" w:rsidRPr="00951568">
              <w:rPr>
                <w:b/>
                <w:bCs/>
                <w:highlight w:val="yellow"/>
              </w:rPr>
              <w:t>]</w:t>
            </w:r>
          </w:p>
        </w:tc>
        <w:tc>
          <w:tcPr>
            <w:tcW w:w="2500" w:type="pct"/>
          </w:tcPr>
          <w:p w14:paraId="10DDA1B4" w14:textId="77777777" w:rsidR="00DC02A6" w:rsidRPr="004579A2" w:rsidRDefault="00DC02A6">
            <w:r>
              <w:t>A student:</w:t>
            </w:r>
          </w:p>
          <w:p w14:paraId="5916FA49" w14:textId="2182F046" w:rsidR="00DC02A6" w:rsidRDefault="009503F7" w:rsidP="0076022E">
            <w:pPr>
              <w:pStyle w:val="ListBullet"/>
              <w:rPr>
                <w:noProof/>
              </w:rPr>
            </w:pPr>
            <w:r w:rsidRPr="00951568">
              <w:rPr>
                <w:highlight w:val="yellow"/>
              </w:rPr>
              <w:t>[</w:t>
            </w:r>
            <w:r w:rsidR="00DC02A6" w:rsidRPr="00951568">
              <w:rPr>
                <w:highlight w:val="yellow"/>
              </w:rPr>
              <w:t>List</w:t>
            </w:r>
            <w:r w:rsidR="00DC02A6" w:rsidRPr="00A5745A">
              <w:t xml:space="preserve"> relevant outcomes here</w:t>
            </w:r>
            <w:r>
              <w:t>]</w:t>
            </w:r>
            <w:r w:rsidR="0076022E">
              <w:t xml:space="preserve"> </w:t>
            </w:r>
            <w:r w:rsidR="0076022E" w:rsidRPr="00644A09">
              <w:rPr>
                <w:b/>
                <w:bCs/>
              </w:rPr>
              <w:t>[outcome code</w:t>
            </w:r>
            <w:r w:rsidR="0076022E" w:rsidRPr="00951568">
              <w:rPr>
                <w:b/>
                <w:bCs/>
                <w:highlight w:val="yellow"/>
              </w:rPr>
              <w:t>]</w:t>
            </w:r>
          </w:p>
        </w:tc>
      </w:tr>
    </w:tbl>
    <w:p w14:paraId="6B14FE8E" w14:textId="77777777" w:rsidR="00DC02A6" w:rsidRDefault="00DC02A6" w:rsidP="00DC02A6">
      <w:pPr>
        <w:pStyle w:val="Imageattributioncaption"/>
      </w:pPr>
      <w:r w:rsidRPr="00B00708">
        <w:rPr>
          <w:highlight w:val="yellow"/>
        </w:rPr>
        <w:t>[Subject] [Year–Year]</w:t>
      </w:r>
      <w:r>
        <w:t xml:space="preserve"> Syllabus © NSW Education Standards Authority (NESA) for and on behalf of the Crown in right of the State of New South Wales, [Year of publication</w:t>
      </w:r>
      <w:r w:rsidRPr="00B00708">
        <w:rPr>
          <w:highlight w:val="yellow"/>
        </w:rPr>
        <w:t>].</w:t>
      </w:r>
    </w:p>
    <w:p w14:paraId="1F7689E5" w14:textId="77777777" w:rsidR="00DC02A6" w:rsidRDefault="00DC02A6" w:rsidP="00DC02A6">
      <w:r>
        <w:br w:type="page"/>
      </w:r>
    </w:p>
    <w:p w14:paraId="7BBC3BD8" w14:textId="12C99D69" w:rsidR="00DC02A6" w:rsidRDefault="00DC02A6" w:rsidP="00DC02A6">
      <w:pPr>
        <w:pStyle w:val="Heading1"/>
      </w:pPr>
      <w:bookmarkStart w:id="24" w:name="_Toc220586759"/>
      <w:bookmarkStart w:id="25" w:name="_Toc112681291"/>
      <w:r>
        <w:lastRenderedPageBreak/>
        <w:t>Integrated lesson sequence</w:t>
      </w:r>
      <w:bookmarkEnd w:id="24"/>
    </w:p>
    <w:p w14:paraId="7F50C520" w14:textId="5F1F9437" w:rsidR="00DC02A6" w:rsidRPr="000C0BB7" w:rsidRDefault="00DC02A6" w:rsidP="00DC02A6">
      <w:pPr>
        <w:pStyle w:val="Heading2"/>
      </w:pPr>
      <w:bookmarkStart w:id="26" w:name="_Toc220586760"/>
      <w:r>
        <w:t xml:space="preserve">Lesson </w:t>
      </w:r>
      <w:r w:rsidR="0084173B" w:rsidRPr="001F3710">
        <w:rPr>
          <w:highlight w:val="yellow"/>
        </w:rPr>
        <w:t>[</w:t>
      </w:r>
      <w:r w:rsidRPr="001F3710">
        <w:rPr>
          <w:highlight w:val="yellow"/>
        </w:rPr>
        <w:t>X</w:t>
      </w:r>
      <w:r w:rsidR="001F1626" w:rsidRPr="001F3710">
        <w:rPr>
          <w:highlight w:val="yellow"/>
        </w:rPr>
        <w:t>]</w:t>
      </w:r>
      <w:r w:rsidR="0084173B">
        <w:t xml:space="preserve"> – </w:t>
      </w:r>
      <w:r w:rsidR="0084173B" w:rsidRPr="001F3710">
        <w:rPr>
          <w:highlight w:val="yellow"/>
        </w:rPr>
        <w:t xml:space="preserve">[lesson </w:t>
      </w:r>
      <w:r w:rsidR="0084173B" w:rsidRPr="00AF72CB">
        <w:t>title</w:t>
      </w:r>
      <w:r w:rsidR="0084173B" w:rsidRPr="001F3710">
        <w:rPr>
          <w:highlight w:val="yellow"/>
        </w:rPr>
        <w:t>]</w:t>
      </w:r>
      <w:bookmarkEnd w:id="26"/>
    </w:p>
    <w:p w14:paraId="58A75FF9" w14:textId="77777777" w:rsidR="00DC02A6" w:rsidRPr="00C030A9" w:rsidRDefault="00DC02A6" w:rsidP="00DC02A6">
      <w:r>
        <w:t>The tables below capture the multi-tiered approach to teaching and learning activities to support students in achieving learning outcomes.</w:t>
      </w:r>
    </w:p>
    <w:p w14:paraId="2819BD55" w14:textId="77777777" w:rsidR="00306BB9" w:rsidRDefault="00306BB9" w:rsidP="006E597F">
      <w:pPr>
        <w:pStyle w:val="Caption"/>
      </w:pPr>
      <w:r>
        <w:t xml:space="preserve">Table </w:t>
      </w:r>
      <w:r>
        <w:fldChar w:fldCharType="begin"/>
      </w:r>
      <w:r>
        <w:instrText xml:space="preserve"> SEQ Table \* ARABIC </w:instrText>
      </w:r>
      <w:r>
        <w:fldChar w:fldCharType="separate"/>
      </w:r>
      <w:r w:rsidR="005C1D51">
        <w:rPr>
          <w:noProof/>
        </w:rPr>
        <w:t>2</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DC02A6" w:rsidRPr="002A3430" w14:paraId="5580098D" w14:textId="77777777" w:rsidTr="003B4081">
        <w:trPr>
          <w:cnfStyle w:val="100000000000" w:firstRow="1" w:lastRow="0" w:firstColumn="0" w:lastColumn="0" w:oddVBand="0" w:evenVBand="0" w:oddHBand="0" w:evenHBand="0" w:firstRowFirstColumn="0" w:firstRowLastColumn="0" w:lastRowFirstColumn="0" w:lastRowLastColumn="0"/>
        </w:trPr>
        <w:tc>
          <w:tcPr>
            <w:tcW w:w="2500" w:type="pct"/>
          </w:tcPr>
          <w:p w14:paraId="7E81329A" w14:textId="13C50673" w:rsidR="00DC02A6" w:rsidRPr="002A3430" w:rsidRDefault="00DC02A6">
            <w:r>
              <w:t xml:space="preserve">Life Skills Stage </w:t>
            </w:r>
            <w:r w:rsidR="001A06DC">
              <w:t>[X]</w:t>
            </w:r>
          </w:p>
        </w:tc>
        <w:tc>
          <w:tcPr>
            <w:tcW w:w="2500" w:type="pct"/>
          </w:tcPr>
          <w:p w14:paraId="3D7F3E26" w14:textId="2718ED64" w:rsidR="00DC02A6" w:rsidRPr="002A3430" w:rsidRDefault="00DC02A6">
            <w:r>
              <w:t xml:space="preserve">Stage </w:t>
            </w:r>
            <w:r w:rsidR="001A06DC">
              <w:t>[X]</w:t>
            </w:r>
          </w:p>
        </w:tc>
      </w:tr>
      <w:tr w:rsidR="00DC02A6" w:rsidRPr="00A5745A" w14:paraId="660D0122" w14:textId="77777777" w:rsidTr="003B408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BFB4695" w14:textId="77777777" w:rsidR="00DC02A6" w:rsidRPr="004579A2" w:rsidRDefault="00DC02A6">
            <w:r>
              <w:t>A student:</w:t>
            </w:r>
          </w:p>
          <w:p w14:paraId="7243A5EC" w14:textId="0257EE92" w:rsidR="00DC02A6" w:rsidRPr="004579A2" w:rsidRDefault="003A56B7" w:rsidP="0076022E">
            <w:pPr>
              <w:pStyle w:val="ListBullet"/>
            </w:pPr>
            <w:r w:rsidRPr="001F3710">
              <w:rPr>
                <w:highlight w:val="yellow"/>
              </w:rPr>
              <w:t>[</w:t>
            </w:r>
            <w:r w:rsidR="00D52469" w:rsidRPr="001F3710">
              <w:rPr>
                <w:highlight w:val="yellow"/>
              </w:rPr>
              <w:t>l</w:t>
            </w:r>
            <w:r w:rsidR="00DC02A6" w:rsidRPr="001F3710">
              <w:rPr>
                <w:highlight w:val="yellow"/>
              </w:rPr>
              <w:t xml:space="preserve">ist </w:t>
            </w:r>
            <w:r w:rsidR="00DC02A6" w:rsidRPr="00AF72CB">
              <w:t>relevant outcomes here</w:t>
            </w:r>
            <w:r w:rsidRPr="00AF72CB">
              <w:t>]</w:t>
            </w:r>
            <w:r w:rsidR="0076022E" w:rsidRPr="00AF72CB">
              <w:t xml:space="preserve"> </w:t>
            </w:r>
            <w:r w:rsidR="0076022E" w:rsidRPr="00AF72CB">
              <w:rPr>
                <w:b/>
                <w:bCs/>
              </w:rPr>
              <w:t>[outcome code</w:t>
            </w:r>
            <w:r w:rsidR="0076022E" w:rsidRPr="001F3710">
              <w:rPr>
                <w:b/>
                <w:bCs/>
                <w:highlight w:val="yellow"/>
              </w:rPr>
              <w:t>]</w:t>
            </w:r>
          </w:p>
        </w:tc>
        <w:tc>
          <w:tcPr>
            <w:tcW w:w="2500" w:type="pct"/>
          </w:tcPr>
          <w:p w14:paraId="28413D8E" w14:textId="77777777" w:rsidR="00DC02A6" w:rsidRPr="004579A2" w:rsidRDefault="00DC02A6">
            <w:r>
              <w:t>A student:</w:t>
            </w:r>
          </w:p>
          <w:p w14:paraId="4DA5A08C" w14:textId="02681755" w:rsidR="00DC02A6" w:rsidRPr="00A5745A" w:rsidRDefault="003A56B7" w:rsidP="0076022E">
            <w:pPr>
              <w:pStyle w:val="ListBullet"/>
              <w:rPr>
                <w:sz w:val="20"/>
                <w:szCs w:val="20"/>
              </w:rPr>
            </w:pPr>
            <w:r w:rsidRPr="001F3710">
              <w:rPr>
                <w:highlight w:val="yellow"/>
              </w:rPr>
              <w:t>[</w:t>
            </w:r>
            <w:r w:rsidR="00D52469" w:rsidRPr="001F3710">
              <w:rPr>
                <w:highlight w:val="yellow"/>
              </w:rPr>
              <w:t>l</w:t>
            </w:r>
            <w:r w:rsidR="00DC02A6" w:rsidRPr="001F3710">
              <w:rPr>
                <w:highlight w:val="yellow"/>
              </w:rPr>
              <w:t xml:space="preserve">ist </w:t>
            </w:r>
            <w:r w:rsidR="00DC02A6" w:rsidRPr="00AF72CB">
              <w:t>relevant outcomes here</w:t>
            </w:r>
            <w:r w:rsidRPr="00AF72CB">
              <w:t>]</w:t>
            </w:r>
            <w:r w:rsidR="0076022E" w:rsidRPr="00AF72CB">
              <w:t xml:space="preserve"> </w:t>
            </w:r>
            <w:r w:rsidR="00DC02A6" w:rsidRPr="00AF72CB">
              <w:rPr>
                <w:b/>
                <w:bCs/>
              </w:rPr>
              <w:t>[outcome code</w:t>
            </w:r>
            <w:r w:rsidR="00DC02A6" w:rsidRPr="001F3710">
              <w:rPr>
                <w:b/>
                <w:bCs/>
                <w:highlight w:val="yellow"/>
              </w:rPr>
              <w:t>]</w:t>
            </w:r>
          </w:p>
        </w:tc>
      </w:tr>
      <w:tr w:rsidR="00DC02A6" w:rsidRPr="00C003A2" w14:paraId="1BAA11B5" w14:textId="77777777" w:rsidTr="003B4081">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BF1733C" w14:textId="77777777" w:rsidR="00DC02A6" w:rsidRPr="00C003A2" w:rsidRDefault="00DC02A6">
            <w:pPr>
              <w:rPr>
                <w:b/>
                <w:bCs/>
              </w:rPr>
            </w:pPr>
            <w:r w:rsidRPr="00C003A2">
              <w:rPr>
                <w:b/>
                <w:bCs/>
              </w:rPr>
              <w:t>Learning intention</w:t>
            </w:r>
            <w:r w:rsidR="003A56B7">
              <w:rPr>
                <w:b/>
                <w:bCs/>
              </w:rPr>
              <w:t>(s)</w:t>
            </w:r>
          </w:p>
          <w:p w14:paraId="18DE7E45" w14:textId="77777777" w:rsidR="00DC02A6" w:rsidRDefault="00DC02A6">
            <w:r w:rsidRPr="00C003A2">
              <w:t>We are learning to</w:t>
            </w:r>
            <w:r>
              <w:t>:</w:t>
            </w:r>
          </w:p>
          <w:p w14:paraId="2A9EDCC2" w14:textId="77777777" w:rsidR="00DC02A6" w:rsidRPr="00C003A2" w:rsidRDefault="00DC02A6" w:rsidP="00644A09">
            <w:pPr>
              <w:pStyle w:val="ListBullet"/>
            </w:pPr>
            <w:r w:rsidRPr="00AF72CB">
              <w:rPr>
                <w:highlight w:val="yellow"/>
              </w:rPr>
              <w:t>[start</w:t>
            </w:r>
            <w:r w:rsidRPr="00C50FAE">
              <w:t xml:space="preserve"> with a lowercase and only put a full stop on the last list item</w:t>
            </w:r>
            <w:r w:rsidRPr="00AF72CB">
              <w:rPr>
                <w:highlight w:val="yellow"/>
              </w:rPr>
              <w:t>].</w:t>
            </w:r>
          </w:p>
          <w:p w14:paraId="2B87C117" w14:textId="77777777" w:rsidR="00DC02A6" w:rsidRPr="00C003A2" w:rsidRDefault="00DC02A6">
            <w:pPr>
              <w:rPr>
                <w:b/>
                <w:bCs/>
              </w:rPr>
            </w:pPr>
            <w:r w:rsidRPr="00C003A2">
              <w:rPr>
                <w:b/>
                <w:bCs/>
              </w:rPr>
              <w:t>Success criteria</w:t>
            </w:r>
          </w:p>
          <w:p w14:paraId="12075531" w14:textId="77777777" w:rsidR="00DC02A6" w:rsidRDefault="00DC02A6">
            <w:r w:rsidRPr="00C003A2">
              <w:t>I can:</w:t>
            </w:r>
          </w:p>
          <w:p w14:paraId="3E5BF75E" w14:textId="77777777" w:rsidR="00DC02A6" w:rsidRDefault="00DC02A6" w:rsidP="00644A09">
            <w:pPr>
              <w:pStyle w:val="ListBullet"/>
            </w:pPr>
            <w:r w:rsidRPr="00784A28">
              <w:rPr>
                <w:highlight w:val="yellow"/>
              </w:rPr>
              <w:t>[start</w:t>
            </w:r>
            <w:r>
              <w:t xml:space="preserve"> with a lowercase and only put a full stop on the last list item</w:t>
            </w:r>
            <w:r w:rsidRPr="00784A28">
              <w:rPr>
                <w:highlight w:val="yellow"/>
              </w:rPr>
              <w:t>]</w:t>
            </w:r>
          </w:p>
          <w:p w14:paraId="692D9E53" w14:textId="77777777" w:rsidR="00DC02A6" w:rsidRPr="00C003A2" w:rsidRDefault="00DC02A6" w:rsidP="00644A09">
            <w:pPr>
              <w:pStyle w:val="ListBullet"/>
            </w:pPr>
            <w:r w:rsidRPr="00784A28">
              <w:rPr>
                <w:highlight w:val="yellow"/>
              </w:rPr>
              <w:lastRenderedPageBreak/>
              <w:t>[start</w:t>
            </w:r>
            <w:r>
              <w:t xml:space="preserve"> with a lowercase and only put a full stop on the last list item</w:t>
            </w:r>
            <w:r w:rsidRPr="00784A28">
              <w:rPr>
                <w:highlight w:val="yellow"/>
              </w:rPr>
              <w:t>].</w:t>
            </w:r>
          </w:p>
        </w:tc>
        <w:tc>
          <w:tcPr>
            <w:tcW w:w="2500" w:type="pct"/>
          </w:tcPr>
          <w:p w14:paraId="161FB371" w14:textId="77777777" w:rsidR="00DC02A6" w:rsidRPr="00C003A2" w:rsidRDefault="00DC02A6">
            <w:pPr>
              <w:rPr>
                <w:b/>
                <w:bCs/>
              </w:rPr>
            </w:pPr>
            <w:r w:rsidRPr="00C003A2">
              <w:rPr>
                <w:b/>
                <w:bCs/>
              </w:rPr>
              <w:lastRenderedPageBreak/>
              <w:t>Learning intention</w:t>
            </w:r>
            <w:r w:rsidR="003A56B7">
              <w:rPr>
                <w:b/>
                <w:bCs/>
              </w:rPr>
              <w:t>(s)</w:t>
            </w:r>
          </w:p>
          <w:p w14:paraId="5933AEFF" w14:textId="77777777" w:rsidR="00DC02A6" w:rsidRDefault="00DC02A6">
            <w:r w:rsidRPr="00C003A2">
              <w:t>We are learning to</w:t>
            </w:r>
            <w:r>
              <w:t>:</w:t>
            </w:r>
          </w:p>
          <w:p w14:paraId="2ECD4847" w14:textId="77777777" w:rsidR="00DC02A6" w:rsidRDefault="00DC02A6" w:rsidP="00644A09">
            <w:pPr>
              <w:pStyle w:val="ListBullet"/>
            </w:pPr>
            <w:r w:rsidRPr="00784A28">
              <w:rPr>
                <w:highlight w:val="yellow"/>
              </w:rPr>
              <w:t>[start</w:t>
            </w:r>
            <w:r w:rsidRPr="00C50FAE">
              <w:t xml:space="preserve"> </w:t>
            </w:r>
            <w:r w:rsidRPr="00644A09">
              <w:t>with</w:t>
            </w:r>
            <w:r w:rsidRPr="00C50FAE">
              <w:t xml:space="preserve"> a lowercase and only put a full stop on the last list item]</w:t>
            </w:r>
            <w:r>
              <w:t>.</w:t>
            </w:r>
          </w:p>
          <w:p w14:paraId="145A84E4" w14:textId="77777777" w:rsidR="00DC02A6" w:rsidRPr="00C003A2" w:rsidRDefault="00DC02A6">
            <w:pPr>
              <w:rPr>
                <w:b/>
                <w:bCs/>
              </w:rPr>
            </w:pPr>
            <w:r w:rsidRPr="00C003A2">
              <w:rPr>
                <w:b/>
                <w:bCs/>
              </w:rPr>
              <w:t>Success criteria</w:t>
            </w:r>
          </w:p>
          <w:p w14:paraId="6FA8E209" w14:textId="77777777" w:rsidR="00DC02A6" w:rsidRPr="00C003A2" w:rsidRDefault="00DC02A6">
            <w:r w:rsidRPr="00C003A2">
              <w:t>I can:</w:t>
            </w:r>
          </w:p>
          <w:p w14:paraId="3CF470DA" w14:textId="77777777" w:rsidR="00DC02A6" w:rsidRDefault="00DC02A6" w:rsidP="00644A09">
            <w:pPr>
              <w:pStyle w:val="ListBullet"/>
            </w:pPr>
            <w:r w:rsidRPr="00784A28">
              <w:rPr>
                <w:highlight w:val="yellow"/>
              </w:rPr>
              <w:t>[start</w:t>
            </w:r>
            <w:r>
              <w:t xml:space="preserve"> with a </w:t>
            </w:r>
            <w:r w:rsidRPr="00644A09">
              <w:t>lowercase</w:t>
            </w:r>
            <w:r>
              <w:t xml:space="preserve"> and only put a full stop on the last list item</w:t>
            </w:r>
            <w:r w:rsidRPr="00784A28">
              <w:rPr>
                <w:highlight w:val="yellow"/>
              </w:rPr>
              <w:t>]</w:t>
            </w:r>
          </w:p>
          <w:p w14:paraId="089A1F29" w14:textId="77777777" w:rsidR="00DC02A6" w:rsidRPr="00C003A2" w:rsidRDefault="00DC02A6" w:rsidP="00644A09">
            <w:pPr>
              <w:pStyle w:val="ListBullet"/>
            </w:pPr>
            <w:r w:rsidRPr="00784A28">
              <w:rPr>
                <w:highlight w:val="yellow"/>
              </w:rPr>
              <w:lastRenderedPageBreak/>
              <w:t>[start</w:t>
            </w:r>
            <w:r>
              <w:t xml:space="preserve"> with a lowercase and only put a full stop on the last list item</w:t>
            </w:r>
            <w:r w:rsidRPr="00784A28">
              <w:rPr>
                <w:highlight w:val="yellow"/>
              </w:rPr>
              <w:t>].</w:t>
            </w:r>
          </w:p>
        </w:tc>
      </w:tr>
    </w:tbl>
    <w:p w14:paraId="66760DDD" w14:textId="77777777" w:rsidR="00306BB9" w:rsidRDefault="00306BB9" w:rsidP="006E597F">
      <w:pPr>
        <w:pStyle w:val="Caption"/>
      </w:pPr>
      <w:r>
        <w:lastRenderedPageBreak/>
        <w:t xml:space="preserve">Table </w:t>
      </w:r>
      <w:r>
        <w:fldChar w:fldCharType="begin"/>
      </w:r>
      <w:r>
        <w:instrText xml:space="preserve"> SEQ Table \* ARABIC </w:instrText>
      </w:r>
      <w:r>
        <w:fldChar w:fldCharType="separate"/>
      </w:r>
      <w:r w:rsidR="005C1D51">
        <w:rPr>
          <w:noProof/>
        </w:rPr>
        <w:t>3</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4C76E6" w14:paraId="538B59A8" w14:textId="77777777" w:rsidTr="000E3C5D">
        <w:trPr>
          <w:cnfStyle w:val="100000000000" w:firstRow="1" w:lastRow="0" w:firstColumn="0" w:lastColumn="0" w:oddVBand="0" w:evenVBand="0" w:oddHBand="0" w:evenHBand="0" w:firstRowFirstColumn="0" w:firstRowLastColumn="0" w:lastRowFirstColumn="0" w:lastRowLastColumn="0"/>
        </w:trPr>
        <w:tc>
          <w:tcPr>
            <w:tcW w:w="7280" w:type="dxa"/>
          </w:tcPr>
          <w:p w14:paraId="59FED191" w14:textId="0B3D2C2B" w:rsidR="004C76E6" w:rsidRDefault="001037E3" w:rsidP="004C76E6">
            <w:r>
              <w:t>Universal t</w:t>
            </w:r>
            <w:r w:rsidR="004C76E6">
              <w:t>eaching and learning activities</w:t>
            </w:r>
          </w:p>
        </w:tc>
        <w:tc>
          <w:tcPr>
            <w:tcW w:w="7280" w:type="dxa"/>
          </w:tcPr>
          <w:p w14:paraId="1FBA924D" w14:textId="77777777" w:rsidR="004C76E6" w:rsidRDefault="000E3C5D" w:rsidP="004C76E6">
            <w:r>
              <w:t>Evidence of learning</w:t>
            </w:r>
          </w:p>
        </w:tc>
      </w:tr>
      <w:tr w:rsidR="004C76E6" w14:paraId="7A03F09A" w14:textId="77777777" w:rsidTr="000E3C5D">
        <w:trPr>
          <w:cnfStyle w:val="000000100000" w:firstRow="0" w:lastRow="0" w:firstColumn="0" w:lastColumn="0" w:oddVBand="0" w:evenVBand="0" w:oddHBand="1" w:evenHBand="0" w:firstRowFirstColumn="0" w:firstRowLastColumn="0" w:lastRowFirstColumn="0" w:lastRowLastColumn="0"/>
        </w:trPr>
        <w:tc>
          <w:tcPr>
            <w:tcW w:w="7280" w:type="dxa"/>
          </w:tcPr>
          <w:p w14:paraId="23FB5906" w14:textId="77777777" w:rsidR="000E3C5D" w:rsidRDefault="000E3C5D" w:rsidP="000E3C5D">
            <w:pPr>
              <w:pStyle w:val="ListNumber"/>
              <w:numPr>
                <w:ilvl w:val="0"/>
                <w:numId w:val="8"/>
              </w:numPr>
            </w:pPr>
            <w:r w:rsidRPr="00784A28">
              <w:rPr>
                <w:highlight w:val="yellow"/>
              </w:rPr>
              <w:t>[Activities</w:t>
            </w:r>
            <w:r>
              <w:t xml:space="preserve"> </w:t>
            </w:r>
            <w:r w:rsidRPr="00C003A2">
              <w:t>based on universal strategies</w:t>
            </w:r>
            <w:r w:rsidR="00EB4EE7" w:rsidRPr="00784A28">
              <w:rPr>
                <w:highlight w:val="yellow"/>
              </w:rPr>
              <w:t>.</w:t>
            </w:r>
            <w:r w:rsidRPr="00784A28">
              <w:rPr>
                <w:highlight w:val="yellow"/>
              </w:rPr>
              <w:t>]</w:t>
            </w:r>
          </w:p>
          <w:p w14:paraId="732321B7" w14:textId="05BA4AFA" w:rsidR="001A06DC" w:rsidRDefault="009C7214" w:rsidP="001A06DC">
            <w:pPr>
              <w:pStyle w:val="ListNumber2"/>
            </w:pPr>
            <w:r w:rsidRPr="00784A28">
              <w:rPr>
                <w:highlight w:val="yellow"/>
              </w:rPr>
              <w:t>[List</w:t>
            </w:r>
            <w:r>
              <w:t xml:space="preserve"> number 2 can be used if required.</w:t>
            </w:r>
            <w:r w:rsidR="00D9295D">
              <w:t xml:space="preserve"> Use for sub-level lists that are sequential</w:t>
            </w:r>
            <w:r w:rsidR="00D9295D" w:rsidRPr="00784A28">
              <w:rPr>
                <w:highlight w:val="yellow"/>
              </w:rPr>
              <w:t>.</w:t>
            </w:r>
            <w:r w:rsidRPr="00784A28">
              <w:rPr>
                <w:highlight w:val="yellow"/>
              </w:rPr>
              <w:t>]</w:t>
            </w:r>
          </w:p>
          <w:p w14:paraId="7C931098" w14:textId="77777777" w:rsidR="000E3C5D" w:rsidRDefault="000E3C5D" w:rsidP="000E3C5D">
            <w:pPr>
              <w:pStyle w:val="ListNumber"/>
              <w:numPr>
                <w:ilvl w:val="0"/>
                <w:numId w:val="8"/>
              </w:numPr>
            </w:pPr>
            <w:r w:rsidRPr="00784A28">
              <w:rPr>
                <w:highlight w:val="yellow"/>
              </w:rPr>
              <w:t>[</w:t>
            </w:r>
            <w:r w:rsidR="00EB4EE7" w:rsidRPr="00784A28">
              <w:rPr>
                <w:highlight w:val="yellow"/>
              </w:rPr>
              <w:t>Start</w:t>
            </w:r>
            <w:r w:rsidR="00EB4EE7">
              <w:t xml:space="preserve"> with a capital letter and end with a full stop on each list item</w:t>
            </w:r>
            <w:r w:rsidR="00EB4EE7" w:rsidRPr="00784A28">
              <w:rPr>
                <w:highlight w:val="yellow"/>
              </w:rPr>
              <w:t>.</w:t>
            </w:r>
            <w:r w:rsidRPr="00784A28">
              <w:rPr>
                <w:highlight w:val="yellow"/>
              </w:rPr>
              <w:t>]</w:t>
            </w:r>
          </w:p>
          <w:p w14:paraId="5671F3BD" w14:textId="03CB88F0" w:rsidR="009C7214" w:rsidRDefault="009C7214" w:rsidP="009C7214">
            <w:pPr>
              <w:pStyle w:val="ListBullet2"/>
              <w:ind w:left="1156" w:hanging="589"/>
            </w:pPr>
            <w:r w:rsidRPr="00784A28">
              <w:rPr>
                <w:highlight w:val="yellow"/>
              </w:rPr>
              <w:t>[List</w:t>
            </w:r>
            <w:r>
              <w:t xml:space="preserve"> Bullet 2 can be used if required. Use for sub-level lists that are not sequential</w:t>
            </w:r>
            <w:r w:rsidRPr="00784A28">
              <w:rPr>
                <w:highlight w:val="yellow"/>
              </w:rPr>
              <w:t>.</w:t>
            </w:r>
            <w:r w:rsidR="00D9295D" w:rsidRPr="00784A28">
              <w:rPr>
                <w:highlight w:val="yellow"/>
              </w:rPr>
              <w:t>]</w:t>
            </w:r>
          </w:p>
          <w:p w14:paraId="30F09A1F" w14:textId="77777777" w:rsidR="00810CA1" w:rsidRDefault="00810CA1" w:rsidP="00810CA1">
            <w:pPr>
              <w:pStyle w:val="ListNumber"/>
              <w:numPr>
                <w:ilvl w:val="0"/>
                <w:numId w:val="8"/>
              </w:numPr>
              <w:mirrorIndents w:val="0"/>
            </w:pPr>
            <w:r w:rsidRPr="00951568">
              <w:rPr>
                <w:highlight w:val="yellow"/>
              </w:rPr>
              <w:t>[Optional</w:t>
            </w:r>
            <w:r w:rsidRPr="000477FF">
              <w:t xml:space="preserve"> </w:t>
            </w:r>
            <w:r>
              <w:t>–</w:t>
            </w:r>
            <w:r w:rsidRPr="000477FF">
              <w:t xml:space="preserve"> strategies, activities for extension</w:t>
            </w:r>
            <w:r w:rsidRPr="00951568">
              <w:rPr>
                <w:highlight w:val="yellow"/>
              </w:rPr>
              <w:t>.]</w:t>
            </w:r>
          </w:p>
        </w:tc>
        <w:tc>
          <w:tcPr>
            <w:tcW w:w="7280" w:type="dxa"/>
          </w:tcPr>
          <w:p w14:paraId="19555754" w14:textId="2FD3A1B5" w:rsidR="004C76E6" w:rsidRDefault="00810CA1" w:rsidP="00CE1AEA">
            <w:pPr>
              <w:pStyle w:val="FeatureBox2"/>
            </w:pPr>
            <w:r w:rsidRPr="008D110F">
              <w:rPr>
                <w:b/>
                <w:bCs/>
              </w:rPr>
              <w:t>Evidence of learning</w:t>
            </w:r>
            <w:r w:rsidR="00A23088">
              <w:rPr>
                <w:b/>
                <w:bCs/>
              </w:rPr>
              <w:t xml:space="preserve"> </w:t>
            </w:r>
            <w:r w:rsidR="001A06DC" w:rsidRPr="00784A28">
              <w:rPr>
                <w:b/>
                <w:bCs/>
                <w:highlight w:val="yellow"/>
              </w:rPr>
              <w:t>[</w:t>
            </w:r>
            <w:r w:rsidR="00A23088" w:rsidRPr="00784A28">
              <w:rPr>
                <w:b/>
                <w:bCs/>
                <w:highlight w:val="yellow"/>
              </w:rPr>
              <w:t>for</w:t>
            </w:r>
            <w:r w:rsidR="00A23088">
              <w:rPr>
                <w:b/>
                <w:bCs/>
              </w:rPr>
              <w:t xml:space="preserve"> activity X</w:t>
            </w:r>
            <w:r w:rsidR="001A06DC" w:rsidRPr="00784A28">
              <w:rPr>
                <w:b/>
                <w:bCs/>
                <w:highlight w:val="yellow"/>
              </w:rPr>
              <w:t>]</w:t>
            </w:r>
            <w:r w:rsidRPr="00784A28">
              <w:rPr>
                <w:b/>
                <w:bCs/>
                <w:highlight w:val="yellow"/>
              </w:rPr>
              <w:t>:</w:t>
            </w:r>
            <w:r w:rsidRPr="00784A28">
              <w:rPr>
                <w:highlight w:val="yellow"/>
              </w:rPr>
              <w:t xml:space="preserve"> [add</w:t>
            </w:r>
            <w:r>
              <w:t xml:space="preserve"> notes to demonstrate evidence of learning</w:t>
            </w:r>
            <w:r w:rsidRPr="00784A28">
              <w:rPr>
                <w:highlight w:val="yellow"/>
              </w:rPr>
              <w:t>.</w:t>
            </w:r>
            <w:r w:rsidR="0093575A" w:rsidRPr="00784A28">
              <w:rPr>
                <w:highlight w:val="yellow"/>
              </w:rPr>
              <w:t>]</w:t>
            </w:r>
          </w:p>
        </w:tc>
      </w:tr>
    </w:tbl>
    <w:p w14:paraId="043241E7" w14:textId="7D762B58" w:rsidR="00306BB9" w:rsidRDefault="00306BB9" w:rsidP="006E597F">
      <w:pPr>
        <w:pStyle w:val="Caption"/>
      </w:pPr>
      <w:r>
        <w:t xml:space="preserve">Table </w:t>
      </w:r>
      <w:r>
        <w:fldChar w:fldCharType="begin"/>
      </w:r>
      <w:r>
        <w:instrText xml:space="preserve"> SEQ Table \* ARABIC </w:instrText>
      </w:r>
      <w:r>
        <w:fldChar w:fldCharType="separate"/>
      </w:r>
      <w:r w:rsidR="005C1D51">
        <w:rPr>
          <w:noProof/>
        </w:rPr>
        <w:t>4</w:t>
      </w:r>
      <w:r>
        <w:fldChar w:fldCharType="end"/>
      </w:r>
      <w:r>
        <w:t xml:space="preserve"> – </w:t>
      </w:r>
      <w:r w:rsidR="00AC6B0D">
        <w:t xml:space="preserve">targeted </w:t>
      </w:r>
      <w:r w:rsidR="00AC6B0D" w:rsidRPr="00F425B6">
        <w:t>teaching</w:t>
      </w:r>
      <w:r w:rsidRPr="00F425B6">
        <w:t xml:space="preserve">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C02A6" w:rsidRPr="00C003A2" w14:paraId="2F0D4427" w14:textId="77777777" w:rsidTr="0EBD35FF">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716FB6F" w14:textId="77777777" w:rsidR="00DC02A6" w:rsidRPr="00C030A9" w:rsidRDefault="00DC02A6">
            <w:r w:rsidRPr="00C030A9">
              <w:t xml:space="preserve">Life Skills </w:t>
            </w:r>
            <w:r>
              <w:t>teaching and learning activities</w:t>
            </w:r>
          </w:p>
        </w:tc>
        <w:tc>
          <w:tcPr>
            <w:tcW w:w="2500" w:type="pct"/>
          </w:tcPr>
          <w:p w14:paraId="67B893DC" w14:textId="77777777" w:rsidR="00DC02A6" w:rsidRPr="00C030A9" w:rsidRDefault="00DC02A6">
            <w:r>
              <w:t>Mainstream teaching and learning activities</w:t>
            </w:r>
          </w:p>
        </w:tc>
      </w:tr>
      <w:tr w:rsidR="00DC02A6" w:rsidRPr="00C003A2" w14:paraId="3F93B495" w14:textId="77777777" w:rsidTr="0EBD35FF">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AFC4EDB" w14:textId="77777777" w:rsidR="00DC02A6" w:rsidRPr="009F2C20" w:rsidRDefault="00DC02A6" w:rsidP="00A0558D">
            <w:pPr>
              <w:pStyle w:val="ListNumber"/>
              <w:rPr>
                <w:b/>
                <w:bCs/>
              </w:rPr>
            </w:pPr>
            <w:r w:rsidRPr="00784A28">
              <w:rPr>
                <w:highlight w:val="yellow"/>
              </w:rPr>
              <w:t>[Strategies</w:t>
            </w:r>
            <w:r w:rsidRPr="00C030A9">
              <w:t>, activities and evidence of learning aligned with the student(s) collaborative curriculum planning process(es)</w:t>
            </w:r>
            <w:r w:rsidR="00F45E3A" w:rsidRPr="00784A28">
              <w:rPr>
                <w:highlight w:val="yellow"/>
              </w:rPr>
              <w:t>.</w:t>
            </w:r>
            <w:r w:rsidRPr="00784A28">
              <w:rPr>
                <w:highlight w:val="yellow"/>
              </w:rPr>
              <w:t>]</w:t>
            </w:r>
          </w:p>
          <w:p w14:paraId="2AF62198" w14:textId="48CAF812" w:rsidR="009F2C20" w:rsidRPr="009F2C20" w:rsidRDefault="009F2C20" w:rsidP="009F2C20">
            <w:pPr>
              <w:pStyle w:val="ListNumber"/>
              <w:rPr>
                <w:b/>
                <w:bCs/>
              </w:rPr>
            </w:pPr>
            <w:r w:rsidRPr="00784A28">
              <w:rPr>
                <w:highlight w:val="yellow"/>
              </w:rPr>
              <w:lastRenderedPageBreak/>
              <w:t>[Strategies</w:t>
            </w:r>
            <w:r w:rsidRPr="00C030A9">
              <w:t>, activities and evidence of learning aligned with the student(s) collaborative curriculum planning process(es)</w:t>
            </w:r>
            <w:r w:rsidRPr="00784A28">
              <w:rPr>
                <w:highlight w:val="yellow"/>
              </w:rPr>
              <w:t>]</w:t>
            </w:r>
          </w:p>
          <w:p w14:paraId="368A6F63" w14:textId="28E0DCC1" w:rsidR="00DC02A6" w:rsidRPr="008D110F" w:rsidRDefault="00DC02A6" w:rsidP="0076022E">
            <w:pPr>
              <w:pStyle w:val="FeatureBox2"/>
            </w:pPr>
            <w:r w:rsidRPr="0EBD35FF">
              <w:rPr>
                <w:b/>
                <w:bCs/>
              </w:rPr>
              <w:t>Evidence of learning:</w:t>
            </w:r>
            <w:r>
              <w:t xml:space="preserve"> </w:t>
            </w:r>
            <w:r w:rsidRPr="00EE0E53">
              <w:rPr>
                <w:highlight w:val="yellow"/>
              </w:rPr>
              <w:t>[add</w:t>
            </w:r>
            <w:r>
              <w:t xml:space="preserve"> notes to demonstrate evidence of learning. Use Feature Box 2 where you need to demonstrate evidence of learning</w:t>
            </w:r>
            <w:r w:rsidRPr="00EE0E53">
              <w:rPr>
                <w:highlight w:val="yellow"/>
              </w:rPr>
              <w:t>.]</w:t>
            </w:r>
          </w:p>
        </w:tc>
        <w:tc>
          <w:tcPr>
            <w:tcW w:w="2500" w:type="pct"/>
          </w:tcPr>
          <w:p w14:paraId="77DFFAA2" w14:textId="77777777" w:rsidR="00DC02A6" w:rsidRPr="008D110F" w:rsidRDefault="00DC02A6" w:rsidP="00304BBF">
            <w:pPr>
              <w:pStyle w:val="ListNumber"/>
              <w:numPr>
                <w:ilvl w:val="0"/>
                <w:numId w:val="3"/>
              </w:numPr>
              <w:mirrorIndents w:val="0"/>
              <w:rPr>
                <w:b/>
                <w:bCs/>
              </w:rPr>
            </w:pPr>
            <w:r w:rsidRPr="00784A28">
              <w:rPr>
                <w:highlight w:val="yellow"/>
              </w:rPr>
              <w:lastRenderedPageBreak/>
              <w:t>[Strategies</w:t>
            </w:r>
            <w:r w:rsidRPr="00C030A9">
              <w:t>, activities and evidence of learning</w:t>
            </w:r>
            <w:r w:rsidR="00F45E3A" w:rsidRPr="00784A28">
              <w:rPr>
                <w:highlight w:val="yellow"/>
              </w:rPr>
              <w:t>.</w:t>
            </w:r>
            <w:r w:rsidRPr="00784A28">
              <w:rPr>
                <w:highlight w:val="yellow"/>
              </w:rPr>
              <w:t>]</w:t>
            </w:r>
          </w:p>
          <w:p w14:paraId="669F189A" w14:textId="77777777" w:rsidR="00DC02A6" w:rsidRPr="008D110F" w:rsidRDefault="00DC02A6" w:rsidP="00304BBF">
            <w:pPr>
              <w:pStyle w:val="ListNumber"/>
              <w:numPr>
                <w:ilvl w:val="0"/>
                <w:numId w:val="3"/>
              </w:numPr>
              <w:mirrorIndents w:val="0"/>
              <w:rPr>
                <w:b/>
                <w:bCs/>
              </w:rPr>
            </w:pPr>
            <w:r w:rsidRPr="00784A28">
              <w:rPr>
                <w:highlight w:val="yellow"/>
              </w:rPr>
              <w:lastRenderedPageBreak/>
              <w:t>[Strategies</w:t>
            </w:r>
            <w:r w:rsidRPr="00C030A9">
              <w:t>, activities and evidence of learning</w:t>
            </w:r>
            <w:r w:rsidR="00F45E3A" w:rsidRPr="00784A28">
              <w:rPr>
                <w:highlight w:val="yellow"/>
              </w:rPr>
              <w:t>.</w:t>
            </w:r>
            <w:r w:rsidRPr="00784A28">
              <w:rPr>
                <w:highlight w:val="yellow"/>
              </w:rPr>
              <w:t>]</w:t>
            </w:r>
          </w:p>
          <w:p w14:paraId="007FC09D" w14:textId="77777777" w:rsidR="00DC02A6" w:rsidRPr="008D110F" w:rsidRDefault="00DC02A6" w:rsidP="00304BBF">
            <w:pPr>
              <w:pStyle w:val="ListNumber"/>
              <w:numPr>
                <w:ilvl w:val="0"/>
                <w:numId w:val="3"/>
              </w:numPr>
              <w:mirrorIndents w:val="0"/>
              <w:rPr>
                <w:b/>
                <w:bCs/>
              </w:rPr>
            </w:pPr>
            <w:r w:rsidRPr="00EE0E53">
              <w:rPr>
                <w:highlight w:val="yellow"/>
              </w:rPr>
              <w:t>[Strategies</w:t>
            </w:r>
            <w:r w:rsidRPr="00C030A9">
              <w:t>, activities and evidence of learning</w:t>
            </w:r>
            <w:r w:rsidR="00F45E3A" w:rsidRPr="00EE0E53">
              <w:rPr>
                <w:highlight w:val="yellow"/>
              </w:rPr>
              <w:t>.</w:t>
            </w:r>
            <w:r w:rsidRPr="00EE0E53">
              <w:rPr>
                <w:highlight w:val="yellow"/>
              </w:rPr>
              <w:t>]</w:t>
            </w:r>
          </w:p>
          <w:p w14:paraId="4BE2318C" w14:textId="55819DB8" w:rsidR="00DC02A6" w:rsidRPr="0076022E" w:rsidRDefault="00DC02A6" w:rsidP="0076022E">
            <w:pPr>
              <w:pStyle w:val="FeatureBox2"/>
            </w:pPr>
            <w:r w:rsidRPr="008D110F">
              <w:rPr>
                <w:b/>
                <w:bCs/>
              </w:rPr>
              <w:t>Evidence of learning:</w:t>
            </w:r>
            <w:r>
              <w:t xml:space="preserve"> </w:t>
            </w:r>
            <w:r w:rsidRPr="00EE0E53">
              <w:rPr>
                <w:highlight w:val="yellow"/>
              </w:rPr>
              <w:t>[add</w:t>
            </w:r>
            <w:r>
              <w:t xml:space="preserve"> notes to demonstrate evidence of learning. Use Feature Box 2 where you need to demonstrate evidence of learning</w:t>
            </w:r>
            <w:r w:rsidRPr="00EE0E53">
              <w:rPr>
                <w:highlight w:val="yellow"/>
              </w:rPr>
              <w:t>.]</w:t>
            </w:r>
          </w:p>
        </w:tc>
      </w:tr>
    </w:tbl>
    <w:p w14:paraId="2083811C" w14:textId="48D77EAE" w:rsidR="003C66F8" w:rsidRDefault="003C66F8" w:rsidP="003C66F8">
      <w:pPr>
        <w:pStyle w:val="Caption"/>
      </w:pPr>
      <w:r>
        <w:lastRenderedPageBreak/>
        <w:t xml:space="preserve">Table </w:t>
      </w:r>
      <w:r>
        <w:fldChar w:fldCharType="begin"/>
      </w:r>
      <w:r>
        <w:instrText xml:space="preserve"> SEQ Table \* ARABIC </w:instrText>
      </w:r>
      <w:r>
        <w:fldChar w:fldCharType="separate"/>
      </w:r>
      <w:r w:rsidR="005C1D51">
        <w:rPr>
          <w:noProof/>
        </w:rPr>
        <w:t>5</w:t>
      </w:r>
      <w:r>
        <w:fldChar w:fldCharType="end"/>
      </w:r>
      <w:r>
        <w:t xml:space="preserve"> </w:t>
      </w:r>
      <w:r w:rsidRPr="00E24C4A">
        <w:t>–</w:t>
      </w:r>
      <w:r w:rsidR="000E1914" w:rsidRPr="00E24C4A">
        <w:t xml:space="preserve"> lesson c</w:t>
      </w:r>
      <w:r w:rsidR="00635BB7">
        <w:t>losure</w:t>
      </w:r>
      <w:r w:rsidR="000E1914">
        <w:t>:</w:t>
      </w:r>
      <w:r>
        <w:t xml:space="preserve"> u</w:t>
      </w:r>
      <w:r w:rsidRPr="00BA5410">
        <w:t xml:space="preserve">niversal </w:t>
      </w:r>
      <w:r w:rsidR="00BC1E6C" w:rsidRPr="0037401B">
        <w:rPr>
          <w:highlight w:val="yellow"/>
        </w:rPr>
        <w:t>[</w:t>
      </w:r>
      <w:r w:rsidRPr="0037401B">
        <w:rPr>
          <w:highlight w:val="yellow"/>
        </w:rPr>
        <w:t>lesson</w:t>
      </w:r>
      <w:r w:rsidR="00BC1E6C" w:rsidRPr="0037401B">
        <w:rPr>
          <w:highlight w:val="yellow"/>
        </w:rPr>
        <w:t>/sequence]</w:t>
      </w:r>
      <w:r>
        <w:t xml:space="preserve">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AF1D9B" w14:paraId="4C1E57D2" w14:textId="77777777" w:rsidTr="005C321A">
        <w:trPr>
          <w:cnfStyle w:val="100000000000" w:firstRow="1" w:lastRow="0" w:firstColumn="0" w:lastColumn="0" w:oddVBand="0" w:evenVBand="0" w:oddHBand="0" w:evenHBand="0" w:firstRowFirstColumn="0" w:firstRowLastColumn="0" w:lastRowFirstColumn="0" w:lastRowLastColumn="0"/>
        </w:trPr>
        <w:tc>
          <w:tcPr>
            <w:tcW w:w="7280" w:type="dxa"/>
          </w:tcPr>
          <w:p w14:paraId="6FFCE5DC" w14:textId="08BC3C80" w:rsidR="00AF1D9B" w:rsidRDefault="009E36E2" w:rsidP="005C321A">
            <w:r>
              <w:t>Universal reflection and feedback</w:t>
            </w:r>
            <w:r w:rsidR="00326810">
              <w:t xml:space="preserve"> activities</w:t>
            </w:r>
          </w:p>
        </w:tc>
        <w:tc>
          <w:tcPr>
            <w:tcW w:w="7280" w:type="dxa"/>
          </w:tcPr>
          <w:p w14:paraId="540B2F31" w14:textId="7E8CFB35" w:rsidR="00AF1D9B" w:rsidRDefault="00326810" w:rsidP="00A0558D">
            <w:pPr>
              <w:tabs>
                <w:tab w:val="left" w:pos="2789"/>
              </w:tabs>
            </w:pPr>
            <w:r>
              <w:t>Evidence of learning</w:t>
            </w:r>
            <w:r w:rsidR="00A0558D">
              <w:t xml:space="preserve"> and next steps</w:t>
            </w:r>
          </w:p>
        </w:tc>
      </w:tr>
      <w:tr w:rsidR="00AF1D9B" w14:paraId="4184D8E2" w14:textId="77777777" w:rsidTr="005C321A">
        <w:trPr>
          <w:cnfStyle w:val="000000100000" w:firstRow="0" w:lastRow="0" w:firstColumn="0" w:lastColumn="0" w:oddVBand="0" w:evenVBand="0" w:oddHBand="1" w:evenHBand="0" w:firstRowFirstColumn="0" w:firstRowLastColumn="0" w:lastRowFirstColumn="0" w:lastRowLastColumn="0"/>
        </w:trPr>
        <w:tc>
          <w:tcPr>
            <w:tcW w:w="7280" w:type="dxa"/>
          </w:tcPr>
          <w:p w14:paraId="431BF825" w14:textId="77777777" w:rsidR="00A0558D" w:rsidRPr="00A0558D" w:rsidRDefault="00311AF5" w:rsidP="00F01A68">
            <w:pPr>
              <w:pStyle w:val="ListNumber"/>
              <w:numPr>
                <w:ilvl w:val="0"/>
                <w:numId w:val="38"/>
              </w:numPr>
            </w:pPr>
            <w:r w:rsidRPr="00EE0E53">
              <w:rPr>
                <w:highlight w:val="yellow"/>
              </w:rPr>
              <w:t>[Suggested</w:t>
            </w:r>
            <w:r>
              <w:t xml:space="preserve"> activities for all students to achieve in their learning</w:t>
            </w:r>
            <w:r w:rsidRPr="00EE0E53">
              <w:rPr>
                <w:highlight w:val="yellow"/>
              </w:rPr>
              <w:t>.</w:t>
            </w:r>
            <w:r w:rsidR="00A0558D" w:rsidRPr="00EE0E53">
              <w:rPr>
                <w:highlight w:val="yellow"/>
              </w:rPr>
              <w:t>]</w:t>
            </w:r>
          </w:p>
        </w:tc>
        <w:tc>
          <w:tcPr>
            <w:tcW w:w="7280" w:type="dxa"/>
          </w:tcPr>
          <w:p w14:paraId="230B69A7" w14:textId="77777777" w:rsidR="00F01A68" w:rsidRPr="00381E2C" w:rsidRDefault="00F01A68" w:rsidP="00F01A68">
            <w:pPr>
              <w:pStyle w:val="FeatureBox2"/>
            </w:pPr>
            <w:r w:rsidRPr="008D110F">
              <w:rPr>
                <w:b/>
                <w:bCs/>
              </w:rPr>
              <w:t>Evidence of learning</w:t>
            </w:r>
            <w:r>
              <w:rPr>
                <w:b/>
                <w:bCs/>
              </w:rPr>
              <w:t xml:space="preserve"> for activity X</w:t>
            </w:r>
            <w:r w:rsidRPr="008D110F">
              <w:rPr>
                <w:b/>
                <w:bCs/>
              </w:rPr>
              <w:t>:</w:t>
            </w:r>
            <w:r>
              <w:t xml:space="preserve"> </w:t>
            </w:r>
            <w:r w:rsidRPr="00EE0E53">
              <w:rPr>
                <w:highlight w:val="yellow"/>
              </w:rPr>
              <w:t>[add</w:t>
            </w:r>
            <w:r>
              <w:t xml:space="preserve"> notes to demonstrate evidence of learning</w:t>
            </w:r>
            <w:r w:rsidRPr="00EE0E53">
              <w:rPr>
                <w:highlight w:val="yellow"/>
              </w:rPr>
              <w:t>.]</w:t>
            </w:r>
          </w:p>
          <w:p w14:paraId="7CB02B4C" w14:textId="4EF03099" w:rsidR="00AF1D9B" w:rsidRDefault="00F01A68" w:rsidP="000F63DA">
            <w:r>
              <w:t>Next steps</w:t>
            </w:r>
            <w:r w:rsidR="000F63DA">
              <w:t>:</w:t>
            </w:r>
          </w:p>
          <w:p w14:paraId="59FFB30D" w14:textId="3683C111" w:rsidR="000F63DA" w:rsidRPr="00F01A68" w:rsidRDefault="000F63DA" w:rsidP="000F63DA">
            <w:pPr>
              <w:pStyle w:val="ListBullet"/>
            </w:pPr>
            <w:r w:rsidRPr="00EE0E53">
              <w:rPr>
                <w:highlight w:val="yellow"/>
              </w:rPr>
              <w:t>[List</w:t>
            </w:r>
            <w:r>
              <w:t xml:space="preserve"> Bullet used for each step that applies for next lesson</w:t>
            </w:r>
            <w:r w:rsidRPr="00EE0E53">
              <w:rPr>
                <w:highlight w:val="yellow"/>
              </w:rPr>
              <w:t>.]</w:t>
            </w:r>
          </w:p>
        </w:tc>
      </w:tr>
    </w:tbl>
    <w:p w14:paraId="10852159" w14:textId="77777777" w:rsidR="00A40228" w:rsidRDefault="00A40228">
      <w:pPr>
        <w:suppressAutoHyphens w:val="0"/>
        <w:spacing w:before="0" w:after="160" w:line="259" w:lineRule="auto"/>
        <w:rPr>
          <w:color w:val="002664"/>
          <w:sz w:val="32"/>
          <w:szCs w:val="40"/>
        </w:rPr>
      </w:pPr>
      <w:r>
        <w:br w:type="page"/>
      </w:r>
    </w:p>
    <w:p w14:paraId="208123CE" w14:textId="36590798" w:rsidR="00DC02A6" w:rsidRDefault="00DC02A6" w:rsidP="00D9295D">
      <w:pPr>
        <w:pStyle w:val="Heading2"/>
      </w:pPr>
      <w:bookmarkStart w:id="27" w:name="_Toc220586761"/>
      <w:r>
        <w:lastRenderedPageBreak/>
        <w:t>Differentiation and adjustments</w:t>
      </w:r>
      <w:bookmarkEnd w:id="27"/>
    </w:p>
    <w:p w14:paraId="1547572D" w14:textId="145691D6" w:rsidR="00DC02A6" w:rsidRDefault="00DC02A6" w:rsidP="00DC02A6">
      <w:r w:rsidRPr="00EE0E53">
        <w:rPr>
          <w:highlight w:val="yellow"/>
        </w:rPr>
        <w:t>[</w:t>
      </w:r>
      <w:r w:rsidR="006F3B4F" w:rsidRPr="00EE0E53">
        <w:rPr>
          <w:highlight w:val="yellow"/>
        </w:rPr>
        <w:t>R</w:t>
      </w:r>
      <w:r w:rsidR="00535174" w:rsidRPr="00EE0E53">
        <w:rPr>
          <w:highlight w:val="yellow"/>
        </w:rPr>
        <w:t>ecord</w:t>
      </w:r>
      <w:r w:rsidR="00535174">
        <w:t xml:space="preserve"> a</w:t>
      </w:r>
      <w:r>
        <w:t>djust</w:t>
      </w:r>
      <w:r w:rsidR="002C0DB5">
        <w:t>ments and differentiation</w:t>
      </w:r>
      <w:r>
        <w:t xml:space="preserve"> activities</w:t>
      </w:r>
      <w:r w:rsidR="002C0DB5">
        <w:t xml:space="preserve"> for students with identified requirements</w:t>
      </w:r>
      <w:r w:rsidR="00D41735">
        <w:t xml:space="preserve"> in the table below</w:t>
      </w:r>
      <w:r>
        <w:t xml:space="preserve">. This section is for use in school when </w:t>
      </w:r>
      <w:proofErr w:type="gramStart"/>
      <w:r>
        <w:t>making adjustments to</w:t>
      </w:r>
      <w:proofErr w:type="gramEnd"/>
      <w:r>
        <w:t xml:space="preserve"> support students to achieve in their learning, including extension activities</w:t>
      </w:r>
      <w:r w:rsidRPr="00EE0E53">
        <w:rPr>
          <w:highlight w:val="yellow"/>
        </w:rPr>
        <w:t>.]</w:t>
      </w:r>
    </w:p>
    <w:tbl>
      <w:tblPr>
        <w:tblStyle w:val="Tableheader"/>
        <w:tblW w:w="0" w:type="auto"/>
        <w:tblLook w:val="04A0" w:firstRow="1" w:lastRow="0" w:firstColumn="1" w:lastColumn="0" w:noHBand="0" w:noVBand="1"/>
        <w:tblDescription w:val="Space for teacher to record identified requirements, differentiation and adjustments for student."/>
      </w:tblPr>
      <w:tblGrid>
        <w:gridCol w:w="7280"/>
        <w:gridCol w:w="7280"/>
      </w:tblGrid>
      <w:tr w:rsidR="00833985" w14:paraId="6B728D7A" w14:textId="77777777" w:rsidTr="0042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422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3ECE6AFE"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 xml:space="preserve">differentiation and/or adjustments. </w:t>
            </w:r>
          </w:p>
        </w:tc>
      </w:tr>
    </w:tbl>
    <w:p w14:paraId="6CE81BCE" w14:textId="77777777" w:rsidR="00DC02A6" w:rsidRDefault="00DC02A6" w:rsidP="00D41735">
      <w:pPr>
        <w:pStyle w:val="Heading2"/>
      </w:pPr>
      <w:bookmarkStart w:id="28" w:name="_Toc220586762"/>
      <w:r>
        <w:t>Registration and evaluation notes</w:t>
      </w:r>
      <w:bookmarkEnd w:id="28"/>
    </w:p>
    <w:p w14:paraId="3F1A5D7F" w14:textId="1CA238D8" w:rsidR="00A557CB" w:rsidRDefault="00DC02A6" w:rsidP="00DC02A6">
      <w:r w:rsidRPr="00EE0E53">
        <w:rPr>
          <w:highlight w:val="yellow"/>
        </w:rPr>
        <w:t>[Add</w:t>
      </w:r>
      <w:r>
        <w:t xml:space="preserve"> registration and evaluation notes</w:t>
      </w:r>
      <w:r w:rsidR="00422DE5">
        <w:t xml:space="preserve"> for teacher and supervisor sign</w:t>
      </w:r>
      <w:r w:rsidR="00D41735">
        <w:t>-</w:t>
      </w:r>
      <w:r w:rsidR="00422DE5">
        <w:t>off</w:t>
      </w:r>
      <w:r w:rsidR="00D41735">
        <w:t xml:space="preserve"> in the table below</w:t>
      </w:r>
      <w:r w:rsidRPr="00EE0E53">
        <w:rPr>
          <w:highlight w:val="yellow"/>
        </w:rPr>
        <w:t>.]</w:t>
      </w:r>
    </w:p>
    <w:tbl>
      <w:tblPr>
        <w:tblStyle w:val="Tableheader"/>
        <w:tblW w:w="0" w:type="auto"/>
        <w:tblLook w:val="04A0" w:firstRow="1" w:lastRow="0" w:firstColumn="1" w:lastColumn="0" w:noHBand="0" w:noVBand="1"/>
        <w:tblDescription w:val="Blank cells provided for teacher reflection and evaluation of program, and supervisor notes and sign-off."/>
      </w:tblPr>
      <w:tblGrid>
        <w:gridCol w:w="7280"/>
        <w:gridCol w:w="7280"/>
      </w:tblGrid>
      <w:tr w:rsidR="00A557CB" w14:paraId="77582935" w14:textId="77777777" w:rsidTr="00A5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315EFF80" w:rsidR="00A557CB" w:rsidRDefault="009C2940" w:rsidP="00DC02A6">
            <w:pPr>
              <w:cnfStyle w:val="100000000000" w:firstRow="1" w:lastRow="0" w:firstColumn="0" w:lastColumn="0" w:oddVBand="0" w:evenVBand="0" w:oddHBand="0" w:evenHBand="0" w:firstRowFirstColumn="0" w:firstRowLastColumn="0" w:lastRowFirstColumn="0" w:lastRowLastColumn="0"/>
            </w:pPr>
            <w:r>
              <w:t>Head teacher/supervisor notes and sign</w:t>
            </w:r>
            <w:r w:rsidR="00D41735">
              <w:t>-</w:t>
            </w:r>
            <w:r>
              <w:t>off</w:t>
            </w:r>
          </w:p>
        </w:tc>
      </w:tr>
      <w:tr w:rsidR="00A557CB" w14:paraId="4BAFA8AA" w14:textId="77777777" w:rsidTr="00A5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1F7FB276" w14:textId="5CC650E6" w:rsidR="00DC02A6" w:rsidRDefault="00DC02A6" w:rsidP="00DC02A6">
      <w:r>
        <w:br w:type="page"/>
      </w:r>
    </w:p>
    <w:p w14:paraId="00EE1FD4" w14:textId="0BFEEA98" w:rsidR="00DC02A6" w:rsidRDefault="00DC02A6" w:rsidP="00D41735">
      <w:pPr>
        <w:pStyle w:val="Heading1"/>
      </w:pPr>
      <w:bookmarkStart w:id="29" w:name="_Toc146805877"/>
      <w:bookmarkStart w:id="30" w:name="_Toc147481174"/>
      <w:bookmarkStart w:id="31" w:name="_Toc220586763"/>
      <w:r>
        <w:lastRenderedPageBreak/>
        <w:t xml:space="preserve">Overall program </w:t>
      </w:r>
      <w:bookmarkEnd w:id="29"/>
      <w:bookmarkEnd w:id="30"/>
      <w:r w:rsidR="00604E54">
        <w:t xml:space="preserve">evaluation </w:t>
      </w:r>
      <w:r w:rsidR="009D7FFD">
        <w:t>prompts</w:t>
      </w:r>
      <w:bookmarkEnd w:id="31"/>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D41735">
      <w:pPr>
        <w:pStyle w:val="Heading2"/>
      </w:pPr>
      <w:bookmarkStart w:id="32" w:name="_Capturing_student_voice"/>
      <w:bookmarkStart w:id="33" w:name="_Toc146805878"/>
      <w:bookmarkStart w:id="34" w:name="_Toc147481175"/>
      <w:bookmarkStart w:id="35" w:name="_Toc220586764"/>
      <w:bookmarkEnd w:id="32"/>
      <w:r>
        <w:t xml:space="preserve">Capturing student voice when </w:t>
      </w:r>
      <w:r w:rsidRPr="00525B72">
        <w:t>evaluating</w:t>
      </w:r>
      <w:r>
        <w:t xml:space="preserve"> a program</w:t>
      </w:r>
      <w:bookmarkEnd w:id="33"/>
      <w:bookmarkEnd w:id="34"/>
      <w:bookmarkEnd w:id="35"/>
    </w:p>
    <w:p w14:paraId="543A27E3" w14:textId="77777777"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23">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 </w:t>
      </w:r>
    </w:p>
    <w:p w14:paraId="1CC2A1C4" w14:textId="77777777" w:rsidR="00DC02A6" w:rsidRPr="00495811" w:rsidRDefault="00DC02A6" w:rsidP="00553AE5">
      <w:pPr>
        <w:keepNext/>
        <w:rPr>
          <w:rStyle w:val="Strong"/>
        </w:rPr>
      </w:pPr>
      <w:r w:rsidRPr="00495811">
        <w:rPr>
          <w:rStyle w:val="Strong"/>
        </w:rPr>
        <w:lastRenderedPageBreak/>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7777777" w:rsidR="00DC02A6" w:rsidRPr="00F74325" w:rsidRDefault="00DC02A6" w:rsidP="00DC02A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DC02A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Default="00DC02A6" w:rsidP="00DC02A6">
      <w:pPr>
        <w:pStyle w:val="Heading1"/>
      </w:pPr>
      <w:bookmarkStart w:id="36" w:name="_Toc148102528"/>
      <w:bookmarkStart w:id="37" w:name="_Toc220586765"/>
      <w:bookmarkStart w:id="38" w:name="_Hlk148102399"/>
      <w:bookmarkEnd w:id="25"/>
      <w:r w:rsidRPr="004775EA">
        <w:lastRenderedPageBreak/>
        <w:t>Support and alignment</w:t>
      </w:r>
      <w:bookmarkEnd w:id="36"/>
      <w:bookmarkEnd w:id="37"/>
    </w:p>
    <w:p w14:paraId="66C5AEB9" w14:textId="57DF5F77" w:rsidR="00DC02A6" w:rsidRPr="00C82E19" w:rsidRDefault="00DC02A6" w:rsidP="00DC02A6">
      <w:pPr>
        <w:rPr>
          <w:rFonts w:eastAsia="Arial"/>
        </w:rPr>
      </w:pPr>
      <w:bookmarkStart w:id="39"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students</w:t>
      </w:r>
      <w:r w:rsidR="00553AE5">
        <w:rPr>
          <w:rFonts w:eastAsia="Arial"/>
        </w:rPr>
        <w:t xml:space="preserve"> learning English as an additional language or dialect (EAL/D)</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24">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25">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77777777"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26">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7"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28"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77777777" w:rsidR="00DC02A6" w:rsidRDefault="00DC02A6" w:rsidP="00DC02A6">
      <w:r w:rsidRPr="00715BE0">
        <w:rPr>
          <w:rStyle w:val="Strong"/>
        </w:rPr>
        <w:t>Explicit teaching:</w:t>
      </w:r>
      <w:r w:rsidRPr="00715BE0">
        <w:t xml:space="preserve"> further advice to support explicit teaching is available on the </w:t>
      </w:r>
      <w:hyperlink r:id="rId29" w:history="1">
        <w:r w:rsidRPr="00715BE0">
          <w:rPr>
            <w:rStyle w:val="Hyperlink"/>
          </w:rPr>
          <w:t>Explicit teaching</w:t>
        </w:r>
      </w:hyperlink>
      <w:r w:rsidRPr="00715BE0">
        <w:t xml:space="preserve"> webpage. This includes the CESE </w:t>
      </w:r>
      <w:hyperlink r:id="rId30" w:history="1">
        <w:r w:rsidRPr="00715BE0">
          <w:rPr>
            <w:rStyle w:val="Hyperlink"/>
          </w:rPr>
          <w:t>Explicit teaching – Driving learning and engagement</w:t>
        </w:r>
      </w:hyperlink>
      <w:r w:rsidRPr="00715BE0">
        <w:t xml:space="preserve"> webpage.</w:t>
      </w:r>
    </w:p>
    <w:p w14:paraId="0EF17816" w14:textId="77777777" w:rsidR="00DC02A6" w:rsidRDefault="00DC02A6" w:rsidP="00DC02A6">
      <w:bookmarkStart w:id="40" w:name="_Hlk148105035"/>
      <w:r w:rsidRPr="002E7C6F">
        <w:rPr>
          <w:b/>
          <w:bCs/>
        </w:rPr>
        <w:t>Alignment to system priorities and/or needs</w:t>
      </w:r>
      <w:r>
        <w:t xml:space="preserve">: </w:t>
      </w:r>
      <w:hyperlink r:id="rId31" w:history="1">
        <w:r w:rsidRPr="00D336ED">
          <w:rPr>
            <w:rStyle w:val="Hyperlink"/>
          </w:rPr>
          <w:t>School Excellence Policy</w:t>
        </w:r>
      </w:hyperlink>
      <w:r>
        <w:t xml:space="preserve">, </w:t>
      </w:r>
      <w:hyperlink r:id="rId32" w:history="1">
        <w:r w:rsidRPr="00715BE0">
          <w:rPr>
            <w:rStyle w:val="Hyperlink"/>
          </w:rPr>
          <w:t>Our Plan for NSW Public Education</w:t>
        </w:r>
      </w:hyperlink>
      <w:r w:rsidRPr="00715BE0">
        <w:t>.</w:t>
      </w:r>
    </w:p>
    <w:p w14:paraId="6098955E" w14:textId="77777777" w:rsidR="00DC02A6" w:rsidRDefault="00DC02A6" w:rsidP="00DC02A6">
      <w:r w:rsidRPr="002E7C6F">
        <w:rPr>
          <w:b/>
          <w:bCs/>
        </w:rPr>
        <w:t>Alignment to the School Excellence Framework</w:t>
      </w:r>
      <w:r>
        <w:t xml:space="preserve">: this resource supports the </w:t>
      </w:r>
      <w:hyperlink r:id="rId33"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0E1FF63E"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34">
        <w:r w:rsidRPr="005718FC">
          <w:rPr>
            <w:rStyle w:val="Hyperlink"/>
          </w:rPr>
          <w:t>Proficient Teacher Standard Descriptors</w:t>
        </w:r>
      </w:hyperlink>
      <w:r w:rsidRPr="005718FC">
        <w:t xml:space="preserve"> [3.2.2, 3.3.2].</w:t>
      </w:r>
      <w:bookmarkEnd w:id="38"/>
      <w:bookmarkEnd w:id="39"/>
    </w:p>
    <w:p w14:paraId="5D292F9F" w14:textId="38DE517A" w:rsidR="00091952" w:rsidRPr="00553AE5" w:rsidRDefault="00091952" w:rsidP="00553AE5">
      <w:r>
        <w:rPr>
          <w:rStyle w:val="Strong"/>
        </w:rPr>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35" w:history="1">
        <w:r w:rsidRPr="002A22AA">
          <w:rPr>
            <w:rStyle w:val="Hyperlink"/>
            <w:rFonts w:eastAsia="Arial"/>
          </w:rPr>
          <w:t xml:space="preserve">ACE </w:t>
        </w:r>
        <w:r w:rsidR="00B6745E">
          <w:rPr>
            <w:rStyle w:val="Hyperlink"/>
            <w:rFonts w:eastAsia="Arial"/>
          </w:rPr>
          <w:t>R</w:t>
        </w:r>
        <w:r w:rsidRPr="002A22AA">
          <w:rPr>
            <w:rStyle w:val="Hyperlink"/>
            <w:rFonts w:eastAsia="Arial"/>
          </w:rPr>
          <w:t>ule 11</w:t>
        </w:r>
      </w:hyperlink>
      <w:r>
        <w:rPr>
          <w:rFonts w:eastAsia="Arial"/>
        </w:rPr>
        <w:t>.</w:t>
      </w:r>
    </w:p>
    <w:p w14:paraId="204B7D28" w14:textId="238E2296" w:rsidR="00DC02A6" w:rsidRPr="001E71E8" w:rsidRDefault="00DC02A6" w:rsidP="00DC02A6">
      <w:pPr>
        <w:rPr>
          <w:b/>
          <w:bCs/>
        </w:rPr>
      </w:pPr>
      <w:r w:rsidRPr="001E71E8">
        <w:rPr>
          <w:b/>
          <w:bCs/>
        </w:rPr>
        <w:t>Creation date:</w:t>
      </w:r>
      <w:r w:rsidR="00BA6581">
        <w:rPr>
          <w:b/>
          <w:bCs/>
        </w:rPr>
        <w:t xml:space="preserve"> </w:t>
      </w:r>
      <w:r w:rsidR="00BA6581" w:rsidRPr="00A912D2">
        <w:rPr>
          <w:highlight w:val="yellow"/>
        </w:rPr>
        <w:t>[Month Year]</w:t>
      </w:r>
      <w:r w:rsidRPr="001E71E8">
        <w:rPr>
          <w:b/>
          <w:bCs/>
        </w:rPr>
        <w:br w:type="page"/>
      </w:r>
      <w:bookmarkEnd w:id="40"/>
    </w:p>
    <w:p w14:paraId="0B0D2B45" w14:textId="77777777" w:rsidR="00DC02A6" w:rsidRDefault="009C1807" w:rsidP="00DC02A6">
      <w:pPr>
        <w:pStyle w:val="Heading1"/>
      </w:pPr>
      <w:bookmarkStart w:id="41" w:name="_Toc220586766"/>
      <w:r>
        <w:lastRenderedPageBreak/>
        <w:t>References</w:t>
      </w:r>
      <w:bookmarkEnd w:id="41"/>
    </w:p>
    <w:p w14:paraId="563F346F" w14:textId="77777777" w:rsidR="0074696D" w:rsidRPr="005B6D3C" w:rsidRDefault="0074696D" w:rsidP="0074696D">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51CB5992" w14:textId="77777777" w:rsidR="0074696D" w:rsidRPr="005B6D3C" w:rsidRDefault="0074696D" w:rsidP="0074696D">
      <w:pPr>
        <w:pStyle w:val="FeatureBox2"/>
        <w:rPr>
          <w:b/>
          <w:bCs/>
        </w:rPr>
      </w:pPr>
      <w:r w:rsidRPr="005B6D3C">
        <w:t>Please refer to the NESA Copyright Disclaimer for more information</w:t>
      </w:r>
      <w:r>
        <w:t xml:space="preserve"> </w:t>
      </w:r>
      <w:hyperlink r:id="rId36" w:tgtFrame="_blank" w:history="1">
        <w:r w:rsidRPr="005B6D3C">
          <w:rPr>
            <w:rStyle w:val="Hyperlink"/>
          </w:rPr>
          <w:t>https://www.nsw.gov.au/education-and-training/nesa/copyright</w:t>
        </w:r>
      </w:hyperlink>
      <w:r w:rsidRPr="005B6D3C">
        <w:t>.</w:t>
      </w:r>
    </w:p>
    <w:p w14:paraId="01380851" w14:textId="77777777" w:rsidR="0074696D" w:rsidRPr="005B6D3C" w:rsidRDefault="0074696D" w:rsidP="0074696D">
      <w:pPr>
        <w:pStyle w:val="FeatureBox2"/>
        <w:rPr>
          <w:b/>
          <w:bCs/>
        </w:rPr>
      </w:pPr>
      <w:r w:rsidRPr="005B6D3C">
        <w:t>NESA holds the only official and up-to-date versions of the NSW Curriculum and syllabus documents. Please visit NESA</w:t>
      </w:r>
      <w:r>
        <w:t xml:space="preserve"> </w:t>
      </w:r>
      <w:hyperlink r:id="rId37" w:tgtFrame="_blank" w:history="1">
        <w:r w:rsidRPr="005B6D3C">
          <w:rPr>
            <w:rStyle w:val="Hyperlink"/>
          </w:rPr>
          <w:t>https://www.nsw.gov.au/education-and-training/nesa</w:t>
        </w:r>
      </w:hyperlink>
      <w:r>
        <w:t xml:space="preserve"> </w:t>
      </w:r>
      <w:r w:rsidRPr="005B6D3C">
        <w:t>and NSW Curriculum</w:t>
      </w:r>
      <w:r>
        <w:t xml:space="preserve"> </w:t>
      </w:r>
      <w:hyperlink r:id="rId38" w:tgtFrame="_blank" w:history="1">
        <w:r w:rsidRPr="005B6D3C">
          <w:rPr>
            <w:rStyle w:val="Hyperlink"/>
          </w:rPr>
          <w:t>https://curriculum.nsw.edu.au</w:t>
        </w:r>
      </w:hyperlink>
      <w:r w:rsidRPr="005B6D3C">
        <w:t>.</w:t>
      </w:r>
    </w:p>
    <w:p w14:paraId="1B7BB868" w14:textId="55F53AD8" w:rsidR="00B31954" w:rsidRDefault="00B31954" w:rsidP="00B31954">
      <w:r w:rsidRPr="00A912D2">
        <w:rPr>
          <w:highlight w:val="yellow"/>
        </w:rPr>
        <w:t>[</w:t>
      </w:r>
      <w:r w:rsidR="00B04068" w:rsidRPr="00A912D2">
        <w:rPr>
          <w:highlight w:val="yellow"/>
        </w:rPr>
        <w:t>Subject] [Year–Year] [i</w:t>
      </w:r>
      <w:r w:rsidR="0074696D" w:rsidRPr="00A912D2">
        <w:rPr>
          <w:highlight w:val="yellow"/>
        </w:rPr>
        <w:t xml:space="preserve">nclude </w:t>
      </w:r>
      <w:r w:rsidR="0074696D" w:rsidRPr="00A912D2">
        <w:t>a hyperlink to the landing page of the syllabus</w:t>
      </w:r>
      <w:r w:rsidRPr="00B04068">
        <w:rPr>
          <w:highlight w:val="yellow"/>
        </w:rPr>
        <w:t>]</w:t>
      </w:r>
      <w:r>
        <w:t xml:space="preserve"> Syllabus © NSW Education Standards Authority (NESA) for and on behalf of the Crown in right of the State of New South Wales, </w:t>
      </w:r>
      <w:r w:rsidRPr="00B00708">
        <w:rPr>
          <w:highlight w:val="yellow"/>
        </w:rPr>
        <w:t>[Year</w:t>
      </w:r>
      <w:r>
        <w:t xml:space="preserve"> of publication</w:t>
      </w:r>
      <w:r w:rsidRPr="00B00708">
        <w:rPr>
          <w:highlight w:val="yellow"/>
        </w:rPr>
        <w:t>].</w:t>
      </w:r>
    </w:p>
    <w:p w14:paraId="745E248D" w14:textId="77777777" w:rsidR="00B31954" w:rsidRDefault="00B31954" w:rsidP="00B31954">
      <w:r w:rsidRPr="00B733B2">
        <w:rPr>
          <w:highlight w:val="yellow"/>
        </w:rPr>
        <w:t>[The</w:t>
      </w:r>
      <w:r>
        <w:t xml:space="preserve"> department follows the Australian Government Style Manual’s author–date referencing style. This section can be deleted if not necessary</w:t>
      </w:r>
      <w:r w:rsidRPr="00B733B2">
        <w:rPr>
          <w:highlight w:val="yellow"/>
        </w:rPr>
        <w:t>.]</w:t>
      </w:r>
    </w:p>
    <w:p w14:paraId="5AAD2CF5" w14:textId="37BF9934" w:rsidR="00B31954" w:rsidRDefault="00B31954" w:rsidP="00B31954">
      <w:r w:rsidRPr="00B733B2">
        <w:rPr>
          <w:highlight w:val="yellow"/>
        </w:rPr>
        <w:t>[Insert</w:t>
      </w:r>
      <w:r>
        <w:t xml:space="preserve"> references consulted to produce the resource being developed</w:t>
      </w:r>
      <w:r w:rsidR="00B733B2" w:rsidRPr="00B733B2">
        <w:rPr>
          <w:highlight w:val="yellow"/>
        </w:rPr>
        <w:t>.</w:t>
      </w:r>
      <w:r w:rsidRPr="00B733B2">
        <w:rPr>
          <w:highlight w:val="yellow"/>
        </w:rPr>
        <w:t>]</w:t>
      </w:r>
    </w:p>
    <w:p w14:paraId="40A29709" w14:textId="4C653083" w:rsidR="00B31954" w:rsidRPr="008D1745" w:rsidRDefault="00B31954" w:rsidP="00B31954">
      <w:r w:rsidRPr="00B733B2">
        <w:rPr>
          <w:highlight w:val="yellow"/>
        </w:rPr>
        <w:t>[Include</w:t>
      </w:r>
      <w:r>
        <w:t xml:space="preserve"> any other full attributions here</w:t>
      </w:r>
      <w:r w:rsidR="00B733B2" w:rsidRPr="00B733B2">
        <w:rPr>
          <w:highlight w:val="yellow"/>
        </w:rPr>
        <w:t>.</w:t>
      </w:r>
      <w:r w:rsidRPr="00B733B2">
        <w:rPr>
          <w:highlight w:val="yellow"/>
        </w:rPr>
        <w:t>]</w:t>
      </w:r>
    </w:p>
    <w:p w14:paraId="3888FA8E" w14:textId="77777777" w:rsidR="00B31954" w:rsidRDefault="00B31954" w:rsidP="00B31954">
      <w:r>
        <w:t xml:space="preserve">AITSL (Australian Institute for Teaching and School Leadership Limited) (n.d.) </w:t>
      </w:r>
      <w:hyperlink r:id="rId39"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website, accessed [Day Month Year].</w:t>
      </w:r>
    </w:p>
    <w:p w14:paraId="7A00DB98" w14:textId="7E1EAC67" w:rsidR="00B31954" w:rsidRPr="006B34BA" w:rsidRDefault="00B03A92" w:rsidP="00B31954">
      <w:r>
        <w:t>——</w:t>
      </w:r>
      <w:r w:rsidR="00B31954" w:rsidRPr="006B34BA">
        <w:t>(2017) ‘</w:t>
      </w:r>
      <w:hyperlink r:id="rId40" w:anchor=":~:text=FEEDBACK-,Factsheet,-A%20quick%20guide" w:history="1">
        <w:r w:rsidR="00B31954" w:rsidRPr="00AD7703">
          <w:rPr>
            <w:rStyle w:val="Hyperlink"/>
          </w:rPr>
          <w:t>Feedback Factsheet</w:t>
        </w:r>
      </w:hyperlink>
      <w:r w:rsidR="00B31954" w:rsidRPr="006B34BA">
        <w:t>’, AITSL</w:t>
      </w:r>
      <w:r w:rsidR="00B31954">
        <w:t xml:space="preserve"> website</w:t>
      </w:r>
      <w:r w:rsidR="00B31954" w:rsidRPr="006B34BA">
        <w:t xml:space="preserve">, accessed </w:t>
      </w:r>
      <w:r w:rsidR="00B31954">
        <w:t>[Day Month Year]</w:t>
      </w:r>
      <w:r w:rsidR="00B31954" w:rsidRPr="006B34BA">
        <w:t>.</w:t>
      </w:r>
    </w:p>
    <w:p w14:paraId="0DF55766" w14:textId="77777777" w:rsidR="00B31954" w:rsidRDefault="00B31954" w:rsidP="00B31954">
      <w:r>
        <w:t xml:space="preserve">Brookhart S (2011) </w:t>
      </w:r>
      <w:r w:rsidRPr="00EC05E2">
        <w:rPr>
          <w:rStyle w:val="Emphasis"/>
        </w:rPr>
        <w:t>How to Assess Higher-Order Thinking Skills in Your Classroom</w:t>
      </w:r>
      <w:r>
        <w:t>, Hawker Brownlow Education, Victoria.</w:t>
      </w:r>
    </w:p>
    <w:p w14:paraId="18269D3A" w14:textId="77777777" w:rsidR="00B31954" w:rsidRDefault="00B31954" w:rsidP="00B31954">
      <w:r>
        <w:lastRenderedPageBreak/>
        <w:t xml:space="preserve">CESE (Centre for Education Statistics and Evaluation) (2020a) </w:t>
      </w:r>
      <w:hyperlink r:id="rId41" w:tgtFrame="_blank" w:tooltip="https://education.nsw.gov.au/about-us/educational-data/cese/publications/research-reports/what-works-best-2020-update" w:history="1">
        <w:r>
          <w:rPr>
            <w:rStyle w:val="Hyperlink"/>
            <w:i/>
            <w:iCs/>
          </w:rPr>
          <w:t>What works best: 2020 update</w:t>
        </w:r>
      </w:hyperlink>
      <w:r>
        <w:t xml:space="preserve">, NSW Department of Education website, accessed </w:t>
      </w:r>
      <w:r w:rsidRPr="00BB7074">
        <w:t>[</w:t>
      </w:r>
      <w:r>
        <w:t>D</w:t>
      </w:r>
      <w:r w:rsidRPr="00BB7074">
        <w:t xml:space="preserve">ay </w:t>
      </w:r>
      <w:r>
        <w:t>M</w:t>
      </w:r>
      <w:r w:rsidRPr="00BB7074">
        <w:t xml:space="preserve">onth </w:t>
      </w:r>
      <w:r>
        <w:t>Y</w:t>
      </w:r>
      <w:r w:rsidRPr="00BB7074">
        <w:t>ear]</w:t>
      </w:r>
      <w:r>
        <w:t>.</w:t>
      </w:r>
    </w:p>
    <w:p w14:paraId="1C6A8440" w14:textId="42127780" w:rsidR="00B31954" w:rsidRDefault="00B03A92" w:rsidP="00B31954">
      <w:r>
        <w:t>——</w:t>
      </w:r>
      <w:r w:rsidR="00B31954">
        <w:t xml:space="preserve">(2020b) </w:t>
      </w:r>
      <w:hyperlink r:id="rId42" w:tgtFrame="_blank" w:tooltip="https://education.nsw.gov.au/about-us/educational-data/cese/publications/practical-guides-for-educators-/what-works-best-in-practice" w:history="1">
        <w:r w:rsidR="00B31954" w:rsidRPr="00DF402D">
          <w:rPr>
            <w:rStyle w:val="Hyperlink"/>
            <w:i/>
            <w:iCs/>
          </w:rPr>
          <w:t>What works best in practice</w:t>
        </w:r>
      </w:hyperlink>
      <w:r w:rsidR="00B31954">
        <w:t xml:space="preserve">, NSW Department of Education website, accessed </w:t>
      </w:r>
      <w:r w:rsidR="00B31954" w:rsidRPr="00BB7074">
        <w:t>[</w:t>
      </w:r>
      <w:r w:rsidR="00B31954">
        <w:t>D</w:t>
      </w:r>
      <w:r w:rsidR="00B31954" w:rsidRPr="00BB7074">
        <w:t xml:space="preserve">ay </w:t>
      </w:r>
      <w:r w:rsidR="00B31954">
        <w:t>M</w:t>
      </w:r>
      <w:r w:rsidR="00B31954" w:rsidRPr="00BB7074">
        <w:t xml:space="preserve">onth </w:t>
      </w:r>
      <w:r w:rsidR="00B31954">
        <w:t>Y</w:t>
      </w:r>
      <w:r w:rsidR="00B31954" w:rsidRPr="00BB7074">
        <w:t>ear]</w:t>
      </w:r>
      <w:r w:rsidR="00B31954">
        <w:t>.</w:t>
      </w:r>
    </w:p>
    <w:p w14:paraId="3D605E59" w14:textId="727F3A9F" w:rsidR="00B31954" w:rsidRPr="008814C1" w:rsidRDefault="00B31954" w:rsidP="00B31954">
      <w:pPr>
        <w:rPr>
          <w:b/>
          <w:bCs/>
        </w:rPr>
      </w:pPr>
      <w:r w:rsidRPr="00EC038F">
        <w:t>NESA (NSW Education Standards Authority) (202</w:t>
      </w:r>
      <w:r>
        <w:t>2a</w:t>
      </w:r>
      <w:r w:rsidRPr="00EC038F">
        <w:t>)</w:t>
      </w:r>
      <w:r>
        <w:t xml:space="preserve"> ‘</w:t>
      </w:r>
      <w:r w:rsidRPr="00B6745E">
        <w:t>Advice on units</w:t>
      </w:r>
      <w:r>
        <w:t xml:space="preserve">’, </w:t>
      </w:r>
      <w:r>
        <w:rPr>
          <w:i/>
          <w:iCs/>
        </w:rPr>
        <w:t>Programming,</w:t>
      </w:r>
      <w:r>
        <w:t xml:space="preserve"> NESA website, accessed [Day Month Year].</w:t>
      </w:r>
    </w:p>
    <w:p w14:paraId="351040AB" w14:textId="7E7F3DD0" w:rsidR="00B31954" w:rsidRDefault="00B03A92" w:rsidP="00B31954">
      <w:r>
        <w:t>——</w:t>
      </w:r>
      <w:r w:rsidR="00B31954" w:rsidRPr="00EC038F">
        <w:t>(202</w:t>
      </w:r>
      <w:r w:rsidR="00B31954">
        <w:t>2b</w:t>
      </w:r>
      <w:r w:rsidR="00B31954" w:rsidRPr="00EC038F">
        <w:t>)</w:t>
      </w:r>
      <w:r w:rsidR="00B31954">
        <w:t xml:space="preserve"> ‘</w:t>
      </w:r>
      <w:r w:rsidR="00B31954" w:rsidRPr="00B6745E">
        <w:t>Programming</w:t>
      </w:r>
      <w:r w:rsidR="00B31954">
        <w:t xml:space="preserve">’, </w:t>
      </w:r>
      <w:r w:rsidR="00B31954" w:rsidRPr="008814C1">
        <w:rPr>
          <w:i/>
          <w:iCs/>
        </w:rPr>
        <w:t>Understanding the curriculum</w:t>
      </w:r>
      <w:r w:rsidR="00B31954">
        <w:t xml:space="preserve">, NESA website, accessed </w:t>
      </w:r>
      <w:r w:rsidR="00B31954" w:rsidRPr="00BB7074">
        <w:t>[</w:t>
      </w:r>
      <w:r w:rsidR="00B31954">
        <w:t>D</w:t>
      </w:r>
      <w:r w:rsidR="00B31954" w:rsidRPr="00BB7074">
        <w:t xml:space="preserve">ay </w:t>
      </w:r>
      <w:r w:rsidR="00B31954">
        <w:t>M</w:t>
      </w:r>
      <w:r w:rsidR="00B31954" w:rsidRPr="00BB7074">
        <w:t xml:space="preserve">onth </w:t>
      </w:r>
      <w:r w:rsidR="00B31954">
        <w:t>Y</w:t>
      </w:r>
      <w:r w:rsidR="00B31954" w:rsidRPr="00BB7074">
        <w:t>ear]</w:t>
      </w:r>
      <w:r w:rsidR="00B31954">
        <w:t>.</w:t>
      </w:r>
    </w:p>
    <w:p w14:paraId="4B8DACC6" w14:textId="444A774A" w:rsidR="00B31954" w:rsidRDefault="00B03A92" w:rsidP="00B31954">
      <w:r>
        <w:t>——</w:t>
      </w:r>
      <w:r w:rsidR="00B31954" w:rsidRPr="00EC038F">
        <w:t>(202</w:t>
      </w:r>
      <w:r w:rsidR="00B31954">
        <w:t>4</w:t>
      </w:r>
      <w:r w:rsidR="00B31954" w:rsidRPr="00EC038F">
        <w:t xml:space="preserve">) </w:t>
      </w:r>
      <w:r w:rsidR="00B31954">
        <w:t>‘</w:t>
      </w:r>
      <w:hyperlink r:id="rId43" w:history="1">
        <w:r w:rsidR="00B31954" w:rsidRPr="004F5274">
          <w:rPr>
            <w:rStyle w:val="Hyperlink"/>
          </w:rPr>
          <w:t>Proficient Teacher: Standard descriptors</w:t>
        </w:r>
      </w:hyperlink>
      <w:r w:rsidR="00B31954">
        <w:t>’</w:t>
      </w:r>
      <w:r w:rsidR="00B31954" w:rsidRPr="00EC038F">
        <w:t xml:space="preserve">, </w:t>
      </w:r>
      <w:r w:rsidR="00B31954">
        <w:rPr>
          <w:rStyle w:val="Emphasis"/>
        </w:rPr>
        <w:t>Achieve Proficient Teacher Accreditation</w:t>
      </w:r>
      <w:r w:rsidR="00B31954">
        <w:t xml:space="preserve">, </w:t>
      </w:r>
      <w:r w:rsidR="00B31954" w:rsidRPr="00EC038F">
        <w:t>NESA</w:t>
      </w:r>
      <w:r w:rsidR="00B31954">
        <w:t xml:space="preserve"> website</w:t>
      </w:r>
      <w:r w:rsidR="00B31954" w:rsidRPr="00EC038F">
        <w:t xml:space="preserve">, accessed </w:t>
      </w:r>
      <w:r w:rsidR="00B31954" w:rsidRPr="00BB7074">
        <w:t>[</w:t>
      </w:r>
      <w:r w:rsidR="00B31954">
        <w:t>D</w:t>
      </w:r>
      <w:r w:rsidR="00B31954" w:rsidRPr="00BB7074">
        <w:t xml:space="preserve">ay </w:t>
      </w:r>
      <w:r w:rsidR="00B31954">
        <w:t>M</w:t>
      </w:r>
      <w:r w:rsidR="00B31954" w:rsidRPr="00BB7074">
        <w:t xml:space="preserve">onth </w:t>
      </w:r>
      <w:r w:rsidR="00B31954">
        <w:t>Y</w:t>
      </w:r>
      <w:r w:rsidR="00B31954" w:rsidRPr="00BB7074">
        <w:t>ear]</w:t>
      </w:r>
      <w:r w:rsidR="00B31954" w:rsidRPr="00EC038F">
        <w:t>.</w:t>
      </w:r>
    </w:p>
    <w:p w14:paraId="1529FACE" w14:textId="77777777" w:rsidR="00B31954" w:rsidRDefault="00B31954" w:rsidP="00B31954">
      <w:r>
        <w:t>Rosenshine B (2012) ‘</w:t>
      </w:r>
      <w:hyperlink r:id="rId44"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accessed </w:t>
      </w:r>
      <w:r w:rsidRPr="00BB7074">
        <w:t>[</w:t>
      </w:r>
      <w:r>
        <w:t>D</w:t>
      </w:r>
      <w:r w:rsidRPr="00BB7074">
        <w:t xml:space="preserve">ay </w:t>
      </w:r>
      <w:r>
        <w:t>M</w:t>
      </w:r>
      <w:r w:rsidRPr="00BB7074">
        <w:t xml:space="preserve">onth </w:t>
      </w:r>
      <w:r>
        <w:t>Y</w:t>
      </w:r>
      <w:r w:rsidRPr="00BB7074">
        <w:t>ear]</w:t>
      </w:r>
      <w:r>
        <w:t>.</w:t>
      </w:r>
    </w:p>
    <w:p w14:paraId="06876045" w14:textId="77777777" w:rsidR="00B31954" w:rsidRDefault="00B31954" w:rsidP="00B31954">
      <w:r>
        <w:t>Wiliam D (2013) ‘</w:t>
      </w:r>
      <w:hyperlink r:id="rId45"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accessed </w:t>
      </w:r>
      <w:r w:rsidRPr="00BB7074">
        <w:t>[</w:t>
      </w:r>
      <w:r>
        <w:t>D</w:t>
      </w:r>
      <w:r w:rsidRPr="00BB7074">
        <w:t xml:space="preserve">ay </w:t>
      </w:r>
      <w:r>
        <w:t>M</w:t>
      </w:r>
      <w:r w:rsidRPr="00BB7074">
        <w:t xml:space="preserve">onth </w:t>
      </w:r>
      <w:r>
        <w:t>Y</w:t>
      </w:r>
      <w:r w:rsidRPr="00BB7074">
        <w:t>ear]</w:t>
      </w:r>
      <w:r>
        <w:t>.</w:t>
      </w:r>
    </w:p>
    <w:p w14:paraId="1284E9B9" w14:textId="336CACDA" w:rsidR="00B31954" w:rsidRDefault="00B03A92" w:rsidP="00B31954">
      <w:r>
        <w:t>——</w:t>
      </w:r>
      <w:r w:rsidR="00B31954">
        <w:t xml:space="preserve">(2017) </w:t>
      </w:r>
      <w:r w:rsidR="00B31954" w:rsidRPr="00FD3FE9">
        <w:rPr>
          <w:rStyle w:val="Emphasis"/>
        </w:rPr>
        <w:t>Embedded Formative Assessment</w:t>
      </w:r>
      <w:r w:rsidR="00B31954">
        <w:t>, 2nd edn, Solution Tree Press, Bloomington, IN.</w:t>
      </w:r>
    </w:p>
    <w:p w14:paraId="10070998" w14:textId="77777777" w:rsidR="00B31954" w:rsidRDefault="00B31954" w:rsidP="00DC02A6">
      <w:r>
        <w:t>Wisniewski B, Zierer K and Hattie J (2020) ‘</w:t>
      </w:r>
      <w:hyperlink r:id="rId46"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xml:space="preserve">, accessed </w:t>
      </w:r>
      <w:r w:rsidRPr="00BB7074">
        <w:t>[</w:t>
      </w:r>
      <w:r>
        <w:t>D</w:t>
      </w:r>
      <w:r w:rsidRPr="00BB7074">
        <w:t xml:space="preserve">ay </w:t>
      </w:r>
      <w:r>
        <w:t>M</w:t>
      </w:r>
      <w:r w:rsidRPr="00BB7074">
        <w:t xml:space="preserve">onth </w:t>
      </w:r>
      <w:r>
        <w:t>Y</w:t>
      </w:r>
      <w:r w:rsidRPr="00BB7074">
        <w:t>ear]</w:t>
      </w:r>
      <w:r>
        <w:t>.</w:t>
      </w:r>
    </w:p>
    <w:p w14:paraId="7907C636" w14:textId="77777777" w:rsidR="00DC02A6" w:rsidRDefault="00DC02A6" w:rsidP="00DC02A6">
      <w:pPr>
        <w:sectPr w:rsidR="00DC02A6" w:rsidSect="00DC02A6">
          <w:headerReference w:type="default" r:id="rId47"/>
          <w:footerReference w:type="even" r:id="rId48"/>
          <w:footerReference w:type="default" r:id="rId49"/>
          <w:headerReference w:type="first" r:id="rId50"/>
          <w:footerReference w:type="first" r:id="rId51"/>
          <w:pgSz w:w="16838" w:h="11906" w:orient="landscape"/>
          <w:pgMar w:top="1134" w:right="1134" w:bottom="1134" w:left="1134" w:header="709" w:footer="709" w:gutter="0"/>
          <w:pgNumType w:start="0"/>
          <w:cols w:space="708"/>
          <w:titlePg/>
          <w:docGrid w:linePitch="360"/>
        </w:sectPr>
      </w:pPr>
      <w:r>
        <w:t>.</w:t>
      </w:r>
    </w:p>
    <w:p w14:paraId="3A4BF616" w14:textId="7812AEBE" w:rsidR="00DC02A6" w:rsidRPr="00D205CD" w:rsidRDefault="00DC02A6" w:rsidP="00DC02A6">
      <w:pPr>
        <w:spacing w:before="0" w:after="0"/>
        <w:rPr>
          <w:rStyle w:val="Strong"/>
          <w:szCs w:val="22"/>
        </w:rPr>
      </w:pPr>
      <w:bookmarkStart w:id="42" w:name="_Hlk147765079"/>
      <w:r w:rsidRPr="00D205CD">
        <w:rPr>
          <w:rStyle w:val="Strong"/>
          <w:szCs w:val="22"/>
        </w:rPr>
        <w:lastRenderedPageBreak/>
        <w:t>© State of New South Wales (Department of Education), 202</w:t>
      </w:r>
      <w:r w:rsidR="00B6745E">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52"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0068E1FF" w:rsidR="00DC02A6" w:rsidRPr="002D3434" w:rsidRDefault="00DC02A6" w:rsidP="00DC02A6">
      <w:pPr>
        <w:spacing w:line="276" w:lineRule="auto"/>
      </w:pPr>
      <w:r w:rsidRPr="002D3434">
        <w:t>Attribution should be given to © State of New South Wales (Department of Education), 202</w:t>
      </w:r>
      <w:r w:rsidR="00B6745E">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r w:rsidRPr="003B3E41">
        <w:rPr>
          <w:rStyle w:val="Strong"/>
        </w:rPr>
        <w:t>Links to third-party material and websites</w:t>
      </w:r>
    </w:p>
    <w:p w14:paraId="7DC4CD3A" w14:textId="77777777" w:rsidR="00DC02A6" w:rsidRDefault="00DC02A6" w:rsidP="00DC02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DC02A6" w:rsidRDefault="00DC02A6" w:rsidP="00DC02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2"/>
    </w:p>
    <w:sectPr w:rsidR="00EC22E4" w:rsidRPr="00DC02A6" w:rsidSect="00A06F31">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2D02E" w14:textId="77777777" w:rsidR="006A1A05" w:rsidRDefault="006A1A05" w:rsidP="00843DF5">
      <w:r>
        <w:separator/>
      </w:r>
    </w:p>
    <w:p w14:paraId="3CF93C7E" w14:textId="77777777" w:rsidR="006A1A05" w:rsidRDefault="006A1A05" w:rsidP="00843DF5"/>
    <w:p w14:paraId="40928810" w14:textId="77777777" w:rsidR="006A1A05" w:rsidRDefault="006A1A05" w:rsidP="00843DF5"/>
  </w:endnote>
  <w:endnote w:type="continuationSeparator" w:id="0">
    <w:p w14:paraId="0BC96B7E" w14:textId="77777777" w:rsidR="006A1A05" w:rsidRDefault="006A1A05" w:rsidP="00843DF5">
      <w:r>
        <w:continuationSeparator/>
      </w:r>
    </w:p>
    <w:p w14:paraId="492D6AE2" w14:textId="77777777" w:rsidR="006A1A05" w:rsidRDefault="006A1A05" w:rsidP="00843DF5"/>
    <w:p w14:paraId="6E6A3D16" w14:textId="77777777" w:rsidR="006A1A05" w:rsidRDefault="006A1A05" w:rsidP="00843DF5"/>
  </w:endnote>
  <w:endnote w:type="continuationNotice" w:id="1">
    <w:p w14:paraId="7B5F5780" w14:textId="77777777" w:rsidR="006A1A05" w:rsidRDefault="006A1A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4DADE6-BF85-4964-A7CB-D6D508299E23}"/>
  </w:font>
  <w:font w:name="Calibri">
    <w:panose1 w:val="020F0502020204030204"/>
    <w:charset w:val="00"/>
    <w:family w:val="swiss"/>
    <w:pitch w:val="variable"/>
    <w:sig w:usb0="E4002EFF" w:usb1="C200247B" w:usb2="00000009" w:usb3="00000000" w:csb0="000001FF" w:csb1="00000000"/>
    <w:embedRegular r:id="rId2" w:fontKey="{15EC191E-F0F7-4217-984A-70118967B516}"/>
    <w:embedBold r:id="rId3" w:fontKey="{34B3400C-62F7-4E96-81FA-EEFC8AA270F5}"/>
    <w:embedItalic r:id="rId4" w:fontKey="{FEE83038-608E-4C7C-B593-635E5C743B67}"/>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EF060374-F8D2-4DCD-9D87-3DB4C534135D}"/>
  </w:font>
  <w:font w:name="Aptos">
    <w:charset w:val="00"/>
    <w:family w:val="swiss"/>
    <w:pitch w:val="variable"/>
    <w:sig w:usb0="20000287" w:usb1="00000003" w:usb2="00000000" w:usb3="00000000" w:csb0="0000019F" w:csb1="00000000"/>
    <w:embedRegular r:id="rId6" w:fontKey="{D0E6BF1B-32A0-4BD7-AAE0-8EEB1FECD9EC}"/>
  </w:font>
  <w:font w:name="Calibri Light">
    <w:panose1 w:val="020F0302020204030204"/>
    <w:charset w:val="00"/>
    <w:family w:val="swiss"/>
    <w:pitch w:val="variable"/>
    <w:sig w:usb0="E4002EFF" w:usb1="C200247B" w:usb2="00000009" w:usb3="00000000" w:csb0="000001FF" w:csb1="00000000"/>
    <w:embedRegular r:id="rId7" w:fontKey="{661B4266-6943-40FC-8BC8-B638C9B18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3B61B484"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87A40">
      <w:rPr>
        <w:noProof/>
      </w:rPr>
      <w:t>Feb-26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6F5EAED1" w:rsidR="00DC02A6" w:rsidRPr="00322EB3" w:rsidRDefault="00DC02A6">
    <w:pPr>
      <w:pStyle w:val="Footer"/>
      <w:spacing w:before="0"/>
    </w:pPr>
    <w:r>
      <w:t xml:space="preserve">© NSW Department of Education, </w:t>
    </w:r>
    <w:r w:rsidR="00AE56CB">
      <w:t>Dec-25</w:t>
    </w:r>
    <w:r>
      <w:ptab w:relativeTo="margin" w:alignment="right" w:leader="none"/>
    </w:r>
    <w:r>
      <w:rPr>
        <w:b/>
        <w:noProof/>
        <w:sz w:val="28"/>
        <w:szCs w:val="28"/>
      </w:rPr>
      <w:drawing>
        <wp:inline distT="0" distB="0" distL="0" distR="0" wp14:anchorId="23B469D1" wp14:editId="5B4C4F3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E7A5D" w14:textId="77777777" w:rsidR="006A1A05" w:rsidRDefault="006A1A05" w:rsidP="00843DF5">
      <w:r>
        <w:separator/>
      </w:r>
    </w:p>
    <w:p w14:paraId="1D691C00" w14:textId="77777777" w:rsidR="006A1A05" w:rsidRDefault="006A1A05" w:rsidP="00843DF5"/>
    <w:p w14:paraId="6463FA26" w14:textId="77777777" w:rsidR="006A1A05" w:rsidRDefault="006A1A05" w:rsidP="00843DF5"/>
  </w:footnote>
  <w:footnote w:type="continuationSeparator" w:id="0">
    <w:p w14:paraId="5C2D56BD" w14:textId="77777777" w:rsidR="006A1A05" w:rsidRDefault="006A1A05" w:rsidP="00843DF5">
      <w:r>
        <w:continuationSeparator/>
      </w:r>
    </w:p>
    <w:p w14:paraId="5265712B" w14:textId="77777777" w:rsidR="006A1A05" w:rsidRDefault="006A1A05" w:rsidP="00843DF5"/>
    <w:p w14:paraId="18B356AA" w14:textId="77777777" w:rsidR="006A1A05" w:rsidRDefault="006A1A05" w:rsidP="00843DF5"/>
  </w:footnote>
  <w:footnote w:type="continuationNotice" w:id="1">
    <w:p w14:paraId="1A643226" w14:textId="77777777" w:rsidR="006A1A05" w:rsidRDefault="006A1A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6E52BEE2" w:rsidR="00DC02A6" w:rsidRDefault="00DC02A6">
    <w:pPr>
      <w:pStyle w:val="Documentname"/>
    </w:pPr>
    <w:r>
      <w:t xml:space="preserve">[Subject] [Stage X] (Year X) – sample integrated program of learning – </w:t>
    </w:r>
    <w:r w:rsidR="00AE56CB">
      <w:t>[</w:t>
    </w:r>
    <w:r>
      <w:t>Topic</w:t>
    </w:r>
    <w:r w:rsidR="00AE56CB">
      <w:t>]</w:t>
    </w:r>
    <w:r>
      <w:t xml:space="preserve"> |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000000">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A1F4A06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1C9E5D9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D00E0BC"/>
    <w:lvl w:ilvl="0">
      <w:start w:val="1"/>
      <w:numFmt w:val="decimal"/>
      <w:lvlText w:val="%1."/>
      <w:lvlJc w:val="left"/>
      <w:pPr>
        <w:tabs>
          <w:tab w:val="num" w:pos="360"/>
        </w:tabs>
        <w:ind w:left="360" w:hanging="360"/>
      </w:pPr>
    </w:lvl>
  </w:abstractNum>
  <w:abstractNum w:abstractNumId="4"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5" w15:restartNumberingAfterBreak="0">
    <w:nsid w:val="05250797"/>
    <w:multiLevelType w:val="hybridMultilevel"/>
    <w:tmpl w:val="C34490F0"/>
    <w:lvl w:ilvl="0" w:tplc="ABE88C4C">
      <w:start w:val="1"/>
      <w:numFmt w:val="bullet"/>
      <w:lvlText w:val=""/>
      <w:lvlJc w:val="left"/>
      <w:pPr>
        <w:ind w:left="1080" w:hanging="360"/>
      </w:pPr>
      <w:rPr>
        <w:rFonts w:ascii="Symbol" w:hAnsi="Symbol"/>
      </w:rPr>
    </w:lvl>
    <w:lvl w:ilvl="1" w:tplc="B9E2B5B0">
      <w:start w:val="1"/>
      <w:numFmt w:val="bullet"/>
      <w:lvlText w:val=""/>
      <w:lvlJc w:val="left"/>
      <w:pPr>
        <w:ind w:left="1080" w:hanging="360"/>
      </w:pPr>
      <w:rPr>
        <w:rFonts w:ascii="Symbol" w:hAnsi="Symbol"/>
      </w:rPr>
    </w:lvl>
    <w:lvl w:ilvl="2" w:tplc="9184EE48">
      <w:start w:val="1"/>
      <w:numFmt w:val="bullet"/>
      <w:lvlText w:val=""/>
      <w:lvlJc w:val="left"/>
      <w:pPr>
        <w:ind w:left="1080" w:hanging="360"/>
      </w:pPr>
      <w:rPr>
        <w:rFonts w:ascii="Symbol" w:hAnsi="Symbol"/>
      </w:rPr>
    </w:lvl>
    <w:lvl w:ilvl="3" w:tplc="E1B21352">
      <w:start w:val="1"/>
      <w:numFmt w:val="bullet"/>
      <w:lvlText w:val=""/>
      <w:lvlJc w:val="left"/>
      <w:pPr>
        <w:ind w:left="1080" w:hanging="360"/>
      </w:pPr>
      <w:rPr>
        <w:rFonts w:ascii="Symbol" w:hAnsi="Symbol"/>
      </w:rPr>
    </w:lvl>
    <w:lvl w:ilvl="4" w:tplc="7A2C6B78">
      <w:start w:val="1"/>
      <w:numFmt w:val="bullet"/>
      <w:lvlText w:val=""/>
      <w:lvlJc w:val="left"/>
      <w:pPr>
        <w:ind w:left="1080" w:hanging="360"/>
      </w:pPr>
      <w:rPr>
        <w:rFonts w:ascii="Symbol" w:hAnsi="Symbol"/>
      </w:rPr>
    </w:lvl>
    <w:lvl w:ilvl="5" w:tplc="436013F4">
      <w:start w:val="1"/>
      <w:numFmt w:val="bullet"/>
      <w:lvlText w:val=""/>
      <w:lvlJc w:val="left"/>
      <w:pPr>
        <w:ind w:left="1080" w:hanging="360"/>
      </w:pPr>
      <w:rPr>
        <w:rFonts w:ascii="Symbol" w:hAnsi="Symbol"/>
      </w:rPr>
    </w:lvl>
    <w:lvl w:ilvl="6" w:tplc="D5C6ACCE">
      <w:start w:val="1"/>
      <w:numFmt w:val="bullet"/>
      <w:lvlText w:val=""/>
      <w:lvlJc w:val="left"/>
      <w:pPr>
        <w:ind w:left="1080" w:hanging="360"/>
      </w:pPr>
      <w:rPr>
        <w:rFonts w:ascii="Symbol" w:hAnsi="Symbol"/>
      </w:rPr>
    </w:lvl>
    <w:lvl w:ilvl="7" w:tplc="EF8C929C">
      <w:start w:val="1"/>
      <w:numFmt w:val="bullet"/>
      <w:lvlText w:val=""/>
      <w:lvlJc w:val="left"/>
      <w:pPr>
        <w:ind w:left="1080" w:hanging="360"/>
      </w:pPr>
      <w:rPr>
        <w:rFonts w:ascii="Symbol" w:hAnsi="Symbol"/>
      </w:rPr>
    </w:lvl>
    <w:lvl w:ilvl="8" w:tplc="F5324650">
      <w:start w:val="1"/>
      <w:numFmt w:val="bullet"/>
      <w:lvlText w:val=""/>
      <w:lvlJc w:val="left"/>
      <w:pPr>
        <w:ind w:left="1080" w:hanging="360"/>
      </w:pPr>
      <w:rPr>
        <w:rFonts w:ascii="Symbol" w:hAnsi="Symbol"/>
      </w:rPr>
    </w:lvl>
  </w:abstractNum>
  <w:abstractNum w:abstractNumId="6" w15:restartNumberingAfterBreak="0">
    <w:nsid w:val="066F136A"/>
    <w:multiLevelType w:val="hybridMultilevel"/>
    <w:tmpl w:val="0A2CA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F7090B"/>
    <w:multiLevelType w:val="hybridMultilevel"/>
    <w:tmpl w:val="59D83614"/>
    <w:lvl w:ilvl="0" w:tplc="F2ECC914">
      <w:start w:val="1"/>
      <w:numFmt w:val="bullet"/>
      <w:lvlText w:val=""/>
      <w:lvlJc w:val="left"/>
      <w:pPr>
        <w:ind w:left="1080" w:hanging="360"/>
      </w:pPr>
      <w:rPr>
        <w:rFonts w:ascii="Symbol" w:hAnsi="Symbol"/>
      </w:rPr>
    </w:lvl>
    <w:lvl w:ilvl="1" w:tplc="8716F2D8">
      <w:start w:val="1"/>
      <w:numFmt w:val="bullet"/>
      <w:lvlText w:val=""/>
      <w:lvlJc w:val="left"/>
      <w:pPr>
        <w:ind w:left="1080" w:hanging="360"/>
      </w:pPr>
      <w:rPr>
        <w:rFonts w:ascii="Symbol" w:hAnsi="Symbol"/>
      </w:rPr>
    </w:lvl>
    <w:lvl w:ilvl="2" w:tplc="CF1CECD2">
      <w:start w:val="1"/>
      <w:numFmt w:val="bullet"/>
      <w:lvlText w:val=""/>
      <w:lvlJc w:val="left"/>
      <w:pPr>
        <w:ind w:left="1080" w:hanging="360"/>
      </w:pPr>
      <w:rPr>
        <w:rFonts w:ascii="Symbol" w:hAnsi="Symbol"/>
      </w:rPr>
    </w:lvl>
    <w:lvl w:ilvl="3" w:tplc="C9BCEFDC">
      <w:start w:val="1"/>
      <w:numFmt w:val="bullet"/>
      <w:lvlText w:val=""/>
      <w:lvlJc w:val="left"/>
      <w:pPr>
        <w:ind w:left="1080" w:hanging="360"/>
      </w:pPr>
      <w:rPr>
        <w:rFonts w:ascii="Symbol" w:hAnsi="Symbol"/>
      </w:rPr>
    </w:lvl>
    <w:lvl w:ilvl="4" w:tplc="6A363268">
      <w:start w:val="1"/>
      <w:numFmt w:val="bullet"/>
      <w:lvlText w:val=""/>
      <w:lvlJc w:val="left"/>
      <w:pPr>
        <w:ind w:left="1080" w:hanging="360"/>
      </w:pPr>
      <w:rPr>
        <w:rFonts w:ascii="Symbol" w:hAnsi="Symbol"/>
      </w:rPr>
    </w:lvl>
    <w:lvl w:ilvl="5" w:tplc="0690426C">
      <w:start w:val="1"/>
      <w:numFmt w:val="bullet"/>
      <w:lvlText w:val=""/>
      <w:lvlJc w:val="left"/>
      <w:pPr>
        <w:ind w:left="1080" w:hanging="360"/>
      </w:pPr>
      <w:rPr>
        <w:rFonts w:ascii="Symbol" w:hAnsi="Symbol"/>
      </w:rPr>
    </w:lvl>
    <w:lvl w:ilvl="6" w:tplc="B1A495D8">
      <w:start w:val="1"/>
      <w:numFmt w:val="bullet"/>
      <w:lvlText w:val=""/>
      <w:lvlJc w:val="left"/>
      <w:pPr>
        <w:ind w:left="1080" w:hanging="360"/>
      </w:pPr>
      <w:rPr>
        <w:rFonts w:ascii="Symbol" w:hAnsi="Symbol"/>
      </w:rPr>
    </w:lvl>
    <w:lvl w:ilvl="7" w:tplc="1DA0FC10">
      <w:start w:val="1"/>
      <w:numFmt w:val="bullet"/>
      <w:lvlText w:val=""/>
      <w:lvlJc w:val="left"/>
      <w:pPr>
        <w:ind w:left="1080" w:hanging="360"/>
      </w:pPr>
      <w:rPr>
        <w:rFonts w:ascii="Symbol" w:hAnsi="Symbol"/>
      </w:rPr>
    </w:lvl>
    <w:lvl w:ilvl="8" w:tplc="8DC40C30">
      <w:start w:val="1"/>
      <w:numFmt w:val="bullet"/>
      <w:lvlText w:val=""/>
      <w:lvlJc w:val="left"/>
      <w:pPr>
        <w:ind w:left="1080" w:hanging="360"/>
      </w:pPr>
      <w:rPr>
        <w:rFonts w:ascii="Symbol" w:hAnsi="Symbol"/>
      </w:rPr>
    </w:lvl>
  </w:abstractNum>
  <w:abstractNum w:abstractNumId="9" w15:restartNumberingAfterBreak="0">
    <w:nsid w:val="15510A5C"/>
    <w:multiLevelType w:val="hybridMultilevel"/>
    <w:tmpl w:val="29C03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C66619"/>
    <w:multiLevelType w:val="hybridMultilevel"/>
    <w:tmpl w:val="7DEC6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A85EB6B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801574"/>
    <w:multiLevelType w:val="hybridMultilevel"/>
    <w:tmpl w:val="55E6B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1C7303"/>
    <w:multiLevelType w:val="hybridMultilevel"/>
    <w:tmpl w:val="2AB82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975334"/>
    <w:multiLevelType w:val="hybridMultilevel"/>
    <w:tmpl w:val="1DB07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83F24"/>
    <w:multiLevelType w:val="multilevel"/>
    <w:tmpl w:val="088643AC"/>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7"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8"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879DA"/>
    <w:multiLevelType w:val="hybridMultilevel"/>
    <w:tmpl w:val="44B2A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21" w15:restartNumberingAfterBreak="0">
    <w:nsid w:val="42B84BF1"/>
    <w:multiLevelType w:val="multilevel"/>
    <w:tmpl w:val="4238EC0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584A2A"/>
    <w:multiLevelType w:val="hybridMultilevel"/>
    <w:tmpl w:val="EF263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C0F32"/>
    <w:multiLevelType w:val="hybridMultilevel"/>
    <w:tmpl w:val="69185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B12BB7"/>
    <w:multiLevelType w:val="hybridMultilevel"/>
    <w:tmpl w:val="8DC65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8C0C3E"/>
    <w:multiLevelType w:val="hybridMultilevel"/>
    <w:tmpl w:val="AF447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9" w15:restartNumberingAfterBreak="0">
    <w:nsid w:val="66993DE0"/>
    <w:multiLevelType w:val="multilevel"/>
    <w:tmpl w:val="21DC62D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31" w15:restartNumberingAfterBreak="0">
    <w:nsid w:val="6F7E0934"/>
    <w:multiLevelType w:val="hybridMultilevel"/>
    <w:tmpl w:val="8D965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311364">
    <w:abstractNumId w:val="7"/>
  </w:num>
  <w:num w:numId="2" w16cid:durableId="1655181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98191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211058">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410736355">
    <w:abstractNumId w:val="1"/>
  </w:num>
  <w:num w:numId="6" w16cid:durableId="1627538041">
    <w:abstractNumId w:val="11"/>
  </w:num>
  <w:num w:numId="7" w16cid:durableId="2143887765">
    <w:abstractNumId w:val="29"/>
  </w:num>
  <w:num w:numId="8" w16cid:durableId="2123725897">
    <w:abstractNumId w:val="15"/>
  </w:num>
  <w:num w:numId="9" w16cid:durableId="12900118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6858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9803102">
    <w:abstractNumId w:val="25"/>
  </w:num>
  <w:num w:numId="12" w16cid:durableId="1625039541">
    <w:abstractNumId w:val="23"/>
  </w:num>
  <w:num w:numId="13" w16cid:durableId="2023817375">
    <w:abstractNumId w:val="31"/>
  </w:num>
  <w:num w:numId="14" w16cid:durableId="353383549">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840807497">
    <w:abstractNumId w:val="18"/>
  </w:num>
  <w:num w:numId="16" w16cid:durableId="1985966448">
    <w:abstractNumId w:val="30"/>
  </w:num>
  <w:num w:numId="17" w16cid:durableId="1626278010">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2133985095">
    <w:abstractNumId w:val="0"/>
  </w:num>
  <w:num w:numId="19" w16cid:durableId="1940213493">
    <w:abstractNumId w:val="24"/>
  </w:num>
  <w:num w:numId="20" w16cid:durableId="2075852856">
    <w:abstractNumId w:val="16"/>
  </w:num>
  <w:num w:numId="21" w16cid:durableId="827019204">
    <w:abstractNumId w:val="20"/>
  </w:num>
  <w:num w:numId="22" w16cid:durableId="1254819444">
    <w:abstractNumId w:val="17"/>
  </w:num>
  <w:num w:numId="23" w16cid:durableId="1086071024">
    <w:abstractNumId w:val="28"/>
  </w:num>
  <w:num w:numId="24" w16cid:durableId="1006129846">
    <w:abstractNumId w:val="4"/>
  </w:num>
  <w:num w:numId="25" w16cid:durableId="296373764">
    <w:abstractNumId w:val="14"/>
  </w:num>
  <w:num w:numId="26" w16cid:durableId="1970936599">
    <w:abstractNumId w:val="2"/>
  </w:num>
  <w:num w:numId="27" w16cid:durableId="796991041">
    <w:abstractNumId w:val="26"/>
  </w:num>
  <w:num w:numId="28" w16cid:durableId="1524396149">
    <w:abstractNumId w:val="6"/>
  </w:num>
  <w:num w:numId="29" w16cid:durableId="421340249">
    <w:abstractNumId w:val="13"/>
  </w:num>
  <w:num w:numId="30" w16cid:durableId="2105225550">
    <w:abstractNumId w:val="19"/>
  </w:num>
  <w:num w:numId="31" w16cid:durableId="436172798">
    <w:abstractNumId w:val="10"/>
  </w:num>
  <w:num w:numId="32" w16cid:durableId="2030832093">
    <w:abstractNumId w:val="12"/>
  </w:num>
  <w:num w:numId="33" w16cid:durableId="982463536">
    <w:abstractNumId w:val="22"/>
  </w:num>
  <w:num w:numId="34" w16cid:durableId="1903371783">
    <w:abstractNumId w:val="9"/>
  </w:num>
  <w:num w:numId="35" w16cid:durableId="1919513379">
    <w:abstractNumId w:val="27"/>
  </w:num>
  <w:num w:numId="36" w16cid:durableId="1287590789">
    <w:abstractNumId w:val="3"/>
  </w:num>
  <w:num w:numId="37" w16cid:durableId="253172840">
    <w:abstractNumId w:val="3"/>
  </w:num>
  <w:num w:numId="38" w16cid:durableId="9999683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44097110">
    <w:abstractNumId w:val="3"/>
  </w:num>
  <w:num w:numId="40" w16cid:durableId="1847593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81458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8374054">
    <w:abstractNumId w:val="3"/>
  </w:num>
  <w:num w:numId="43" w16cid:durableId="418790562">
    <w:abstractNumId w:val="3"/>
  </w:num>
  <w:num w:numId="44" w16cid:durableId="880559808">
    <w:abstractNumId w:val="3"/>
  </w:num>
  <w:num w:numId="45" w16cid:durableId="84959698">
    <w:abstractNumId w:val="8"/>
  </w:num>
  <w:num w:numId="46" w16cid:durableId="5402335">
    <w:abstractNumId w:val="5"/>
  </w:num>
  <w:num w:numId="47" w16cid:durableId="2093619875">
    <w:abstractNumId w:val="3"/>
  </w:num>
  <w:num w:numId="48" w16cid:durableId="2022852714">
    <w:abstractNumId w:val="3"/>
  </w:num>
  <w:num w:numId="49" w16cid:durableId="682436118">
    <w:abstractNumId w:val="3"/>
  </w:num>
  <w:num w:numId="50" w16cid:durableId="42233780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3457"/>
    <w:rsid w:val="00003EFA"/>
    <w:rsid w:val="00004183"/>
    <w:rsid w:val="000066BC"/>
    <w:rsid w:val="000077BF"/>
    <w:rsid w:val="00013331"/>
    <w:rsid w:val="00013384"/>
    <w:rsid w:val="00013FF2"/>
    <w:rsid w:val="00017B07"/>
    <w:rsid w:val="00020EB7"/>
    <w:rsid w:val="000252CB"/>
    <w:rsid w:val="000257A4"/>
    <w:rsid w:val="000263CE"/>
    <w:rsid w:val="000300CC"/>
    <w:rsid w:val="000326BC"/>
    <w:rsid w:val="000333C8"/>
    <w:rsid w:val="00034EA2"/>
    <w:rsid w:val="00035ACE"/>
    <w:rsid w:val="0004292B"/>
    <w:rsid w:val="00043647"/>
    <w:rsid w:val="00044341"/>
    <w:rsid w:val="00045F0D"/>
    <w:rsid w:val="0004750C"/>
    <w:rsid w:val="000477FF"/>
    <w:rsid w:val="00047862"/>
    <w:rsid w:val="00051080"/>
    <w:rsid w:val="00051955"/>
    <w:rsid w:val="00052B2A"/>
    <w:rsid w:val="00054BB6"/>
    <w:rsid w:val="00054D26"/>
    <w:rsid w:val="000559A7"/>
    <w:rsid w:val="00057360"/>
    <w:rsid w:val="00057E1A"/>
    <w:rsid w:val="0006021A"/>
    <w:rsid w:val="00061D5B"/>
    <w:rsid w:val="000624E1"/>
    <w:rsid w:val="00062FB2"/>
    <w:rsid w:val="00065628"/>
    <w:rsid w:val="000658ED"/>
    <w:rsid w:val="000673B7"/>
    <w:rsid w:val="00070384"/>
    <w:rsid w:val="00070804"/>
    <w:rsid w:val="00072E86"/>
    <w:rsid w:val="000733A1"/>
    <w:rsid w:val="00074F0F"/>
    <w:rsid w:val="000769CC"/>
    <w:rsid w:val="000773F8"/>
    <w:rsid w:val="0008176B"/>
    <w:rsid w:val="00083DAA"/>
    <w:rsid w:val="00090D7B"/>
    <w:rsid w:val="00091952"/>
    <w:rsid w:val="00093F6D"/>
    <w:rsid w:val="00095477"/>
    <w:rsid w:val="000B5104"/>
    <w:rsid w:val="000B7CA7"/>
    <w:rsid w:val="000C099C"/>
    <w:rsid w:val="000C1B93"/>
    <w:rsid w:val="000C24ED"/>
    <w:rsid w:val="000C3EB4"/>
    <w:rsid w:val="000C4344"/>
    <w:rsid w:val="000C51B1"/>
    <w:rsid w:val="000C5481"/>
    <w:rsid w:val="000D0961"/>
    <w:rsid w:val="000D1837"/>
    <w:rsid w:val="000D1CF3"/>
    <w:rsid w:val="000D1EB7"/>
    <w:rsid w:val="000D20FC"/>
    <w:rsid w:val="000D34F4"/>
    <w:rsid w:val="000D3BBE"/>
    <w:rsid w:val="000D7466"/>
    <w:rsid w:val="000D7E5E"/>
    <w:rsid w:val="000E1914"/>
    <w:rsid w:val="000E3C5D"/>
    <w:rsid w:val="000E4064"/>
    <w:rsid w:val="000E6790"/>
    <w:rsid w:val="000F0C46"/>
    <w:rsid w:val="000F242D"/>
    <w:rsid w:val="000F63DA"/>
    <w:rsid w:val="001008B0"/>
    <w:rsid w:val="001029B3"/>
    <w:rsid w:val="001037E3"/>
    <w:rsid w:val="00103E4F"/>
    <w:rsid w:val="00104533"/>
    <w:rsid w:val="00112528"/>
    <w:rsid w:val="00113093"/>
    <w:rsid w:val="001131D5"/>
    <w:rsid w:val="001135C2"/>
    <w:rsid w:val="00123A38"/>
    <w:rsid w:val="00125DFF"/>
    <w:rsid w:val="0012654C"/>
    <w:rsid w:val="00130CD8"/>
    <w:rsid w:val="00131052"/>
    <w:rsid w:val="00132C70"/>
    <w:rsid w:val="00153D13"/>
    <w:rsid w:val="001560BD"/>
    <w:rsid w:val="00156A67"/>
    <w:rsid w:val="001613E4"/>
    <w:rsid w:val="0017408C"/>
    <w:rsid w:val="00175C04"/>
    <w:rsid w:val="00177A92"/>
    <w:rsid w:val="00181F54"/>
    <w:rsid w:val="00185AE1"/>
    <w:rsid w:val="00185B9D"/>
    <w:rsid w:val="00186BAC"/>
    <w:rsid w:val="001903DC"/>
    <w:rsid w:val="00190C6F"/>
    <w:rsid w:val="00191FA4"/>
    <w:rsid w:val="001974CA"/>
    <w:rsid w:val="001A0605"/>
    <w:rsid w:val="001A06DC"/>
    <w:rsid w:val="001A190D"/>
    <w:rsid w:val="001A2D64"/>
    <w:rsid w:val="001A3009"/>
    <w:rsid w:val="001A5BAD"/>
    <w:rsid w:val="001A70D4"/>
    <w:rsid w:val="001A7320"/>
    <w:rsid w:val="001B1C93"/>
    <w:rsid w:val="001C0997"/>
    <w:rsid w:val="001C2255"/>
    <w:rsid w:val="001C64D3"/>
    <w:rsid w:val="001C7E97"/>
    <w:rsid w:val="001D2284"/>
    <w:rsid w:val="001D5230"/>
    <w:rsid w:val="001E023A"/>
    <w:rsid w:val="001E103F"/>
    <w:rsid w:val="001E2DA4"/>
    <w:rsid w:val="001E33A1"/>
    <w:rsid w:val="001E3497"/>
    <w:rsid w:val="001E761A"/>
    <w:rsid w:val="001E7FF4"/>
    <w:rsid w:val="001F1626"/>
    <w:rsid w:val="001F2668"/>
    <w:rsid w:val="001F2D78"/>
    <w:rsid w:val="001F3710"/>
    <w:rsid w:val="001F5F7B"/>
    <w:rsid w:val="002012B1"/>
    <w:rsid w:val="002028D6"/>
    <w:rsid w:val="00203152"/>
    <w:rsid w:val="002055B7"/>
    <w:rsid w:val="002075BD"/>
    <w:rsid w:val="002105AD"/>
    <w:rsid w:val="002134F0"/>
    <w:rsid w:val="002138A0"/>
    <w:rsid w:val="0021613B"/>
    <w:rsid w:val="00216244"/>
    <w:rsid w:val="00216F7E"/>
    <w:rsid w:val="002178F4"/>
    <w:rsid w:val="00220D94"/>
    <w:rsid w:val="002227AD"/>
    <w:rsid w:val="002229FF"/>
    <w:rsid w:val="0022380E"/>
    <w:rsid w:val="00224EF6"/>
    <w:rsid w:val="00225D6F"/>
    <w:rsid w:val="002300CD"/>
    <w:rsid w:val="00230A5D"/>
    <w:rsid w:val="00234EE9"/>
    <w:rsid w:val="00240C76"/>
    <w:rsid w:val="002421D5"/>
    <w:rsid w:val="002424B5"/>
    <w:rsid w:val="00242D98"/>
    <w:rsid w:val="00243BA1"/>
    <w:rsid w:val="0024474D"/>
    <w:rsid w:val="00247191"/>
    <w:rsid w:val="002471A5"/>
    <w:rsid w:val="00252788"/>
    <w:rsid w:val="0025522A"/>
    <w:rsid w:val="0025592F"/>
    <w:rsid w:val="0026327B"/>
    <w:rsid w:val="0026548C"/>
    <w:rsid w:val="00266207"/>
    <w:rsid w:val="00267195"/>
    <w:rsid w:val="00270E3B"/>
    <w:rsid w:val="002711D9"/>
    <w:rsid w:val="00271F5B"/>
    <w:rsid w:val="0027370C"/>
    <w:rsid w:val="0027757A"/>
    <w:rsid w:val="00280F84"/>
    <w:rsid w:val="00282361"/>
    <w:rsid w:val="002830A6"/>
    <w:rsid w:val="00283F39"/>
    <w:rsid w:val="00285AF4"/>
    <w:rsid w:val="002911CB"/>
    <w:rsid w:val="00291811"/>
    <w:rsid w:val="00297DA3"/>
    <w:rsid w:val="002A1D79"/>
    <w:rsid w:val="002A22AA"/>
    <w:rsid w:val="002A28B4"/>
    <w:rsid w:val="002A2B8C"/>
    <w:rsid w:val="002A30D8"/>
    <w:rsid w:val="002A35CF"/>
    <w:rsid w:val="002A475D"/>
    <w:rsid w:val="002A4ADD"/>
    <w:rsid w:val="002A6D8D"/>
    <w:rsid w:val="002B0B50"/>
    <w:rsid w:val="002B3081"/>
    <w:rsid w:val="002B316A"/>
    <w:rsid w:val="002B37AE"/>
    <w:rsid w:val="002B3D05"/>
    <w:rsid w:val="002B50F2"/>
    <w:rsid w:val="002B715F"/>
    <w:rsid w:val="002C0DB5"/>
    <w:rsid w:val="002C19AE"/>
    <w:rsid w:val="002D1EBE"/>
    <w:rsid w:val="002D3434"/>
    <w:rsid w:val="002D34A2"/>
    <w:rsid w:val="002D5906"/>
    <w:rsid w:val="002D5FEA"/>
    <w:rsid w:val="002D6C7A"/>
    <w:rsid w:val="002D7016"/>
    <w:rsid w:val="002E1D84"/>
    <w:rsid w:val="002E781A"/>
    <w:rsid w:val="002E7A27"/>
    <w:rsid w:val="002F375A"/>
    <w:rsid w:val="002F4275"/>
    <w:rsid w:val="002F5787"/>
    <w:rsid w:val="002F75C7"/>
    <w:rsid w:val="002F7CFE"/>
    <w:rsid w:val="00302680"/>
    <w:rsid w:val="00303085"/>
    <w:rsid w:val="0030414E"/>
    <w:rsid w:val="00304BBF"/>
    <w:rsid w:val="00306BB9"/>
    <w:rsid w:val="00306C23"/>
    <w:rsid w:val="00306C9F"/>
    <w:rsid w:val="0030706E"/>
    <w:rsid w:val="00311732"/>
    <w:rsid w:val="00311AF5"/>
    <w:rsid w:val="0031231D"/>
    <w:rsid w:val="00317BB3"/>
    <w:rsid w:val="003227C3"/>
    <w:rsid w:val="0032496F"/>
    <w:rsid w:val="00325BD3"/>
    <w:rsid w:val="003263B6"/>
    <w:rsid w:val="00326810"/>
    <w:rsid w:val="00327D9F"/>
    <w:rsid w:val="003316D6"/>
    <w:rsid w:val="00331834"/>
    <w:rsid w:val="00332050"/>
    <w:rsid w:val="0033434E"/>
    <w:rsid w:val="0033513E"/>
    <w:rsid w:val="003355E2"/>
    <w:rsid w:val="0033676A"/>
    <w:rsid w:val="00340DD9"/>
    <w:rsid w:val="00341299"/>
    <w:rsid w:val="003435FD"/>
    <w:rsid w:val="00347987"/>
    <w:rsid w:val="0035315B"/>
    <w:rsid w:val="00353600"/>
    <w:rsid w:val="00356242"/>
    <w:rsid w:val="00356DFE"/>
    <w:rsid w:val="00360E17"/>
    <w:rsid w:val="00361075"/>
    <w:rsid w:val="0036209C"/>
    <w:rsid w:val="003645D2"/>
    <w:rsid w:val="003658FF"/>
    <w:rsid w:val="00367C8A"/>
    <w:rsid w:val="00367CE1"/>
    <w:rsid w:val="003701B5"/>
    <w:rsid w:val="003712FA"/>
    <w:rsid w:val="00371F68"/>
    <w:rsid w:val="003728FA"/>
    <w:rsid w:val="00373AAE"/>
    <w:rsid w:val="0037401B"/>
    <w:rsid w:val="00381E2C"/>
    <w:rsid w:val="003848A9"/>
    <w:rsid w:val="0038536D"/>
    <w:rsid w:val="00385DFB"/>
    <w:rsid w:val="00385F96"/>
    <w:rsid w:val="00387107"/>
    <w:rsid w:val="003A0CFB"/>
    <w:rsid w:val="003A2CF5"/>
    <w:rsid w:val="003A4131"/>
    <w:rsid w:val="003A5190"/>
    <w:rsid w:val="003A56B7"/>
    <w:rsid w:val="003A6798"/>
    <w:rsid w:val="003A6C5E"/>
    <w:rsid w:val="003B0768"/>
    <w:rsid w:val="003B1C9D"/>
    <w:rsid w:val="003B240E"/>
    <w:rsid w:val="003B3E41"/>
    <w:rsid w:val="003B4081"/>
    <w:rsid w:val="003B4617"/>
    <w:rsid w:val="003C10EC"/>
    <w:rsid w:val="003C1A69"/>
    <w:rsid w:val="003C27B4"/>
    <w:rsid w:val="003C336C"/>
    <w:rsid w:val="003C5D9B"/>
    <w:rsid w:val="003C65CA"/>
    <w:rsid w:val="003C66F8"/>
    <w:rsid w:val="003C6FB2"/>
    <w:rsid w:val="003D13EF"/>
    <w:rsid w:val="003D165E"/>
    <w:rsid w:val="003D1F70"/>
    <w:rsid w:val="003D41D0"/>
    <w:rsid w:val="003D73C4"/>
    <w:rsid w:val="003E36E4"/>
    <w:rsid w:val="003E43E0"/>
    <w:rsid w:val="003E7445"/>
    <w:rsid w:val="003F17A1"/>
    <w:rsid w:val="003F24C8"/>
    <w:rsid w:val="003F40F4"/>
    <w:rsid w:val="003F5A78"/>
    <w:rsid w:val="003F5C55"/>
    <w:rsid w:val="003F6E52"/>
    <w:rsid w:val="003F7B67"/>
    <w:rsid w:val="004009AC"/>
    <w:rsid w:val="00400ACE"/>
    <w:rsid w:val="00400BD2"/>
    <w:rsid w:val="00401084"/>
    <w:rsid w:val="00402685"/>
    <w:rsid w:val="00403E50"/>
    <w:rsid w:val="00406E5C"/>
    <w:rsid w:val="00407CAD"/>
    <w:rsid w:val="00407EF0"/>
    <w:rsid w:val="00410DC2"/>
    <w:rsid w:val="00412202"/>
    <w:rsid w:val="00412BEA"/>
    <w:rsid w:val="00412F2B"/>
    <w:rsid w:val="004145AE"/>
    <w:rsid w:val="004160CA"/>
    <w:rsid w:val="004178B3"/>
    <w:rsid w:val="00420F0E"/>
    <w:rsid w:val="00422DE5"/>
    <w:rsid w:val="004235EB"/>
    <w:rsid w:val="00430F12"/>
    <w:rsid w:val="00433495"/>
    <w:rsid w:val="004369C1"/>
    <w:rsid w:val="00442345"/>
    <w:rsid w:val="004436C2"/>
    <w:rsid w:val="00444210"/>
    <w:rsid w:val="00444B4C"/>
    <w:rsid w:val="0044504D"/>
    <w:rsid w:val="0044648B"/>
    <w:rsid w:val="00450569"/>
    <w:rsid w:val="004525EF"/>
    <w:rsid w:val="0045262D"/>
    <w:rsid w:val="0045280C"/>
    <w:rsid w:val="00453EC1"/>
    <w:rsid w:val="00454159"/>
    <w:rsid w:val="00456066"/>
    <w:rsid w:val="0046056E"/>
    <w:rsid w:val="00465583"/>
    <w:rsid w:val="004662AB"/>
    <w:rsid w:val="0047474E"/>
    <w:rsid w:val="00474E4B"/>
    <w:rsid w:val="00480185"/>
    <w:rsid w:val="004808AB"/>
    <w:rsid w:val="00482BF9"/>
    <w:rsid w:val="00483E57"/>
    <w:rsid w:val="00485104"/>
    <w:rsid w:val="0048642E"/>
    <w:rsid w:val="00486B02"/>
    <w:rsid w:val="00491389"/>
    <w:rsid w:val="00492070"/>
    <w:rsid w:val="00494470"/>
    <w:rsid w:val="004A1616"/>
    <w:rsid w:val="004A1B8B"/>
    <w:rsid w:val="004A29D0"/>
    <w:rsid w:val="004A7515"/>
    <w:rsid w:val="004B13C5"/>
    <w:rsid w:val="004B1B23"/>
    <w:rsid w:val="004B20A0"/>
    <w:rsid w:val="004B2E35"/>
    <w:rsid w:val="004B37BA"/>
    <w:rsid w:val="004B484F"/>
    <w:rsid w:val="004B5488"/>
    <w:rsid w:val="004B723A"/>
    <w:rsid w:val="004C11A9"/>
    <w:rsid w:val="004C3168"/>
    <w:rsid w:val="004C4B48"/>
    <w:rsid w:val="004C68E7"/>
    <w:rsid w:val="004C6B4E"/>
    <w:rsid w:val="004C76E6"/>
    <w:rsid w:val="004D1371"/>
    <w:rsid w:val="004D27E2"/>
    <w:rsid w:val="004D4B4D"/>
    <w:rsid w:val="004D6476"/>
    <w:rsid w:val="004E0F2C"/>
    <w:rsid w:val="004E1043"/>
    <w:rsid w:val="004E1FCB"/>
    <w:rsid w:val="004E2BF0"/>
    <w:rsid w:val="004F2AC5"/>
    <w:rsid w:val="004F3BD3"/>
    <w:rsid w:val="004F48DD"/>
    <w:rsid w:val="004F534A"/>
    <w:rsid w:val="004F6AF2"/>
    <w:rsid w:val="004F7961"/>
    <w:rsid w:val="00500A39"/>
    <w:rsid w:val="00511863"/>
    <w:rsid w:val="005128E7"/>
    <w:rsid w:val="00514004"/>
    <w:rsid w:val="0052002B"/>
    <w:rsid w:val="0052028A"/>
    <w:rsid w:val="00524DC4"/>
    <w:rsid w:val="00526795"/>
    <w:rsid w:val="005271AB"/>
    <w:rsid w:val="0052732A"/>
    <w:rsid w:val="005302E3"/>
    <w:rsid w:val="00532DD9"/>
    <w:rsid w:val="00535174"/>
    <w:rsid w:val="00540AE4"/>
    <w:rsid w:val="00541FBB"/>
    <w:rsid w:val="00542552"/>
    <w:rsid w:val="00543644"/>
    <w:rsid w:val="005500B1"/>
    <w:rsid w:val="00550D75"/>
    <w:rsid w:val="005512F5"/>
    <w:rsid w:val="00553AE5"/>
    <w:rsid w:val="00555058"/>
    <w:rsid w:val="0055553A"/>
    <w:rsid w:val="005608F0"/>
    <w:rsid w:val="00562E44"/>
    <w:rsid w:val="005649D2"/>
    <w:rsid w:val="005651B7"/>
    <w:rsid w:val="005710E6"/>
    <w:rsid w:val="005718FC"/>
    <w:rsid w:val="00573762"/>
    <w:rsid w:val="00574792"/>
    <w:rsid w:val="00574AD7"/>
    <w:rsid w:val="00574F5F"/>
    <w:rsid w:val="00577787"/>
    <w:rsid w:val="00577C64"/>
    <w:rsid w:val="0058102D"/>
    <w:rsid w:val="00583731"/>
    <w:rsid w:val="00585659"/>
    <w:rsid w:val="00585F06"/>
    <w:rsid w:val="00587C98"/>
    <w:rsid w:val="00592471"/>
    <w:rsid w:val="005934B4"/>
    <w:rsid w:val="005957FA"/>
    <w:rsid w:val="00595A71"/>
    <w:rsid w:val="00595C09"/>
    <w:rsid w:val="00597644"/>
    <w:rsid w:val="005A34D4"/>
    <w:rsid w:val="005A67CA"/>
    <w:rsid w:val="005A686C"/>
    <w:rsid w:val="005B184F"/>
    <w:rsid w:val="005B2710"/>
    <w:rsid w:val="005B32A1"/>
    <w:rsid w:val="005B3940"/>
    <w:rsid w:val="005B4B00"/>
    <w:rsid w:val="005B57F5"/>
    <w:rsid w:val="005B76BC"/>
    <w:rsid w:val="005B77E0"/>
    <w:rsid w:val="005C14A7"/>
    <w:rsid w:val="005C16AF"/>
    <w:rsid w:val="005C1B34"/>
    <w:rsid w:val="005C1D51"/>
    <w:rsid w:val="005C321A"/>
    <w:rsid w:val="005C3274"/>
    <w:rsid w:val="005C344B"/>
    <w:rsid w:val="005C513F"/>
    <w:rsid w:val="005C555A"/>
    <w:rsid w:val="005C78D0"/>
    <w:rsid w:val="005C7FE0"/>
    <w:rsid w:val="005D0140"/>
    <w:rsid w:val="005D1384"/>
    <w:rsid w:val="005D49FE"/>
    <w:rsid w:val="005E1F63"/>
    <w:rsid w:val="005E4270"/>
    <w:rsid w:val="005E5C96"/>
    <w:rsid w:val="005F0447"/>
    <w:rsid w:val="005F0449"/>
    <w:rsid w:val="005F0479"/>
    <w:rsid w:val="005F49D6"/>
    <w:rsid w:val="005F4F2E"/>
    <w:rsid w:val="005F511D"/>
    <w:rsid w:val="005F527F"/>
    <w:rsid w:val="00600923"/>
    <w:rsid w:val="00601406"/>
    <w:rsid w:val="006020AA"/>
    <w:rsid w:val="00604E54"/>
    <w:rsid w:val="00610BD6"/>
    <w:rsid w:val="00613017"/>
    <w:rsid w:val="0061815F"/>
    <w:rsid w:val="00624517"/>
    <w:rsid w:val="006246A7"/>
    <w:rsid w:val="00624D13"/>
    <w:rsid w:val="00626BBF"/>
    <w:rsid w:val="00627A57"/>
    <w:rsid w:val="00627AA7"/>
    <w:rsid w:val="00631A0E"/>
    <w:rsid w:val="00632551"/>
    <w:rsid w:val="00635BB7"/>
    <w:rsid w:val="00640E64"/>
    <w:rsid w:val="0064273E"/>
    <w:rsid w:val="00643715"/>
    <w:rsid w:val="00643CC4"/>
    <w:rsid w:val="00644A09"/>
    <w:rsid w:val="00653F81"/>
    <w:rsid w:val="00654FDC"/>
    <w:rsid w:val="00655D07"/>
    <w:rsid w:val="00661E1C"/>
    <w:rsid w:val="00662A65"/>
    <w:rsid w:val="00666CBF"/>
    <w:rsid w:val="00667782"/>
    <w:rsid w:val="00667D1A"/>
    <w:rsid w:val="00671FAE"/>
    <w:rsid w:val="0067661E"/>
    <w:rsid w:val="00677335"/>
    <w:rsid w:val="00677835"/>
    <w:rsid w:val="00680388"/>
    <w:rsid w:val="00681145"/>
    <w:rsid w:val="00685363"/>
    <w:rsid w:val="00687EAF"/>
    <w:rsid w:val="00690501"/>
    <w:rsid w:val="00690DA6"/>
    <w:rsid w:val="00691121"/>
    <w:rsid w:val="006913AE"/>
    <w:rsid w:val="00693BC3"/>
    <w:rsid w:val="00694C31"/>
    <w:rsid w:val="00695671"/>
    <w:rsid w:val="006956AB"/>
    <w:rsid w:val="0069617A"/>
    <w:rsid w:val="00696410"/>
    <w:rsid w:val="006A046F"/>
    <w:rsid w:val="006A1A05"/>
    <w:rsid w:val="006A1F08"/>
    <w:rsid w:val="006A3884"/>
    <w:rsid w:val="006B0A72"/>
    <w:rsid w:val="006B1A3E"/>
    <w:rsid w:val="006B3488"/>
    <w:rsid w:val="006B349E"/>
    <w:rsid w:val="006B5507"/>
    <w:rsid w:val="006C00E5"/>
    <w:rsid w:val="006C22E6"/>
    <w:rsid w:val="006D00B0"/>
    <w:rsid w:val="006D1CF3"/>
    <w:rsid w:val="006E09DE"/>
    <w:rsid w:val="006E2D18"/>
    <w:rsid w:val="006E2D7E"/>
    <w:rsid w:val="006E2F22"/>
    <w:rsid w:val="006E54D3"/>
    <w:rsid w:val="006E597F"/>
    <w:rsid w:val="006E6F43"/>
    <w:rsid w:val="006E7C63"/>
    <w:rsid w:val="006F090E"/>
    <w:rsid w:val="006F1CF4"/>
    <w:rsid w:val="006F342D"/>
    <w:rsid w:val="006F3B34"/>
    <w:rsid w:val="006F3B4F"/>
    <w:rsid w:val="006F55A6"/>
    <w:rsid w:val="006F6782"/>
    <w:rsid w:val="006F73BB"/>
    <w:rsid w:val="00704759"/>
    <w:rsid w:val="007078B2"/>
    <w:rsid w:val="00707C89"/>
    <w:rsid w:val="00707FE9"/>
    <w:rsid w:val="0071002F"/>
    <w:rsid w:val="007101A6"/>
    <w:rsid w:val="007102CB"/>
    <w:rsid w:val="00714E16"/>
    <w:rsid w:val="00714F43"/>
    <w:rsid w:val="00717237"/>
    <w:rsid w:val="007211FC"/>
    <w:rsid w:val="00724C20"/>
    <w:rsid w:val="0072638E"/>
    <w:rsid w:val="00735170"/>
    <w:rsid w:val="007463B5"/>
    <w:rsid w:val="0074696D"/>
    <w:rsid w:val="00751CF0"/>
    <w:rsid w:val="00752ED5"/>
    <w:rsid w:val="00753987"/>
    <w:rsid w:val="007542EC"/>
    <w:rsid w:val="0075591F"/>
    <w:rsid w:val="00755AF8"/>
    <w:rsid w:val="007564F8"/>
    <w:rsid w:val="0075662A"/>
    <w:rsid w:val="0076022E"/>
    <w:rsid w:val="00765DDB"/>
    <w:rsid w:val="0076669D"/>
    <w:rsid w:val="00766D19"/>
    <w:rsid w:val="00767433"/>
    <w:rsid w:val="00767CA4"/>
    <w:rsid w:val="00771693"/>
    <w:rsid w:val="00773CDB"/>
    <w:rsid w:val="00781F95"/>
    <w:rsid w:val="0078219B"/>
    <w:rsid w:val="00784A28"/>
    <w:rsid w:val="00793172"/>
    <w:rsid w:val="00793887"/>
    <w:rsid w:val="0079523E"/>
    <w:rsid w:val="00795985"/>
    <w:rsid w:val="00795BC0"/>
    <w:rsid w:val="00796211"/>
    <w:rsid w:val="00796499"/>
    <w:rsid w:val="007A1C25"/>
    <w:rsid w:val="007A3128"/>
    <w:rsid w:val="007B020C"/>
    <w:rsid w:val="007B09A9"/>
    <w:rsid w:val="007B523A"/>
    <w:rsid w:val="007C4097"/>
    <w:rsid w:val="007C4456"/>
    <w:rsid w:val="007C4870"/>
    <w:rsid w:val="007C5D33"/>
    <w:rsid w:val="007C61E6"/>
    <w:rsid w:val="007C63BB"/>
    <w:rsid w:val="007D0759"/>
    <w:rsid w:val="007D489A"/>
    <w:rsid w:val="007D56C3"/>
    <w:rsid w:val="007D5EA0"/>
    <w:rsid w:val="007D7964"/>
    <w:rsid w:val="007E0461"/>
    <w:rsid w:val="007E1C59"/>
    <w:rsid w:val="007E20E5"/>
    <w:rsid w:val="007E2DDE"/>
    <w:rsid w:val="007E6A58"/>
    <w:rsid w:val="007F066A"/>
    <w:rsid w:val="007F078E"/>
    <w:rsid w:val="007F140D"/>
    <w:rsid w:val="007F27F8"/>
    <w:rsid w:val="007F3AC1"/>
    <w:rsid w:val="007F6BE6"/>
    <w:rsid w:val="007F72C3"/>
    <w:rsid w:val="008002F8"/>
    <w:rsid w:val="00801971"/>
    <w:rsid w:val="0080248A"/>
    <w:rsid w:val="00804F58"/>
    <w:rsid w:val="00806ECB"/>
    <w:rsid w:val="008073B1"/>
    <w:rsid w:val="00810CA1"/>
    <w:rsid w:val="00810D93"/>
    <w:rsid w:val="00810FE9"/>
    <w:rsid w:val="00812B84"/>
    <w:rsid w:val="008142EE"/>
    <w:rsid w:val="00817E2C"/>
    <w:rsid w:val="00820DF3"/>
    <w:rsid w:val="008242EB"/>
    <w:rsid w:val="00824F5A"/>
    <w:rsid w:val="008257C4"/>
    <w:rsid w:val="00826B9C"/>
    <w:rsid w:val="0083130D"/>
    <w:rsid w:val="00833985"/>
    <w:rsid w:val="0083472D"/>
    <w:rsid w:val="00836838"/>
    <w:rsid w:val="0084173B"/>
    <w:rsid w:val="008426B6"/>
    <w:rsid w:val="00843DF5"/>
    <w:rsid w:val="0084589D"/>
    <w:rsid w:val="00847139"/>
    <w:rsid w:val="0085236D"/>
    <w:rsid w:val="008559F3"/>
    <w:rsid w:val="00856CA3"/>
    <w:rsid w:val="00860568"/>
    <w:rsid w:val="00864528"/>
    <w:rsid w:val="00865BC1"/>
    <w:rsid w:val="00867A00"/>
    <w:rsid w:val="00871932"/>
    <w:rsid w:val="008748A7"/>
    <w:rsid w:val="0087496A"/>
    <w:rsid w:val="0087641C"/>
    <w:rsid w:val="008766E5"/>
    <w:rsid w:val="00881ED0"/>
    <w:rsid w:val="00886104"/>
    <w:rsid w:val="008866BD"/>
    <w:rsid w:val="008879C8"/>
    <w:rsid w:val="00890EEE"/>
    <w:rsid w:val="008928EE"/>
    <w:rsid w:val="0089316E"/>
    <w:rsid w:val="008942EA"/>
    <w:rsid w:val="008976C4"/>
    <w:rsid w:val="008A1797"/>
    <w:rsid w:val="008A1860"/>
    <w:rsid w:val="008A18FE"/>
    <w:rsid w:val="008A2106"/>
    <w:rsid w:val="008A353C"/>
    <w:rsid w:val="008A3B15"/>
    <w:rsid w:val="008A4B7E"/>
    <w:rsid w:val="008A4CF6"/>
    <w:rsid w:val="008A57F1"/>
    <w:rsid w:val="008A6516"/>
    <w:rsid w:val="008A66B3"/>
    <w:rsid w:val="008B0062"/>
    <w:rsid w:val="008B0C6A"/>
    <w:rsid w:val="008B0C71"/>
    <w:rsid w:val="008B1946"/>
    <w:rsid w:val="008B47AE"/>
    <w:rsid w:val="008B4D61"/>
    <w:rsid w:val="008B7B20"/>
    <w:rsid w:val="008B7CF4"/>
    <w:rsid w:val="008C4B65"/>
    <w:rsid w:val="008C7372"/>
    <w:rsid w:val="008D0B52"/>
    <w:rsid w:val="008D1745"/>
    <w:rsid w:val="008D28F4"/>
    <w:rsid w:val="008D361C"/>
    <w:rsid w:val="008D3DF3"/>
    <w:rsid w:val="008D5C37"/>
    <w:rsid w:val="008D7D7E"/>
    <w:rsid w:val="008D7EAB"/>
    <w:rsid w:val="008E3DE9"/>
    <w:rsid w:val="008E4E66"/>
    <w:rsid w:val="008E54FA"/>
    <w:rsid w:val="008E5FC8"/>
    <w:rsid w:val="008E674B"/>
    <w:rsid w:val="008F2CB8"/>
    <w:rsid w:val="008F2D55"/>
    <w:rsid w:val="008F6143"/>
    <w:rsid w:val="008F6905"/>
    <w:rsid w:val="008F6932"/>
    <w:rsid w:val="0090049F"/>
    <w:rsid w:val="009004F1"/>
    <w:rsid w:val="00903977"/>
    <w:rsid w:val="00903F92"/>
    <w:rsid w:val="0091061B"/>
    <w:rsid w:val="009107ED"/>
    <w:rsid w:val="009138BF"/>
    <w:rsid w:val="00915B46"/>
    <w:rsid w:val="00921FDC"/>
    <w:rsid w:val="00923639"/>
    <w:rsid w:val="009236E9"/>
    <w:rsid w:val="009248F4"/>
    <w:rsid w:val="00925DC6"/>
    <w:rsid w:val="009267E7"/>
    <w:rsid w:val="009311C3"/>
    <w:rsid w:val="00934397"/>
    <w:rsid w:val="0093575A"/>
    <w:rsid w:val="0093679E"/>
    <w:rsid w:val="00937A51"/>
    <w:rsid w:val="00941947"/>
    <w:rsid w:val="00942F88"/>
    <w:rsid w:val="0094511B"/>
    <w:rsid w:val="00945B9D"/>
    <w:rsid w:val="009503F7"/>
    <w:rsid w:val="00951568"/>
    <w:rsid w:val="00951D7B"/>
    <w:rsid w:val="009560E5"/>
    <w:rsid w:val="00963355"/>
    <w:rsid w:val="00965462"/>
    <w:rsid w:val="009660DA"/>
    <w:rsid w:val="0097042E"/>
    <w:rsid w:val="00970EAE"/>
    <w:rsid w:val="0097169D"/>
    <w:rsid w:val="0097372A"/>
    <w:rsid w:val="009739C8"/>
    <w:rsid w:val="00974E66"/>
    <w:rsid w:val="00977BCF"/>
    <w:rsid w:val="00982157"/>
    <w:rsid w:val="0098221A"/>
    <w:rsid w:val="009859A5"/>
    <w:rsid w:val="00991400"/>
    <w:rsid w:val="00992221"/>
    <w:rsid w:val="009923D0"/>
    <w:rsid w:val="009937CC"/>
    <w:rsid w:val="0099399A"/>
    <w:rsid w:val="00995C6E"/>
    <w:rsid w:val="009A115C"/>
    <w:rsid w:val="009A6263"/>
    <w:rsid w:val="009A669E"/>
    <w:rsid w:val="009A7730"/>
    <w:rsid w:val="009A7E8B"/>
    <w:rsid w:val="009B1280"/>
    <w:rsid w:val="009B3D61"/>
    <w:rsid w:val="009B41E4"/>
    <w:rsid w:val="009B558A"/>
    <w:rsid w:val="009B6800"/>
    <w:rsid w:val="009B7074"/>
    <w:rsid w:val="009C1807"/>
    <w:rsid w:val="009C2940"/>
    <w:rsid w:val="009C2DB5"/>
    <w:rsid w:val="009C4617"/>
    <w:rsid w:val="009C5B0E"/>
    <w:rsid w:val="009C7214"/>
    <w:rsid w:val="009D232E"/>
    <w:rsid w:val="009D299A"/>
    <w:rsid w:val="009D43DD"/>
    <w:rsid w:val="009D51D0"/>
    <w:rsid w:val="009D548E"/>
    <w:rsid w:val="009D7FFD"/>
    <w:rsid w:val="009E1D0E"/>
    <w:rsid w:val="009E36E2"/>
    <w:rsid w:val="009E3D03"/>
    <w:rsid w:val="009E5C64"/>
    <w:rsid w:val="009E6FBE"/>
    <w:rsid w:val="009E7B1F"/>
    <w:rsid w:val="009F049B"/>
    <w:rsid w:val="009F2639"/>
    <w:rsid w:val="009F2C20"/>
    <w:rsid w:val="009F5DC8"/>
    <w:rsid w:val="00A01071"/>
    <w:rsid w:val="00A020C6"/>
    <w:rsid w:val="00A05056"/>
    <w:rsid w:val="00A0558D"/>
    <w:rsid w:val="00A06F31"/>
    <w:rsid w:val="00A10294"/>
    <w:rsid w:val="00A10577"/>
    <w:rsid w:val="00A119B4"/>
    <w:rsid w:val="00A1256E"/>
    <w:rsid w:val="00A1289D"/>
    <w:rsid w:val="00A170A2"/>
    <w:rsid w:val="00A20DBB"/>
    <w:rsid w:val="00A23088"/>
    <w:rsid w:val="00A23607"/>
    <w:rsid w:val="00A24C91"/>
    <w:rsid w:val="00A25A24"/>
    <w:rsid w:val="00A2629A"/>
    <w:rsid w:val="00A2771D"/>
    <w:rsid w:val="00A32D92"/>
    <w:rsid w:val="00A33F5C"/>
    <w:rsid w:val="00A34E60"/>
    <w:rsid w:val="00A35053"/>
    <w:rsid w:val="00A36A42"/>
    <w:rsid w:val="00A40228"/>
    <w:rsid w:val="00A45E6B"/>
    <w:rsid w:val="00A50C0F"/>
    <w:rsid w:val="00A51949"/>
    <w:rsid w:val="00A534B8"/>
    <w:rsid w:val="00A54063"/>
    <w:rsid w:val="00A5409F"/>
    <w:rsid w:val="00A557CB"/>
    <w:rsid w:val="00A56811"/>
    <w:rsid w:val="00A57460"/>
    <w:rsid w:val="00A63054"/>
    <w:rsid w:val="00A64C05"/>
    <w:rsid w:val="00A6693C"/>
    <w:rsid w:val="00A74A54"/>
    <w:rsid w:val="00A74E0E"/>
    <w:rsid w:val="00A76FB9"/>
    <w:rsid w:val="00A7741A"/>
    <w:rsid w:val="00A83D41"/>
    <w:rsid w:val="00A852F6"/>
    <w:rsid w:val="00A86597"/>
    <w:rsid w:val="00A873E9"/>
    <w:rsid w:val="00A9004C"/>
    <w:rsid w:val="00A902C8"/>
    <w:rsid w:val="00A912D2"/>
    <w:rsid w:val="00A9209D"/>
    <w:rsid w:val="00A93F0A"/>
    <w:rsid w:val="00A957A1"/>
    <w:rsid w:val="00A964E0"/>
    <w:rsid w:val="00AA1E43"/>
    <w:rsid w:val="00AA4152"/>
    <w:rsid w:val="00AA4571"/>
    <w:rsid w:val="00AA5C4A"/>
    <w:rsid w:val="00AA6327"/>
    <w:rsid w:val="00AA6800"/>
    <w:rsid w:val="00AA7D15"/>
    <w:rsid w:val="00AB0852"/>
    <w:rsid w:val="00AB099B"/>
    <w:rsid w:val="00AB1DA9"/>
    <w:rsid w:val="00AB25ED"/>
    <w:rsid w:val="00AB3116"/>
    <w:rsid w:val="00AB4627"/>
    <w:rsid w:val="00AB47AA"/>
    <w:rsid w:val="00AB5F89"/>
    <w:rsid w:val="00AB6F26"/>
    <w:rsid w:val="00AC33B1"/>
    <w:rsid w:val="00AC4E17"/>
    <w:rsid w:val="00AC55B9"/>
    <w:rsid w:val="00AC6B0D"/>
    <w:rsid w:val="00AC7D68"/>
    <w:rsid w:val="00AE28A7"/>
    <w:rsid w:val="00AE44F2"/>
    <w:rsid w:val="00AE4760"/>
    <w:rsid w:val="00AE56CB"/>
    <w:rsid w:val="00AE6205"/>
    <w:rsid w:val="00AF0B8E"/>
    <w:rsid w:val="00AF0DC0"/>
    <w:rsid w:val="00AF1D9B"/>
    <w:rsid w:val="00AF3C4F"/>
    <w:rsid w:val="00AF5E2A"/>
    <w:rsid w:val="00AF7089"/>
    <w:rsid w:val="00AF72CB"/>
    <w:rsid w:val="00B000F7"/>
    <w:rsid w:val="00B00708"/>
    <w:rsid w:val="00B0275E"/>
    <w:rsid w:val="00B03A92"/>
    <w:rsid w:val="00B03CCC"/>
    <w:rsid w:val="00B04068"/>
    <w:rsid w:val="00B05009"/>
    <w:rsid w:val="00B05292"/>
    <w:rsid w:val="00B053F6"/>
    <w:rsid w:val="00B109AF"/>
    <w:rsid w:val="00B10E16"/>
    <w:rsid w:val="00B13230"/>
    <w:rsid w:val="00B1388E"/>
    <w:rsid w:val="00B14E67"/>
    <w:rsid w:val="00B17E70"/>
    <w:rsid w:val="00B2036D"/>
    <w:rsid w:val="00B222FB"/>
    <w:rsid w:val="00B23395"/>
    <w:rsid w:val="00B23AD7"/>
    <w:rsid w:val="00B26857"/>
    <w:rsid w:val="00B26C50"/>
    <w:rsid w:val="00B31954"/>
    <w:rsid w:val="00B32238"/>
    <w:rsid w:val="00B32763"/>
    <w:rsid w:val="00B3585A"/>
    <w:rsid w:val="00B40140"/>
    <w:rsid w:val="00B42E51"/>
    <w:rsid w:val="00B433E3"/>
    <w:rsid w:val="00B433F9"/>
    <w:rsid w:val="00B440A9"/>
    <w:rsid w:val="00B46033"/>
    <w:rsid w:val="00B53FCE"/>
    <w:rsid w:val="00B54608"/>
    <w:rsid w:val="00B56BFE"/>
    <w:rsid w:val="00B57664"/>
    <w:rsid w:val="00B57D39"/>
    <w:rsid w:val="00B57EC8"/>
    <w:rsid w:val="00B65452"/>
    <w:rsid w:val="00B656BE"/>
    <w:rsid w:val="00B6716A"/>
    <w:rsid w:val="00B6745E"/>
    <w:rsid w:val="00B71C5B"/>
    <w:rsid w:val="00B71E56"/>
    <w:rsid w:val="00B727CB"/>
    <w:rsid w:val="00B72931"/>
    <w:rsid w:val="00B733B2"/>
    <w:rsid w:val="00B737F3"/>
    <w:rsid w:val="00B74D6F"/>
    <w:rsid w:val="00B769C0"/>
    <w:rsid w:val="00B80AAD"/>
    <w:rsid w:val="00B80ADE"/>
    <w:rsid w:val="00B8149B"/>
    <w:rsid w:val="00B816F5"/>
    <w:rsid w:val="00B82C15"/>
    <w:rsid w:val="00B837FC"/>
    <w:rsid w:val="00B868BA"/>
    <w:rsid w:val="00B86953"/>
    <w:rsid w:val="00B878F5"/>
    <w:rsid w:val="00B90D4B"/>
    <w:rsid w:val="00B960E3"/>
    <w:rsid w:val="00B97FAE"/>
    <w:rsid w:val="00BA499A"/>
    <w:rsid w:val="00BA6581"/>
    <w:rsid w:val="00BA7230"/>
    <w:rsid w:val="00BA7AAB"/>
    <w:rsid w:val="00BB140F"/>
    <w:rsid w:val="00BB2F75"/>
    <w:rsid w:val="00BB4FBA"/>
    <w:rsid w:val="00BB7CEC"/>
    <w:rsid w:val="00BC1208"/>
    <w:rsid w:val="00BC1E6C"/>
    <w:rsid w:val="00BC4046"/>
    <w:rsid w:val="00BC7C1F"/>
    <w:rsid w:val="00BD07E1"/>
    <w:rsid w:val="00BD2A78"/>
    <w:rsid w:val="00BD45FA"/>
    <w:rsid w:val="00BE27B8"/>
    <w:rsid w:val="00BE3259"/>
    <w:rsid w:val="00BE64AE"/>
    <w:rsid w:val="00BF001C"/>
    <w:rsid w:val="00BF1BEB"/>
    <w:rsid w:val="00BF35D4"/>
    <w:rsid w:val="00BF732E"/>
    <w:rsid w:val="00C03F60"/>
    <w:rsid w:val="00C10F25"/>
    <w:rsid w:val="00C13A43"/>
    <w:rsid w:val="00C158C5"/>
    <w:rsid w:val="00C2168A"/>
    <w:rsid w:val="00C23705"/>
    <w:rsid w:val="00C23E35"/>
    <w:rsid w:val="00C25A85"/>
    <w:rsid w:val="00C33CC0"/>
    <w:rsid w:val="00C352A5"/>
    <w:rsid w:val="00C3662F"/>
    <w:rsid w:val="00C374E9"/>
    <w:rsid w:val="00C375B0"/>
    <w:rsid w:val="00C436AB"/>
    <w:rsid w:val="00C43F7A"/>
    <w:rsid w:val="00C468E3"/>
    <w:rsid w:val="00C506E3"/>
    <w:rsid w:val="00C51777"/>
    <w:rsid w:val="00C52245"/>
    <w:rsid w:val="00C55B7A"/>
    <w:rsid w:val="00C62B29"/>
    <w:rsid w:val="00C63B5E"/>
    <w:rsid w:val="00C664FC"/>
    <w:rsid w:val="00C70C44"/>
    <w:rsid w:val="00C7558F"/>
    <w:rsid w:val="00C75CD6"/>
    <w:rsid w:val="00C77706"/>
    <w:rsid w:val="00C81F9D"/>
    <w:rsid w:val="00C820BB"/>
    <w:rsid w:val="00C84DB5"/>
    <w:rsid w:val="00C90AE0"/>
    <w:rsid w:val="00C92FDF"/>
    <w:rsid w:val="00C94646"/>
    <w:rsid w:val="00CA0226"/>
    <w:rsid w:val="00CA34AD"/>
    <w:rsid w:val="00CA6C12"/>
    <w:rsid w:val="00CB2145"/>
    <w:rsid w:val="00CB2E32"/>
    <w:rsid w:val="00CB4CB2"/>
    <w:rsid w:val="00CB5C90"/>
    <w:rsid w:val="00CB66B0"/>
    <w:rsid w:val="00CB6ECE"/>
    <w:rsid w:val="00CC0611"/>
    <w:rsid w:val="00CC409D"/>
    <w:rsid w:val="00CC664E"/>
    <w:rsid w:val="00CC736A"/>
    <w:rsid w:val="00CD1216"/>
    <w:rsid w:val="00CD3C47"/>
    <w:rsid w:val="00CD6723"/>
    <w:rsid w:val="00CE1AEA"/>
    <w:rsid w:val="00CE3589"/>
    <w:rsid w:val="00CE52B3"/>
    <w:rsid w:val="00CE5951"/>
    <w:rsid w:val="00CE6198"/>
    <w:rsid w:val="00CF01F3"/>
    <w:rsid w:val="00CF1DE7"/>
    <w:rsid w:val="00CF3B77"/>
    <w:rsid w:val="00CF5697"/>
    <w:rsid w:val="00CF73E9"/>
    <w:rsid w:val="00D00B04"/>
    <w:rsid w:val="00D01224"/>
    <w:rsid w:val="00D05472"/>
    <w:rsid w:val="00D064E6"/>
    <w:rsid w:val="00D1210A"/>
    <w:rsid w:val="00D13268"/>
    <w:rsid w:val="00D134EC"/>
    <w:rsid w:val="00D136E3"/>
    <w:rsid w:val="00D14573"/>
    <w:rsid w:val="00D15A52"/>
    <w:rsid w:val="00D15E73"/>
    <w:rsid w:val="00D2225D"/>
    <w:rsid w:val="00D2403C"/>
    <w:rsid w:val="00D26176"/>
    <w:rsid w:val="00D30566"/>
    <w:rsid w:val="00D308B8"/>
    <w:rsid w:val="00D31E35"/>
    <w:rsid w:val="00D31F5E"/>
    <w:rsid w:val="00D365CD"/>
    <w:rsid w:val="00D40349"/>
    <w:rsid w:val="00D404C4"/>
    <w:rsid w:val="00D40629"/>
    <w:rsid w:val="00D411BE"/>
    <w:rsid w:val="00D41735"/>
    <w:rsid w:val="00D41BDE"/>
    <w:rsid w:val="00D41D01"/>
    <w:rsid w:val="00D425A5"/>
    <w:rsid w:val="00D42FF5"/>
    <w:rsid w:val="00D44DAB"/>
    <w:rsid w:val="00D456AB"/>
    <w:rsid w:val="00D507E2"/>
    <w:rsid w:val="00D52469"/>
    <w:rsid w:val="00D534B3"/>
    <w:rsid w:val="00D563C0"/>
    <w:rsid w:val="00D600C7"/>
    <w:rsid w:val="00D61CE0"/>
    <w:rsid w:val="00D62158"/>
    <w:rsid w:val="00D635FF"/>
    <w:rsid w:val="00D63A56"/>
    <w:rsid w:val="00D66591"/>
    <w:rsid w:val="00D671EC"/>
    <w:rsid w:val="00D678DB"/>
    <w:rsid w:val="00D678F0"/>
    <w:rsid w:val="00D70049"/>
    <w:rsid w:val="00D7649E"/>
    <w:rsid w:val="00D80A35"/>
    <w:rsid w:val="00D815FE"/>
    <w:rsid w:val="00D82182"/>
    <w:rsid w:val="00D85F5C"/>
    <w:rsid w:val="00D87582"/>
    <w:rsid w:val="00D924E7"/>
    <w:rsid w:val="00D926E6"/>
    <w:rsid w:val="00D9295D"/>
    <w:rsid w:val="00D9762C"/>
    <w:rsid w:val="00DA016D"/>
    <w:rsid w:val="00DA0FEA"/>
    <w:rsid w:val="00DA1283"/>
    <w:rsid w:val="00DA1404"/>
    <w:rsid w:val="00DA4AA9"/>
    <w:rsid w:val="00DA69CD"/>
    <w:rsid w:val="00DA7AFA"/>
    <w:rsid w:val="00DB32F3"/>
    <w:rsid w:val="00DB4968"/>
    <w:rsid w:val="00DC02A6"/>
    <w:rsid w:val="00DC059A"/>
    <w:rsid w:val="00DC283A"/>
    <w:rsid w:val="00DC66B8"/>
    <w:rsid w:val="00DC6BCA"/>
    <w:rsid w:val="00DC74E1"/>
    <w:rsid w:val="00DD1132"/>
    <w:rsid w:val="00DD264F"/>
    <w:rsid w:val="00DD2F4E"/>
    <w:rsid w:val="00DD4DC3"/>
    <w:rsid w:val="00DE0157"/>
    <w:rsid w:val="00DE07A5"/>
    <w:rsid w:val="00DE2CE3"/>
    <w:rsid w:val="00DE2DDF"/>
    <w:rsid w:val="00DE3EA0"/>
    <w:rsid w:val="00DE50DA"/>
    <w:rsid w:val="00DE59B4"/>
    <w:rsid w:val="00DE6A4C"/>
    <w:rsid w:val="00DF0347"/>
    <w:rsid w:val="00DF0775"/>
    <w:rsid w:val="00DF5324"/>
    <w:rsid w:val="00DF5AD7"/>
    <w:rsid w:val="00DF6EA7"/>
    <w:rsid w:val="00E0098E"/>
    <w:rsid w:val="00E03BAE"/>
    <w:rsid w:val="00E04DAF"/>
    <w:rsid w:val="00E112C7"/>
    <w:rsid w:val="00E12859"/>
    <w:rsid w:val="00E15C44"/>
    <w:rsid w:val="00E22EA0"/>
    <w:rsid w:val="00E22F6B"/>
    <w:rsid w:val="00E24C4A"/>
    <w:rsid w:val="00E314FC"/>
    <w:rsid w:val="00E32ED9"/>
    <w:rsid w:val="00E34885"/>
    <w:rsid w:val="00E40C3A"/>
    <w:rsid w:val="00E4272D"/>
    <w:rsid w:val="00E437B6"/>
    <w:rsid w:val="00E4399A"/>
    <w:rsid w:val="00E44D1A"/>
    <w:rsid w:val="00E4707A"/>
    <w:rsid w:val="00E5014A"/>
    <w:rsid w:val="00E5058E"/>
    <w:rsid w:val="00E51584"/>
    <w:rsid w:val="00E51733"/>
    <w:rsid w:val="00E51CB1"/>
    <w:rsid w:val="00E5300A"/>
    <w:rsid w:val="00E538E2"/>
    <w:rsid w:val="00E53C1E"/>
    <w:rsid w:val="00E558DD"/>
    <w:rsid w:val="00E56264"/>
    <w:rsid w:val="00E57B26"/>
    <w:rsid w:val="00E604B6"/>
    <w:rsid w:val="00E61C67"/>
    <w:rsid w:val="00E62921"/>
    <w:rsid w:val="00E6432C"/>
    <w:rsid w:val="00E643DF"/>
    <w:rsid w:val="00E64E86"/>
    <w:rsid w:val="00E66CA0"/>
    <w:rsid w:val="00E71F83"/>
    <w:rsid w:val="00E73B17"/>
    <w:rsid w:val="00E74A9E"/>
    <w:rsid w:val="00E7788A"/>
    <w:rsid w:val="00E80B07"/>
    <w:rsid w:val="00E80FFD"/>
    <w:rsid w:val="00E81EF6"/>
    <w:rsid w:val="00E836F5"/>
    <w:rsid w:val="00E83954"/>
    <w:rsid w:val="00E87132"/>
    <w:rsid w:val="00E87732"/>
    <w:rsid w:val="00E87A40"/>
    <w:rsid w:val="00E904DB"/>
    <w:rsid w:val="00E95232"/>
    <w:rsid w:val="00EA00D7"/>
    <w:rsid w:val="00EA07C6"/>
    <w:rsid w:val="00EA08C9"/>
    <w:rsid w:val="00EA386A"/>
    <w:rsid w:val="00EA542B"/>
    <w:rsid w:val="00EA5441"/>
    <w:rsid w:val="00EB01FA"/>
    <w:rsid w:val="00EB0D3A"/>
    <w:rsid w:val="00EB3274"/>
    <w:rsid w:val="00EB4EE7"/>
    <w:rsid w:val="00EB679D"/>
    <w:rsid w:val="00EC1417"/>
    <w:rsid w:val="00EC22E4"/>
    <w:rsid w:val="00EC24B2"/>
    <w:rsid w:val="00EC59D6"/>
    <w:rsid w:val="00EC5A79"/>
    <w:rsid w:val="00ED1DF1"/>
    <w:rsid w:val="00ED1EDE"/>
    <w:rsid w:val="00ED38B2"/>
    <w:rsid w:val="00EE0E53"/>
    <w:rsid w:val="00EE422B"/>
    <w:rsid w:val="00EF69DF"/>
    <w:rsid w:val="00EF7238"/>
    <w:rsid w:val="00F01A68"/>
    <w:rsid w:val="00F04295"/>
    <w:rsid w:val="00F06CF4"/>
    <w:rsid w:val="00F131ED"/>
    <w:rsid w:val="00F1353E"/>
    <w:rsid w:val="00F14D7F"/>
    <w:rsid w:val="00F2054A"/>
    <w:rsid w:val="00F20AC8"/>
    <w:rsid w:val="00F2113E"/>
    <w:rsid w:val="00F232D4"/>
    <w:rsid w:val="00F24BB9"/>
    <w:rsid w:val="00F25E49"/>
    <w:rsid w:val="00F34073"/>
    <w:rsid w:val="00F3454B"/>
    <w:rsid w:val="00F36049"/>
    <w:rsid w:val="00F37ECA"/>
    <w:rsid w:val="00F4271B"/>
    <w:rsid w:val="00F44C1E"/>
    <w:rsid w:val="00F45E3A"/>
    <w:rsid w:val="00F47421"/>
    <w:rsid w:val="00F522E3"/>
    <w:rsid w:val="00F539D0"/>
    <w:rsid w:val="00F54F06"/>
    <w:rsid w:val="00F55E8E"/>
    <w:rsid w:val="00F56B53"/>
    <w:rsid w:val="00F57170"/>
    <w:rsid w:val="00F573DF"/>
    <w:rsid w:val="00F57660"/>
    <w:rsid w:val="00F602BA"/>
    <w:rsid w:val="00F620A7"/>
    <w:rsid w:val="00F62712"/>
    <w:rsid w:val="00F63433"/>
    <w:rsid w:val="00F63BA4"/>
    <w:rsid w:val="00F640F1"/>
    <w:rsid w:val="00F65B7F"/>
    <w:rsid w:val="00F66145"/>
    <w:rsid w:val="00F67719"/>
    <w:rsid w:val="00F712C9"/>
    <w:rsid w:val="00F7193B"/>
    <w:rsid w:val="00F71A33"/>
    <w:rsid w:val="00F77C96"/>
    <w:rsid w:val="00F814BD"/>
    <w:rsid w:val="00F81980"/>
    <w:rsid w:val="00F81BC1"/>
    <w:rsid w:val="00F82D34"/>
    <w:rsid w:val="00F83076"/>
    <w:rsid w:val="00F83E72"/>
    <w:rsid w:val="00F846A2"/>
    <w:rsid w:val="00F867B4"/>
    <w:rsid w:val="00F92940"/>
    <w:rsid w:val="00F932FC"/>
    <w:rsid w:val="00FA30A6"/>
    <w:rsid w:val="00FA3555"/>
    <w:rsid w:val="00FA3D45"/>
    <w:rsid w:val="00FA5487"/>
    <w:rsid w:val="00FA5C4F"/>
    <w:rsid w:val="00FA6449"/>
    <w:rsid w:val="00FB0FC8"/>
    <w:rsid w:val="00FB2F0A"/>
    <w:rsid w:val="00FB38C8"/>
    <w:rsid w:val="00FB6186"/>
    <w:rsid w:val="00FB70C2"/>
    <w:rsid w:val="00FC0E4A"/>
    <w:rsid w:val="00FC3BCF"/>
    <w:rsid w:val="00FC3CB4"/>
    <w:rsid w:val="00FC7A37"/>
    <w:rsid w:val="00FD0590"/>
    <w:rsid w:val="00FD0941"/>
    <w:rsid w:val="00FD0A93"/>
    <w:rsid w:val="00FD204D"/>
    <w:rsid w:val="00FD2A9F"/>
    <w:rsid w:val="00FD4E08"/>
    <w:rsid w:val="00FD6858"/>
    <w:rsid w:val="00FD7F1F"/>
    <w:rsid w:val="00FE0C18"/>
    <w:rsid w:val="00FE1F90"/>
    <w:rsid w:val="00FE393D"/>
    <w:rsid w:val="00FE4A76"/>
    <w:rsid w:val="00FE4CC8"/>
    <w:rsid w:val="00FE5E0D"/>
    <w:rsid w:val="00FE6B7C"/>
    <w:rsid w:val="00FE7A50"/>
    <w:rsid w:val="00FF2226"/>
    <w:rsid w:val="00FF26D5"/>
    <w:rsid w:val="00FF60E3"/>
    <w:rsid w:val="032CA803"/>
    <w:rsid w:val="0EBD35FF"/>
    <w:rsid w:val="2060B7A7"/>
    <w:rsid w:val="2EE368EB"/>
    <w:rsid w:val="31852FBE"/>
    <w:rsid w:val="4E26CD29"/>
    <w:rsid w:val="5E727396"/>
    <w:rsid w:val="60F818D3"/>
    <w:rsid w:val="6922F724"/>
    <w:rsid w:val="7035A851"/>
    <w:rsid w:val="7CCE8EB8"/>
    <w:rsid w:val="7EC71C3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2E1A8C91-9D13-4DE6-B748-784516A0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1210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3C5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3C5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3C5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3C5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3C5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E3C5D"/>
    <w:pPr>
      <w:keepNext/>
      <w:spacing w:after="200" w:line="240" w:lineRule="auto"/>
    </w:pPr>
    <w:rPr>
      <w:iCs/>
      <w:color w:val="002664"/>
      <w:sz w:val="18"/>
      <w:szCs w:val="18"/>
    </w:rPr>
  </w:style>
  <w:style w:type="table" w:customStyle="1" w:styleId="Tableheader">
    <w:name w:val="ŠTable header"/>
    <w:basedOn w:val="TableNormal"/>
    <w:uiPriority w:val="99"/>
    <w:rsid w:val="000E3C5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E3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E3C5D"/>
    <w:pPr>
      <w:numPr>
        <w:numId w:val="2"/>
      </w:numPr>
    </w:pPr>
  </w:style>
  <w:style w:type="paragraph" w:styleId="ListNumber2">
    <w:name w:val="List Number 2"/>
    <w:aliases w:val="ŠList Number 2"/>
    <w:basedOn w:val="Normal"/>
    <w:uiPriority w:val="8"/>
    <w:qFormat/>
    <w:rsid w:val="000E3C5D"/>
    <w:pPr>
      <w:numPr>
        <w:numId w:val="7"/>
      </w:numPr>
      <w:tabs>
        <w:tab w:val="num" w:pos="360"/>
      </w:tabs>
      <w:ind w:left="0" w:firstLine="0"/>
    </w:pPr>
  </w:style>
  <w:style w:type="paragraph" w:styleId="ListBullet">
    <w:name w:val="List Bullet"/>
    <w:aliases w:val="ŠList Bullet"/>
    <w:basedOn w:val="Normal"/>
    <w:uiPriority w:val="9"/>
    <w:qFormat/>
    <w:rsid w:val="000E3C5D"/>
    <w:pPr>
      <w:numPr>
        <w:numId w:val="6"/>
      </w:numPr>
    </w:pPr>
  </w:style>
  <w:style w:type="paragraph" w:styleId="ListBullet2">
    <w:name w:val="List Bullet 2"/>
    <w:aliases w:val="ŠList Bullet 2"/>
    <w:basedOn w:val="Normal"/>
    <w:uiPriority w:val="10"/>
    <w:qFormat/>
    <w:rsid w:val="000E3C5D"/>
    <w:pPr>
      <w:numPr>
        <w:numId w:val="4"/>
      </w:numPr>
    </w:pPr>
  </w:style>
  <w:style w:type="paragraph" w:customStyle="1" w:styleId="FeatureBox4">
    <w:name w:val="ŠFeature Box 4"/>
    <w:basedOn w:val="FeatureBox2"/>
    <w:next w:val="Normal"/>
    <w:uiPriority w:val="14"/>
    <w:qFormat/>
    <w:rsid w:val="000E3C5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E3C5D"/>
    <w:pPr>
      <w:keepNext/>
      <w:ind w:left="567" w:right="57"/>
    </w:pPr>
    <w:rPr>
      <w:szCs w:val="22"/>
    </w:rPr>
  </w:style>
  <w:style w:type="paragraph" w:customStyle="1" w:styleId="Documentname">
    <w:name w:val="ŠDocument name"/>
    <w:basedOn w:val="Normal"/>
    <w:next w:val="Normal"/>
    <w:uiPriority w:val="17"/>
    <w:qFormat/>
    <w:rsid w:val="000E3C5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E3C5D"/>
    <w:pPr>
      <w:spacing w:after="0"/>
    </w:pPr>
    <w:rPr>
      <w:sz w:val="18"/>
      <w:szCs w:val="18"/>
    </w:rPr>
  </w:style>
  <w:style w:type="paragraph" w:customStyle="1" w:styleId="FeatureBox2">
    <w:name w:val="ŠFeature Box 2"/>
    <w:basedOn w:val="Normal"/>
    <w:next w:val="Normal"/>
    <w:link w:val="FeatureBox2Char"/>
    <w:uiPriority w:val="12"/>
    <w:qFormat/>
    <w:rsid w:val="000E3C5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E3C5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E3C5D"/>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0E3C5D"/>
    <w:rPr>
      <w:color w:val="001C4A" w:themeColor="accent1" w:themeShade="BF"/>
      <w:u w:val="single"/>
    </w:rPr>
  </w:style>
  <w:style w:type="paragraph" w:customStyle="1" w:styleId="Logo">
    <w:name w:val="ŠLogo"/>
    <w:basedOn w:val="Normal"/>
    <w:uiPriority w:val="18"/>
    <w:qFormat/>
    <w:rsid w:val="000E3C5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E3C5D"/>
    <w:pPr>
      <w:tabs>
        <w:tab w:val="right" w:leader="dot" w:pos="14570"/>
      </w:tabs>
      <w:spacing w:before="0"/>
    </w:pPr>
    <w:rPr>
      <w:b/>
      <w:noProof/>
    </w:rPr>
  </w:style>
  <w:style w:type="paragraph" w:styleId="TOC2">
    <w:name w:val="toc 2"/>
    <w:aliases w:val="ŠTOC 2"/>
    <w:basedOn w:val="Normal"/>
    <w:next w:val="Normal"/>
    <w:uiPriority w:val="39"/>
    <w:unhideWhenUsed/>
    <w:rsid w:val="000E3C5D"/>
    <w:pPr>
      <w:tabs>
        <w:tab w:val="right" w:leader="dot" w:pos="14570"/>
      </w:tabs>
      <w:spacing w:before="0"/>
    </w:pPr>
    <w:rPr>
      <w:noProof/>
    </w:rPr>
  </w:style>
  <w:style w:type="paragraph" w:styleId="TOC3">
    <w:name w:val="toc 3"/>
    <w:aliases w:val="ŠTOC 3"/>
    <w:basedOn w:val="Normal"/>
    <w:next w:val="Normal"/>
    <w:uiPriority w:val="39"/>
    <w:unhideWhenUsed/>
    <w:rsid w:val="000E3C5D"/>
    <w:pPr>
      <w:spacing w:before="0"/>
      <w:ind w:left="244"/>
    </w:pPr>
  </w:style>
  <w:style w:type="character" w:customStyle="1" w:styleId="BoldItalic">
    <w:name w:val="ŠBold Italic"/>
    <w:basedOn w:val="DefaultParagraphFont"/>
    <w:uiPriority w:val="1"/>
    <w:qFormat/>
    <w:rsid w:val="000E3C5D"/>
    <w:rPr>
      <w:b/>
      <w:i/>
      <w:iCs/>
    </w:rPr>
  </w:style>
  <w:style w:type="character" w:customStyle="1" w:styleId="Heading1Char">
    <w:name w:val="Heading 1 Char"/>
    <w:aliases w:val="ŠHeading 1 Char"/>
    <w:basedOn w:val="DefaultParagraphFont"/>
    <w:link w:val="Heading1"/>
    <w:uiPriority w:val="3"/>
    <w:rsid w:val="000E3C5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E3C5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E3C5D"/>
    <w:pPr>
      <w:spacing w:after="240"/>
      <w:outlineLvl w:val="9"/>
    </w:pPr>
    <w:rPr>
      <w:szCs w:val="40"/>
    </w:rPr>
  </w:style>
  <w:style w:type="paragraph" w:styleId="Footer">
    <w:name w:val="footer"/>
    <w:aliases w:val="ŠFooter"/>
    <w:basedOn w:val="Normal"/>
    <w:link w:val="FooterChar"/>
    <w:uiPriority w:val="19"/>
    <w:rsid w:val="000E3C5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3C5D"/>
    <w:rPr>
      <w:rFonts w:ascii="Arial" w:hAnsi="Arial" w:cs="Arial"/>
      <w:sz w:val="18"/>
      <w:szCs w:val="18"/>
    </w:rPr>
  </w:style>
  <w:style w:type="paragraph" w:styleId="Header">
    <w:name w:val="header"/>
    <w:aliases w:val="ŠHeader"/>
    <w:basedOn w:val="Normal"/>
    <w:link w:val="HeaderChar"/>
    <w:uiPriority w:val="16"/>
    <w:rsid w:val="000E3C5D"/>
    <w:rPr>
      <w:noProof/>
      <w:color w:val="002664"/>
      <w:sz w:val="28"/>
      <w:szCs w:val="28"/>
    </w:rPr>
  </w:style>
  <w:style w:type="character" w:customStyle="1" w:styleId="HeaderChar">
    <w:name w:val="Header Char"/>
    <w:aliases w:val="ŠHeader Char"/>
    <w:basedOn w:val="DefaultParagraphFont"/>
    <w:link w:val="Header"/>
    <w:uiPriority w:val="16"/>
    <w:rsid w:val="000E3C5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E3C5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E3C5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E3C5D"/>
    <w:rPr>
      <w:rFonts w:ascii="Arial" w:hAnsi="Arial" w:cs="Arial"/>
      <w:b/>
      <w:szCs w:val="32"/>
    </w:rPr>
  </w:style>
  <w:style w:type="character" w:styleId="UnresolvedMention">
    <w:name w:val="Unresolved Mention"/>
    <w:basedOn w:val="DefaultParagraphFont"/>
    <w:uiPriority w:val="99"/>
    <w:semiHidden/>
    <w:unhideWhenUsed/>
    <w:rsid w:val="000E3C5D"/>
    <w:rPr>
      <w:color w:val="605E5C"/>
      <w:shd w:val="clear" w:color="auto" w:fill="E1DFDD"/>
    </w:rPr>
  </w:style>
  <w:style w:type="paragraph" w:styleId="TOC4">
    <w:name w:val="toc 4"/>
    <w:aliases w:val="ŠTOC 4"/>
    <w:basedOn w:val="Normal"/>
    <w:next w:val="Normal"/>
    <w:autoRedefine/>
    <w:uiPriority w:val="39"/>
    <w:unhideWhenUsed/>
    <w:rsid w:val="000E3C5D"/>
    <w:pPr>
      <w:spacing w:before="0"/>
      <w:ind w:left="488"/>
    </w:pPr>
  </w:style>
  <w:style w:type="character" w:styleId="CommentReference">
    <w:name w:val="annotation reference"/>
    <w:basedOn w:val="DefaultParagraphFont"/>
    <w:uiPriority w:val="99"/>
    <w:semiHidden/>
    <w:unhideWhenUsed/>
    <w:rsid w:val="000E3C5D"/>
    <w:rPr>
      <w:sz w:val="16"/>
      <w:szCs w:val="16"/>
    </w:rPr>
  </w:style>
  <w:style w:type="paragraph" w:styleId="CommentText">
    <w:name w:val="annotation text"/>
    <w:basedOn w:val="Normal"/>
    <w:link w:val="CommentTextChar"/>
    <w:uiPriority w:val="99"/>
    <w:unhideWhenUsed/>
    <w:rsid w:val="000E3C5D"/>
    <w:pPr>
      <w:spacing w:line="240" w:lineRule="auto"/>
    </w:pPr>
    <w:rPr>
      <w:sz w:val="20"/>
      <w:szCs w:val="20"/>
    </w:rPr>
  </w:style>
  <w:style w:type="character" w:customStyle="1" w:styleId="CommentTextChar">
    <w:name w:val="Comment Text Char"/>
    <w:basedOn w:val="DefaultParagraphFont"/>
    <w:link w:val="CommentText"/>
    <w:uiPriority w:val="99"/>
    <w:rsid w:val="000E3C5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E3C5D"/>
    <w:rPr>
      <w:b/>
      <w:bCs/>
    </w:rPr>
  </w:style>
  <w:style w:type="character" w:customStyle="1" w:styleId="CommentSubjectChar">
    <w:name w:val="Comment Subject Char"/>
    <w:basedOn w:val="CommentTextChar"/>
    <w:link w:val="CommentSubject"/>
    <w:uiPriority w:val="99"/>
    <w:semiHidden/>
    <w:rsid w:val="000E3C5D"/>
    <w:rPr>
      <w:rFonts w:ascii="Arial" w:hAnsi="Arial" w:cs="Arial"/>
      <w:b/>
      <w:bCs/>
      <w:sz w:val="20"/>
      <w:szCs w:val="20"/>
    </w:rPr>
  </w:style>
  <w:style w:type="character" w:styleId="Strong">
    <w:name w:val="Strong"/>
    <w:aliases w:val="ŠStrong,Bold"/>
    <w:qFormat/>
    <w:rsid w:val="000E3C5D"/>
    <w:rPr>
      <w:b/>
      <w:bCs/>
    </w:rPr>
  </w:style>
  <w:style w:type="character" w:styleId="Emphasis">
    <w:name w:val="Emphasis"/>
    <w:aliases w:val="ŠEmphasis,Italic"/>
    <w:qFormat/>
    <w:rsid w:val="000E3C5D"/>
    <w:rPr>
      <w:i/>
      <w:iCs/>
    </w:rPr>
  </w:style>
  <w:style w:type="paragraph" w:styleId="ListNumber3">
    <w:name w:val="List Number 3"/>
    <w:aliases w:val="ŠList Number 3"/>
    <w:basedOn w:val="ListBullet3"/>
    <w:uiPriority w:val="8"/>
    <w:rsid w:val="000E3C5D"/>
    <w:pPr>
      <w:numPr>
        <w:ilvl w:val="2"/>
        <w:numId w:val="7"/>
      </w:numPr>
    </w:pPr>
  </w:style>
  <w:style w:type="paragraph" w:styleId="ListBullet3">
    <w:name w:val="List Bullet 3"/>
    <w:aliases w:val="ŠList Bullet 3"/>
    <w:basedOn w:val="Normal"/>
    <w:uiPriority w:val="10"/>
    <w:rsid w:val="000E3C5D"/>
    <w:pPr>
      <w:numPr>
        <w:numId w:val="5"/>
      </w:numPr>
    </w:pPr>
  </w:style>
  <w:style w:type="character" w:styleId="PlaceholderText">
    <w:name w:val="Placeholder Text"/>
    <w:basedOn w:val="DefaultParagraphFont"/>
    <w:uiPriority w:val="99"/>
    <w:semiHidden/>
    <w:rsid w:val="000E3C5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0E3C5D"/>
    <w:pPr>
      <w:spacing w:before="360"/>
    </w:pPr>
    <w:rPr>
      <w:color w:val="002664"/>
      <w:sz w:val="44"/>
      <w:szCs w:val="48"/>
    </w:rPr>
  </w:style>
  <w:style w:type="character" w:customStyle="1" w:styleId="SubtitleChar">
    <w:name w:val="ŠSubtitle Char"/>
    <w:basedOn w:val="DefaultParagraphFont"/>
    <w:link w:val="Subtitle"/>
    <w:uiPriority w:val="2"/>
    <w:rsid w:val="000E3C5D"/>
    <w:rPr>
      <w:rFonts w:ascii="Arial" w:hAnsi="Arial" w:cs="Arial"/>
      <w:color w:val="002664"/>
      <w:sz w:val="44"/>
      <w:szCs w:val="48"/>
    </w:rPr>
  </w:style>
  <w:style w:type="paragraph" w:styleId="Title">
    <w:name w:val="Title"/>
    <w:aliases w:val="ŠTitle"/>
    <w:basedOn w:val="Normal"/>
    <w:next w:val="Normal"/>
    <w:link w:val="TitleChar"/>
    <w:uiPriority w:val="1"/>
    <w:rsid w:val="000E3C5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3C5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E3C5D"/>
    <w:pPr>
      <w:ind w:left="567"/>
    </w:pPr>
  </w:style>
  <w:style w:type="character" w:styleId="FollowedHyperlink">
    <w:name w:val="FollowedHyperlink"/>
    <w:basedOn w:val="DefaultParagraphFont"/>
    <w:uiPriority w:val="99"/>
    <w:semiHidden/>
    <w:unhideWhenUsed/>
    <w:rsid w:val="000E3C5D"/>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DC02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A6"/>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character" w:customStyle="1" w:styleId="FeatureBox2Char">
    <w:name w:val="ŠFeature Box 2 Char"/>
    <w:aliases w:val="Feature Box 2 Char"/>
    <w:basedOn w:val="DefaultParagraphFont"/>
    <w:link w:val="FeatureBox2"/>
    <w:uiPriority w:val="12"/>
    <w:rsid w:val="0074696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aitsl.edu.au/docs/default-source/feedback/aitsl-learning-intentions-and-success-criteria-strategy.pdf?sfvrsn=382dec3c_2" TargetMode="External"/><Relationship Id="rId21" Type="http://schemas.openxmlformats.org/officeDocument/2006/relationships/hyperlink" Target="https://education.nsw.gov.au/teaching-and-learning/curriculum/planning-programming-and-assessing-k-12/curriculum-planning" TargetMode="Externa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education.nsw.gov.au/about-us/education-data-and-research/cese/publications/practical-guides-for-educators-/what-works-best-in-practice" TargetMode="External"/><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ies/pd-2005-0243-02" TargetMode="External"/><Relationship Id="rId29" Type="http://schemas.openxmlformats.org/officeDocument/2006/relationships/hyperlink" Target="https://education.nsw.gov.au/teaching-and-learning/curriculum/explicit-teaching"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education.nsw.gov.au/about-us/strategies-and-reports/plan-for-nsw-public-education" TargetMode="External"/><Relationship Id="rId37" Type="http://schemas.openxmlformats.org/officeDocument/2006/relationships/hyperlink" Target="https://www.nsw.gov.au/education-and-training/nesa" TargetMode="External"/><Relationship Id="rId40" Type="http://schemas.openxmlformats.org/officeDocument/2006/relationships/hyperlink" Target="https://www.aitsl.edu.au/teach/improve-practice/feedback" TargetMode="External"/><Relationship Id="rId45" Type="http://schemas.openxmlformats.org/officeDocument/2006/relationships/hyperlink" Target="https://www.researchgate.net/publication/258423377_Assessment_The_bridge_between_teaching_and_learning" TargetMode="External"/><Relationship Id="rId53" Type="http://schemas.openxmlformats.org/officeDocument/2006/relationships/image" Target="media/image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ducationstandards.nsw.edu.au/wps/portal/nesa/k-10/diversity-in-learning/special-education/collaborative-curriculum-plann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curriculum.nsw.edu.au/ace-rules" TargetMode="External"/><Relationship Id="rId27" Type="http://schemas.openxmlformats.org/officeDocument/2006/relationships/hyperlink" Target="https://education.nsw.gov.au/teaching-and-learning/curriculum/planning-programming-and-assessing-k-12/planning-programming-and-assessing-7-12/classroom-assessment-advice-7-10-" TargetMode="External"/><Relationship Id="rId30" Type="http://schemas.openxmlformats.org/officeDocument/2006/relationships/hyperlink" Target="https://education.nsw.gov.au/about-us/education-data-and-research/cese/publications/research-reports/what-works-best-2020-update/explicit-teaching-driving-learning-and-engagement" TargetMode="External"/><Relationship Id="rId35" Type="http://schemas.openxmlformats.org/officeDocument/2006/relationships/hyperlink" Target="https://curriculum.nsw.edu.au/ace-rules/ace11" TargetMode="External"/><Relationship Id="rId43" Type="http://schemas.openxmlformats.org/officeDocument/2006/relationships/hyperlink" Target="https://educationstandards.nsw.edu.au/wps/portal/nesa/teacher-accreditation/meeting-requirements/the-standards/proficient-teacher" TargetMode="External"/><Relationship Id="rId48" Type="http://schemas.openxmlformats.org/officeDocument/2006/relationships/footer" Target="footer1.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25" Type="http://schemas.openxmlformats.org/officeDocument/2006/relationships/hyperlink" Target="https://education.nsw.gov.au/teaching-and-learning/curriculum/planning-programming-and-assessing-k-12/planning-programming-and-assessing-7-12/inclusion-and-differentiation-advice-7-10" TargetMode="External"/><Relationship Id="rId33" Type="http://schemas.openxmlformats.org/officeDocument/2006/relationships/hyperlink" Target="https://education.nsw.gov.au/inside-the-department/school-excellence" TargetMode="External"/><Relationship Id="rId38" Type="http://schemas.openxmlformats.org/officeDocument/2006/relationships/hyperlink" Target="https://curriculum.nsw.edu.au/" TargetMode="External"/><Relationship Id="rId46" Type="http://schemas.openxmlformats.org/officeDocument/2006/relationships/hyperlink" Target="https://doi.org/10.3389/fpsyg.2019.03087" TargetMode="External"/><Relationship Id="rId59" Type="http://schemas.openxmlformats.org/officeDocument/2006/relationships/theme" Target="theme/theme1.xml"/><Relationship Id="rId20" Type="http://schemas.openxmlformats.org/officeDocument/2006/relationships/hyperlink" Target="https://curriculum.nsw.edu.au/ace-rules/ace11" TargetMode="External"/><Relationship Id="rId41" Type="http://schemas.openxmlformats.org/officeDocument/2006/relationships/hyperlink" Target="https://education.nsw.gov.au/about-us/education-data-and-research/cese/publications/research-reports/what-works-best-2020-updat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education.nsw.gov.au/about-us/education-data-and-research/cese/publications/research-reports/what-works-best-2020-update" TargetMode="External"/><Relationship Id="rId28" Type="http://schemas.openxmlformats.org/officeDocument/2006/relationships/hyperlink" Target="https://education.nsw.gov.au/teaching-and-learning/curriculum/planning-programming-and-assessing-k-12/planning-programming-and-assessing-7-12/assessment-task-advice-7-10" TargetMode="External"/><Relationship Id="rId36" Type="http://schemas.openxmlformats.org/officeDocument/2006/relationships/hyperlink" Target="https://www.nsw.gov.au/education-and-training/nesa/copyright" TargetMode="External"/><Relationship Id="rId49" Type="http://schemas.openxmlformats.org/officeDocument/2006/relationships/footer" Target="footer2.xm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education.nsw.gov.au/policy-library/policies/pd-2016-0468" TargetMode="External"/><Relationship Id="rId44" Type="http://schemas.openxmlformats.org/officeDocument/2006/relationships/hyperlink" Target="https://eric.ed.gov/?id=EJ971753"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OneDrive%20-%20NSW%20Department%20of%20Education\Documents%201\Life%20Skills\Pilot%20project\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47a482-3e31-425f-bfeb-91e59f8a1c19">
      <Terms xmlns="http://schemas.microsoft.com/office/infopath/2007/PartnerControls"/>
    </lcf76f155ced4ddcb4097134ff3c332f>
    <TaxCatchAll xmlns="b80e852f-7153-4c62-86a2-cea6310702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29a1ae6fc60b233932d9b1fce7ae0511">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463dd567717b0d3168592679a1add057"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c647a482-3e31-425f-bfeb-91e59f8a1c19"/>
    <ds:schemaRef ds:uri="b80e852f-7153-4c62-86a2-cea631070220"/>
  </ds:schemaRefs>
</ds:datastoreItem>
</file>

<file path=customXml/itemProps3.xml><?xml version="1.0" encoding="utf-8"?>
<ds:datastoreItem xmlns:ds="http://schemas.openxmlformats.org/officeDocument/2006/customXml" ds:itemID="{06023302-ADEB-459C-B4B7-FB5228A28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4</TotalTime>
  <Pages>21</Pages>
  <Words>4602</Words>
  <Characters>26234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Program of learning template – Life Skills, Years 7–12</vt:lpstr>
    </vt:vector>
  </TitlesOfParts>
  <Company/>
  <LinksUpToDate>false</LinksUpToDate>
  <CharactersWithSpaces>30775</CharactersWithSpaces>
  <SharedDoc>false</SharedDoc>
  <HLinks>
    <vt:vector size="348" baseType="variant">
      <vt:variant>
        <vt:i4>5308424</vt:i4>
      </vt:variant>
      <vt:variant>
        <vt:i4>249</vt:i4>
      </vt:variant>
      <vt:variant>
        <vt:i4>0</vt:i4>
      </vt:variant>
      <vt:variant>
        <vt:i4>5</vt:i4>
      </vt:variant>
      <vt:variant>
        <vt:lpwstr>https://creativecommons.org/licenses/by/4.0/</vt:lpwstr>
      </vt:variant>
      <vt:variant>
        <vt:lpwstr/>
      </vt:variant>
      <vt:variant>
        <vt:i4>4</vt:i4>
      </vt:variant>
      <vt:variant>
        <vt:i4>246</vt:i4>
      </vt:variant>
      <vt:variant>
        <vt:i4>0</vt:i4>
      </vt:variant>
      <vt:variant>
        <vt:i4>5</vt:i4>
      </vt:variant>
      <vt:variant>
        <vt:lpwstr>https://doi.org/10.3389/fpsyg.2019.03087</vt:lpwstr>
      </vt:variant>
      <vt:variant>
        <vt:lpwstr/>
      </vt:variant>
      <vt:variant>
        <vt:i4>7143518</vt:i4>
      </vt:variant>
      <vt:variant>
        <vt:i4>243</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240</vt:i4>
      </vt:variant>
      <vt:variant>
        <vt:i4>0</vt:i4>
      </vt:variant>
      <vt:variant>
        <vt:i4>5</vt:i4>
      </vt:variant>
      <vt:variant>
        <vt:lpwstr>https://eric.ed.gov/?id=EJ971753</vt:lpwstr>
      </vt:variant>
      <vt:variant>
        <vt:lpwstr/>
      </vt:variant>
      <vt:variant>
        <vt:i4>4522007</vt:i4>
      </vt:variant>
      <vt:variant>
        <vt:i4>237</vt:i4>
      </vt:variant>
      <vt:variant>
        <vt:i4>0</vt:i4>
      </vt:variant>
      <vt:variant>
        <vt:i4>5</vt:i4>
      </vt:variant>
      <vt:variant>
        <vt:lpwstr>https://educationstandards.nsw.edu.au/wps/portal/nesa/teacher-accreditation/meeting-requirements/the-standards/proficient-teacher</vt:lpwstr>
      </vt:variant>
      <vt:variant>
        <vt:lpwstr/>
      </vt:variant>
      <vt:variant>
        <vt:i4>8126507</vt:i4>
      </vt:variant>
      <vt:variant>
        <vt:i4>234</vt:i4>
      </vt:variant>
      <vt:variant>
        <vt:i4>0</vt:i4>
      </vt:variant>
      <vt:variant>
        <vt:i4>5</vt:i4>
      </vt:variant>
      <vt:variant>
        <vt:lpwstr>https://educationstandards.nsw.edu.au/wps/portal/nesa/k-10/understanding-the-curriculum/programming</vt:lpwstr>
      </vt:variant>
      <vt:variant>
        <vt:lpwstr/>
      </vt:variant>
      <vt:variant>
        <vt:i4>6488167</vt:i4>
      </vt:variant>
      <vt:variant>
        <vt:i4>231</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228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225</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222</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219</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3342452</vt:i4>
      </vt:variant>
      <vt:variant>
        <vt:i4>216</vt:i4>
      </vt:variant>
      <vt:variant>
        <vt:i4>0</vt:i4>
      </vt:variant>
      <vt:variant>
        <vt:i4>5</vt:i4>
      </vt:variant>
      <vt:variant>
        <vt:lpwstr>https://curriculum.nsw.edu.au/</vt:lpwstr>
      </vt:variant>
      <vt:variant>
        <vt:lpwstr/>
      </vt:variant>
      <vt:variant>
        <vt:i4>3997797</vt:i4>
      </vt:variant>
      <vt:variant>
        <vt:i4>213</vt:i4>
      </vt:variant>
      <vt:variant>
        <vt:i4>0</vt:i4>
      </vt:variant>
      <vt:variant>
        <vt:i4>5</vt:i4>
      </vt:variant>
      <vt:variant>
        <vt:lpwstr>https://educationstandards.nsw.edu.au/</vt:lpwstr>
      </vt:variant>
      <vt:variant>
        <vt:lpwstr/>
      </vt:variant>
      <vt:variant>
        <vt:i4>7536744</vt:i4>
      </vt:variant>
      <vt:variant>
        <vt:i4>210</vt:i4>
      </vt:variant>
      <vt:variant>
        <vt:i4>0</vt:i4>
      </vt:variant>
      <vt:variant>
        <vt:i4>5</vt:i4>
      </vt:variant>
      <vt:variant>
        <vt:lpwstr>https://educationstandards.nsw.edu.au/wps/portal/nesa/mini-footer/copyright</vt:lpwstr>
      </vt:variant>
      <vt:variant>
        <vt:lpwstr/>
      </vt:variant>
      <vt:variant>
        <vt:i4>4522007</vt:i4>
      </vt:variant>
      <vt:variant>
        <vt:i4>207</vt:i4>
      </vt:variant>
      <vt:variant>
        <vt:i4>0</vt:i4>
      </vt:variant>
      <vt:variant>
        <vt:i4>5</vt:i4>
      </vt:variant>
      <vt:variant>
        <vt:lpwstr>https://educationstandards.nsw.edu.au/wps/portal/nesa/teacher-accreditation/meeting-requirements/the-standards/proficient-teacher</vt:lpwstr>
      </vt:variant>
      <vt:variant>
        <vt:lpwstr/>
      </vt:variant>
      <vt:variant>
        <vt:i4>1966149</vt:i4>
      </vt:variant>
      <vt:variant>
        <vt:i4>204</vt:i4>
      </vt:variant>
      <vt:variant>
        <vt:i4>0</vt:i4>
      </vt:variant>
      <vt:variant>
        <vt:i4>5</vt:i4>
      </vt:variant>
      <vt:variant>
        <vt:lpwstr>https://education.nsw.gov.au/inside-the-department/school-excellence</vt:lpwstr>
      </vt:variant>
      <vt:variant>
        <vt:lpwstr/>
      </vt:variant>
      <vt:variant>
        <vt:i4>2752564</vt:i4>
      </vt:variant>
      <vt:variant>
        <vt:i4>201</vt:i4>
      </vt:variant>
      <vt:variant>
        <vt:i4>0</vt:i4>
      </vt:variant>
      <vt:variant>
        <vt:i4>5</vt:i4>
      </vt:variant>
      <vt:variant>
        <vt:lpwstr>https://education.nsw.gov.au/about-us/strategies-and-reports/plan-for-nsw-public-education</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2621541</vt:i4>
      </vt:variant>
      <vt:variant>
        <vt:i4>195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192</vt:i4>
      </vt:variant>
      <vt:variant>
        <vt:i4>0</vt:i4>
      </vt:variant>
      <vt:variant>
        <vt:i4>5</vt:i4>
      </vt:variant>
      <vt:variant>
        <vt:lpwstr>https://education.nsw.gov.au/teaching-and-learning/curriculum/explicit-teaching</vt:lpwstr>
      </vt:variant>
      <vt:variant>
        <vt:lpwstr/>
      </vt:variant>
      <vt:variant>
        <vt:i4>1376267</vt:i4>
      </vt:variant>
      <vt:variant>
        <vt:i4>189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186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180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177</vt:i4>
      </vt:variant>
      <vt:variant>
        <vt:i4>0</vt:i4>
      </vt:variant>
      <vt:variant>
        <vt:i4>5</vt:i4>
      </vt:variant>
      <vt:variant>
        <vt:lpwstr>https://education.nsw.gov.au/teaching-and-learning/curriculum/planning-programming-and-assessing-k-12/planning-programming-and-assessing-7-12</vt:lpwstr>
      </vt:variant>
      <vt:variant>
        <vt:lpwstr/>
      </vt:variant>
      <vt:variant>
        <vt:i4>196682</vt:i4>
      </vt:variant>
      <vt:variant>
        <vt:i4>174</vt:i4>
      </vt:variant>
      <vt:variant>
        <vt:i4>0</vt:i4>
      </vt:variant>
      <vt:variant>
        <vt:i4>5</vt:i4>
      </vt:variant>
      <vt:variant>
        <vt:lpwstr>https://education.nsw.gov.au/about-us/education-data-and-research/cese/publications/research-reports/what-works-best-2020-update</vt:lpwstr>
      </vt:variant>
      <vt:variant>
        <vt:lpwstr/>
      </vt:variant>
      <vt:variant>
        <vt:i4>7143534</vt:i4>
      </vt:variant>
      <vt:variant>
        <vt:i4>156</vt:i4>
      </vt:variant>
      <vt:variant>
        <vt:i4>0</vt:i4>
      </vt:variant>
      <vt:variant>
        <vt:i4>5</vt:i4>
      </vt:variant>
      <vt:variant>
        <vt:lpwstr>https://curriculum.nsw.edu.au/ace-rules</vt:lpwstr>
      </vt:variant>
      <vt:variant>
        <vt:lpwstr/>
      </vt:variant>
      <vt:variant>
        <vt:i4>7143534</vt:i4>
      </vt:variant>
      <vt:variant>
        <vt:i4>153</vt:i4>
      </vt:variant>
      <vt:variant>
        <vt:i4>0</vt:i4>
      </vt:variant>
      <vt:variant>
        <vt:i4>5</vt:i4>
      </vt:variant>
      <vt:variant>
        <vt:lpwstr>https://curriculum.nsw.edu.au/ace-rules</vt:lpwstr>
      </vt:variant>
      <vt:variant>
        <vt:lpwstr/>
      </vt:variant>
      <vt:variant>
        <vt:i4>1048600</vt:i4>
      </vt:variant>
      <vt:variant>
        <vt:i4>148</vt:i4>
      </vt:variant>
      <vt:variant>
        <vt:i4>0</vt:i4>
      </vt:variant>
      <vt:variant>
        <vt:i4>5</vt:i4>
      </vt:variant>
      <vt:variant>
        <vt:lpwstr>https://education.nsw.gov.au/teaching-and-learning/curriculum/planning-programming-and-assessing-k-12/curriculum-planning</vt:lpwstr>
      </vt:variant>
      <vt:variant>
        <vt:lpwstr/>
      </vt:variant>
      <vt:variant>
        <vt:i4>4653074</vt:i4>
      </vt:variant>
      <vt:variant>
        <vt:i4>141</vt:i4>
      </vt:variant>
      <vt:variant>
        <vt:i4>0</vt:i4>
      </vt:variant>
      <vt:variant>
        <vt:i4>5</vt:i4>
      </vt:variant>
      <vt:variant>
        <vt:lpwstr>https://educationstandards.nsw.edu.au/wps/portal/nesa/k-10/diversity-in-learning/special-education/collaborative-curriculum-planning</vt:lpwstr>
      </vt:variant>
      <vt:variant>
        <vt:lpwstr/>
      </vt:variant>
      <vt:variant>
        <vt:i4>3407916</vt:i4>
      </vt:variant>
      <vt:variant>
        <vt:i4>138</vt:i4>
      </vt:variant>
      <vt:variant>
        <vt:i4>0</vt:i4>
      </vt:variant>
      <vt:variant>
        <vt:i4>5</vt:i4>
      </vt:variant>
      <vt:variant>
        <vt:lpwstr>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vt:lpwstr>
      </vt:variant>
      <vt:variant>
        <vt:lpwstr/>
      </vt:variant>
      <vt:variant>
        <vt:i4>6225993</vt:i4>
      </vt:variant>
      <vt:variant>
        <vt:i4>135</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132</vt:i4>
      </vt:variant>
      <vt:variant>
        <vt:i4>0</vt:i4>
      </vt:variant>
      <vt:variant>
        <vt:i4>5</vt:i4>
      </vt:variant>
      <vt:variant>
        <vt:lpwstr>https://education.nsw.gov.au/policy-library/policies/pd-2005-0243-02</vt:lpwstr>
      </vt:variant>
      <vt:variant>
        <vt:lpwstr/>
      </vt:variant>
      <vt:variant>
        <vt:i4>3145832</vt:i4>
      </vt:variant>
      <vt:variant>
        <vt:i4>129</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393231</vt:i4>
      </vt:variant>
      <vt:variant>
        <vt:i4>126</vt:i4>
      </vt:variant>
      <vt:variant>
        <vt:i4>0</vt:i4>
      </vt:variant>
      <vt:variant>
        <vt:i4>5</vt:i4>
      </vt:variant>
      <vt:variant>
        <vt:lpwstr>https://education.nsw.gov.au/teaching-and-learning/curriculum/explicit-teaching</vt:lpwstr>
      </vt:variant>
      <vt:variant>
        <vt:lpwstr>:~:text=How%20learning%20happens.%20Teachers%20choose%20explicit%20teaching</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6488167</vt:i4>
      </vt:variant>
      <vt:variant>
        <vt:i4>120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117</vt:i4>
      </vt:variant>
      <vt:variant>
        <vt:i4>0</vt:i4>
      </vt:variant>
      <vt:variant>
        <vt:i4>5</vt:i4>
      </vt:variant>
      <vt:variant>
        <vt:lpwstr>https://educationstandards.nsw.edu.au/wps/portal/nesa/k-10/understanding-the-curriculum/programming</vt:lpwstr>
      </vt:variant>
      <vt:variant>
        <vt:lpwstr/>
      </vt:variant>
      <vt:variant>
        <vt:i4>983125</vt:i4>
      </vt:variant>
      <vt:variant>
        <vt:i4>114</vt:i4>
      </vt:variant>
      <vt:variant>
        <vt:i4>0</vt:i4>
      </vt:variant>
      <vt:variant>
        <vt:i4>5</vt:i4>
      </vt:variant>
      <vt:variant>
        <vt:lpwstr>https://education.nsw.gov.au/policy-library/policies/pd-2005-0290-01</vt:lpwstr>
      </vt:variant>
      <vt:variant>
        <vt:lpwstr/>
      </vt:variant>
      <vt:variant>
        <vt:i4>1245269</vt:i4>
      </vt:variant>
      <vt:variant>
        <vt:i4>111</vt:i4>
      </vt:variant>
      <vt:variant>
        <vt:i4>0</vt:i4>
      </vt:variant>
      <vt:variant>
        <vt:i4>5</vt:i4>
      </vt:variant>
      <vt:variant>
        <vt:lpwstr>https://education.nsw.gov.au/policy-library/policies/pd-2005-0290</vt:lpwstr>
      </vt:variant>
      <vt:variant>
        <vt:lpwstr/>
      </vt:variant>
      <vt:variant>
        <vt:i4>1048631</vt:i4>
      </vt:variant>
      <vt:variant>
        <vt:i4>104</vt:i4>
      </vt:variant>
      <vt:variant>
        <vt:i4>0</vt:i4>
      </vt:variant>
      <vt:variant>
        <vt:i4>5</vt:i4>
      </vt:variant>
      <vt:variant>
        <vt:lpwstr/>
      </vt:variant>
      <vt:variant>
        <vt:lpwstr>_Toc206073443</vt:lpwstr>
      </vt:variant>
      <vt:variant>
        <vt:i4>1048631</vt:i4>
      </vt:variant>
      <vt:variant>
        <vt:i4>98</vt:i4>
      </vt:variant>
      <vt:variant>
        <vt:i4>0</vt:i4>
      </vt:variant>
      <vt:variant>
        <vt:i4>5</vt:i4>
      </vt:variant>
      <vt:variant>
        <vt:lpwstr/>
      </vt:variant>
      <vt:variant>
        <vt:lpwstr>_Toc206073442</vt:lpwstr>
      </vt:variant>
      <vt:variant>
        <vt:i4>1048631</vt:i4>
      </vt:variant>
      <vt:variant>
        <vt:i4>92</vt:i4>
      </vt:variant>
      <vt:variant>
        <vt:i4>0</vt:i4>
      </vt:variant>
      <vt:variant>
        <vt:i4>5</vt:i4>
      </vt:variant>
      <vt:variant>
        <vt:lpwstr/>
      </vt:variant>
      <vt:variant>
        <vt:lpwstr>_Toc206073441</vt:lpwstr>
      </vt:variant>
      <vt:variant>
        <vt:i4>1048631</vt:i4>
      </vt:variant>
      <vt:variant>
        <vt:i4>86</vt:i4>
      </vt:variant>
      <vt:variant>
        <vt:i4>0</vt:i4>
      </vt:variant>
      <vt:variant>
        <vt:i4>5</vt:i4>
      </vt:variant>
      <vt:variant>
        <vt:lpwstr/>
      </vt:variant>
      <vt:variant>
        <vt:lpwstr>_Toc206073440</vt:lpwstr>
      </vt:variant>
      <vt:variant>
        <vt:i4>1507383</vt:i4>
      </vt:variant>
      <vt:variant>
        <vt:i4>80</vt:i4>
      </vt:variant>
      <vt:variant>
        <vt:i4>0</vt:i4>
      </vt:variant>
      <vt:variant>
        <vt:i4>5</vt:i4>
      </vt:variant>
      <vt:variant>
        <vt:lpwstr/>
      </vt:variant>
      <vt:variant>
        <vt:lpwstr>_Toc206073439</vt:lpwstr>
      </vt:variant>
      <vt:variant>
        <vt:i4>1507383</vt:i4>
      </vt:variant>
      <vt:variant>
        <vt:i4>74</vt:i4>
      </vt:variant>
      <vt:variant>
        <vt:i4>0</vt:i4>
      </vt:variant>
      <vt:variant>
        <vt:i4>5</vt:i4>
      </vt:variant>
      <vt:variant>
        <vt:lpwstr/>
      </vt:variant>
      <vt:variant>
        <vt:lpwstr>_Toc206073438</vt:lpwstr>
      </vt:variant>
      <vt:variant>
        <vt:i4>1507383</vt:i4>
      </vt:variant>
      <vt:variant>
        <vt:i4>68</vt:i4>
      </vt:variant>
      <vt:variant>
        <vt:i4>0</vt:i4>
      </vt:variant>
      <vt:variant>
        <vt:i4>5</vt:i4>
      </vt:variant>
      <vt:variant>
        <vt:lpwstr/>
      </vt:variant>
      <vt:variant>
        <vt:lpwstr>_Toc206073437</vt:lpwstr>
      </vt:variant>
      <vt:variant>
        <vt:i4>1507383</vt:i4>
      </vt:variant>
      <vt:variant>
        <vt:i4>62</vt:i4>
      </vt:variant>
      <vt:variant>
        <vt:i4>0</vt:i4>
      </vt:variant>
      <vt:variant>
        <vt:i4>5</vt:i4>
      </vt:variant>
      <vt:variant>
        <vt:lpwstr/>
      </vt:variant>
      <vt:variant>
        <vt:lpwstr>_Toc206073436</vt:lpwstr>
      </vt:variant>
      <vt:variant>
        <vt:i4>1507383</vt:i4>
      </vt:variant>
      <vt:variant>
        <vt:i4>56</vt:i4>
      </vt:variant>
      <vt:variant>
        <vt:i4>0</vt:i4>
      </vt:variant>
      <vt:variant>
        <vt:i4>5</vt:i4>
      </vt:variant>
      <vt:variant>
        <vt:lpwstr/>
      </vt:variant>
      <vt:variant>
        <vt:lpwstr>_Toc206073435</vt:lpwstr>
      </vt:variant>
      <vt:variant>
        <vt:i4>1507383</vt:i4>
      </vt:variant>
      <vt:variant>
        <vt:i4>50</vt:i4>
      </vt:variant>
      <vt:variant>
        <vt:i4>0</vt:i4>
      </vt:variant>
      <vt:variant>
        <vt:i4>5</vt:i4>
      </vt:variant>
      <vt:variant>
        <vt:lpwstr/>
      </vt:variant>
      <vt:variant>
        <vt:lpwstr>_Toc206073434</vt:lpwstr>
      </vt:variant>
      <vt:variant>
        <vt:i4>1507383</vt:i4>
      </vt:variant>
      <vt:variant>
        <vt:i4>44</vt:i4>
      </vt:variant>
      <vt:variant>
        <vt:i4>0</vt:i4>
      </vt:variant>
      <vt:variant>
        <vt:i4>5</vt:i4>
      </vt:variant>
      <vt:variant>
        <vt:lpwstr/>
      </vt:variant>
      <vt:variant>
        <vt:lpwstr>_Toc206073433</vt:lpwstr>
      </vt:variant>
      <vt:variant>
        <vt:i4>1507383</vt:i4>
      </vt:variant>
      <vt:variant>
        <vt:i4>38</vt:i4>
      </vt:variant>
      <vt:variant>
        <vt:i4>0</vt:i4>
      </vt:variant>
      <vt:variant>
        <vt:i4>5</vt:i4>
      </vt:variant>
      <vt:variant>
        <vt:lpwstr/>
      </vt:variant>
      <vt:variant>
        <vt:lpwstr>_Toc206073432</vt:lpwstr>
      </vt:variant>
      <vt:variant>
        <vt:i4>1507383</vt:i4>
      </vt:variant>
      <vt:variant>
        <vt:i4>32</vt:i4>
      </vt:variant>
      <vt:variant>
        <vt:i4>0</vt:i4>
      </vt:variant>
      <vt:variant>
        <vt:i4>5</vt:i4>
      </vt:variant>
      <vt:variant>
        <vt:lpwstr/>
      </vt:variant>
      <vt:variant>
        <vt:lpwstr>_Toc206073431</vt:lpwstr>
      </vt:variant>
      <vt:variant>
        <vt:i4>1507383</vt:i4>
      </vt:variant>
      <vt:variant>
        <vt:i4>26</vt:i4>
      </vt:variant>
      <vt:variant>
        <vt:i4>0</vt:i4>
      </vt:variant>
      <vt:variant>
        <vt:i4>5</vt:i4>
      </vt:variant>
      <vt:variant>
        <vt:lpwstr/>
      </vt:variant>
      <vt:variant>
        <vt:lpwstr>_Toc206073430</vt:lpwstr>
      </vt:variant>
      <vt:variant>
        <vt:i4>1441847</vt:i4>
      </vt:variant>
      <vt:variant>
        <vt:i4>20</vt:i4>
      </vt:variant>
      <vt:variant>
        <vt:i4>0</vt:i4>
      </vt:variant>
      <vt:variant>
        <vt:i4>5</vt:i4>
      </vt:variant>
      <vt:variant>
        <vt:lpwstr/>
      </vt:variant>
      <vt:variant>
        <vt:lpwstr>_Toc206073429</vt:lpwstr>
      </vt:variant>
      <vt:variant>
        <vt:i4>1441847</vt:i4>
      </vt:variant>
      <vt:variant>
        <vt:i4>14</vt:i4>
      </vt:variant>
      <vt:variant>
        <vt:i4>0</vt:i4>
      </vt:variant>
      <vt:variant>
        <vt:i4>5</vt:i4>
      </vt:variant>
      <vt:variant>
        <vt:lpwstr/>
      </vt:variant>
      <vt:variant>
        <vt:lpwstr>_Toc206073428</vt:lpwstr>
      </vt:variant>
      <vt:variant>
        <vt:i4>1441847</vt:i4>
      </vt:variant>
      <vt:variant>
        <vt:i4>8</vt:i4>
      </vt:variant>
      <vt:variant>
        <vt:i4>0</vt:i4>
      </vt:variant>
      <vt:variant>
        <vt:i4>5</vt:i4>
      </vt:variant>
      <vt:variant>
        <vt:lpwstr/>
      </vt:variant>
      <vt:variant>
        <vt:lpwstr>_Toc206073427</vt:lpwstr>
      </vt:variant>
      <vt:variant>
        <vt:i4>1441847</vt:i4>
      </vt:variant>
      <vt:variant>
        <vt:i4>2</vt:i4>
      </vt:variant>
      <vt:variant>
        <vt:i4>0</vt:i4>
      </vt:variant>
      <vt:variant>
        <vt:i4>5</vt:i4>
      </vt:variant>
      <vt:variant>
        <vt:lpwstr/>
      </vt:variant>
      <vt:variant>
        <vt:lpwstr>_Toc206073426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of learning template – Life Skills, Years 7–12</dc:title>
  <dc:subject/>
  <dc:creator>NSW Department of Education</dc:creator>
  <cp:keywords/>
  <dc:description/>
  <dcterms:created xsi:type="dcterms:W3CDTF">2026-02-03T23:29:00Z</dcterms:created>
  <dcterms:modified xsi:type="dcterms:W3CDTF">2026-02-03T23:30:00Z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0x0101001EBB554207B00A479C9185A22164A7A5</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