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608D3" w14:textId="14715C26" w:rsidR="00E46BC4" w:rsidRPr="00992023" w:rsidRDefault="00E46BC4" w:rsidP="00992023">
      <w:pPr>
        <w:pStyle w:val="Heading1"/>
      </w:pPr>
      <w:r w:rsidRPr="00992023">
        <w:t xml:space="preserve">Transition </w:t>
      </w:r>
      <w:r w:rsidR="00D149F6" w:rsidRPr="00992023">
        <w:t>practices</w:t>
      </w:r>
      <w:r w:rsidRPr="00992023">
        <w:t xml:space="preserve"> reflection template</w:t>
      </w:r>
    </w:p>
    <w:p w14:paraId="4B6D3DCD" w14:textId="342C40AA" w:rsidR="00E46BC4" w:rsidRPr="00D71F0A" w:rsidRDefault="00E46BC4" w:rsidP="007A781D">
      <w:pPr>
        <w:pStyle w:val="Heading2"/>
      </w:pPr>
      <w:r w:rsidRPr="3DAF7AFB">
        <w:t xml:space="preserve">Supporting students' </w:t>
      </w:r>
      <w:r w:rsidRPr="00B21670">
        <w:t>academic transition from primary to high school</w:t>
      </w:r>
    </w:p>
    <w:p w14:paraId="7B41CE8F" w14:textId="07FE1B36" w:rsidR="00A87623" w:rsidRPr="00992023" w:rsidRDefault="00E46BC4" w:rsidP="00992023">
      <w:r w:rsidRPr="00992023">
        <w:t xml:space="preserve">This template has been designed </w:t>
      </w:r>
      <w:r w:rsidR="00F772BD" w:rsidRPr="00992023">
        <w:t xml:space="preserve">to support </w:t>
      </w:r>
      <w:r w:rsidRPr="00992023">
        <w:t>school leaders and transition coordinators in evaluating and improving current practices for supporting students' academic transition from primary to high school.</w:t>
      </w:r>
    </w:p>
    <w:p w14:paraId="519AD26D" w14:textId="5AE1DC78" w:rsidR="00E46BC4" w:rsidRDefault="00E46BC4" w:rsidP="00992023">
      <w:r w:rsidRPr="00992023">
        <w:t>Use the excelling statement</w:t>
      </w:r>
      <w:r w:rsidR="00DA7FAC" w:rsidRPr="00992023">
        <w:t>s</w:t>
      </w:r>
      <w:r w:rsidRPr="00992023">
        <w:t xml:space="preserve"> and reflection questions provided to evaluate your current transition practices. The template can be used as a source of evidence for implementation and progress monitoring</w:t>
      </w:r>
      <w:r w:rsidR="00A87623">
        <w:t xml:space="preserve"> regardless of where you are in your implementation journey.</w:t>
      </w:r>
    </w:p>
    <w:p w14:paraId="7DBE7561" w14:textId="77777777" w:rsidR="00A87623" w:rsidRPr="00992023" w:rsidRDefault="00A87623" w:rsidP="00992023"/>
    <w:p w14:paraId="3B87802E" w14:textId="77777777" w:rsidR="00E46BC4" w:rsidRPr="007A781D" w:rsidRDefault="00E46BC4" w:rsidP="007A781D">
      <w:r>
        <w:br w:type="page"/>
      </w:r>
    </w:p>
    <w:p w14:paraId="584D43B8" w14:textId="49E622A8" w:rsidR="00E46BC4" w:rsidRDefault="00E46BC4" w:rsidP="001E05F9">
      <w:pPr>
        <w:pStyle w:val="Heading3"/>
      </w:pPr>
      <w:r>
        <w:lastRenderedPageBreak/>
        <w:t>Learning</w:t>
      </w:r>
    </w:p>
    <w:p w14:paraId="38B4F8E6" w14:textId="40889DB6" w:rsidR="00AF5B51" w:rsidRPr="00AF5B51" w:rsidRDefault="00AF5B51" w:rsidP="00A0088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F927EC">
        <w:t>learning</w:t>
      </w:r>
    </w:p>
    <w:tbl>
      <w:tblPr>
        <w:tblStyle w:val="Tableheader"/>
        <w:tblW w:w="14622" w:type="dxa"/>
        <w:tblLook w:val="04A0" w:firstRow="1" w:lastRow="0" w:firstColumn="1" w:lastColumn="0" w:noHBand="0" w:noVBand="1"/>
        <w:tblDescription w:val="Learning table template that provides information on elements, themes, excelling statements, reflection questions and has space for reflection notes."/>
      </w:tblPr>
      <w:tblGrid>
        <w:gridCol w:w="1513"/>
        <w:gridCol w:w="1417"/>
        <w:gridCol w:w="3969"/>
        <w:gridCol w:w="4962"/>
        <w:gridCol w:w="2864"/>
      </w:tblGrid>
      <w:tr w:rsidR="00E46BC4" w:rsidRPr="007C659B" w14:paraId="16097EAD" w14:textId="77777777" w:rsidTr="007C659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10" w:type="dxa"/>
            <w:hideMark/>
          </w:tcPr>
          <w:p w14:paraId="272BCFF9" w14:textId="44E06BA7" w:rsidR="00E46BC4" w:rsidRPr="007C659B" w:rsidRDefault="00E46BC4" w:rsidP="007C659B">
            <w:r w:rsidRPr="007C659B">
              <w:t>Element</w:t>
            </w:r>
          </w:p>
        </w:tc>
        <w:tc>
          <w:tcPr>
            <w:tcW w:w="1417" w:type="dxa"/>
            <w:hideMark/>
          </w:tcPr>
          <w:p w14:paraId="56D64D09" w14:textId="31E5126A"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Theme</w:t>
            </w:r>
          </w:p>
        </w:tc>
        <w:tc>
          <w:tcPr>
            <w:tcW w:w="3969" w:type="dxa"/>
            <w:hideMark/>
          </w:tcPr>
          <w:p w14:paraId="76563A58" w14:textId="6EB7B71C"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Excelling statement</w:t>
            </w:r>
          </w:p>
        </w:tc>
        <w:tc>
          <w:tcPr>
            <w:tcW w:w="4962" w:type="dxa"/>
            <w:hideMark/>
          </w:tcPr>
          <w:p w14:paraId="65092745" w14:textId="142EEF82"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Reflection questions</w:t>
            </w:r>
          </w:p>
        </w:tc>
        <w:tc>
          <w:tcPr>
            <w:tcW w:w="2864" w:type="dxa"/>
            <w:hideMark/>
          </w:tcPr>
          <w:p w14:paraId="2B347216" w14:textId="0EC7F33F"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Reflection notes</w:t>
            </w:r>
          </w:p>
        </w:tc>
      </w:tr>
      <w:tr w:rsidR="00E46BC4" w:rsidRPr="001B2011" w14:paraId="22CC5773" w14:textId="77777777" w:rsidTr="007C659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054D6DAC" w14:textId="214A3A5A" w:rsidR="00E46BC4" w:rsidRPr="0033293E" w:rsidRDefault="00E46BC4" w:rsidP="0033293E">
            <w:r w:rsidRPr="0033293E">
              <w:t>Learning culture</w:t>
            </w:r>
          </w:p>
        </w:tc>
        <w:tc>
          <w:tcPr>
            <w:tcW w:w="1417" w:type="dxa"/>
            <w:hideMark/>
          </w:tcPr>
          <w:p w14:paraId="06750327" w14:textId="2B9ABC72"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Transitions and continuity of learning</w:t>
            </w:r>
          </w:p>
        </w:tc>
        <w:tc>
          <w:tcPr>
            <w:tcW w:w="3969" w:type="dxa"/>
            <w:hideMark/>
          </w:tcPr>
          <w:p w14:paraId="3A1BC874" w14:textId="0E882FDF" w:rsidR="00BB7166"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There is systematic approach for supporting the diverse range of student transition needs. This includes those at risk to ensure the continuity of learning and wellbeing of all students from entry to post school.</w:t>
            </w:r>
          </w:p>
          <w:p w14:paraId="5206B453" w14:textId="44976FFA"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Students and parents</w:t>
            </w:r>
            <w:r w:rsidR="00DA0629">
              <w:t xml:space="preserve"> or </w:t>
            </w:r>
            <w:r w:rsidRPr="0033293E">
              <w:t>carers are engaged early as key collaborators in all transition processes.</w:t>
            </w:r>
          </w:p>
        </w:tc>
        <w:tc>
          <w:tcPr>
            <w:tcW w:w="4962" w:type="dxa"/>
            <w:hideMark/>
          </w:tcPr>
          <w:p w14:paraId="6640C717" w14:textId="19A146B2"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US" w:eastAsia="en-AU"/>
              </w:rPr>
            </w:pPr>
            <w:r w:rsidRPr="60C398CC">
              <w:rPr>
                <w:lang w:val="en-US" w:eastAsia="en-AU"/>
              </w:rPr>
              <w:t>How is continuity of learning prioritised in your current transition processes?</w:t>
            </w:r>
          </w:p>
          <w:p w14:paraId="5E22AF9F" w14:textId="77777777" w:rsidR="00E46BC4" w:rsidRDefault="00E46BC4" w:rsidP="007C659B">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60C398CC">
              <w:rPr>
                <w:rFonts w:eastAsia="Arial"/>
                <w:color w:val="000000" w:themeColor="text1"/>
                <w:lang w:val="en-US"/>
              </w:rPr>
              <w:t>How are diverse learner needs considered in transition processes? For example:</w:t>
            </w:r>
          </w:p>
          <w:p w14:paraId="73B840AC" w14:textId="53E2B5E9"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US"/>
              </w:rPr>
            </w:pPr>
            <w:r w:rsidRPr="60C398CC">
              <w:rPr>
                <w:lang w:val="en-US"/>
              </w:rPr>
              <w:t>Aboriginal and/or Torres Strait Islander students</w:t>
            </w:r>
          </w:p>
          <w:p w14:paraId="7E96057C" w14:textId="77777777"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high potential and gifted (HPG) students</w:t>
            </w:r>
          </w:p>
          <w:p w14:paraId="5C5D61C1" w14:textId="3B6984BC"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students learning English as an additional language or dialect (EAL/D)</w:t>
            </w:r>
          </w:p>
          <w:p w14:paraId="057BFEC3" w14:textId="77777777"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students with disability.</w:t>
            </w:r>
          </w:p>
          <w:p w14:paraId="00E9238F" w14:textId="3E5CFBBD"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GB" w:eastAsia="en-AU"/>
              </w:rPr>
            </w:pPr>
            <w:r w:rsidRPr="007F5D8B">
              <w:rPr>
                <w:lang w:val="en-US" w:eastAsia="en-AU"/>
              </w:rPr>
              <w:t>What evidence of continuity of learning currently exists in your school’s transition processes?</w:t>
            </w:r>
          </w:p>
          <w:p w14:paraId="0B05D894" w14:textId="10324FD0"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GB" w:eastAsia="en-AU"/>
              </w:rPr>
            </w:pPr>
            <w:r w:rsidRPr="007F5D8B">
              <w:rPr>
                <w:lang w:val="en-US" w:eastAsia="en-AU"/>
              </w:rPr>
              <w:t xml:space="preserve">How do school staff engage the school </w:t>
            </w:r>
            <w:r w:rsidRPr="007F5D8B">
              <w:rPr>
                <w:lang w:val="en-US" w:eastAsia="en-AU"/>
              </w:rPr>
              <w:lastRenderedPageBreak/>
              <w:t>community in student learning?</w:t>
            </w:r>
          </w:p>
          <w:p w14:paraId="7A525F02" w14:textId="752CA358"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7F5D8B">
              <w:rPr>
                <w:lang w:val="en-US" w:eastAsia="en-AU"/>
              </w:rPr>
              <w:t>What evidence have you gathered from students, parents and the community to know if your transition processes are effective in supporting student learning from Stage 3 to Stage 4?</w:t>
            </w:r>
          </w:p>
          <w:p w14:paraId="4513D2BD" w14:textId="6BC9678A" w:rsidR="00876D7A" w:rsidRPr="007C659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60C398CC">
              <w:rPr>
                <w:lang w:val="en-US" w:eastAsia="en-AU"/>
              </w:rPr>
              <w:t>How can student voice be used to inform effective transition practices from primary to high school in your context?</w:t>
            </w:r>
          </w:p>
        </w:tc>
        <w:tc>
          <w:tcPr>
            <w:tcW w:w="2864" w:type="dxa"/>
            <w:hideMark/>
          </w:tcPr>
          <w:p w14:paraId="24887A66" w14:textId="27CB5F9A" w:rsidR="00E46BC4" w:rsidRPr="00732C5E" w:rsidRDefault="00E46BC4" w:rsidP="00732C5E">
            <w:pPr>
              <w:cnfStyle w:val="000000100000" w:firstRow="0" w:lastRow="0" w:firstColumn="0" w:lastColumn="0" w:oddVBand="0" w:evenVBand="0" w:oddHBand="1" w:evenHBand="0" w:firstRowFirstColumn="0" w:firstRowLastColumn="0" w:lastRowFirstColumn="0" w:lastRowLastColumn="0"/>
            </w:pPr>
          </w:p>
        </w:tc>
      </w:tr>
      <w:tr w:rsidR="00E46BC4" w:rsidRPr="001B2011" w14:paraId="29A6311D" w14:textId="77777777" w:rsidTr="007C659B">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144399B1" w14:textId="5B21D57B" w:rsidR="00E46BC4" w:rsidRPr="0033293E" w:rsidRDefault="00E46BC4" w:rsidP="0033293E">
            <w:r w:rsidRPr="0033293E">
              <w:t>Curriculum</w:t>
            </w:r>
          </w:p>
        </w:tc>
        <w:tc>
          <w:tcPr>
            <w:tcW w:w="1417" w:type="dxa"/>
            <w:hideMark/>
          </w:tcPr>
          <w:p w14:paraId="006BD6A6" w14:textId="0065271C" w:rsidR="00E46BC4" w:rsidRPr="0033293E" w:rsidRDefault="00E46BC4" w:rsidP="0033293E">
            <w:pPr>
              <w:cnfStyle w:val="000000010000" w:firstRow="0" w:lastRow="0" w:firstColumn="0" w:lastColumn="0" w:oddVBand="0" w:evenVBand="0" w:oddHBand="0" w:evenHBand="1" w:firstRowFirstColumn="0" w:firstRowLastColumn="0" w:lastRowFirstColumn="0" w:lastRowLastColumn="0"/>
            </w:pPr>
            <w:r w:rsidRPr="0033293E">
              <w:t xml:space="preserve">Curriculum </w:t>
            </w:r>
            <w:r w:rsidR="00DA0629">
              <w:t>p</w:t>
            </w:r>
            <w:r w:rsidRPr="0033293E">
              <w:t>rovision</w:t>
            </w:r>
          </w:p>
        </w:tc>
        <w:tc>
          <w:tcPr>
            <w:tcW w:w="3969" w:type="dxa"/>
            <w:hideMark/>
          </w:tcPr>
          <w:p w14:paraId="267D40A5" w14:textId="268ADA63" w:rsidR="00E46BC4" w:rsidRPr="0033293E" w:rsidRDefault="00E46BC4" w:rsidP="0033293E">
            <w:pPr>
              <w:cnfStyle w:val="000000010000" w:firstRow="0" w:lastRow="0" w:firstColumn="0" w:lastColumn="0" w:oddVBand="0" w:evenVBand="0" w:oddHBand="0" w:evenHBand="1" w:firstRowFirstColumn="0" w:firstRowLastColumn="0" w:lastRowFirstColumn="0" w:lastRowLastColumn="0"/>
              <w:rPr>
                <w:lang w:val="en-US"/>
              </w:rPr>
            </w:pPr>
            <w:r w:rsidRPr="0033293E">
              <w:t>The school’s curriculum provision promotes high expectations for student learning and nurtures student agency. Effective practices are enhanced by incorporating student voice and fostering learning alliances with other schools or organisations, where appropriate. Students’ learning pathways are longitudinally monitored (for example K</w:t>
            </w:r>
            <w:r w:rsidR="00021556">
              <w:t>–</w:t>
            </w:r>
            <w:r w:rsidRPr="0033293E">
              <w:t>2; K</w:t>
            </w:r>
            <w:r w:rsidR="00021556">
              <w:t>–</w:t>
            </w:r>
            <w:r w:rsidRPr="0033293E">
              <w:t>6; 7</w:t>
            </w:r>
            <w:r w:rsidR="00021556">
              <w:t>–</w:t>
            </w:r>
            <w:r w:rsidRPr="0033293E">
              <w:t xml:space="preserve">12) to ensure sustained challenge and </w:t>
            </w:r>
            <w:r w:rsidRPr="0033293E">
              <w:lastRenderedPageBreak/>
              <w:t>optimal learning outcomes.</w:t>
            </w:r>
          </w:p>
        </w:tc>
        <w:tc>
          <w:tcPr>
            <w:tcW w:w="4962" w:type="dxa"/>
            <w:hideMark/>
          </w:tcPr>
          <w:p w14:paraId="2E25AE3E" w14:textId="495CC3C2"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lastRenderedPageBreak/>
              <w:t>How familiar are teachers with syllabuses that come before or after the stage they are teaching to inform lesson planning?</w:t>
            </w:r>
          </w:p>
          <w:p w14:paraId="194D41AF" w14:textId="41FE06EF"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How do teachers use the Stage 3 and Stage 4 English and Mathematics syllabus content to support continuity of learning?</w:t>
            </w:r>
          </w:p>
        </w:tc>
        <w:tc>
          <w:tcPr>
            <w:tcW w:w="2864" w:type="dxa"/>
            <w:hideMark/>
          </w:tcPr>
          <w:p w14:paraId="43DDA8EC" w14:textId="06CEC784" w:rsidR="00E46BC4" w:rsidRPr="00732C5E" w:rsidRDefault="00E46BC4" w:rsidP="00732C5E">
            <w:pPr>
              <w:cnfStyle w:val="000000010000" w:firstRow="0" w:lastRow="0" w:firstColumn="0" w:lastColumn="0" w:oddVBand="0" w:evenVBand="0" w:oddHBand="0" w:evenHBand="1" w:firstRowFirstColumn="0" w:firstRowLastColumn="0" w:lastRowFirstColumn="0" w:lastRowLastColumn="0"/>
            </w:pPr>
          </w:p>
        </w:tc>
      </w:tr>
      <w:tr w:rsidR="00E46BC4" w:rsidRPr="001B2011" w14:paraId="532CB395" w14:textId="77777777" w:rsidTr="007C659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67B6F508" w14:textId="60F08840" w:rsidR="00E46BC4" w:rsidRPr="0033293E" w:rsidRDefault="00E46BC4" w:rsidP="0033293E">
            <w:r w:rsidRPr="0033293E">
              <w:t>Assessment</w:t>
            </w:r>
          </w:p>
        </w:tc>
        <w:tc>
          <w:tcPr>
            <w:tcW w:w="1417" w:type="dxa"/>
            <w:hideMark/>
          </w:tcPr>
          <w:p w14:paraId="70E32964" w14:textId="75CDB34A"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 xml:space="preserve">Whole </w:t>
            </w:r>
            <w:r w:rsidR="00DA0629">
              <w:t>s</w:t>
            </w:r>
            <w:r w:rsidRPr="0033293E">
              <w:t xml:space="preserve">chool </w:t>
            </w:r>
            <w:r w:rsidR="00DA0629">
              <w:t>m</w:t>
            </w:r>
            <w:r w:rsidRPr="0033293E">
              <w:t>onitoring</w:t>
            </w:r>
            <w:r w:rsidR="00A87623">
              <w:t xml:space="preserve"> of student learning</w:t>
            </w:r>
          </w:p>
        </w:tc>
        <w:tc>
          <w:tcPr>
            <w:tcW w:w="3969" w:type="dxa"/>
            <w:hideMark/>
          </w:tcPr>
          <w:p w14:paraId="093FFC92" w14:textId="7042F8E5"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rPr>
                <w:lang w:val="en-US"/>
              </w:rPr>
            </w:pPr>
            <w:r w:rsidRPr="0033293E">
              <w:t>The school uses systematic and reliable assessment information to evaluate student learning over time and implements changes in teaching that lead to measurable improvement. The school has processes in place to support teachers’ consistent, evidence-informed judgement and moderation of assessments.</w:t>
            </w:r>
          </w:p>
        </w:tc>
        <w:tc>
          <w:tcPr>
            <w:tcW w:w="4962" w:type="dxa"/>
            <w:hideMark/>
          </w:tcPr>
          <w:p w14:paraId="76C93305" w14:textId="66438906"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is assessment data used systematically to evaluate student and cohort learning progress over time?</w:t>
            </w:r>
          </w:p>
        </w:tc>
        <w:tc>
          <w:tcPr>
            <w:tcW w:w="2864" w:type="dxa"/>
            <w:hideMark/>
          </w:tcPr>
          <w:p w14:paraId="1FB739AF" w14:textId="7D95FCCE" w:rsidR="00E46BC4" w:rsidRPr="00732C5E" w:rsidRDefault="00E46BC4" w:rsidP="00732C5E">
            <w:pPr>
              <w:cnfStyle w:val="000000100000" w:firstRow="0" w:lastRow="0" w:firstColumn="0" w:lastColumn="0" w:oddVBand="0" w:evenVBand="0" w:oddHBand="1" w:evenHBand="0" w:firstRowFirstColumn="0" w:firstRowLastColumn="0" w:lastRowFirstColumn="0" w:lastRowLastColumn="0"/>
            </w:pPr>
          </w:p>
        </w:tc>
      </w:tr>
    </w:tbl>
    <w:p w14:paraId="0C932C80" w14:textId="77777777" w:rsidR="00E46BC4" w:rsidRPr="007C659B" w:rsidRDefault="00E46BC4" w:rsidP="007C659B">
      <w:r>
        <w:br w:type="page"/>
      </w:r>
    </w:p>
    <w:p w14:paraId="0C1F9288" w14:textId="37CE4C9C" w:rsidR="00E46BC4" w:rsidRDefault="00E46BC4" w:rsidP="001E05F9">
      <w:pPr>
        <w:pStyle w:val="Heading3"/>
      </w:pPr>
      <w:r>
        <w:lastRenderedPageBreak/>
        <w:t>Teaching</w:t>
      </w:r>
    </w:p>
    <w:p w14:paraId="6057BFB6" w14:textId="6F4411AC" w:rsidR="00AF5B51" w:rsidRPr="00AF5B51" w:rsidRDefault="00AF5B51" w:rsidP="00A00888">
      <w:pPr>
        <w:pStyle w:val="Caption"/>
      </w:pPr>
      <w:r>
        <w:t xml:space="preserve">Table </w:t>
      </w:r>
      <w:r>
        <w:fldChar w:fldCharType="begin"/>
      </w:r>
      <w:r>
        <w:instrText xml:space="preserve"> SEQ Table \* ARABIC </w:instrText>
      </w:r>
      <w:r>
        <w:fldChar w:fldCharType="separate"/>
      </w:r>
      <w:r w:rsidR="00A00888">
        <w:rPr>
          <w:noProof/>
        </w:rPr>
        <w:t>2</w:t>
      </w:r>
      <w:r>
        <w:fldChar w:fldCharType="end"/>
      </w:r>
      <w:r>
        <w:t xml:space="preserve"> – </w:t>
      </w:r>
      <w:r w:rsidR="00F927EC">
        <w:t>teaching</w:t>
      </w:r>
    </w:p>
    <w:tbl>
      <w:tblPr>
        <w:tblStyle w:val="Tableheader"/>
        <w:tblW w:w="0" w:type="auto"/>
        <w:tblLook w:val="04A0" w:firstRow="1" w:lastRow="0" w:firstColumn="1" w:lastColumn="0" w:noHBand="0" w:noVBand="1"/>
        <w:tblDescription w:val="Teaching table template that provides information on elements, themes, excelling statements, reflection questions and has space for reflection notes."/>
      </w:tblPr>
      <w:tblGrid>
        <w:gridCol w:w="1410"/>
        <w:gridCol w:w="1276"/>
        <w:gridCol w:w="3969"/>
        <w:gridCol w:w="5103"/>
        <w:gridCol w:w="2798"/>
      </w:tblGrid>
      <w:tr w:rsidR="00E46BC4" w:rsidRPr="00706E87" w14:paraId="7A7B2187" w14:textId="77777777" w:rsidTr="00706E8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3245190A" w14:textId="77777777" w:rsidR="00E46BC4" w:rsidRPr="00706E87" w:rsidRDefault="00E46BC4" w:rsidP="00706E87">
            <w:r w:rsidRPr="00706E87">
              <w:t>Element</w:t>
            </w:r>
          </w:p>
        </w:tc>
        <w:tc>
          <w:tcPr>
            <w:tcW w:w="1276" w:type="dxa"/>
          </w:tcPr>
          <w:p w14:paraId="1FDE5FDD" w14:textId="63424344"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Theme</w:t>
            </w:r>
          </w:p>
        </w:tc>
        <w:tc>
          <w:tcPr>
            <w:tcW w:w="3969" w:type="dxa"/>
          </w:tcPr>
          <w:p w14:paraId="311062D9" w14:textId="001B667E"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Excelling statement</w:t>
            </w:r>
          </w:p>
        </w:tc>
        <w:tc>
          <w:tcPr>
            <w:tcW w:w="5103" w:type="dxa"/>
          </w:tcPr>
          <w:p w14:paraId="5CACF632" w14:textId="36379AA2"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questions</w:t>
            </w:r>
          </w:p>
        </w:tc>
        <w:tc>
          <w:tcPr>
            <w:tcW w:w="2798" w:type="dxa"/>
          </w:tcPr>
          <w:p w14:paraId="726DD46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notes</w:t>
            </w:r>
          </w:p>
        </w:tc>
      </w:tr>
      <w:tr w:rsidR="00E46BC4" w14:paraId="24EB811B" w14:textId="77777777" w:rsidTr="00706E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60C22044" w14:textId="77777777" w:rsidR="00E46BC4" w:rsidRPr="00732C5E" w:rsidRDefault="00E46BC4" w:rsidP="00732C5E">
            <w:r w:rsidRPr="00732C5E">
              <w:t>Effective classroom practice</w:t>
            </w:r>
          </w:p>
        </w:tc>
        <w:tc>
          <w:tcPr>
            <w:tcW w:w="1276" w:type="dxa"/>
          </w:tcPr>
          <w:p w14:paraId="125CC405" w14:textId="77777777"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Lesson planning</w:t>
            </w:r>
          </w:p>
        </w:tc>
        <w:tc>
          <w:tcPr>
            <w:tcW w:w="3969" w:type="dxa"/>
          </w:tcPr>
          <w:p w14:paraId="14B8B5D7" w14:textId="0A863E52"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Lessons are systematically planned as part of a coherent program that has been collaboratively designed. Teachers use their professional judgment to make adjustments to suit student needs as they arise. Lesson planning is informed by students’ prior achievement, curriculum requirements, and student feedback, and provides continuous improvement for all students, across the full range of abilities.</w:t>
            </w:r>
          </w:p>
        </w:tc>
        <w:tc>
          <w:tcPr>
            <w:tcW w:w="5103" w:type="dxa"/>
          </w:tcPr>
          <w:p w14:paraId="0D24AD42" w14:textId="63B534FE"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do teachers collaborate across stages to share curriculum knowledge?</w:t>
            </w:r>
          </w:p>
          <w:p w14:paraId="531780A3" w14:textId="77777777"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do teachers collaborate across stages to share effective pedagogies?</w:t>
            </w:r>
          </w:p>
          <w:p w14:paraId="1736D457" w14:textId="3C4A5973" w:rsidR="00E46BC4" w:rsidRPr="00FD54FF" w:rsidRDefault="00E46BC4" w:rsidP="00222175">
            <w:pPr>
              <w:pStyle w:val="ListBullet"/>
              <w:cnfStyle w:val="000000100000" w:firstRow="0" w:lastRow="0" w:firstColumn="0" w:lastColumn="0" w:oddVBand="0" w:evenVBand="0" w:oddHBand="1" w:evenHBand="0" w:firstRowFirstColumn="0" w:firstRowLastColumn="0" w:lastRowFirstColumn="0" w:lastRowLastColumn="0"/>
              <w:rPr>
                <w:lang w:val="en-GB"/>
              </w:rPr>
            </w:pPr>
            <w:r w:rsidRPr="00222175">
              <w:t>How do teachers incorporate students' prior achievement, curriculum requirements and feedback into their lesson planning process?</w:t>
            </w:r>
          </w:p>
        </w:tc>
        <w:tc>
          <w:tcPr>
            <w:tcW w:w="2798" w:type="dxa"/>
          </w:tcPr>
          <w:p w14:paraId="2D7CB9AA" w14:textId="77777777" w:rsidR="00E46BC4" w:rsidRPr="00DF3359" w:rsidRDefault="00E46BC4" w:rsidP="00DF3359">
            <w:pPr>
              <w:cnfStyle w:val="000000100000" w:firstRow="0" w:lastRow="0" w:firstColumn="0" w:lastColumn="0" w:oddVBand="0" w:evenVBand="0" w:oddHBand="1" w:evenHBand="0" w:firstRowFirstColumn="0" w:firstRowLastColumn="0" w:lastRowFirstColumn="0" w:lastRowLastColumn="0"/>
            </w:pPr>
          </w:p>
        </w:tc>
      </w:tr>
      <w:tr w:rsidR="00E46BC4" w14:paraId="29BA43D9" w14:textId="77777777" w:rsidTr="00706E8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79C4B42F" w14:textId="77777777" w:rsidR="00E46BC4" w:rsidRPr="00732C5E" w:rsidRDefault="00E46BC4" w:rsidP="00732C5E">
            <w:r w:rsidRPr="00732C5E">
              <w:t>Data skills and use</w:t>
            </w:r>
          </w:p>
        </w:tc>
        <w:tc>
          <w:tcPr>
            <w:tcW w:w="1276" w:type="dxa"/>
          </w:tcPr>
          <w:p w14:paraId="0A4164F1" w14:textId="77777777" w:rsidR="00E46BC4" w:rsidRPr="00FD54FF" w:rsidRDefault="00E46BC4" w:rsidP="00FD54FF">
            <w:pPr>
              <w:cnfStyle w:val="000000010000" w:firstRow="0" w:lastRow="0" w:firstColumn="0" w:lastColumn="0" w:oddVBand="0" w:evenVBand="0" w:oddHBand="0" w:evenHBand="1" w:firstRowFirstColumn="0" w:firstRowLastColumn="0" w:lastRowFirstColumn="0" w:lastRowLastColumn="0"/>
            </w:pPr>
            <w:r w:rsidRPr="00FD54FF">
              <w:t>Data literacy</w:t>
            </w:r>
          </w:p>
        </w:tc>
        <w:tc>
          <w:tcPr>
            <w:tcW w:w="3969" w:type="dxa"/>
          </w:tcPr>
          <w:p w14:paraId="09CA1A64" w14:textId="15475103" w:rsidR="00E46BC4" w:rsidRPr="00FD54FF" w:rsidRDefault="00E46BC4" w:rsidP="00FD54FF">
            <w:pPr>
              <w:cnfStyle w:val="000000010000" w:firstRow="0" w:lastRow="0" w:firstColumn="0" w:lastColumn="0" w:oddVBand="0" w:evenVBand="0" w:oddHBand="0" w:evenHBand="1" w:firstRowFirstColumn="0" w:firstRowLastColumn="0" w:lastRowFirstColumn="0" w:lastRowLastColumn="0"/>
            </w:pPr>
            <w:r w:rsidRPr="00FD54FF">
              <w:t>All teachers have a sound understanding of student assessment and data concepts (</w:t>
            </w:r>
            <w:r w:rsidR="00DF3359">
              <w:t>for example</w:t>
            </w:r>
            <w:r w:rsidRPr="00FD54FF">
              <w:t>, causality</w:t>
            </w:r>
            <w:r w:rsidR="00222175">
              <w:t xml:space="preserve"> and</w:t>
            </w:r>
            <w:r w:rsidR="00222175" w:rsidRPr="00FD54FF">
              <w:t xml:space="preserve"> </w:t>
            </w:r>
            <w:r w:rsidRPr="00FD54FF">
              <w:t xml:space="preserve">bias). They are able to identify the most relevant data for a particular purpose. They analyse, </w:t>
            </w:r>
            <w:r w:rsidRPr="00FD54FF">
              <w:lastRenderedPageBreak/>
              <w:t>interpret and extrapolate this data and collaboratively use this to inform planning, identify interventions and modify teaching practice.</w:t>
            </w:r>
          </w:p>
        </w:tc>
        <w:tc>
          <w:tcPr>
            <w:tcW w:w="5103" w:type="dxa"/>
          </w:tcPr>
          <w:p w14:paraId="29632195" w14:textId="0319E6FF"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lastRenderedPageBreak/>
              <w:t>What student learning data is reviewed from primary to high school during the transition process?</w:t>
            </w:r>
          </w:p>
          <w:p w14:paraId="5B0C0DE5" w14:textId="0E7A40F0"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 xml:space="preserve">How is student data from primary school used to inform lesson planning and teaching </w:t>
            </w:r>
            <w:r w:rsidRPr="00222175">
              <w:lastRenderedPageBreak/>
              <w:t>and learning practices in Stage 4?</w:t>
            </w:r>
          </w:p>
          <w:p w14:paraId="787DEFF1" w14:textId="6ED088B3"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How is student data analysed to</w:t>
            </w:r>
            <w:r w:rsidR="00FD54FF" w:rsidRPr="00222175">
              <w:t xml:space="preserve"> </w:t>
            </w:r>
            <w:r w:rsidRPr="00222175">
              <w:t>identify interventions, modify teaching practice and plan for differentiation?</w:t>
            </w:r>
          </w:p>
        </w:tc>
        <w:tc>
          <w:tcPr>
            <w:tcW w:w="2798" w:type="dxa"/>
          </w:tcPr>
          <w:p w14:paraId="126AE405" w14:textId="77777777" w:rsidR="00E46BC4" w:rsidRPr="00DF3359" w:rsidRDefault="00E46BC4" w:rsidP="00DF3359">
            <w:pPr>
              <w:cnfStyle w:val="000000010000" w:firstRow="0" w:lastRow="0" w:firstColumn="0" w:lastColumn="0" w:oddVBand="0" w:evenVBand="0" w:oddHBand="0" w:evenHBand="1" w:firstRowFirstColumn="0" w:firstRowLastColumn="0" w:lastRowFirstColumn="0" w:lastRowLastColumn="0"/>
            </w:pPr>
          </w:p>
        </w:tc>
      </w:tr>
    </w:tbl>
    <w:p w14:paraId="21DC0B9E" w14:textId="77777777" w:rsidR="001E05F9" w:rsidRDefault="001E05F9">
      <w:pPr>
        <w:suppressAutoHyphens w:val="0"/>
        <w:spacing w:after="0" w:line="276" w:lineRule="auto"/>
      </w:pPr>
      <w:r>
        <w:br w:type="page"/>
      </w:r>
    </w:p>
    <w:p w14:paraId="69C99FDD" w14:textId="4517170C" w:rsidR="00E46BC4" w:rsidRDefault="00E46BC4" w:rsidP="001E05F9">
      <w:pPr>
        <w:pStyle w:val="Heading3"/>
      </w:pPr>
      <w:r>
        <w:lastRenderedPageBreak/>
        <w:t>Leading</w:t>
      </w:r>
    </w:p>
    <w:p w14:paraId="0DA834CB" w14:textId="3B2D14DC" w:rsidR="00AF5B51" w:rsidRPr="00AF5B51" w:rsidRDefault="00AF5B51" w:rsidP="00A00888">
      <w:pPr>
        <w:pStyle w:val="Caption"/>
      </w:pPr>
      <w:r>
        <w:t xml:space="preserve">Table </w:t>
      </w:r>
      <w:r>
        <w:fldChar w:fldCharType="begin"/>
      </w:r>
      <w:r>
        <w:instrText xml:space="preserve"> SEQ Table \* ARABIC </w:instrText>
      </w:r>
      <w:r>
        <w:fldChar w:fldCharType="separate"/>
      </w:r>
      <w:r w:rsidR="00A00888">
        <w:rPr>
          <w:noProof/>
        </w:rPr>
        <w:t>3</w:t>
      </w:r>
      <w:r>
        <w:fldChar w:fldCharType="end"/>
      </w:r>
      <w:r>
        <w:t xml:space="preserve"> – </w:t>
      </w:r>
      <w:r w:rsidR="00F927EC">
        <w:t>leading</w:t>
      </w:r>
    </w:p>
    <w:tbl>
      <w:tblPr>
        <w:tblStyle w:val="Tableheader"/>
        <w:tblW w:w="0" w:type="auto"/>
        <w:tblLook w:val="04A0" w:firstRow="1" w:lastRow="0" w:firstColumn="1" w:lastColumn="0" w:noHBand="0" w:noVBand="1"/>
        <w:tblDescription w:val="Leading table template that provides information on elements, themes, excelling statements, reflection questions and has space for reflection notes."/>
      </w:tblPr>
      <w:tblGrid>
        <w:gridCol w:w="1471"/>
        <w:gridCol w:w="1356"/>
        <w:gridCol w:w="3828"/>
        <w:gridCol w:w="4961"/>
        <w:gridCol w:w="2940"/>
      </w:tblGrid>
      <w:tr w:rsidR="00E46BC4" w:rsidRPr="00706E87" w14:paraId="747FB980" w14:textId="77777777" w:rsidTr="00706E8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71" w:type="dxa"/>
          </w:tcPr>
          <w:p w14:paraId="7706DEC9" w14:textId="77777777" w:rsidR="00E46BC4" w:rsidRPr="00706E87" w:rsidRDefault="00E46BC4" w:rsidP="00706E87">
            <w:r w:rsidRPr="00706E87">
              <w:t>Element</w:t>
            </w:r>
          </w:p>
        </w:tc>
        <w:tc>
          <w:tcPr>
            <w:tcW w:w="1356" w:type="dxa"/>
          </w:tcPr>
          <w:p w14:paraId="5D9DCEB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Theme</w:t>
            </w:r>
          </w:p>
        </w:tc>
        <w:tc>
          <w:tcPr>
            <w:tcW w:w="3828" w:type="dxa"/>
          </w:tcPr>
          <w:p w14:paraId="0A10FD1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Excelling statement</w:t>
            </w:r>
          </w:p>
        </w:tc>
        <w:tc>
          <w:tcPr>
            <w:tcW w:w="4961" w:type="dxa"/>
          </w:tcPr>
          <w:p w14:paraId="48CAC37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questions</w:t>
            </w:r>
          </w:p>
        </w:tc>
        <w:tc>
          <w:tcPr>
            <w:tcW w:w="2940" w:type="dxa"/>
          </w:tcPr>
          <w:p w14:paraId="25BA3B3F"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notes</w:t>
            </w:r>
          </w:p>
        </w:tc>
      </w:tr>
      <w:tr w:rsidR="00E46BC4" w14:paraId="1AC7F48E" w14:textId="77777777" w:rsidTr="00706E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71" w:type="dxa"/>
          </w:tcPr>
          <w:p w14:paraId="62FC46A1" w14:textId="77777777" w:rsidR="00E46BC4" w:rsidRPr="00FD54FF" w:rsidRDefault="00E46BC4" w:rsidP="00FD54FF">
            <w:r w:rsidRPr="00FD54FF">
              <w:t>Educational leadership</w:t>
            </w:r>
          </w:p>
        </w:tc>
        <w:tc>
          <w:tcPr>
            <w:tcW w:w="1356" w:type="dxa"/>
          </w:tcPr>
          <w:p w14:paraId="032E7452" w14:textId="47BF1264"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Leading teaching</w:t>
            </w:r>
            <w:r w:rsidR="001F3CB1">
              <w:t xml:space="preserve"> and</w:t>
            </w:r>
            <w:r w:rsidRPr="00FD54FF">
              <w:t xml:space="preserve"> learning</w:t>
            </w:r>
          </w:p>
        </w:tc>
        <w:tc>
          <w:tcPr>
            <w:tcW w:w="3828" w:type="dxa"/>
          </w:tcPr>
          <w:p w14:paraId="7EF8A955" w14:textId="4C3DDCCB"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 xml:space="preserve">The leadership team maintains a focus on distributed educational leadership to support collective efficacy and aspiration. This sustains a culture of effective, </w:t>
            </w:r>
            <w:r w:rsidR="00DF569C" w:rsidRPr="00FD54FF">
              <w:t>evidence</w:t>
            </w:r>
            <w:r w:rsidR="00DF569C">
              <w:t>-</w:t>
            </w:r>
            <w:r w:rsidRPr="00FD54FF">
              <w:t>informed teaching and ongoing improvement, ensuring every student is engaged and achieves measurable learning progress and closing of equity gaps.</w:t>
            </w:r>
          </w:p>
        </w:tc>
        <w:tc>
          <w:tcPr>
            <w:tcW w:w="4961" w:type="dxa"/>
          </w:tcPr>
          <w:p w14:paraId="24851CB0" w14:textId="64BF30B6"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are you leading a whole school approach to high impact professional learning to support continuity of learning?</w:t>
            </w:r>
          </w:p>
          <w:p w14:paraId="21AA5AB0" w14:textId="0DF283C1"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are you</w:t>
            </w:r>
            <w:r w:rsidR="00FD54FF" w:rsidRPr="00222175">
              <w:t xml:space="preserve"> </w:t>
            </w:r>
            <w:r w:rsidRPr="00222175">
              <w:t>building teacher capability in data literacy?</w:t>
            </w:r>
          </w:p>
          <w:p w14:paraId="2386294E" w14:textId="62928F55"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is the leadership team ensuring distributed educational leadership to embed and sustain effective, evidence-informed transition practices?</w:t>
            </w:r>
          </w:p>
        </w:tc>
        <w:tc>
          <w:tcPr>
            <w:tcW w:w="2940" w:type="dxa"/>
          </w:tcPr>
          <w:p w14:paraId="6CEB527A" w14:textId="77777777" w:rsidR="00E46BC4" w:rsidRPr="00DF3359" w:rsidRDefault="00E46BC4" w:rsidP="00DF3359">
            <w:pPr>
              <w:cnfStyle w:val="000000100000" w:firstRow="0" w:lastRow="0" w:firstColumn="0" w:lastColumn="0" w:oddVBand="0" w:evenVBand="0" w:oddHBand="1" w:evenHBand="0" w:firstRowFirstColumn="0" w:firstRowLastColumn="0" w:lastRowFirstColumn="0" w:lastRowLastColumn="0"/>
            </w:pPr>
          </w:p>
        </w:tc>
      </w:tr>
    </w:tbl>
    <w:p w14:paraId="13ECABA9" w14:textId="4D106EFF" w:rsidR="59F4DDD8" w:rsidRDefault="59F4DDD8" w:rsidP="1AAB6CC3">
      <w:pPr>
        <w:rPr>
          <w:rFonts w:eastAsia="Arial"/>
        </w:rPr>
        <w:sectPr w:rsidR="59F4DDD8" w:rsidSect="009D0718">
          <w:headerReference w:type="even" r:id="rId7"/>
          <w:headerReference w:type="default" r:id="rId8"/>
          <w:footerReference w:type="even" r:id="rId9"/>
          <w:footerReference w:type="default" r:id="rId10"/>
          <w:headerReference w:type="first" r:id="rId11"/>
          <w:footerReference w:type="first" r:id="rId12"/>
          <w:pgSz w:w="16840" w:h="11900" w:orient="landscape"/>
          <w:pgMar w:top="1134" w:right="1134" w:bottom="1134" w:left="1134" w:header="709" w:footer="709" w:gutter="0"/>
          <w:pgNumType w:start="1"/>
          <w:cols w:space="708"/>
          <w:titlePg/>
          <w:docGrid w:linePitch="360"/>
        </w:sectPr>
      </w:pPr>
    </w:p>
    <w:p w14:paraId="4CDFB800" w14:textId="77777777" w:rsidR="007A781D" w:rsidRPr="00E80FFD" w:rsidRDefault="007A781D" w:rsidP="007A781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DA2A9AC" w14:textId="77777777" w:rsidR="007A781D" w:rsidRPr="00E80FFD" w:rsidRDefault="007A781D" w:rsidP="007A781D">
      <w:r>
        <w:t xml:space="preserve">The copyright material </w:t>
      </w:r>
      <w:r w:rsidRPr="00E80FFD">
        <w:t>published</w:t>
      </w:r>
      <w:r>
        <w:t xml:space="preserve"> in this resource is subject to the </w:t>
      </w:r>
      <w:r w:rsidRPr="00DE2DDF">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45404E0" w14:textId="77777777" w:rsidR="007A781D" w:rsidRDefault="007A781D" w:rsidP="007A781D">
      <w:r w:rsidRPr="00E80FFD">
        <w:t>Copyright material available in this resource</w:t>
      </w:r>
      <w:r>
        <w:t xml:space="preserve"> and owned by the NSW Department of Education is licensed under a </w:t>
      </w:r>
      <w:hyperlink r:id="rId13" w:history="1">
        <w:r w:rsidRPr="003B3E41">
          <w:rPr>
            <w:rStyle w:val="Hyperlink"/>
          </w:rPr>
          <w:t>Creative Commons Attribution 4.0 International (CC BY 4.0) license</w:t>
        </w:r>
      </w:hyperlink>
      <w:r>
        <w:t>.</w:t>
      </w:r>
    </w:p>
    <w:p w14:paraId="464BD39A" w14:textId="77777777" w:rsidR="007A781D" w:rsidRDefault="007A781D" w:rsidP="007A781D">
      <w:pPr>
        <w:spacing w:line="276" w:lineRule="auto"/>
      </w:pPr>
      <w:r>
        <w:rPr>
          <w:noProof/>
        </w:rPr>
        <w:drawing>
          <wp:inline distT="0" distB="0" distL="0" distR="0" wp14:anchorId="1AADA525" wp14:editId="12A53384">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0186B2" w14:textId="77777777" w:rsidR="007A781D" w:rsidRPr="00E80FFD" w:rsidRDefault="007A781D" w:rsidP="007A781D">
      <w:r w:rsidRPr="002D3434">
        <w:t xml:space="preserve">This license allows you to share and </w:t>
      </w:r>
      <w:r w:rsidRPr="00E80FFD">
        <w:t>adapt the material for any purpose, even commercially.</w:t>
      </w:r>
    </w:p>
    <w:p w14:paraId="63994D01" w14:textId="77777777" w:rsidR="007A781D" w:rsidRPr="00E80FFD" w:rsidRDefault="007A781D" w:rsidP="007A781D">
      <w:r w:rsidRPr="00E80FFD">
        <w:t>Attribution should be given to © State of New South Wales (Department of Education), 202</w:t>
      </w:r>
      <w:r>
        <w:t>4</w:t>
      </w:r>
      <w:r w:rsidRPr="00E80FFD">
        <w:t>.</w:t>
      </w:r>
    </w:p>
    <w:p w14:paraId="0B2C0040" w14:textId="77777777" w:rsidR="007A781D" w:rsidRPr="002D3434" w:rsidRDefault="007A781D" w:rsidP="007A781D">
      <w:r w:rsidRPr="00E80FFD">
        <w:t>Material in this resource not available</w:t>
      </w:r>
      <w:r w:rsidRPr="002D3434">
        <w:t xml:space="preserve"> under a Creative Commons license:</w:t>
      </w:r>
    </w:p>
    <w:p w14:paraId="32124568" w14:textId="77777777" w:rsidR="007A781D" w:rsidRPr="002D3434" w:rsidRDefault="007A781D" w:rsidP="007A781D">
      <w:pPr>
        <w:pStyle w:val="ListBullet"/>
        <w:spacing w:line="276" w:lineRule="auto"/>
        <w:contextualSpacing/>
      </w:pPr>
      <w:r w:rsidRPr="002D3434">
        <w:t>the NSW Department of Education logo, other logos and trademark-protected material</w:t>
      </w:r>
    </w:p>
    <w:p w14:paraId="01FD7C6E" w14:textId="77777777" w:rsidR="007A781D" w:rsidRPr="002D3434" w:rsidRDefault="007A781D" w:rsidP="007A781D">
      <w:pPr>
        <w:pStyle w:val="ListBullet"/>
        <w:spacing w:line="276" w:lineRule="auto"/>
        <w:contextualSpacing/>
      </w:pPr>
      <w:r w:rsidRPr="002D3434">
        <w:t>material owned by a third party that has been reproduced with permission. You will need to obtain permission from the third party to reuse its material.</w:t>
      </w:r>
    </w:p>
    <w:p w14:paraId="749B2CAC" w14:textId="77777777" w:rsidR="007A781D" w:rsidRPr="003B3E41" w:rsidRDefault="007A781D" w:rsidP="007A781D">
      <w:pPr>
        <w:pStyle w:val="FeatureBox2"/>
        <w:spacing w:line="276" w:lineRule="auto"/>
        <w:rPr>
          <w:rStyle w:val="Strong"/>
        </w:rPr>
      </w:pPr>
      <w:r w:rsidRPr="003B3E41">
        <w:rPr>
          <w:rStyle w:val="Strong"/>
        </w:rPr>
        <w:t>Links to third-party material and websites</w:t>
      </w:r>
    </w:p>
    <w:p w14:paraId="000DC2D8" w14:textId="77777777" w:rsidR="007A781D" w:rsidRDefault="007A781D" w:rsidP="007A781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F8E290" w14:textId="54E2440F" w:rsidR="59F4DDD8" w:rsidRPr="007A781D" w:rsidRDefault="007A781D" w:rsidP="007A781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t>Copyright Act 1968</w:t>
      </w:r>
      <w:r>
        <w:t xml:space="preserve"> (Cth). The department accepts no responsibility for content on third-party websites.</w:t>
      </w:r>
    </w:p>
    <w:sectPr w:rsidR="59F4DDD8" w:rsidRPr="007A781D" w:rsidSect="009D0718">
      <w:headerReference w:type="default" r:id="rId15"/>
      <w:footerReference w:type="default" r:id="rId16"/>
      <w:headerReference w:type="first" r:id="rId17"/>
      <w:footerReference w:type="first" r:id="rId1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C74B1" w14:textId="77777777" w:rsidR="007519E4" w:rsidRDefault="007519E4">
      <w:r>
        <w:separator/>
      </w:r>
    </w:p>
    <w:p w14:paraId="127576F5" w14:textId="77777777" w:rsidR="007519E4" w:rsidRDefault="007519E4"/>
  </w:endnote>
  <w:endnote w:type="continuationSeparator" w:id="0">
    <w:p w14:paraId="111B1463" w14:textId="77777777" w:rsidR="007519E4" w:rsidRDefault="007519E4">
      <w:r>
        <w:continuationSeparator/>
      </w:r>
    </w:p>
    <w:p w14:paraId="56E9CC9E" w14:textId="77777777" w:rsidR="007519E4" w:rsidRDefault="007519E4"/>
  </w:endnote>
  <w:endnote w:type="continuationNotice" w:id="1">
    <w:p w14:paraId="6F5BBACC" w14:textId="77777777" w:rsidR="007519E4" w:rsidRDefault="007519E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43823FD-22F1-4A2D-86EE-7D4F31DF195D}"/>
  </w:font>
  <w:font w:name="Calibri">
    <w:panose1 w:val="020F0502020204030204"/>
    <w:charset w:val="00"/>
    <w:family w:val="swiss"/>
    <w:pitch w:val="variable"/>
    <w:sig w:usb0="E4002EFF" w:usb1="C200247B" w:usb2="00000009" w:usb3="00000000" w:csb0="000001FF" w:csb1="00000000"/>
    <w:embedRegular r:id="rId2" w:fontKey="{43C3B32E-8D4D-4F44-959F-9CB824BBB2EE}"/>
    <w:embedBold r:id="rId3" w:fontKey="{03A7308D-6631-49ED-9E26-3E81ABF7A769}"/>
    <w:embedItalic r:id="rId4" w:fontKey="{AE616E2A-E35B-4586-AF70-D6178D22C60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265F887-5FFA-49C4-B214-810AFC787944}"/>
    <w:embedItalic r:id="rId6" w:fontKey="{864EDEDA-191E-499C-B022-62376E05A2DF}"/>
  </w:font>
  <w:font w:name="Montserrat">
    <w:panose1 w:val="00000500000000000000"/>
    <w:charset w:val="00"/>
    <w:family w:val="auto"/>
    <w:pitch w:val="variable"/>
    <w:sig w:usb0="2000020F" w:usb1="00000003" w:usb2="00000000" w:usb3="00000000" w:csb0="00000197" w:csb1="00000000"/>
    <w:embedRegular r:id="rId7" w:fontKey="{D923F40F-D468-44D2-B75C-69775891DBF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8B1C499-24BA-4440-A145-748A0451270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03B1" w14:textId="4791FA56" w:rsidR="00DC1E35" w:rsidRPr="004D333E" w:rsidRDefault="00DC1E35" w:rsidP="00673930">
    <w:pPr>
      <w:pStyle w:val="Footer"/>
      <w:ind w:left="-426"/>
    </w:pPr>
    <w:r w:rsidRPr="00673930">
      <w:t>© NSW Department of Education, Sep-21</w:t>
    </w:r>
    <w:r>
      <w:ptab w:relativeTo="margin" w:alignment="right" w:leader="none"/>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2</w:t>
    </w:r>
    <w:r w:rsidRPr="002810D3">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665F" w14:textId="1806C7FF" w:rsidR="00DC1E35" w:rsidRPr="007A781D" w:rsidRDefault="007A781D" w:rsidP="007A781D">
    <w:pPr>
      <w:pStyle w:val="Footer"/>
    </w:pPr>
    <w:r>
      <w:t xml:space="preserve">© NSW Department of Education, </w:t>
    </w:r>
    <w:r>
      <w:fldChar w:fldCharType="begin"/>
    </w:r>
    <w:r>
      <w:instrText xml:space="preserve"> DATE  \@ "MMM-yy"  \* MERGEFORMAT </w:instrText>
    </w:r>
    <w:r>
      <w:fldChar w:fldCharType="separate"/>
    </w:r>
    <w:r w:rsidR="00312125">
      <w:rPr>
        <w:noProof/>
      </w:rPr>
      <w:t>Mar-25</w:t>
    </w:r>
    <w:r>
      <w:fldChar w:fldCharType="end"/>
    </w:r>
    <w:r>
      <w:ptab w:relativeTo="margin" w:alignment="right" w:leader="none"/>
    </w:r>
    <w:r>
      <w:rPr>
        <w:b/>
        <w:noProof/>
        <w:sz w:val="28"/>
        <w:szCs w:val="28"/>
      </w:rPr>
      <w:drawing>
        <wp:inline distT="0" distB="0" distL="0" distR="0" wp14:anchorId="54F3D72A" wp14:editId="299251F8">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B119" w14:textId="683BC2E9" w:rsidR="00DC1E35" w:rsidRPr="007A781D" w:rsidRDefault="007A781D" w:rsidP="007A781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6CCEC" w14:textId="77777777" w:rsidR="00C52D00" w:rsidRDefault="00C52D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0CFF" w14:textId="77777777" w:rsidR="00C52D00" w:rsidRPr="00E80FFD" w:rsidRDefault="00C52D0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BE6CA" w14:textId="77777777" w:rsidR="007519E4" w:rsidRDefault="007519E4">
      <w:r>
        <w:separator/>
      </w:r>
    </w:p>
    <w:p w14:paraId="62E182A9" w14:textId="77777777" w:rsidR="007519E4" w:rsidRDefault="007519E4"/>
  </w:footnote>
  <w:footnote w:type="continuationSeparator" w:id="0">
    <w:p w14:paraId="4434B1BB" w14:textId="77777777" w:rsidR="007519E4" w:rsidRDefault="007519E4">
      <w:r>
        <w:continuationSeparator/>
      </w:r>
    </w:p>
    <w:p w14:paraId="3493328B" w14:textId="77777777" w:rsidR="007519E4" w:rsidRDefault="007519E4"/>
  </w:footnote>
  <w:footnote w:type="continuationNotice" w:id="1">
    <w:p w14:paraId="3880A316" w14:textId="77777777" w:rsidR="007519E4" w:rsidRDefault="007519E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4768" w14:textId="77777777" w:rsidR="00DC1E35" w:rsidRDefault="00DC1E35" w:rsidP="00E8720B">
    <w:pPr>
      <w:pStyle w:val="Header"/>
    </w:pPr>
    <w:r w:rsidRPr="00E8720B">
      <w:rPr>
        <w:color w:val="CE0037"/>
      </w:rPr>
      <w:t>|</w:t>
    </w:r>
    <w:r w:rsidRPr="00200AD3">
      <w:t xml:space="preserve">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1C05" w14:textId="47DF873E" w:rsidR="00DC1E35" w:rsidRPr="007A781D" w:rsidRDefault="007A781D" w:rsidP="007A781D">
    <w:pPr>
      <w:pStyle w:val="Documentname"/>
    </w:pPr>
    <w:r>
      <w:t>Transitions practices reflection template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E1D5" w14:textId="74165BD6" w:rsidR="007A781D" w:rsidRDefault="007A781D">
    <w:pPr>
      <w:pStyle w:val="Header"/>
    </w:pPr>
    <w:r w:rsidRPr="009D43DD">
      <mc:AlternateContent>
        <mc:Choice Requires="wps">
          <w:drawing>
            <wp:anchor distT="0" distB="0" distL="114300" distR="114300" simplePos="0" relativeHeight="251659264" behindDoc="1" locked="0" layoutInCell="1" allowOverlap="1" wp14:anchorId="30F492D7" wp14:editId="31B210C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0DD684" w14:textId="77777777" w:rsidR="007A781D" w:rsidRDefault="007A781D" w:rsidP="007A7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92D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60DD684" w14:textId="77777777" w:rsidR="007A781D" w:rsidRDefault="007A781D" w:rsidP="007A781D"/>
                </w:txbxContent>
              </v:textbox>
            </v:rect>
          </w:pict>
        </mc:Fallback>
      </mc:AlternateContent>
    </w:r>
    <w:r w:rsidRPr="009D43DD">
      <w:t>NSW Department of Education</w:t>
    </w:r>
    <w:r w:rsidRPr="009D43DD">
      <w:ptab w:relativeTo="margin" w:alignment="right" w:leader="none"/>
    </w:r>
    <w:r w:rsidRPr="008426B6">
      <w:drawing>
        <wp:inline distT="0" distB="0" distL="0" distR="0" wp14:anchorId="173A97DC" wp14:editId="3DE0862C">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15D5" w14:textId="77777777" w:rsidR="00C52D00" w:rsidRDefault="00C52D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7113" w14:textId="77777777" w:rsidR="00C52D00" w:rsidRPr="00FA6449" w:rsidRDefault="00C52D0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2B0BE5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43FFEE2"/>
    <w:multiLevelType w:val="hybridMultilevel"/>
    <w:tmpl w:val="3EE41B72"/>
    <w:lvl w:ilvl="0" w:tplc="6DEA3DCC">
      <w:start w:val="1"/>
      <w:numFmt w:val="bullet"/>
      <w:lvlText w:val=""/>
      <w:lvlJc w:val="left"/>
      <w:pPr>
        <w:ind w:left="720" w:hanging="360"/>
      </w:pPr>
      <w:rPr>
        <w:rFonts w:ascii="Symbol" w:hAnsi="Symbol" w:hint="default"/>
      </w:rPr>
    </w:lvl>
    <w:lvl w:ilvl="1" w:tplc="04CC5BC4">
      <w:start w:val="1"/>
      <w:numFmt w:val="bullet"/>
      <w:lvlText w:val="o"/>
      <w:lvlJc w:val="left"/>
      <w:pPr>
        <w:ind w:left="1440" w:hanging="360"/>
      </w:pPr>
      <w:rPr>
        <w:rFonts w:ascii="Courier New" w:hAnsi="Courier New" w:hint="default"/>
      </w:rPr>
    </w:lvl>
    <w:lvl w:ilvl="2" w:tplc="0A8CDDE8">
      <w:start w:val="1"/>
      <w:numFmt w:val="bullet"/>
      <w:lvlText w:val=""/>
      <w:lvlJc w:val="left"/>
      <w:pPr>
        <w:ind w:left="2160" w:hanging="360"/>
      </w:pPr>
      <w:rPr>
        <w:rFonts w:ascii="Wingdings" w:hAnsi="Wingdings" w:hint="default"/>
      </w:rPr>
    </w:lvl>
    <w:lvl w:ilvl="3" w:tplc="BE902E30">
      <w:start w:val="1"/>
      <w:numFmt w:val="bullet"/>
      <w:lvlText w:val=""/>
      <w:lvlJc w:val="left"/>
      <w:pPr>
        <w:ind w:left="2880" w:hanging="360"/>
      </w:pPr>
      <w:rPr>
        <w:rFonts w:ascii="Symbol" w:hAnsi="Symbol" w:hint="default"/>
      </w:rPr>
    </w:lvl>
    <w:lvl w:ilvl="4" w:tplc="5F92E748">
      <w:start w:val="1"/>
      <w:numFmt w:val="bullet"/>
      <w:lvlText w:val="o"/>
      <w:lvlJc w:val="left"/>
      <w:pPr>
        <w:ind w:left="3600" w:hanging="360"/>
      </w:pPr>
      <w:rPr>
        <w:rFonts w:ascii="Courier New" w:hAnsi="Courier New" w:hint="default"/>
      </w:rPr>
    </w:lvl>
    <w:lvl w:ilvl="5" w:tplc="55E6B3F2">
      <w:start w:val="1"/>
      <w:numFmt w:val="bullet"/>
      <w:lvlText w:val=""/>
      <w:lvlJc w:val="left"/>
      <w:pPr>
        <w:ind w:left="4320" w:hanging="360"/>
      </w:pPr>
      <w:rPr>
        <w:rFonts w:ascii="Wingdings" w:hAnsi="Wingdings" w:hint="default"/>
      </w:rPr>
    </w:lvl>
    <w:lvl w:ilvl="6" w:tplc="E5BAC6E8">
      <w:start w:val="1"/>
      <w:numFmt w:val="bullet"/>
      <w:lvlText w:val=""/>
      <w:lvlJc w:val="left"/>
      <w:pPr>
        <w:ind w:left="5040" w:hanging="360"/>
      </w:pPr>
      <w:rPr>
        <w:rFonts w:ascii="Symbol" w:hAnsi="Symbol" w:hint="default"/>
      </w:rPr>
    </w:lvl>
    <w:lvl w:ilvl="7" w:tplc="38BE32B8">
      <w:start w:val="1"/>
      <w:numFmt w:val="bullet"/>
      <w:lvlText w:val="o"/>
      <w:lvlJc w:val="left"/>
      <w:pPr>
        <w:ind w:left="5760" w:hanging="360"/>
      </w:pPr>
      <w:rPr>
        <w:rFonts w:ascii="Courier New" w:hAnsi="Courier New" w:hint="default"/>
      </w:rPr>
    </w:lvl>
    <w:lvl w:ilvl="8" w:tplc="2FE25268">
      <w:start w:val="1"/>
      <w:numFmt w:val="bullet"/>
      <w:lvlText w:val=""/>
      <w:lvlJc w:val="left"/>
      <w:pPr>
        <w:ind w:left="6480" w:hanging="360"/>
      </w:pPr>
      <w:rPr>
        <w:rFonts w:ascii="Wingdings" w:hAnsi="Wingdings" w:hint="default"/>
      </w:rPr>
    </w:lvl>
  </w:abstractNum>
  <w:abstractNum w:abstractNumId="3" w15:restartNumberingAfterBreak="0">
    <w:nsid w:val="06DBC1B0"/>
    <w:multiLevelType w:val="hybridMultilevel"/>
    <w:tmpl w:val="1F64C2B0"/>
    <w:lvl w:ilvl="0" w:tplc="7402E012">
      <w:start w:val="1"/>
      <w:numFmt w:val="bullet"/>
      <w:lvlText w:val=""/>
      <w:lvlJc w:val="left"/>
      <w:pPr>
        <w:ind w:left="720" w:hanging="360"/>
      </w:pPr>
      <w:rPr>
        <w:rFonts w:ascii="Symbol" w:hAnsi="Symbol" w:hint="default"/>
      </w:rPr>
    </w:lvl>
    <w:lvl w:ilvl="1" w:tplc="D7A20D36">
      <w:start w:val="1"/>
      <w:numFmt w:val="bullet"/>
      <w:lvlText w:val="o"/>
      <w:lvlJc w:val="left"/>
      <w:pPr>
        <w:ind w:left="1440" w:hanging="360"/>
      </w:pPr>
      <w:rPr>
        <w:rFonts w:ascii="Courier New" w:hAnsi="Courier New" w:hint="default"/>
      </w:rPr>
    </w:lvl>
    <w:lvl w:ilvl="2" w:tplc="16B46A14">
      <w:start w:val="1"/>
      <w:numFmt w:val="bullet"/>
      <w:lvlText w:val=""/>
      <w:lvlJc w:val="left"/>
      <w:pPr>
        <w:ind w:left="2160" w:hanging="360"/>
      </w:pPr>
      <w:rPr>
        <w:rFonts w:ascii="Wingdings" w:hAnsi="Wingdings" w:hint="default"/>
      </w:rPr>
    </w:lvl>
    <w:lvl w:ilvl="3" w:tplc="1FF8B986">
      <w:start w:val="1"/>
      <w:numFmt w:val="bullet"/>
      <w:lvlText w:val=""/>
      <w:lvlJc w:val="left"/>
      <w:pPr>
        <w:ind w:left="2880" w:hanging="360"/>
      </w:pPr>
      <w:rPr>
        <w:rFonts w:ascii="Symbol" w:hAnsi="Symbol" w:hint="default"/>
      </w:rPr>
    </w:lvl>
    <w:lvl w:ilvl="4" w:tplc="CD34BB50">
      <w:start w:val="1"/>
      <w:numFmt w:val="bullet"/>
      <w:lvlText w:val="o"/>
      <w:lvlJc w:val="left"/>
      <w:pPr>
        <w:ind w:left="3600" w:hanging="360"/>
      </w:pPr>
      <w:rPr>
        <w:rFonts w:ascii="Courier New" w:hAnsi="Courier New" w:hint="default"/>
      </w:rPr>
    </w:lvl>
    <w:lvl w:ilvl="5" w:tplc="9784500C">
      <w:start w:val="1"/>
      <w:numFmt w:val="bullet"/>
      <w:lvlText w:val=""/>
      <w:lvlJc w:val="left"/>
      <w:pPr>
        <w:ind w:left="4320" w:hanging="360"/>
      </w:pPr>
      <w:rPr>
        <w:rFonts w:ascii="Wingdings" w:hAnsi="Wingdings" w:hint="default"/>
      </w:rPr>
    </w:lvl>
    <w:lvl w:ilvl="6" w:tplc="399EBCBA">
      <w:start w:val="1"/>
      <w:numFmt w:val="bullet"/>
      <w:lvlText w:val=""/>
      <w:lvlJc w:val="left"/>
      <w:pPr>
        <w:ind w:left="5040" w:hanging="360"/>
      </w:pPr>
      <w:rPr>
        <w:rFonts w:ascii="Symbol" w:hAnsi="Symbol" w:hint="default"/>
      </w:rPr>
    </w:lvl>
    <w:lvl w:ilvl="7" w:tplc="DD20BF5C">
      <w:start w:val="1"/>
      <w:numFmt w:val="bullet"/>
      <w:lvlText w:val="o"/>
      <w:lvlJc w:val="left"/>
      <w:pPr>
        <w:ind w:left="5760" w:hanging="360"/>
      </w:pPr>
      <w:rPr>
        <w:rFonts w:ascii="Courier New" w:hAnsi="Courier New" w:hint="default"/>
      </w:rPr>
    </w:lvl>
    <w:lvl w:ilvl="8" w:tplc="B3ECFC76">
      <w:start w:val="1"/>
      <w:numFmt w:val="bullet"/>
      <w:lvlText w:val=""/>
      <w:lvlJc w:val="left"/>
      <w:pPr>
        <w:ind w:left="6480" w:hanging="360"/>
      </w:pPr>
      <w:rPr>
        <w:rFonts w:ascii="Wingdings" w:hAnsi="Wingdings" w:hint="default"/>
      </w:rPr>
    </w:lvl>
  </w:abstractNum>
  <w:abstractNum w:abstractNumId="4" w15:restartNumberingAfterBreak="0">
    <w:nsid w:val="0DBE6174"/>
    <w:multiLevelType w:val="hybridMultilevel"/>
    <w:tmpl w:val="F5EA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85D07"/>
    <w:multiLevelType w:val="hybridMultilevel"/>
    <w:tmpl w:val="D36A22D8"/>
    <w:lvl w:ilvl="0" w:tplc="2A5ED538">
      <w:start w:val="1"/>
      <w:numFmt w:val="bullet"/>
      <w:lvlText w:val=""/>
      <w:lvlJc w:val="left"/>
      <w:pPr>
        <w:ind w:left="652" w:hanging="368"/>
      </w:pPr>
      <w:rPr>
        <w:rFonts w:ascii="Symbol" w:hAnsi="Symbol" w:hint="default"/>
      </w:rPr>
    </w:lvl>
    <w:lvl w:ilvl="1" w:tplc="519C3C02">
      <w:start w:val="1"/>
      <w:numFmt w:val="bullet"/>
      <w:lvlText w:val="o"/>
      <w:lvlJc w:val="left"/>
      <w:pPr>
        <w:ind w:left="1440" w:hanging="360"/>
      </w:pPr>
      <w:rPr>
        <w:rFonts w:ascii="Courier New" w:hAnsi="Courier New" w:hint="default"/>
      </w:rPr>
    </w:lvl>
    <w:lvl w:ilvl="2" w:tplc="9946933C">
      <w:start w:val="1"/>
      <w:numFmt w:val="bullet"/>
      <w:lvlText w:val=""/>
      <w:lvlJc w:val="left"/>
      <w:pPr>
        <w:ind w:left="2160" w:hanging="360"/>
      </w:pPr>
      <w:rPr>
        <w:rFonts w:ascii="Wingdings" w:hAnsi="Wingdings" w:hint="default"/>
      </w:rPr>
    </w:lvl>
    <w:lvl w:ilvl="3" w:tplc="FE76BD2C">
      <w:start w:val="1"/>
      <w:numFmt w:val="bullet"/>
      <w:lvlText w:val=""/>
      <w:lvlJc w:val="left"/>
      <w:pPr>
        <w:ind w:left="2880" w:hanging="360"/>
      </w:pPr>
      <w:rPr>
        <w:rFonts w:ascii="Symbol" w:hAnsi="Symbol" w:hint="default"/>
      </w:rPr>
    </w:lvl>
    <w:lvl w:ilvl="4" w:tplc="DFC4F6CE">
      <w:start w:val="1"/>
      <w:numFmt w:val="bullet"/>
      <w:lvlText w:val="o"/>
      <w:lvlJc w:val="left"/>
      <w:pPr>
        <w:ind w:left="3600" w:hanging="360"/>
      </w:pPr>
      <w:rPr>
        <w:rFonts w:ascii="Courier New" w:hAnsi="Courier New" w:hint="default"/>
      </w:rPr>
    </w:lvl>
    <w:lvl w:ilvl="5" w:tplc="EFA65FC8">
      <w:start w:val="1"/>
      <w:numFmt w:val="bullet"/>
      <w:lvlText w:val=""/>
      <w:lvlJc w:val="left"/>
      <w:pPr>
        <w:ind w:left="4320" w:hanging="360"/>
      </w:pPr>
      <w:rPr>
        <w:rFonts w:ascii="Wingdings" w:hAnsi="Wingdings" w:hint="default"/>
      </w:rPr>
    </w:lvl>
    <w:lvl w:ilvl="6" w:tplc="CF70B178">
      <w:start w:val="1"/>
      <w:numFmt w:val="bullet"/>
      <w:lvlText w:val=""/>
      <w:lvlJc w:val="left"/>
      <w:pPr>
        <w:ind w:left="5040" w:hanging="360"/>
      </w:pPr>
      <w:rPr>
        <w:rFonts w:ascii="Symbol" w:hAnsi="Symbol" w:hint="default"/>
      </w:rPr>
    </w:lvl>
    <w:lvl w:ilvl="7" w:tplc="D98C8C68">
      <w:start w:val="1"/>
      <w:numFmt w:val="bullet"/>
      <w:lvlText w:val="o"/>
      <w:lvlJc w:val="left"/>
      <w:pPr>
        <w:ind w:left="5760" w:hanging="360"/>
      </w:pPr>
      <w:rPr>
        <w:rFonts w:ascii="Courier New" w:hAnsi="Courier New" w:hint="default"/>
      </w:rPr>
    </w:lvl>
    <w:lvl w:ilvl="8" w:tplc="06ECF742">
      <w:start w:val="1"/>
      <w:numFmt w:val="bullet"/>
      <w:lvlText w:val=""/>
      <w:lvlJc w:val="left"/>
      <w:pPr>
        <w:ind w:left="6480" w:hanging="360"/>
      </w:pPr>
      <w:rPr>
        <w:rFonts w:ascii="Wingdings" w:hAnsi="Wingdings" w:hint="default"/>
      </w:rPr>
    </w:lvl>
  </w:abstractNum>
  <w:abstractNum w:abstractNumId="6" w15:restartNumberingAfterBreak="0">
    <w:nsid w:val="152D136F"/>
    <w:multiLevelType w:val="hybridMultilevel"/>
    <w:tmpl w:val="7D40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D69B3"/>
    <w:multiLevelType w:val="hybridMultilevel"/>
    <w:tmpl w:val="9ADC6FD8"/>
    <w:lvl w:ilvl="0" w:tplc="0BC4B53E">
      <w:start w:val="1"/>
      <w:numFmt w:val="bullet"/>
      <w:lvlText w:val=""/>
      <w:lvlJc w:val="left"/>
      <w:pPr>
        <w:ind w:left="720" w:hanging="360"/>
      </w:pPr>
      <w:rPr>
        <w:rFonts w:ascii="Symbol" w:hAnsi="Symbol" w:hint="default"/>
      </w:rPr>
    </w:lvl>
    <w:lvl w:ilvl="1" w:tplc="BB42525E">
      <w:start w:val="1"/>
      <w:numFmt w:val="bullet"/>
      <w:lvlText w:val="o"/>
      <w:lvlJc w:val="left"/>
      <w:pPr>
        <w:ind w:left="1440" w:hanging="360"/>
      </w:pPr>
      <w:rPr>
        <w:rFonts w:ascii="Courier New" w:hAnsi="Courier New" w:hint="default"/>
      </w:rPr>
    </w:lvl>
    <w:lvl w:ilvl="2" w:tplc="5E9873BE">
      <w:start w:val="1"/>
      <w:numFmt w:val="bullet"/>
      <w:lvlText w:val=""/>
      <w:lvlJc w:val="left"/>
      <w:pPr>
        <w:ind w:left="2160" w:hanging="360"/>
      </w:pPr>
      <w:rPr>
        <w:rFonts w:ascii="Wingdings" w:hAnsi="Wingdings" w:hint="default"/>
      </w:rPr>
    </w:lvl>
    <w:lvl w:ilvl="3" w:tplc="B6568F60">
      <w:start w:val="1"/>
      <w:numFmt w:val="bullet"/>
      <w:lvlText w:val=""/>
      <w:lvlJc w:val="left"/>
      <w:pPr>
        <w:ind w:left="2880" w:hanging="360"/>
      </w:pPr>
      <w:rPr>
        <w:rFonts w:ascii="Symbol" w:hAnsi="Symbol" w:hint="default"/>
      </w:rPr>
    </w:lvl>
    <w:lvl w:ilvl="4" w:tplc="E6445036">
      <w:start w:val="1"/>
      <w:numFmt w:val="bullet"/>
      <w:lvlText w:val="o"/>
      <w:lvlJc w:val="left"/>
      <w:pPr>
        <w:ind w:left="3600" w:hanging="360"/>
      </w:pPr>
      <w:rPr>
        <w:rFonts w:ascii="Courier New" w:hAnsi="Courier New" w:hint="default"/>
      </w:rPr>
    </w:lvl>
    <w:lvl w:ilvl="5" w:tplc="8272AD22">
      <w:start w:val="1"/>
      <w:numFmt w:val="bullet"/>
      <w:lvlText w:val=""/>
      <w:lvlJc w:val="left"/>
      <w:pPr>
        <w:ind w:left="4320" w:hanging="360"/>
      </w:pPr>
      <w:rPr>
        <w:rFonts w:ascii="Wingdings" w:hAnsi="Wingdings" w:hint="default"/>
      </w:rPr>
    </w:lvl>
    <w:lvl w:ilvl="6" w:tplc="662C402C">
      <w:start w:val="1"/>
      <w:numFmt w:val="bullet"/>
      <w:lvlText w:val=""/>
      <w:lvlJc w:val="left"/>
      <w:pPr>
        <w:ind w:left="5040" w:hanging="360"/>
      </w:pPr>
      <w:rPr>
        <w:rFonts w:ascii="Symbol" w:hAnsi="Symbol" w:hint="default"/>
      </w:rPr>
    </w:lvl>
    <w:lvl w:ilvl="7" w:tplc="4D10D5BE">
      <w:start w:val="1"/>
      <w:numFmt w:val="bullet"/>
      <w:lvlText w:val="o"/>
      <w:lvlJc w:val="left"/>
      <w:pPr>
        <w:ind w:left="5760" w:hanging="360"/>
      </w:pPr>
      <w:rPr>
        <w:rFonts w:ascii="Courier New" w:hAnsi="Courier New" w:hint="default"/>
      </w:rPr>
    </w:lvl>
    <w:lvl w:ilvl="8" w:tplc="7C008EF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9A6277"/>
    <w:multiLevelType w:val="hybridMultilevel"/>
    <w:tmpl w:val="A40A9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0F1496"/>
    <w:multiLevelType w:val="hybridMultilevel"/>
    <w:tmpl w:val="E934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A5A37D"/>
    <w:multiLevelType w:val="hybridMultilevel"/>
    <w:tmpl w:val="95CEAABC"/>
    <w:lvl w:ilvl="0" w:tplc="87B4A3E4">
      <w:start w:val="1"/>
      <w:numFmt w:val="bullet"/>
      <w:lvlText w:val=""/>
      <w:lvlJc w:val="left"/>
      <w:pPr>
        <w:ind w:left="720" w:hanging="360"/>
      </w:pPr>
      <w:rPr>
        <w:rFonts w:ascii="Symbol" w:hAnsi="Symbol" w:hint="default"/>
      </w:rPr>
    </w:lvl>
    <w:lvl w:ilvl="1" w:tplc="DA50B8E8">
      <w:start w:val="1"/>
      <w:numFmt w:val="bullet"/>
      <w:lvlText w:val="o"/>
      <w:lvlJc w:val="left"/>
      <w:pPr>
        <w:ind w:left="1440" w:hanging="360"/>
      </w:pPr>
      <w:rPr>
        <w:rFonts w:ascii="Courier New" w:hAnsi="Courier New" w:hint="default"/>
      </w:rPr>
    </w:lvl>
    <w:lvl w:ilvl="2" w:tplc="41604CD2">
      <w:start w:val="1"/>
      <w:numFmt w:val="bullet"/>
      <w:lvlText w:val=""/>
      <w:lvlJc w:val="left"/>
      <w:pPr>
        <w:ind w:left="2160" w:hanging="360"/>
      </w:pPr>
      <w:rPr>
        <w:rFonts w:ascii="Wingdings" w:hAnsi="Wingdings" w:hint="default"/>
      </w:rPr>
    </w:lvl>
    <w:lvl w:ilvl="3" w:tplc="8E2A5CA0">
      <w:start w:val="1"/>
      <w:numFmt w:val="bullet"/>
      <w:lvlText w:val=""/>
      <w:lvlJc w:val="left"/>
      <w:pPr>
        <w:ind w:left="2880" w:hanging="360"/>
      </w:pPr>
      <w:rPr>
        <w:rFonts w:ascii="Symbol" w:hAnsi="Symbol" w:hint="default"/>
      </w:rPr>
    </w:lvl>
    <w:lvl w:ilvl="4" w:tplc="D93C5114">
      <w:start w:val="1"/>
      <w:numFmt w:val="bullet"/>
      <w:lvlText w:val="o"/>
      <w:lvlJc w:val="left"/>
      <w:pPr>
        <w:ind w:left="3600" w:hanging="360"/>
      </w:pPr>
      <w:rPr>
        <w:rFonts w:ascii="Courier New" w:hAnsi="Courier New" w:hint="default"/>
      </w:rPr>
    </w:lvl>
    <w:lvl w:ilvl="5" w:tplc="FDC874AE">
      <w:start w:val="1"/>
      <w:numFmt w:val="bullet"/>
      <w:lvlText w:val=""/>
      <w:lvlJc w:val="left"/>
      <w:pPr>
        <w:ind w:left="4320" w:hanging="360"/>
      </w:pPr>
      <w:rPr>
        <w:rFonts w:ascii="Wingdings" w:hAnsi="Wingdings" w:hint="default"/>
      </w:rPr>
    </w:lvl>
    <w:lvl w:ilvl="6" w:tplc="9F46CCEC">
      <w:start w:val="1"/>
      <w:numFmt w:val="bullet"/>
      <w:lvlText w:val=""/>
      <w:lvlJc w:val="left"/>
      <w:pPr>
        <w:ind w:left="5040" w:hanging="360"/>
      </w:pPr>
      <w:rPr>
        <w:rFonts w:ascii="Symbol" w:hAnsi="Symbol" w:hint="default"/>
      </w:rPr>
    </w:lvl>
    <w:lvl w:ilvl="7" w:tplc="1D7EB15A">
      <w:start w:val="1"/>
      <w:numFmt w:val="bullet"/>
      <w:lvlText w:val="o"/>
      <w:lvlJc w:val="left"/>
      <w:pPr>
        <w:ind w:left="5760" w:hanging="360"/>
      </w:pPr>
      <w:rPr>
        <w:rFonts w:ascii="Courier New" w:hAnsi="Courier New" w:hint="default"/>
      </w:rPr>
    </w:lvl>
    <w:lvl w:ilvl="8" w:tplc="6CE04948">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hybridMultilevel"/>
    <w:tmpl w:val="04AEE1DE"/>
    <w:lvl w:ilvl="0" w:tplc="05F865DA">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suff w:val="nothing"/>
      <w:lvlText w:val=""/>
      <w:lvlJc w:val="left"/>
      <w:pPr>
        <w:ind w:left="284" w:firstLine="0"/>
      </w:pPr>
    </w:lvl>
    <w:lvl w:ilvl="2" w:tplc="13AC1108">
      <w:start w:val="1"/>
      <w:numFmt w:val="decimal"/>
      <w:suff w:val="nothing"/>
      <w:lvlText w:val=""/>
      <w:lvlJc w:val="left"/>
      <w:pPr>
        <w:ind w:left="284" w:firstLine="0"/>
      </w:pPr>
    </w:lvl>
    <w:lvl w:ilvl="3" w:tplc="FFFFFFFF">
      <w:start w:val="1"/>
      <w:numFmt w:val="decimal"/>
      <w:suff w:val="nothing"/>
      <w:lvlText w:val=""/>
      <w:lvlJc w:val="left"/>
      <w:pPr>
        <w:ind w:left="284" w:firstLine="0"/>
      </w:pPr>
    </w:lvl>
    <w:lvl w:ilvl="4" w:tplc="61B86594">
      <w:start w:val="1"/>
      <w:numFmt w:val="decimal"/>
      <w:suff w:val="nothing"/>
      <w:lvlText w:val=""/>
      <w:lvlJc w:val="left"/>
      <w:pPr>
        <w:ind w:left="284" w:firstLine="0"/>
      </w:pPr>
    </w:lvl>
    <w:lvl w:ilvl="5" w:tplc="676E679E">
      <w:start w:val="1"/>
      <w:numFmt w:val="decimal"/>
      <w:pStyle w:val="Heading6"/>
      <w:suff w:val="nothing"/>
      <w:lvlText w:val=""/>
      <w:lvlJc w:val="left"/>
      <w:pPr>
        <w:ind w:left="284" w:firstLine="0"/>
      </w:pPr>
    </w:lvl>
    <w:lvl w:ilvl="6" w:tplc="9106080A">
      <w:start w:val="1"/>
      <w:numFmt w:val="decimal"/>
      <w:pStyle w:val="Heading7"/>
      <w:suff w:val="nothing"/>
      <w:lvlText w:val=""/>
      <w:lvlJc w:val="left"/>
      <w:pPr>
        <w:ind w:left="284" w:firstLine="0"/>
      </w:pPr>
    </w:lvl>
    <w:lvl w:ilvl="7" w:tplc="B8A671BC">
      <w:start w:val="1"/>
      <w:numFmt w:val="decimal"/>
      <w:pStyle w:val="Heading8"/>
      <w:suff w:val="nothing"/>
      <w:lvlText w:val=""/>
      <w:lvlJc w:val="left"/>
      <w:pPr>
        <w:ind w:left="284" w:firstLine="0"/>
      </w:pPr>
    </w:lvl>
    <w:lvl w:ilvl="8" w:tplc="D750CE30">
      <w:start w:val="1"/>
      <w:numFmt w:val="decimal"/>
      <w:pStyle w:val="Heading9"/>
      <w:suff w:val="nothing"/>
      <w:lvlText w:val=""/>
      <w:lvlJc w:val="left"/>
      <w:pPr>
        <w:ind w:left="284" w:firstLine="0"/>
      </w:p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3291D8A"/>
    <w:multiLevelType w:val="hybridMultilevel"/>
    <w:tmpl w:val="7BC84112"/>
    <w:lvl w:ilvl="0" w:tplc="AAB0A8BC">
      <w:start w:val="1"/>
      <w:numFmt w:val="bullet"/>
      <w:lvlText w:val=""/>
      <w:lvlJc w:val="left"/>
      <w:pPr>
        <w:ind w:left="720" w:hanging="360"/>
      </w:pPr>
      <w:rPr>
        <w:rFonts w:ascii="Symbol" w:hAnsi="Symbol" w:hint="default"/>
      </w:rPr>
    </w:lvl>
    <w:lvl w:ilvl="1" w:tplc="D416EA2E">
      <w:start w:val="1"/>
      <w:numFmt w:val="bullet"/>
      <w:lvlText w:val="o"/>
      <w:lvlJc w:val="left"/>
      <w:pPr>
        <w:ind w:left="1440" w:hanging="360"/>
      </w:pPr>
      <w:rPr>
        <w:rFonts w:ascii="Courier New" w:hAnsi="Courier New" w:hint="default"/>
      </w:rPr>
    </w:lvl>
    <w:lvl w:ilvl="2" w:tplc="70F25984">
      <w:start w:val="1"/>
      <w:numFmt w:val="bullet"/>
      <w:lvlText w:val=""/>
      <w:lvlJc w:val="left"/>
      <w:pPr>
        <w:ind w:left="2160" w:hanging="360"/>
      </w:pPr>
      <w:rPr>
        <w:rFonts w:ascii="Wingdings" w:hAnsi="Wingdings" w:hint="default"/>
      </w:rPr>
    </w:lvl>
    <w:lvl w:ilvl="3" w:tplc="A3AECCD6">
      <w:start w:val="1"/>
      <w:numFmt w:val="bullet"/>
      <w:lvlText w:val=""/>
      <w:lvlJc w:val="left"/>
      <w:pPr>
        <w:ind w:left="2880" w:hanging="360"/>
      </w:pPr>
      <w:rPr>
        <w:rFonts w:ascii="Symbol" w:hAnsi="Symbol" w:hint="default"/>
      </w:rPr>
    </w:lvl>
    <w:lvl w:ilvl="4" w:tplc="D682B514">
      <w:start w:val="1"/>
      <w:numFmt w:val="bullet"/>
      <w:lvlText w:val="o"/>
      <w:lvlJc w:val="left"/>
      <w:pPr>
        <w:ind w:left="3600" w:hanging="360"/>
      </w:pPr>
      <w:rPr>
        <w:rFonts w:ascii="Courier New" w:hAnsi="Courier New" w:hint="default"/>
      </w:rPr>
    </w:lvl>
    <w:lvl w:ilvl="5" w:tplc="5526F2B2">
      <w:start w:val="1"/>
      <w:numFmt w:val="bullet"/>
      <w:lvlText w:val=""/>
      <w:lvlJc w:val="left"/>
      <w:pPr>
        <w:ind w:left="4320" w:hanging="360"/>
      </w:pPr>
      <w:rPr>
        <w:rFonts w:ascii="Wingdings" w:hAnsi="Wingdings" w:hint="default"/>
      </w:rPr>
    </w:lvl>
    <w:lvl w:ilvl="6" w:tplc="24CE3516">
      <w:start w:val="1"/>
      <w:numFmt w:val="bullet"/>
      <w:lvlText w:val=""/>
      <w:lvlJc w:val="left"/>
      <w:pPr>
        <w:ind w:left="5040" w:hanging="360"/>
      </w:pPr>
      <w:rPr>
        <w:rFonts w:ascii="Symbol" w:hAnsi="Symbol" w:hint="default"/>
      </w:rPr>
    </w:lvl>
    <w:lvl w:ilvl="7" w:tplc="17600A8C">
      <w:start w:val="1"/>
      <w:numFmt w:val="bullet"/>
      <w:lvlText w:val="o"/>
      <w:lvlJc w:val="left"/>
      <w:pPr>
        <w:ind w:left="5760" w:hanging="360"/>
      </w:pPr>
      <w:rPr>
        <w:rFonts w:ascii="Courier New" w:hAnsi="Courier New" w:hint="default"/>
      </w:rPr>
    </w:lvl>
    <w:lvl w:ilvl="8" w:tplc="E1BC7616">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hybridMultilevel"/>
    <w:tmpl w:val="27FC7202"/>
    <w:lvl w:ilvl="0" w:tplc="FFFFFFFF">
      <w:start w:val="1"/>
      <w:numFmt w:val="bullet"/>
      <w:lvlText w:val=""/>
      <w:lvlJc w:val="left"/>
      <w:pPr>
        <w:tabs>
          <w:tab w:val="num" w:pos="652"/>
        </w:tabs>
        <w:ind w:left="652" w:hanging="368"/>
      </w:pPr>
      <w:rPr>
        <w:rFonts w:ascii="Symbol" w:hAnsi="Symbol" w:hint="default"/>
      </w:rPr>
    </w:lvl>
    <w:lvl w:ilvl="1" w:tplc="FFFFFFFF">
      <w:start w:val="1"/>
      <w:numFmt w:val="bullet"/>
      <w:lvlText w:val="o"/>
      <w:lvlJc w:val="left"/>
      <w:pPr>
        <w:ind w:left="1004" w:hanging="360"/>
      </w:pPr>
      <w:rPr>
        <w:rFonts w:ascii="Symbol" w:hAnsi="Symbol" w:hint="default"/>
      </w:rPr>
    </w:lvl>
    <w:lvl w:ilvl="2" w:tplc="D67615BC">
      <w:start w:val="1"/>
      <w:numFmt w:val="lowerRoman"/>
      <w:lvlText w:val="%3)"/>
      <w:lvlJc w:val="left"/>
      <w:pPr>
        <w:ind w:left="1364" w:hanging="360"/>
      </w:pPr>
    </w:lvl>
    <w:lvl w:ilvl="3" w:tplc="14B271CC">
      <w:start w:val="1"/>
      <w:numFmt w:val="decimal"/>
      <w:lvlText w:val="(%4)"/>
      <w:lvlJc w:val="left"/>
      <w:pPr>
        <w:ind w:left="1724" w:hanging="360"/>
      </w:pPr>
    </w:lvl>
    <w:lvl w:ilvl="4" w:tplc="2766CB22">
      <w:start w:val="1"/>
      <w:numFmt w:val="lowerLetter"/>
      <w:lvlText w:val="(%5)"/>
      <w:lvlJc w:val="left"/>
      <w:pPr>
        <w:ind w:left="2084" w:hanging="360"/>
      </w:pPr>
    </w:lvl>
    <w:lvl w:ilvl="5" w:tplc="8C0C3B94">
      <w:start w:val="1"/>
      <w:numFmt w:val="lowerRoman"/>
      <w:lvlText w:val="(%6)"/>
      <w:lvlJc w:val="left"/>
      <w:pPr>
        <w:ind w:left="2444" w:hanging="360"/>
      </w:pPr>
    </w:lvl>
    <w:lvl w:ilvl="6" w:tplc="F8741074">
      <w:start w:val="1"/>
      <w:numFmt w:val="decimal"/>
      <w:lvlText w:val="%7."/>
      <w:lvlJc w:val="left"/>
      <w:pPr>
        <w:ind w:left="2804" w:hanging="360"/>
      </w:pPr>
    </w:lvl>
    <w:lvl w:ilvl="7" w:tplc="899ED6E2">
      <w:start w:val="1"/>
      <w:numFmt w:val="lowerLetter"/>
      <w:lvlText w:val="%8."/>
      <w:lvlJc w:val="left"/>
      <w:pPr>
        <w:ind w:left="3164" w:hanging="360"/>
      </w:pPr>
    </w:lvl>
    <w:lvl w:ilvl="8" w:tplc="4E488CE8">
      <w:start w:val="1"/>
      <w:numFmt w:val="lowerRoman"/>
      <w:lvlText w:val="%9."/>
      <w:lvlJc w:val="left"/>
      <w:pPr>
        <w:ind w:left="3524" w:hanging="360"/>
      </w:pPr>
    </w:lvl>
  </w:abstractNum>
  <w:abstractNum w:abstractNumId="17" w15:restartNumberingAfterBreak="0">
    <w:nsid w:val="5FC269FD"/>
    <w:multiLevelType w:val="hybridMultilevel"/>
    <w:tmpl w:val="01489692"/>
    <w:lvl w:ilvl="0" w:tplc="1D7EC2B0">
      <w:start w:val="1"/>
      <w:numFmt w:val="lowerLetter"/>
      <w:lvlText w:val="%1."/>
      <w:lvlJc w:val="left"/>
      <w:pPr>
        <w:tabs>
          <w:tab w:val="num" w:pos="1009"/>
        </w:tabs>
        <w:ind w:left="1012"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960A310">
      <w:start w:val="1"/>
      <w:numFmt w:val="bullet"/>
      <w:lvlText w:val="o"/>
      <w:lvlJc w:val="left"/>
      <w:pPr>
        <w:ind w:left="652" w:firstLine="0"/>
      </w:pPr>
      <w:rPr>
        <w:rFonts w:ascii="Courier New" w:hAnsi="Courier New" w:hint="default"/>
      </w:rPr>
    </w:lvl>
    <w:lvl w:ilvl="2" w:tplc="16123366">
      <w:start w:val="1"/>
      <w:numFmt w:val="decimal"/>
      <w:suff w:val="nothing"/>
      <w:lvlText w:val=""/>
      <w:lvlJc w:val="left"/>
      <w:pPr>
        <w:ind w:left="652" w:firstLine="0"/>
      </w:pPr>
    </w:lvl>
    <w:lvl w:ilvl="3" w:tplc="17D49DF0">
      <w:start w:val="1"/>
      <w:numFmt w:val="decimal"/>
      <w:suff w:val="nothing"/>
      <w:lvlText w:val=""/>
      <w:lvlJc w:val="left"/>
      <w:pPr>
        <w:ind w:left="652" w:firstLine="0"/>
      </w:pPr>
    </w:lvl>
    <w:lvl w:ilvl="4" w:tplc="ACDE564A">
      <w:start w:val="1"/>
      <w:numFmt w:val="decimal"/>
      <w:suff w:val="nothing"/>
      <w:lvlText w:val=""/>
      <w:lvlJc w:val="left"/>
      <w:pPr>
        <w:ind w:left="652" w:firstLine="0"/>
      </w:pPr>
    </w:lvl>
    <w:lvl w:ilvl="5" w:tplc="C8DE7AE4">
      <w:start w:val="1"/>
      <w:numFmt w:val="decimal"/>
      <w:suff w:val="nothing"/>
      <w:lvlText w:val=""/>
      <w:lvlJc w:val="left"/>
      <w:pPr>
        <w:ind w:left="652" w:firstLine="0"/>
      </w:pPr>
    </w:lvl>
    <w:lvl w:ilvl="6" w:tplc="1472BEB0">
      <w:start w:val="1"/>
      <w:numFmt w:val="decimal"/>
      <w:suff w:val="nothing"/>
      <w:lvlText w:val=""/>
      <w:lvlJc w:val="left"/>
      <w:pPr>
        <w:ind w:left="652" w:firstLine="0"/>
      </w:pPr>
    </w:lvl>
    <w:lvl w:ilvl="7" w:tplc="1CC64A08">
      <w:start w:val="1"/>
      <w:numFmt w:val="decimal"/>
      <w:suff w:val="nothing"/>
      <w:lvlText w:val=""/>
      <w:lvlJc w:val="left"/>
      <w:pPr>
        <w:ind w:left="652" w:firstLine="0"/>
      </w:pPr>
    </w:lvl>
    <w:lvl w:ilvl="8" w:tplc="9C7E37C6">
      <w:start w:val="1"/>
      <w:numFmt w:val="decimal"/>
      <w:suff w:val="nothing"/>
      <w:lvlText w:val=""/>
      <w:lvlJc w:val="left"/>
      <w:pPr>
        <w:ind w:left="652" w:firstLine="0"/>
      </w:pPr>
    </w:lvl>
  </w:abstractNum>
  <w:abstractNum w:abstractNumId="18" w15:restartNumberingAfterBreak="0">
    <w:nsid w:val="6029D05C"/>
    <w:multiLevelType w:val="hybridMultilevel"/>
    <w:tmpl w:val="639E22E0"/>
    <w:lvl w:ilvl="0" w:tplc="65FC06CA">
      <w:start w:val="1"/>
      <w:numFmt w:val="bullet"/>
      <w:lvlText w:val=""/>
      <w:lvlJc w:val="left"/>
      <w:pPr>
        <w:ind w:left="720" w:hanging="360"/>
      </w:pPr>
      <w:rPr>
        <w:rFonts w:ascii="Symbol" w:hAnsi="Symbol" w:hint="default"/>
      </w:rPr>
    </w:lvl>
    <w:lvl w:ilvl="1" w:tplc="DC4618DC">
      <w:start w:val="1"/>
      <w:numFmt w:val="bullet"/>
      <w:lvlText w:val="o"/>
      <w:lvlJc w:val="left"/>
      <w:pPr>
        <w:ind w:left="1440" w:hanging="360"/>
      </w:pPr>
      <w:rPr>
        <w:rFonts w:ascii="Courier New" w:hAnsi="Courier New" w:hint="default"/>
      </w:rPr>
    </w:lvl>
    <w:lvl w:ilvl="2" w:tplc="FE06DE3E">
      <w:start w:val="1"/>
      <w:numFmt w:val="bullet"/>
      <w:lvlText w:val=""/>
      <w:lvlJc w:val="left"/>
      <w:pPr>
        <w:ind w:left="2160" w:hanging="360"/>
      </w:pPr>
      <w:rPr>
        <w:rFonts w:ascii="Wingdings" w:hAnsi="Wingdings" w:hint="default"/>
      </w:rPr>
    </w:lvl>
    <w:lvl w:ilvl="3" w:tplc="8BA016A6">
      <w:start w:val="1"/>
      <w:numFmt w:val="bullet"/>
      <w:lvlText w:val=""/>
      <w:lvlJc w:val="left"/>
      <w:pPr>
        <w:ind w:left="2880" w:hanging="360"/>
      </w:pPr>
      <w:rPr>
        <w:rFonts w:ascii="Symbol" w:hAnsi="Symbol" w:hint="default"/>
      </w:rPr>
    </w:lvl>
    <w:lvl w:ilvl="4" w:tplc="1D8CEE36">
      <w:start w:val="1"/>
      <w:numFmt w:val="bullet"/>
      <w:lvlText w:val="o"/>
      <w:lvlJc w:val="left"/>
      <w:pPr>
        <w:ind w:left="3600" w:hanging="360"/>
      </w:pPr>
      <w:rPr>
        <w:rFonts w:ascii="Courier New" w:hAnsi="Courier New" w:hint="default"/>
      </w:rPr>
    </w:lvl>
    <w:lvl w:ilvl="5" w:tplc="422299F4">
      <w:start w:val="1"/>
      <w:numFmt w:val="bullet"/>
      <w:lvlText w:val=""/>
      <w:lvlJc w:val="left"/>
      <w:pPr>
        <w:ind w:left="4320" w:hanging="360"/>
      </w:pPr>
      <w:rPr>
        <w:rFonts w:ascii="Wingdings" w:hAnsi="Wingdings" w:hint="default"/>
      </w:rPr>
    </w:lvl>
    <w:lvl w:ilvl="6" w:tplc="9AF8A724">
      <w:start w:val="1"/>
      <w:numFmt w:val="bullet"/>
      <w:lvlText w:val=""/>
      <w:lvlJc w:val="left"/>
      <w:pPr>
        <w:ind w:left="5040" w:hanging="360"/>
      </w:pPr>
      <w:rPr>
        <w:rFonts w:ascii="Symbol" w:hAnsi="Symbol" w:hint="default"/>
      </w:rPr>
    </w:lvl>
    <w:lvl w:ilvl="7" w:tplc="AD807A52">
      <w:start w:val="1"/>
      <w:numFmt w:val="bullet"/>
      <w:lvlText w:val="o"/>
      <w:lvlJc w:val="left"/>
      <w:pPr>
        <w:ind w:left="5760" w:hanging="360"/>
      </w:pPr>
      <w:rPr>
        <w:rFonts w:ascii="Courier New" w:hAnsi="Courier New" w:hint="default"/>
      </w:rPr>
    </w:lvl>
    <w:lvl w:ilvl="8" w:tplc="11DC93A6">
      <w:start w:val="1"/>
      <w:numFmt w:val="bullet"/>
      <w:lvlText w:val=""/>
      <w:lvlJc w:val="left"/>
      <w:pPr>
        <w:ind w:left="6480" w:hanging="360"/>
      </w:pPr>
      <w:rPr>
        <w:rFonts w:ascii="Wingdings" w:hAnsi="Wingdings" w:hint="default"/>
      </w:rPr>
    </w:lvl>
  </w:abstractNum>
  <w:abstractNum w:abstractNumId="19" w15:restartNumberingAfterBreak="0">
    <w:nsid w:val="61B23C89"/>
    <w:multiLevelType w:val="hybridMultilevel"/>
    <w:tmpl w:val="232EF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11836732">
    <w:abstractNumId w:val="3"/>
  </w:num>
  <w:num w:numId="2" w16cid:durableId="973487493">
    <w:abstractNumId w:val="15"/>
  </w:num>
  <w:num w:numId="3" w16cid:durableId="834417639">
    <w:abstractNumId w:val="18"/>
  </w:num>
  <w:num w:numId="4" w16cid:durableId="1359506052">
    <w:abstractNumId w:val="2"/>
  </w:num>
  <w:num w:numId="5" w16cid:durableId="679694892">
    <w:abstractNumId w:val="12"/>
  </w:num>
  <w:num w:numId="6" w16cid:durableId="1949194619">
    <w:abstractNumId w:val="7"/>
  </w:num>
  <w:num w:numId="7" w16cid:durableId="1572151569">
    <w:abstractNumId w:val="5"/>
  </w:num>
  <w:num w:numId="8" w16cid:durableId="56130389">
    <w:abstractNumId w:val="13"/>
  </w:num>
  <w:num w:numId="9" w16cid:durableId="770322477">
    <w:abstractNumId w:val="16"/>
  </w:num>
  <w:num w:numId="10" w16cid:durableId="39013820">
    <w:abstractNumId w:val="22"/>
  </w:num>
  <w:num w:numId="11" w16cid:durableId="713847798">
    <w:abstractNumId w:val="17"/>
  </w:num>
  <w:num w:numId="12" w16cid:durableId="698579576">
    <w:abstractNumId w:val="20"/>
  </w:num>
  <w:num w:numId="13" w16cid:durableId="1787574464">
    <w:abstractNumId w:val="19"/>
  </w:num>
  <w:num w:numId="14" w16cid:durableId="1880707134">
    <w:abstractNumId w:val="6"/>
  </w:num>
  <w:num w:numId="15" w16cid:durableId="2059433856">
    <w:abstractNumId w:val="10"/>
  </w:num>
  <w:num w:numId="16" w16cid:durableId="607857773">
    <w:abstractNumId w:val="4"/>
  </w:num>
  <w:num w:numId="17" w16cid:durableId="264927875">
    <w:abstractNumId w:val="11"/>
  </w:num>
  <w:num w:numId="18" w16cid:durableId="195389771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418940053">
    <w:abstractNumId w:val="1"/>
  </w:num>
  <w:num w:numId="20" w16cid:durableId="1415589963">
    <w:abstractNumId w:val="1"/>
  </w:num>
  <w:num w:numId="21" w16cid:durableId="1548906104">
    <w:abstractNumId w:val="8"/>
  </w:num>
  <w:num w:numId="22" w16cid:durableId="1227489782">
    <w:abstractNumId w:val="21"/>
  </w:num>
  <w:num w:numId="23" w16cid:durableId="1030951952">
    <w:abstractNumId w:val="0"/>
  </w:num>
  <w:num w:numId="24" w16cid:durableId="292835297">
    <w:abstractNumId w:val="21"/>
  </w:num>
  <w:num w:numId="25" w16cid:durableId="97448559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30"/>
    <w:rsid w:val="0000031A"/>
    <w:rsid w:val="00001C08"/>
    <w:rsid w:val="00002BF1"/>
    <w:rsid w:val="0000306C"/>
    <w:rsid w:val="00005A46"/>
    <w:rsid w:val="00006220"/>
    <w:rsid w:val="00006CD7"/>
    <w:rsid w:val="00007004"/>
    <w:rsid w:val="000103FC"/>
    <w:rsid w:val="00010746"/>
    <w:rsid w:val="00013BE0"/>
    <w:rsid w:val="00013EE2"/>
    <w:rsid w:val="000143DF"/>
    <w:rsid w:val="000151F8"/>
    <w:rsid w:val="00015D43"/>
    <w:rsid w:val="00016801"/>
    <w:rsid w:val="00021171"/>
    <w:rsid w:val="00021556"/>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48"/>
    <w:rsid w:val="000535B7"/>
    <w:rsid w:val="00053726"/>
    <w:rsid w:val="000562A7"/>
    <w:rsid w:val="000564F8"/>
    <w:rsid w:val="00057BC8"/>
    <w:rsid w:val="000604B9"/>
    <w:rsid w:val="00061232"/>
    <w:rsid w:val="000613C4"/>
    <w:rsid w:val="000620E8"/>
    <w:rsid w:val="00062708"/>
    <w:rsid w:val="00065A16"/>
    <w:rsid w:val="000663AB"/>
    <w:rsid w:val="00071317"/>
    <w:rsid w:val="00071D06"/>
    <w:rsid w:val="0007214A"/>
    <w:rsid w:val="00072B6E"/>
    <w:rsid w:val="00072DFB"/>
    <w:rsid w:val="000753C3"/>
    <w:rsid w:val="00075B4E"/>
    <w:rsid w:val="0007694F"/>
    <w:rsid w:val="00077A7C"/>
    <w:rsid w:val="00082B40"/>
    <w:rsid w:val="00082E53"/>
    <w:rsid w:val="000844F9"/>
    <w:rsid w:val="00084830"/>
    <w:rsid w:val="0008606A"/>
    <w:rsid w:val="00086656"/>
    <w:rsid w:val="00086814"/>
    <w:rsid w:val="00086D87"/>
    <w:rsid w:val="000872D6"/>
    <w:rsid w:val="00090628"/>
    <w:rsid w:val="00091274"/>
    <w:rsid w:val="000913D1"/>
    <w:rsid w:val="0009452F"/>
    <w:rsid w:val="00096701"/>
    <w:rsid w:val="000A0C05"/>
    <w:rsid w:val="000A33D4"/>
    <w:rsid w:val="000A41E7"/>
    <w:rsid w:val="000A451E"/>
    <w:rsid w:val="000A796C"/>
    <w:rsid w:val="000A7A61"/>
    <w:rsid w:val="000B09C8"/>
    <w:rsid w:val="000B1D9F"/>
    <w:rsid w:val="000B1FC2"/>
    <w:rsid w:val="000B2886"/>
    <w:rsid w:val="000B30E1"/>
    <w:rsid w:val="000B4F65"/>
    <w:rsid w:val="000B6F9B"/>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553"/>
    <w:rsid w:val="000E3C1C"/>
    <w:rsid w:val="000E41B7"/>
    <w:rsid w:val="000E5349"/>
    <w:rsid w:val="000E6BA0"/>
    <w:rsid w:val="000F0B86"/>
    <w:rsid w:val="000F174A"/>
    <w:rsid w:val="000F2907"/>
    <w:rsid w:val="000F7960"/>
    <w:rsid w:val="00100B59"/>
    <w:rsid w:val="00100DC5"/>
    <w:rsid w:val="00100E27"/>
    <w:rsid w:val="00100E5A"/>
    <w:rsid w:val="00101135"/>
    <w:rsid w:val="0010259B"/>
    <w:rsid w:val="00103D80"/>
    <w:rsid w:val="001042BB"/>
    <w:rsid w:val="00104A05"/>
    <w:rsid w:val="00106009"/>
    <w:rsid w:val="001061F9"/>
    <w:rsid w:val="001068B3"/>
    <w:rsid w:val="00106A3B"/>
    <w:rsid w:val="001113CC"/>
    <w:rsid w:val="00113763"/>
    <w:rsid w:val="00113A96"/>
    <w:rsid w:val="00114B7D"/>
    <w:rsid w:val="001177C4"/>
    <w:rsid w:val="00117B7D"/>
    <w:rsid w:val="00117FF3"/>
    <w:rsid w:val="0012093E"/>
    <w:rsid w:val="00125C6C"/>
    <w:rsid w:val="00127648"/>
    <w:rsid w:val="0013019B"/>
    <w:rsid w:val="0013032B"/>
    <w:rsid w:val="001305EA"/>
    <w:rsid w:val="001328FA"/>
    <w:rsid w:val="0013419A"/>
    <w:rsid w:val="00134700"/>
    <w:rsid w:val="00134E23"/>
    <w:rsid w:val="00135E80"/>
    <w:rsid w:val="00137BE4"/>
    <w:rsid w:val="00140753"/>
    <w:rsid w:val="0014239C"/>
    <w:rsid w:val="00143921"/>
    <w:rsid w:val="00146BFA"/>
    <w:rsid w:val="00146F04"/>
    <w:rsid w:val="00150EBC"/>
    <w:rsid w:val="001520B0"/>
    <w:rsid w:val="0015446A"/>
    <w:rsid w:val="0015487C"/>
    <w:rsid w:val="00155144"/>
    <w:rsid w:val="0015712E"/>
    <w:rsid w:val="00162C3A"/>
    <w:rsid w:val="001637C5"/>
    <w:rsid w:val="00165FF0"/>
    <w:rsid w:val="0017075C"/>
    <w:rsid w:val="00170CB5"/>
    <w:rsid w:val="00171601"/>
    <w:rsid w:val="00174183"/>
    <w:rsid w:val="00174478"/>
    <w:rsid w:val="001745F9"/>
    <w:rsid w:val="001747C0"/>
    <w:rsid w:val="00176C65"/>
    <w:rsid w:val="00180A15"/>
    <w:rsid w:val="001810F4"/>
    <w:rsid w:val="00181128"/>
    <w:rsid w:val="0018179E"/>
    <w:rsid w:val="00182B46"/>
    <w:rsid w:val="001839C3"/>
    <w:rsid w:val="00183B80"/>
    <w:rsid w:val="00183DB2"/>
    <w:rsid w:val="00183E9C"/>
    <w:rsid w:val="001841F1"/>
    <w:rsid w:val="0018571A"/>
    <w:rsid w:val="001859B6"/>
    <w:rsid w:val="001860F4"/>
    <w:rsid w:val="00187FFC"/>
    <w:rsid w:val="00191D2F"/>
    <w:rsid w:val="00191F45"/>
    <w:rsid w:val="00193503"/>
    <w:rsid w:val="001939CA"/>
    <w:rsid w:val="00193B82"/>
    <w:rsid w:val="0019600C"/>
    <w:rsid w:val="00196CF1"/>
    <w:rsid w:val="00196E59"/>
    <w:rsid w:val="00197B41"/>
    <w:rsid w:val="001A03EA"/>
    <w:rsid w:val="001A3627"/>
    <w:rsid w:val="001B2011"/>
    <w:rsid w:val="001B3065"/>
    <w:rsid w:val="001B33C0"/>
    <w:rsid w:val="001B4A46"/>
    <w:rsid w:val="001B5E34"/>
    <w:rsid w:val="001BC914"/>
    <w:rsid w:val="001C2997"/>
    <w:rsid w:val="001C4DB7"/>
    <w:rsid w:val="001C6C9B"/>
    <w:rsid w:val="001D10B2"/>
    <w:rsid w:val="001D3092"/>
    <w:rsid w:val="001D4CD1"/>
    <w:rsid w:val="001D4D12"/>
    <w:rsid w:val="001D66C2"/>
    <w:rsid w:val="001E05F9"/>
    <w:rsid w:val="001E0FFC"/>
    <w:rsid w:val="001E1F93"/>
    <w:rsid w:val="001E24CF"/>
    <w:rsid w:val="001E3097"/>
    <w:rsid w:val="001E3751"/>
    <w:rsid w:val="001E4A42"/>
    <w:rsid w:val="001E4B06"/>
    <w:rsid w:val="001E5F98"/>
    <w:rsid w:val="001E651E"/>
    <w:rsid w:val="001F01F4"/>
    <w:rsid w:val="001F0F26"/>
    <w:rsid w:val="001F2232"/>
    <w:rsid w:val="001F3CB1"/>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D2"/>
    <w:rsid w:val="00206EFD"/>
    <w:rsid w:val="0020756A"/>
    <w:rsid w:val="002106AE"/>
    <w:rsid w:val="00210D95"/>
    <w:rsid w:val="002136B3"/>
    <w:rsid w:val="00216957"/>
    <w:rsid w:val="00216E99"/>
    <w:rsid w:val="00217731"/>
    <w:rsid w:val="00217AE6"/>
    <w:rsid w:val="0022138B"/>
    <w:rsid w:val="00221777"/>
    <w:rsid w:val="00221998"/>
    <w:rsid w:val="00221E1A"/>
    <w:rsid w:val="0022210F"/>
    <w:rsid w:val="00222175"/>
    <w:rsid w:val="002228E3"/>
    <w:rsid w:val="00224261"/>
    <w:rsid w:val="00224B16"/>
    <w:rsid w:val="00224D61"/>
    <w:rsid w:val="002265BD"/>
    <w:rsid w:val="002270CC"/>
    <w:rsid w:val="00227122"/>
    <w:rsid w:val="00227421"/>
    <w:rsid w:val="0022777B"/>
    <w:rsid w:val="00227894"/>
    <w:rsid w:val="0022791F"/>
    <w:rsid w:val="00227BD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466"/>
    <w:rsid w:val="00250601"/>
    <w:rsid w:val="00250C2E"/>
    <w:rsid w:val="00250F4A"/>
    <w:rsid w:val="00251349"/>
    <w:rsid w:val="00251647"/>
    <w:rsid w:val="00253532"/>
    <w:rsid w:val="002540D3"/>
    <w:rsid w:val="00254B2A"/>
    <w:rsid w:val="002556DB"/>
    <w:rsid w:val="00256D4F"/>
    <w:rsid w:val="00260EE2"/>
    <w:rsid w:val="00260EE8"/>
    <w:rsid w:val="00260F28"/>
    <w:rsid w:val="0026131D"/>
    <w:rsid w:val="00261811"/>
    <w:rsid w:val="00263542"/>
    <w:rsid w:val="00266738"/>
    <w:rsid w:val="00266D0C"/>
    <w:rsid w:val="00272DBA"/>
    <w:rsid w:val="00273F94"/>
    <w:rsid w:val="002760B7"/>
    <w:rsid w:val="0027643E"/>
    <w:rsid w:val="00280FC4"/>
    <w:rsid w:val="002810D3"/>
    <w:rsid w:val="002847AE"/>
    <w:rsid w:val="002870F2"/>
    <w:rsid w:val="00287650"/>
    <w:rsid w:val="0029008E"/>
    <w:rsid w:val="00290154"/>
    <w:rsid w:val="0029103A"/>
    <w:rsid w:val="00294F88"/>
    <w:rsid w:val="00294FCC"/>
    <w:rsid w:val="00295516"/>
    <w:rsid w:val="002A0B20"/>
    <w:rsid w:val="002A109F"/>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D71"/>
    <w:rsid w:val="002C3953"/>
    <w:rsid w:val="002C56A0"/>
    <w:rsid w:val="002C7496"/>
    <w:rsid w:val="002D12FF"/>
    <w:rsid w:val="002D21A5"/>
    <w:rsid w:val="002D4413"/>
    <w:rsid w:val="002D7247"/>
    <w:rsid w:val="002E23E3"/>
    <w:rsid w:val="002E26F3"/>
    <w:rsid w:val="002E34CB"/>
    <w:rsid w:val="002E4059"/>
    <w:rsid w:val="002E4D5B"/>
    <w:rsid w:val="002E5474"/>
    <w:rsid w:val="002E5597"/>
    <w:rsid w:val="002E5699"/>
    <w:rsid w:val="002E5832"/>
    <w:rsid w:val="002E633F"/>
    <w:rsid w:val="002F0BF7"/>
    <w:rsid w:val="002F0D60"/>
    <w:rsid w:val="002F104E"/>
    <w:rsid w:val="002F1BD9"/>
    <w:rsid w:val="002F344E"/>
    <w:rsid w:val="002F3A6D"/>
    <w:rsid w:val="002F538A"/>
    <w:rsid w:val="002F749C"/>
    <w:rsid w:val="00303813"/>
    <w:rsid w:val="00310348"/>
    <w:rsid w:val="00310EE6"/>
    <w:rsid w:val="00311628"/>
    <w:rsid w:val="00311E73"/>
    <w:rsid w:val="00312125"/>
    <w:rsid w:val="0031221D"/>
    <w:rsid w:val="003123F7"/>
    <w:rsid w:val="00314A01"/>
    <w:rsid w:val="00314B9D"/>
    <w:rsid w:val="00314DD8"/>
    <w:rsid w:val="003155A3"/>
    <w:rsid w:val="00315B35"/>
    <w:rsid w:val="00315B8D"/>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93E"/>
    <w:rsid w:val="00332B30"/>
    <w:rsid w:val="0033532B"/>
    <w:rsid w:val="00336799"/>
    <w:rsid w:val="00337929"/>
    <w:rsid w:val="00340003"/>
    <w:rsid w:val="003429B7"/>
    <w:rsid w:val="00342B92"/>
    <w:rsid w:val="00343056"/>
    <w:rsid w:val="00343B23"/>
    <w:rsid w:val="003444A9"/>
    <w:rsid w:val="003445F2"/>
    <w:rsid w:val="00345EB0"/>
    <w:rsid w:val="0034764B"/>
    <w:rsid w:val="0034780A"/>
    <w:rsid w:val="00347CBE"/>
    <w:rsid w:val="003503AC"/>
    <w:rsid w:val="00350CED"/>
    <w:rsid w:val="00352686"/>
    <w:rsid w:val="00352714"/>
    <w:rsid w:val="003534AD"/>
    <w:rsid w:val="00356200"/>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133"/>
    <w:rsid w:val="003770D5"/>
    <w:rsid w:val="003807AF"/>
    <w:rsid w:val="00380856"/>
    <w:rsid w:val="00380E60"/>
    <w:rsid w:val="00380EAE"/>
    <w:rsid w:val="00382A6F"/>
    <w:rsid w:val="00382C57"/>
    <w:rsid w:val="00383B5F"/>
    <w:rsid w:val="00384483"/>
    <w:rsid w:val="0038499A"/>
    <w:rsid w:val="00384F53"/>
    <w:rsid w:val="00386D58"/>
    <w:rsid w:val="00387053"/>
    <w:rsid w:val="003906D2"/>
    <w:rsid w:val="00395451"/>
    <w:rsid w:val="00395716"/>
    <w:rsid w:val="00396B0E"/>
    <w:rsid w:val="0039766F"/>
    <w:rsid w:val="003A01C8"/>
    <w:rsid w:val="003A1238"/>
    <w:rsid w:val="003A1937"/>
    <w:rsid w:val="003A1B32"/>
    <w:rsid w:val="003A43B0"/>
    <w:rsid w:val="003A4488"/>
    <w:rsid w:val="003A4F65"/>
    <w:rsid w:val="003A5964"/>
    <w:rsid w:val="003A5E30"/>
    <w:rsid w:val="003A6344"/>
    <w:rsid w:val="003A6624"/>
    <w:rsid w:val="003A695D"/>
    <w:rsid w:val="003A6A25"/>
    <w:rsid w:val="003A6F6B"/>
    <w:rsid w:val="003B225F"/>
    <w:rsid w:val="003B3CB0"/>
    <w:rsid w:val="003B570F"/>
    <w:rsid w:val="003B7BBB"/>
    <w:rsid w:val="003C0FB3"/>
    <w:rsid w:val="003C17E8"/>
    <w:rsid w:val="003C3990"/>
    <w:rsid w:val="003C4349"/>
    <w:rsid w:val="003C434B"/>
    <w:rsid w:val="003C489D"/>
    <w:rsid w:val="003C54B8"/>
    <w:rsid w:val="003C5F9E"/>
    <w:rsid w:val="003C687F"/>
    <w:rsid w:val="003C723C"/>
    <w:rsid w:val="003D0F7F"/>
    <w:rsid w:val="003D1AA8"/>
    <w:rsid w:val="003D3CF0"/>
    <w:rsid w:val="003D53BF"/>
    <w:rsid w:val="003D6797"/>
    <w:rsid w:val="003D779D"/>
    <w:rsid w:val="003D7846"/>
    <w:rsid w:val="003D78A2"/>
    <w:rsid w:val="003E03FD"/>
    <w:rsid w:val="003E15EE"/>
    <w:rsid w:val="003E3BBA"/>
    <w:rsid w:val="003E6AE0"/>
    <w:rsid w:val="003F0971"/>
    <w:rsid w:val="003F1A03"/>
    <w:rsid w:val="003F22A9"/>
    <w:rsid w:val="003F28DA"/>
    <w:rsid w:val="003F2C2F"/>
    <w:rsid w:val="003F35B8"/>
    <w:rsid w:val="003F3F97"/>
    <w:rsid w:val="003F42CF"/>
    <w:rsid w:val="003F4EA0"/>
    <w:rsid w:val="003F69BE"/>
    <w:rsid w:val="003F7D20"/>
    <w:rsid w:val="00400EB0"/>
    <w:rsid w:val="004013F6"/>
    <w:rsid w:val="004042F8"/>
    <w:rsid w:val="00404A8E"/>
    <w:rsid w:val="00405801"/>
    <w:rsid w:val="00407474"/>
    <w:rsid w:val="00407ED4"/>
    <w:rsid w:val="004113D6"/>
    <w:rsid w:val="004128F0"/>
    <w:rsid w:val="004135D0"/>
    <w:rsid w:val="00414D5B"/>
    <w:rsid w:val="004163AD"/>
    <w:rsid w:val="0041645A"/>
    <w:rsid w:val="00417BB8"/>
    <w:rsid w:val="00420300"/>
    <w:rsid w:val="004213A9"/>
    <w:rsid w:val="00421CC4"/>
    <w:rsid w:val="0042354D"/>
    <w:rsid w:val="004259A6"/>
    <w:rsid w:val="00425CCF"/>
    <w:rsid w:val="00430D80"/>
    <w:rsid w:val="004317B5"/>
    <w:rsid w:val="00431E3D"/>
    <w:rsid w:val="00435259"/>
    <w:rsid w:val="00436B23"/>
    <w:rsid w:val="00436E88"/>
    <w:rsid w:val="004374C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346"/>
    <w:rsid w:val="00463BFC"/>
    <w:rsid w:val="00464675"/>
    <w:rsid w:val="00464F1F"/>
    <w:rsid w:val="004657D6"/>
    <w:rsid w:val="0046D637"/>
    <w:rsid w:val="004728AA"/>
    <w:rsid w:val="00473134"/>
    <w:rsid w:val="00473346"/>
    <w:rsid w:val="00473465"/>
    <w:rsid w:val="00476168"/>
    <w:rsid w:val="00476284"/>
    <w:rsid w:val="0047635B"/>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2CE"/>
    <w:rsid w:val="004966BD"/>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6E5"/>
    <w:rsid w:val="004B6923"/>
    <w:rsid w:val="004B7240"/>
    <w:rsid w:val="004B7495"/>
    <w:rsid w:val="004B780F"/>
    <w:rsid w:val="004B7B56"/>
    <w:rsid w:val="004C098E"/>
    <w:rsid w:val="004C20CF"/>
    <w:rsid w:val="004C299C"/>
    <w:rsid w:val="004C2E2E"/>
    <w:rsid w:val="004C365A"/>
    <w:rsid w:val="004C4D54"/>
    <w:rsid w:val="004C4D6A"/>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599"/>
    <w:rsid w:val="0050597B"/>
    <w:rsid w:val="00506DF8"/>
    <w:rsid w:val="00507451"/>
    <w:rsid w:val="00511F4D"/>
    <w:rsid w:val="0051406B"/>
    <w:rsid w:val="00514D6B"/>
    <w:rsid w:val="0051574E"/>
    <w:rsid w:val="0051725F"/>
    <w:rsid w:val="00520095"/>
    <w:rsid w:val="00520645"/>
    <w:rsid w:val="0052168D"/>
    <w:rsid w:val="00523202"/>
    <w:rsid w:val="0052396A"/>
    <w:rsid w:val="0052782C"/>
    <w:rsid w:val="00527A41"/>
    <w:rsid w:val="00530E46"/>
    <w:rsid w:val="005324EF"/>
    <w:rsid w:val="0053286B"/>
    <w:rsid w:val="00535426"/>
    <w:rsid w:val="00536369"/>
    <w:rsid w:val="0053752A"/>
    <w:rsid w:val="005400FF"/>
    <w:rsid w:val="00540628"/>
    <w:rsid w:val="00540E99"/>
    <w:rsid w:val="00541130"/>
    <w:rsid w:val="005440C8"/>
    <w:rsid w:val="00546A8B"/>
    <w:rsid w:val="00546D5E"/>
    <w:rsid w:val="00546F02"/>
    <w:rsid w:val="00547168"/>
    <w:rsid w:val="0054770B"/>
    <w:rsid w:val="00551073"/>
    <w:rsid w:val="00551DA4"/>
    <w:rsid w:val="0055213A"/>
    <w:rsid w:val="00554956"/>
    <w:rsid w:val="0055626C"/>
    <w:rsid w:val="005566D2"/>
    <w:rsid w:val="00557BE6"/>
    <w:rsid w:val="00557EF6"/>
    <w:rsid w:val="005600BC"/>
    <w:rsid w:val="00563104"/>
    <w:rsid w:val="005646C1"/>
    <w:rsid w:val="005646CC"/>
    <w:rsid w:val="005652E4"/>
    <w:rsid w:val="00565730"/>
    <w:rsid w:val="00566671"/>
    <w:rsid w:val="00567B22"/>
    <w:rsid w:val="0057134C"/>
    <w:rsid w:val="005730DA"/>
    <w:rsid w:val="0057331C"/>
    <w:rsid w:val="00573328"/>
    <w:rsid w:val="00573F07"/>
    <w:rsid w:val="005747FF"/>
    <w:rsid w:val="00576415"/>
    <w:rsid w:val="00580D0F"/>
    <w:rsid w:val="00582182"/>
    <w:rsid w:val="005824C0"/>
    <w:rsid w:val="00582560"/>
    <w:rsid w:val="00582FD7"/>
    <w:rsid w:val="005832ED"/>
    <w:rsid w:val="0058335C"/>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48DC"/>
    <w:rsid w:val="005A5F04"/>
    <w:rsid w:val="005A6DC2"/>
    <w:rsid w:val="005B0870"/>
    <w:rsid w:val="005B1762"/>
    <w:rsid w:val="005B48EA"/>
    <w:rsid w:val="005B4B88"/>
    <w:rsid w:val="005B5605"/>
    <w:rsid w:val="005B5D60"/>
    <w:rsid w:val="005B5E31"/>
    <w:rsid w:val="005B64AE"/>
    <w:rsid w:val="005B6E3D"/>
    <w:rsid w:val="005B7298"/>
    <w:rsid w:val="005C04E7"/>
    <w:rsid w:val="005C1BFC"/>
    <w:rsid w:val="005C7B55"/>
    <w:rsid w:val="005D0175"/>
    <w:rsid w:val="005D1CC4"/>
    <w:rsid w:val="005D2D62"/>
    <w:rsid w:val="005D5A78"/>
    <w:rsid w:val="005D5DB0"/>
    <w:rsid w:val="005E0B43"/>
    <w:rsid w:val="005E4742"/>
    <w:rsid w:val="005E6547"/>
    <w:rsid w:val="005E6829"/>
    <w:rsid w:val="005F10D4"/>
    <w:rsid w:val="005F26E8"/>
    <w:rsid w:val="005F275A"/>
    <w:rsid w:val="005F2E08"/>
    <w:rsid w:val="005F604F"/>
    <w:rsid w:val="005F78DD"/>
    <w:rsid w:val="005F7A4D"/>
    <w:rsid w:val="00601B68"/>
    <w:rsid w:val="0060359B"/>
    <w:rsid w:val="00603992"/>
    <w:rsid w:val="00603F69"/>
    <w:rsid w:val="006040DA"/>
    <w:rsid w:val="006047BD"/>
    <w:rsid w:val="00606FFC"/>
    <w:rsid w:val="00607132"/>
    <w:rsid w:val="00607675"/>
    <w:rsid w:val="0061023D"/>
    <w:rsid w:val="00610F53"/>
    <w:rsid w:val="00612E3F"/>
    <w:rsid w:val="00613208"/>
    <w:rsid w:val="00616767"/>
    <w:rsid w:val="0061698B"/>
    <w:rsid w:val="00616F61"/>
    <w:rsid w:val="00620917"/>
    <w:rsid w:val="0062094C"/>
    <w:rsid w:val="0062163D"/>
    <w:rsid w:val="00621C29"/>
    <w:rsid w:val="00622AAC"/>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CEF"/>
    <w:rsid w:val="00650503"/>
    <w:rsid w:val="00651A1C"/>
    <w:rsid w:val="00651E73"/>
    <w:rsid w:val="006522FD"/>
    <w:rsid w:val="00652347"/>
    <w:rsid w:val="00652800"/>
    <w:rsid w:val="00653AB0"/>
    <w:rsid w:val="00653C5D"/>
    <w:rsid w:val="006544A7"/>
    <w:rsid w:val="006552BE"/>
    <w:rsid w:val="006569AB"/>
    <w:rsid w:val="006618E3"/>
    <w:rsid w:val="00661D06"/>
    <w:rsid w:val="006638B4"/>
    <w:rsid w:val="0066400D"/>
    <w:rsid w:val="006644C4"/>
    <w:rsid w:val="0066665B"/>
    <w:rsid w:val="0067073D"/>
    <w:rsid w:val="00670EE3"/>
    <w:rsid w:val="006724E6"/>
    <w:rsid w:val="0067331F"/>
    <w:rsid w:val="00673930"/>
    <w:rsid w:val="006742E8"/>
    <w:rsid w:val="0067482E"/>
    <w:rsid w:val="00675260"/>
    <w:rsid w:val="00677DDB"/>
    <w:rsid w:val="00677EF0"/>
    <w:rsid w:val="006814BF"/>
    <w:rsid w:val="00681F32"/>
    <w:rsid w:val="00683AEC"/>
    <w:rsid w:val="00684672"/>
    <w:rsid w:val="0068481E"/>
    <w:rsid w:val="0068666F"/>
    <w:rsid w:val="0068780A"/>
    <w:rsid w:val="00690217"/>
    <w:rsid w:val="00690267"/>
    <w:rsid w:val="006906E7"/>
    <w:rsid w:val="00690CF2"/>
    <w:rsid w:val="006918A2"/>
    <w:rsid w:val="006954D4"/>
    <w:rsid w:val="0069598B"/>
    <w:rsid w:val="00695AF0"/>
    <w:rsid w:val="006A1A8E"/>
    <w:rsid w:val="006A1CF6"/>
    <w:rsid w:val="006A2D9E"/>
    <w:rsid w:val="006A321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3E89"/>
    <w:rsid w:val="006C731D"/>
    <w:rsid w:val="006C7AB5"/>
    <w:rsid w:val="006D062E"/>
    <w:rsid w:val="006D0817"/>
    <w:rsid w:val="006D0996"/>
    <w:rsid w:val="006D2405"/>
    <w:rsid w:val="006D3A0E"/>
    <w:rsid w:val="006D4A39"/>
    <w:rsid w:val="006D53A4"/>
    <w:rsid w:val="006D6748"/>
    <w:rsid w:val="006E08A7"/>
    <w:rsid w:val="006E08C4"/>
    <w:rsid w:val="006E091B"/>
    <w:rsid w:val="006E2552"/>
    <w:rsid w:val="006E310F"/>
    <w:rsid w:val="006E42C8"/>
    <w:rsid w:val="006E4800"/>
    <w:rsid w:val="006E560F"/>
    <w:rsid w:val="006E5B90"/>
    <w:rsid w:val="006E60D3"/>
    <w:rsid w:val="006E79B6"/>
    <w:rsid w:val="006F054E"/>
    <w:rsid w:val="006F0614"/>
    <w:rsid w:val="006F15D8"/>
    <w:rsid w:val="006F19B2"/>
    <w:rsid w:val="006F1B19"/>
    <w:rsid w:val="006F2C1A"/>
    <w:rsid w:val="006F3613"/>
    <w:rsid w:val="006F3839"/>
    <w:rsid w:val="006F4503"/>
    <w:rsid w:val="00701DAC"/>
    <w:rsid w:val="007022BF"/>
    <w:rsid w:val="00704694"/>
    <w:rsid w:val="007058CD"/>
    <w:rsid w:val="00705D75"/>
    <w:rsid w:val="00706E87"/>
    <w:rsid w:val="0070723B"/>
    <w:rsid w:val="007073C3"/>
    <w:rsid w:val="00707F45"/>
    <w:rsid w:val="00712DA7"/>
    <w:rsid w:val="00712E7D"/>
    <w:rsid w:val="00714956"/>
    <w:rsid w:val="00715F89"/>
    <w:rsid w:val="00716FB7"/>
    <w:rsid w:val="00717C66"/>
    <w:rsid w:val="0072144B"/>
    <w:rsid w:val="00722D6B"/>
    <w:rsid w:val="00723956"/>
    <w:rsid w:val="00724203"/>
    <w:rsid w:val="00725C3B"/>
    <w:rsid w:val="00725D14"/>
    <w:rsid w:val="007266FB"/>
    <w:rsid w:val="00731D01"/>
    <w:rsid w:val="0073212B"/>
    <w:rsid w:val="00732C5E"/>
    <w:rsid w:val="00733D6A"/>
    <w:rsid w:val="00734065"/>
    <w:rsid w:val="00734894"/>
    <w:rsid w:val="00735327"/>
    <w:rsid w:val="00735451"/>
    <w:rsid w:val="00735EEB"/>
    <w:rsid w:val="007375A0"/>
    <w:rsid w:val="00737D73"/>
    <w:rsid w:val="00740573"/>
    <w:rsid w:val="00741479"/>
    <w:rsid w:val="007414DA"/>
    <w:rsid w:val="007448D2"/>
    <w:rsid w:val="00744A73"/>
    <w:rsid w:val="00744DB8"/>
    <w:rsid w:val="00745C28"/>
    <w:rsid w:val="007460FF"/>
    <w:rsid w:val="007474D4"/>
    <w:rsid w:val="007519E4"/>
    <w:rsid w:val="0075204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D0C"/>
    <w:rsid w:val="007763FE"/>
    <w:rsid w:val="00776998"/>
    <w:rsid w:val="007776A2"/>
    <w:rsid w:val="00777849"/>
    <w:rsid w:val="00780A99"/>
    <w:rsid w:val="00781C4F"/>
    <w:rsid w:val="00782487"/>
    <w:rsid w:val="00782740"/>
    <w:rsid w:val="00782A2E"/>
    <w:rsid w:val="00782AD5"/>
    <w:rsid w:val="00782B11"/>
    <w:rsid w:val="007836C0"/>
    <w:rsid w:val="0078667E"/>
    <w:rsid w:val="007919DC"/>
    <w:rsid w:val="00791B72"/>
    <w:rsid w:val="00791C7F"/>
    <w:rsid w:val="00793319"/>
    <w:rsid w:val="00794E4D"/>
    <w:rsid w:val="00796888"/>
    <w:rsid w:val="00797F6A"/>
    <w:rsid w:val="007A1326"/>
    <w:rsid w:val="007A2AD0"/>
    <w:rsid w:val="007A2B7B"/>
    <w:rsid w:val="007A3356"/>
    <w:rsid w:val="007A36F3"/>
    <w:rsid w:val="007A4CEF"/>
    <w:rsid w:val="007A55A8"/>
    <w:rsid w:val="007A781D"/>
    <w:rsid w:val="007B1F24"/>
    <w:rsid w:val="007B24C4"/>
    <w:rsid w:val="007B50E4"/>
    <w:rsid w:val="007B5236"/>
    <w:rsid w:val="007B6394"/>
    <w:rsid w:val="007B6B2F"/>
    <w:rsid w:val="007C057B"/>
    <w:rsid w:val="007C1661"/>
    <w:rsid w:val="007C1A9E"/>
    <w:rsid w:val="007C659B"/>
    <w:rsid w:val="007C6E38"/>
    <w:rsid w:val="007D212E"/>
    <w:rsid w:val="007D458F"/>
    <w:rsid w:val="007D5655"/>
    <w:rsid w:val="007D5A52"/>
    <w:rsid w:val="007D6635"/>
    <w:rsid w:val="007D7CF5"/>
    <w:rsid w:val="007D7E58"/>
    <w:rsid w:val="007E41AD"/>
    <w:rsid w:val="007E5E9E"/>
    <w:rsid w:val="007F1493"/>
    <w:rsid w:val="007F15BC"/>
    <w:rsid w:val="007F3524"/>
    <w:rsid w:val="007F576D"/>
    <w:rsid w:val="007F5D8B"/>
    <w:rsid w:val="007F637A"/>
    <w:rsid w:val="007F66A6"/>
    <w:rsid w:val="007F76BF"/>
    <w:rsid w:val="008003CD"/>
    <w:rsid w:val="00800512"/>
    <w:rsid w:val="00801687"/>
    <w:rsid w:val="008019EE"/>
    <w:rsid w:val="00802022"/>
    <w:rsid w:val="0080207C"/>
    <w:rsid w:val="00802596"/>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6CF"/>
    <w:rsid w:val="008248E7"/>
    <w:rsid w:val="00824F02"/>
    <w:rsid w:val="00825595"/>
    <w:rsid w:val="00826BD1"/>
    <w:rsid w:val="00826C4F"/>
    <w:rsid w:val="00830A48"/>
    <w:rsid w:val="00831A90"/>
    <w:rsid w:val="00831C89"/>
    <w:rsid w:val="00832DA5"/>
    <w:rsid w:val="00832F4B"/>
    <w:rsid w:val="00833332"/>
    <w:rsid w:val="00833A2E"/>
    <w:rsid w:val="00833EDF"/>
    <w:rsid w:val="00834038"/>
    <w:rsid w:val="008377AF"/>
    <w:rsid w:val="0084017D"/>
    <w:rsid w:val="008404C4"/>
    <w:rsid w:val="0084056D"/>
    <w:rsid w:val="00841080"/>
    <w:rsid w:val="008412F7"/>
    <w:rsid w:val="008414BB"/>
    <w:rsid w:val="00841B54"/>
    <w:rsid w:val="008434A7"/>
    <w:rsid w:val="00843ED1"/>
    <w:rsid w:val="00844C12"/>
    <w:rsid w:val="008455DA"/>
    <w:rsid w:val="008467D0"/>
    <w:rsid w:val="008470D0"/>
    <w:rsid w:val="008505DC"/>
    <w:rsid w:val="008509F0"/>
    <w:rsid w:val="00851875"/>
    <w:rsid w:val="00852357"/>
    <w:rsid w:val="00852B7B"/>
    <w:rsid w:val="0085448C"/>
    <w:rsid w:val="00855048"/>
    <w:rsid w:val="0085588F"/>
    <w:rsid w:val="008563D3"/>
    <w:rsid w:val="00856E64"/>
    <w:rsid w:val="00860A52"/>
    <w:rsid w:val="00862960"/>
    <w:rsid w:val="00863532"/>
    <w:rsid w:val="008640AA"/>
    <w:rsid w:val="008641E8"/>
    <w:rsid w:val="0086583D"/>
    <w:rsid w:val="008659EB"/>
    <w:rsid w:val="00865EC3"/>
    <w:rsid w:val="0086629C"/>
    <w:rsid w:val="00866415"/>
    <w:rsid w:val="0086672A"/>
    <w:rsid w:val="00867469"/>
    <w:rsid w:val="00870838"/>
    <w:rsid w:val="00870A3D"/>
    <w:rsid w:val="008730BC"/>
    <w:rsid w:val="008736AC"/>
    <w:rsid w:val="00873991"/>
    <w:rsid w:val="00874C1F"/>
    <w:rsid w:val="00876D7A"/>
    <w:rsid w:val="00880A08"/>
    <w:rsid w:val="008813A0"/>
    <w:rsid w:val="00882E98"/>
    <w:rsid w:val="00883242"/>
    <w:rsid w:val="00883A53"/>
    <w:rsid w:val="00885C59"/>
    <w:rsid w:val="00885F34"/>
    <w:rsid w:val="00889B7E"/>
    <w:rsid w:val="00890C47"/>
    <w:rsid w:val="008912F9"/>
    <w:rsid w:val="0089256F"/>
    <w:rsid w:val="00893CDB"/>
    <w:rsid w:val="00893D12"/>
    <w:rsid w:val="0089468F"/>
    <w:rsid w:val="00895105"/>
    <w:rsid w:val="00895316"/>
    <w:rsid w:val="00895861"/>
    <w:rsid w:val="00897B91"/>
    <w:rsid w:val="008A00A0"/>
    <w:rsid w:val="008A0836"/>
    <w:rsid w:val="008A21F0"/>
    <w:rsid w:val="008A3A8B"/>
    <w:rsid w:val="008A5DE5"/>
    <w:rsid w:val="008B1FDB"/>
    <w:rsid w:val="008B2A5B"/>
    <w:rsid w:val="008B367A"/>
    <w:rsid w:val="008B39CC"/>
    <w:rsid w:val="008B3D67"/>
    <w:rsid w:val="008B430F"/>
    <w:rsid w:val="008B44C9"/>
    <w:rsid w:val="008B4DA3"/>
    <w:rsid w:val="008B4FF4"/>
    <w:rsid w:val="008B6729"/>
    <w:rsid w:val="008B7F83"/>
    <w:rsid w:val="008C085A"/>
    <w:rsid w:val="008C1A20"/>
    <w:rsid w:val="008C2FB5"/>
    <w:rsid w:val="008C302C"/>
    <w:rsid w:val="008C4CAB"/>
    <w:rsid w:val="008C61E8"/>
    <w:rsid w:val="008C6461"/>
    <w:rsid w:val="008C6BA4"/>
    <w:rsid w:val="008C6F82"/>
    <w:rsid w:val="008C7CBC"/>
    <w:rsid w:val="008D0067"/>
    <w:rsid w:val="008D125E"/>
    <w:rsid w:val="008D5308"/>
    <w:rsid w:val="008D55BF"/>
    <w:rsid w:val="008D5C67"/>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2883"/>
    <w:rsid w:val="00923015"/>
    <w:rsid w:val="009234D0"/>
    <w:rsid w:val="00925013"/>
    <w:rsid w:val="00925024"/>
    <w:rsid w:val="00925655"/>
    <w:rsid w:val="00925733"/>
    <w:rsid w:val="009257A8"/>
    <w:rsid w:val="009261C8"/>
    <w:rsid w:val="00926D03"/>
    <w:rsid w:val="00926D4C"/>
    <w:rsid w:val="00926F76"/>
    <w:rsid w:val="00927DB3"/>
    <w:rsid w:val="00927E08"/>
    <w:rsid w:val="00930D17"/>
    <w:rsid w:val="00930ED6"/>
    <w:rsid w:val="00931206"/>
    <w:rsid w:val="00931EBF"/>
    <w:rsid w:val="00932077"/>
    <w:rsid w:val="009322E1"/>
    <w:rsid w:val="00932A03"/>
    <w:rsid w:val="0093313E"/>
    <w:rsid w:val="009331F9"/>
    <w:rsid w:val="00934012"/>
    <w:rsid w:val="0093530F"/>
    <w:rsid w:val="00935772"/>
    <w:rsid w:val="0093592F"/>
    <w:rsid w:val="009363F0"/>
    <w:rsid w:val="0093688D"/>
    <w:rsid w:val="00937060"/>
    <w:rsid w:val="0094165A"/>
    <w:rsid w:val="00942056"/>
    <w:rsid w:val="009429D1"/>
    <w:rsid w:val="00942E67"/>
    <w:rsid w:val="00943299"/>
    <w:rsid w:val="009438A7"/>
    <w:rsid w:val="009458AF"/>
    <w:rsid w:val="00946555"/>
    <w:rsid w:val="0095038B"/>
    <w:rsid w:val="00951675"/>
    <w:rsid w:val="009520A1"/>
    <w:rsid w:val="009522E2"/>
    <w:rsid w:val="0095259D"/>
    <w:rsid w:val="009528C1"/>
    <w:rsid w:val="009532C7"/>
    <w:rsid w:val="00953891"/>
    <w:rsid w:val="00953E82"/>
    <w:rsid w:val="00955D6C"/>
    <w:rsid w:val="00956584"/>
    <w:rsid w:val="00960547"/>
    <w:rsid w:val="00960CCA"/>
    <w:rsid w:val="00960E03"/>
    <w:rsid w:val="00961B34"/>
    <w:rsid w:val="009624AB"/>
    <w:rsid w:val="009634F6"/>
    <w:rsid w:val="00963579"/>
    <w:rsid w:val="00963FEC"/>
    <w:rsid w:val="0096422F"/>
    <w:rsid w:val="00964AE3"/>
    <w:rsid w:val="00965F05"/>
    <w:rsid w:val="009663E0"/>
    <w:rsid w:val="0096720F"/>
    <w:rsid w:val="0097036E"/>
    <w:rsid w:val="00970968"/>
    <w:rsid w:val="009718BF"/>
    <w:rsid w:val="00973DB2"/>
    <w:rsid w:val="00973E70"/>
    <w:rsid w:val="009764BF"/>
    <w:rsid w:val="00981475"/>
    <w:rsid w:val="00981668"/>
    <w:rsid w:val="00984331"/>
    <w:rsid w:val="00984C07"/>
    <w:rsid w:val="00985F69"/>
    <w:rsid w:val="009867E5"/>
    <w:rsid w:val="009870D1"/>
    <w:rsid w:val="00987813"/>
    <w:rsid w:val="00990C18"/>
    <w:rsid w:val="00990C46"/>
    <w:rsid w:val="00991DEF"/>
    <w:rsid w:val="00992023"/>
    <w:rsid w:val="00992659"/>
    <w:rsid w:val="00992716"/>
    <w:rsid w:val="0099359F"/>
    <w:rsid w:val="009937D0"/>
    <w:rsid w:val="00993B98"/>
    <w:rsid w:val="00993F37"/>
    <w:rsid w:val="009944F9"/>
    <w:rsid w:val="00994E0C"/>
    <w:rsid w:val="00995954"/>
    <w:rsid w:val="00995E81"/>
    <w:rsid w:val="00996470"/>
    <w:rsid w:val="00996603"/>
    <w:rsid w:val="00996FE1"/>
    <w:rsid w:val="009974B3"/>
    <w:rsid w:val="00997F5D"/>
    <w:rsid w:val="009A09AC"/>
    <w:rsid w:val="009A0EC8"/>
    <w:rsid w:val="009A1BBC"/>
    <w:rsid w:val="009A2864"/>
    <w:rsid w:val="009A313E"/>
    <w:rsid w:val="009A3EAC"/>
    <w:rsid w:val="009A40D9"/>
    <w:rsid w:val="009A456E"/>
    <w:rsid w:val="009A6D63"/>
    <w:rsid w:val="009B08F7"/>
    <w:rsid w:val="009B165F"/>
    <w:rsid w:val="009B1DB9"/>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718"/>
    <w:rsid w:val="009D0C17"/>
    <w:rsid w:val="009D1A9E"/>
    <w:rsid w:val="009D1EBE"/>
    <w:rsid w:val="009D2409"/>
    <w:rsid w:val="009D2983"/>
    <w:rsid w:val="009D36ED"/>
    <w:rsid w:val="009D4F4A"/>
    <w:rsid w:val="009D572A"/>
    <w:rsid w:val="009D67D9"/>
    <w:rsid w:val="009D6EC4"/>
    <w:rsid w:val="009D7742"/>
    <w:rsid w:val="009D7D50"/>
    <w:rsid w:val="009E037B"/>
    <w:rsid w:val="009E05EC"/>
    <w:rsid w:val="009E0CF8"/>
    <w:rsid w:val="009E16BB"/>
    <w:rsid w:val="009E56EB"/>
    <w:rsid w:val="009E6AB6"/>
    <w:rsid w:val="009E6B21"/>
    <w:rsid w:val="009E7EBA"/>
    <w:rsid w:val="009E7F27"/>
    <w:rsid w:val="009F1A7D"/>
    <w:rsid w:val="009F3431"/>
    <w:rsid w:val="009F3838"/>
    <w:rsid w:val="009F3ECD"/>
    <w:rsid w:val="009F4B19"/>
    <w:rsid w:val="009F510A"/>
    <w:rsid w:val="009F5F05"/>
    <w:rsid w:val="009F7315"/>
    <w:rsid w:val="009F73D1"/>
    <w:rsid w:val="00A00888"/>
    <w:rsid w:val="00A00D40"/>
    <w:rsid w:val="00A04896"/>
    <w:rsid w:val="00A04A93"/>
    <w:rsid w:val="00A07569"/>
    <w:rsid w:val="00A07749"/>
    <w:rsid w:val="00A078FB"/>
    <w:rsid w:val="00A10CE1"/>
    <w:rsid w:val="00A10CED"/>
    <w:rsid w:val="00A128C6"/>
    <w:rsid w:val="00A138F9"/>
    <w:rsid w:val="00A143CE"/>
    <w:rsid w:val="00A16D9B"/>
    <w:rsid w:val="00A21A49"/>
    <w:rsid w:val="00A22042"/>
    <w:rsid w:val="00A231E9"/>
    <w:rsid w:val="00A25C81"/>
    <w:rsid w:val="00A307AE"/>
    <w:rsid w:val="00A33441"/>
    <w:rsid w:val="00A35E8B"/>
    <w:rsid w:val="00A3669F"/>
    <w:rsid w:val="00A37DAE"/>
    <w:rsid w:val="00A41A01"/>
    <w:rsid w:val="00A41FAB"/>
    <w:rsid w:val="00A429A9"/>
    <w:rsid w:val="00A43CFF"/>
    <w:rsid w:val="00A47576"/>
    <w:rsid w:val="00A47719"/>
    <w:rsid w:val="00A47EAB"/>
    <w:rsid w:val="00A5068D"/>
    <w:rsid w:val="00A509B4"/>
    <w:rsid w:val="00A5427A"/>
    <w:rsid w:val="00A54C7B"/>
    <w:rsid w:val="00A54CFD"/>
    <w:rsid w:val="00A5639F"/>
    <w:rsid w:val="00A57040"/>
    <w:rsid w:val="00A60064"/>
    <w:rsid w:val="00A64F90"/>
    <w:rsid w:val="00A65A2B"/>
    <w:rsid w:val="00A70170"/>
    <w:rsid w:val="00A71BF9"/>
    <w:rsid w:val="00A726C7"/>
    <w:rsid w:val="00A7409C"/>
    <w:rsid w:val="00A752B5"/>
    <w:rsid w:val="00A774B4"/>
    <w:rsid w:val="00A77927"/>
    <w:rsid w:val="00A81734"/>
    <w:rsid w:val="00A81791"/>
    <w:rsid w:val="00A8195D"/>
    <w:rsid w:val="00A81DC9"/>
    <w:rsid w:val="00A82923"/>
    <w:rsid w:val="00A83203"/>
    <w:rsid w:val="00A8372C"/>
    <w:rsid w:val="00A855FA"/>
    <w:rsid w:val="00A87623"/>
    <w:rsid w:val="00A905C6"/>
    <w:rsid w:val="00A90A0B"/>
    <w:rsid w:val="00A91418"/>
    <w:rsid w:val="00A91A18"/>
    <w:rsid w:val="00A9244B"/>
    <w:rsid w:val="00A932DF"/>
    <w:rsid w:val="00A947CF"/>
    <w:rsid w:val="00A95F5B"/>
    <w:rsid w:val="00A96D9C"/>
    <w:rsid w:val="00A97222"/>
    <w:rsid w:val="00A9772A"/>
    <w:rsid w:val="00A97BDD"/>
    <w:rsid w:val="00AA18E2"/>
    <w:rsid w:val="00AA22B0"/>
    <w:rsid w:val="00AA2B19"/>
    <w:rsid w:val="00AA3B89"/>
    <w:rsid w:val="00AA5B1D"/>
    <w:rsid w:val="00AA5E50"/>
    <w:rsid w:val="00AA642B"/>
    <w:rsid w:val="00AA7CB0"/>
    <w:rsid w:val="00AB0677"/>
    <w:rsid w:val="00AB0B98"/>
    <w:rsid w:val="00AB0DD5"/>
    <w:rsid w:val="00AB0FC1"/>
    <w:rsid w:val="00AB1983"/>
    <w:rsid w:val="00AB23C3"/>
    <w:rsid w:val="00AB24DB"/>
    <w:rsid w:val="00AB35D0"/>
    <w:rsid w:val="00AB77E7"/>
    <w:rsid w:val="00AC1D01"/>
    <w:rsid w:val="00AC1DCF"/>
    <w:rsid w:val="00AC23B1"/>
    <w:rsid w:val="00AC260E"/>
    <w:rsid w:val="00AC2AF9"/>
    <w:rsid w:val="00AC2F71"/>
    <w:rsid w:val="00AC3544"/>
    <w:rsid w:val="00AC47A6"/>
    <w:rsid w:val="00AC4CDA"/>
    <w:rsid w:val="00AC60C5"/>
    <w:rsid w:val="00AC6E84"/>
    <w:rsid w:val="00AC78ED"/>
    <w:rsid w:val="00AD02D3"/>
    <w:rsid w:val="00AD3675"/>
    <w:rsid w:val="00AD4E39"/>
    <w:rsid w:val="00AD56A9"/>
    <w:rsid w:val="00AD69C4"/>
    <w:rsid w:val="00AD6F0C"/>
    <w:rsid w:val="00AE1C5F"/>
    <w:rsid w:val="00AE23DD"/>
    <w:rsid w:val="00AE3899"/>
    <w:rsid w:val="00AE6CD2"/>
    <w:rsid w:val="00AE776A"/>
    <w:rsid w:val="00AF1F68"/>
    <w:rsid w:val="00AF27B7"/>
    <w:rsid w:val="00AF2BB2"/>
    <w:rsid w:val="00AF3C5D"/>
    <w:rsid w:val="00AF5B51"/>
    <w:rsid w:val="00AF6DBC"/>
    <w:rsid w:val="00AF6DFA"/>
    <w:rsid w:val="00AF726A"/>
    <w:rsid w:val="00AF7AB4"/>
    <w:rsid w:val="00AF7B91"/>
    <w:rsid w:val="00B00015"/>
    <w:rsid w:val="00B043A6"/>
    <w:rsid w:val="00B06DE8"/>
    <w:rsid w:val="00B07AE1"/>
    <w:rsid w:val="00B07D23"/>
    <w:rsid w:val="00B10264"/>
    <w:rsid w:val="00B12968"/>
    <w:rsid w:val="00B131FF"/>
    <w:rsid w:val="00B13498"/>
    <w:rsid w:val="00B13DA2"/>
    <w:rsid w:val="00B1430A"/>
    <w:rsid w:val="00B1433D"/>
    <w:rsid w:val="00B1672A"/>
    <w:rsid w:val="00B16E71"/>
    <w:rsid w:val="00B174BD"/>
    <w:rsid w:val="00B20690"/>
    <w:rsid w:val="00B20B2A"/>
    <w:rsid w:val="00B2129B"/>
    <w:rsid w:val="00B21670"/>
    <w:rsid w:val="00B22FA7"/>
    <w:rsid w:val="00B24845"/>
    <w:rsid w:val="00B26370"/>
    <w:rsid w:val="00B26CB9"/>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E52"/>
    <w:rsid w:val="00B720C9"/>
    <w:rsid w:val="00B7391B"/>
    <w:rsid w:val="00B73ACC"/>
    <w:rsid w:val="00B743E7"/>
    <w:rsid w:val="00B74B80"/>
    <w:rsid w:val="00B768A9"/>
    <w:rsid w:val="00B76E90"/>
    <w:rsid w:val="00B8005C"/>
    <w:rsid w:val="00B82E5F"/>
    <w:rsid w:val="00B86274"/>
    <w:rsid w:val="00B8666B"/>
    <w:rsid w:val="00B900F5"/>
    <w:rsid w:val="00B904F4"/>
    <w:rsid w:val="00B90BD1"/>
    <w:rsid w:val="00B92536"/>
    <w:rsid w:val="00B9274D"/>
    <w:rsid w:val="00B93614"/>
    <w:rsid w:val="00B94207"/>
    <w:rsid w:val="00B945D4"/>
    <w:rsid w:val="00B9506C"/>
    <w:rsid w:val="00B97B50"/>
    <w:rsid w:val="00BA3959"/>
    <w:rsid w:val="00BA563D"/>
    <w:rsid w:val="00BA72D4"/>
    <w:rsid w:val="00BB1099"/>
    <w:rsid w:val="00BB1855"/>
    <w:rsid w:val="00BB2332"/>
    <w:rsid w:val="00BB239F"/>
    <w:rsid w:val="00BB2494"/>
    <w:rsid w:val="00BB2522"/>
    <w:rsid w:val="00BB28A3"/>
    <w:rsid w:val="00BB5218"/>
    <w:rsid w:val="00BB7166"/>
    <w:rsid w:val="00BB72C0"/>
    <w:rsid w:val="00BB72E7"/>
    <w:rsid w:val="00BB7FF3"/>
    <w:rsid w:val="00BC0AF1"/>
    <w:rsid w:val="00BC27BE"/>
    <w:rsid w:val="00BC3779"/>
    <w:rsid w:val="00BC41A0"/>
    <w:rsid w:val="00BC43D8"/>
    <w:rsid w:val="00BC77B0"/>
    <w:rsid w:val="00BD0186"/>
    <w:rsid w:val="00BD1661"/>
    <w:rsid w:val="00BD6178"/>
    <w:rsid w:val="00BD6348"/>
    <w:rsid w:val="00BE0D60"/>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F64"/>
    <w:rsid w:val="00BF695B"/>
    <w:rsid w:val="00BF6A14"/>
    <w:rsid w:val="00BF71B0"/>
    <w:rsid w:val="00C0161F"/>
    <w:rsid w:val="00C030BD"/>
    <w:rsid w:val="00C036C3"/>
    <w:rsid w:val="00C03CCA"/>
    <w:rsid w:val="00C040E8"/>
    <w:rsid w:val="00C0499E"/>
    <w:rsid w:val="00C04F4A"/>
    <w:rsid w:val="00C06484"/>
    <w:rsid w:val="00C06615"/>
    <w:rsid w:val="00C075B5"/>
    <w:rsid w:val="00C07776"/>
    <w:rsid w:val="00C07C0D"/>
    <w:rsid w:val="00C10210"/>
    <w:rsid w:val="00C1035C"/>
    <w:rsid w:val="00C1140E"/>
    <w:rsid w:val="00C1358F"/>
    <w:rsid w:val="00C13C2A"/>
    <w:rsid w:val="00C13CE8"/>
    <w:rsid w:val="00C14187"/>
    <w:rsid w:val="00C15151"/>
    <w:rsid w:val="00C160D1"/>
    <w:rsid w:val="00C179BC"/>
    <w:rsid w:val="00C17F8C"/>
    <w:rsid w:val="00C211E6"/>
    <w:rsid w:val="00C22446"/>
    <w:rsid w:val="00C22681"/>
    <w:rsid w:val="00C22FB5"/>
    <w:rsid w:val="00C24236"/>
    <w:rsid w:val="00C24CBF"/>
    <w:rsid w:val="00C25C66"/>
    <w:rsid w:val="00C2710B"/>
    <w:rsid w:val="00C279C2"/>
    <w:rsid w:val="00C3183E"/>
    <w:rsid w:val="00C31F07"/>
    <w:rsid w:val="00C33531"/>
    <w:rsid w:val="00C33B9E"/>
    <w:rsid w:val="00C34194"/>
    <w:rsid w:val="00C35EF7"/>
    <w:rsid w:val="00C37BAE"/>
    <w:rsid w:val="00C4043D"/>
    <w:rsid w:val="00C40DAA"/>
    <w:rsid w:val="00C41F7E"/>
    <w:rsid w:val="00C42A1B"/>
    <w:rsid w:val="00C42B41"/>
    <w:rsid w:val="00C42C1F"/>
    <w:rsid w:val="00C43752"/>
    <w:rsid w:val="00C43E25"/>
    <w:rsid w:val="00C44A8D"/>
    <w:rsid w:val="00C44CF8"/>
    <w:rsid w:val="00C45B91"/>
    <w:rsid w:val="00C460A1"/>
    <w:rsid w:val="00C4789C"/>
    <w:rsid w:val="00C52C02"/>
    <w:rsid w:val="00C52C34"/>
    <w:rsid w:val="00C52D00"/>
    <w:rsid w:val="00C52DCB"/>
    <w:rsid w:val="00C55F2E"/>
    <w:rsid w:val="00C57EE8"/>
    <w:rsid w:val="00C60DE4"/>
    <w:rsid w:val="00C61072"/>
    <w:rsid w:val="00C6243C"/>
    <w:rsid w:val="00C62F54"/>
    <w:rsid w:val="00C63AEA"/>
    <w:rsid w:val="00C67AFA"/>
    <w:rsid w:val="00C67BBF"/>
    <w:rsid w:val="00C67C7D"/>
    <w:rsid w:val="00C70168"/>
    <w:rsid w:val="00C718DD"/>
    <w:rsid w:val="00C71AFB"/>
    <w:rsid w:val="00C74707"/>
    <w:rsid w:val="00C767C7"/>
    <w:rsid w:val="00C779FD"/>
    <w:rsid w:val="00C77CB4"/>
    <w:rsid w:val="00C77D84"/>
    <w:rsid w:val="00C80B9E"/>
    <w:rsid w:val="00C81207"/>
    <w:rsid w:val="00C841B7"/>
    <w:rsid w:val="00C84A6C"/>
    <w:rsid w:val="00C86518"/>
    <w:rsid w:val="00C8667D"/>
    <w:rsid w:val="00C86967"/>
    <w:rsid w:val="00C928A8"/>
    <w:rsid w:val="00C92CA2"/>
    <w:rsid w:val="00C93044"/>
    <w:rsid w:val="00C93E74"/>
    <w:rsid w:val="00C95246"/>
    <w:rsid w:val="00C958C1"/>
    <w:rsid w:val="00C97BA3"/>
    <w:rsid w:val="00CA103E"/>
    <w:rsid w:val="00CA3DF1"/>
    <w:rsid w:val="00CA6C45"/>
    <w:rsid w:val="00CA74F6"/>
    <w:rsid w:val="00CA7603"/>
    <w:rsid w:val="00CB2358"/>
    <w:rsid w:val="00CB364E"/>
    <w:rsid w:val="00CB37B8"/>
    <w:rsid w:val="00CB3D06"/>
    <w:rsid w:val="00CB4F1A"/>
    <w:rsid w:val="00CB50A6"/>
    <w:rsid w:val="00CB58B4"/>
    <w:rsid w:val="00CB6577"/>
    <w:rsid w:val="00CB6768"/>
    <w:rsid w:val="00CB74C7"/>
    <w:rsid w:val="00CB7DBF"/>
    <w:rsid w:val="00CC1FE9"/>
    <w:rsid w:val="00CC3B49"/>
    <w:rsid w:val="00CC3D04"/>
    <w:rsid w:val="00CC4AF7"/>
    <w:rsid w:val="00CC54E5"/>
    <w:rsid w:val="00CC5E76"/>
    <w:rsid w:val="00CC6B96"/>
    <w:rsid w:val="00CC6F04"/>
    <w:rsid w:val="00CC7B94"/>
    <w:rsid w:val="00CD43A8"/>
    <w:rsid w:val="00CD5A94"/>
    <w:rsid w:val="00CD6E8E"/>
    <w:rsid w:val="00CE161F"/>
    <w:rsid w:val="00CE208E"/>
    <w:rsid w:val="00CE2CC6"/>
    <w:rsid w:val="00CE2FB7"/>
    <w:rsid w:val="00CE3529"/>
    <w:rsid w:val="00CE4320"/>
    <w:rsid w:val="00CE5D9A"/>
    <w:rsid w:val="00CE7597"/>
    <w:rsid w:val="00CE76CD"/>
    <w:rsid w:val="00CF0B65"/>
    <w:rsid w:val="00CF1C1F"/>
    <w:rsid w:val="00CF3B5E"/>
    <w:rsid w:val="00CF3BA6"/>
    <w:rsid w:val="00CF4BDC"/>
    <w:rsid w:val="00CF4E8C"/>
    <w:rsid w:val="00CF6913"/>
    <w:rsid w:val="00CF7AA7"/>
    <w:rsid w:val="00D006CF"/>
    <w:rsid w:val="00D007DF"/>
    <w:rsid w:val="00D008A6"/>
    <w:rsid w:val="00D00960"/>
    <w:rsid w:val="00D00B74"/>
    <w:rsid w:val="00D015F0"/>
    <w:rsid w:val="00D02E73"/>
    <w:rsid w:val="00D0447B"/>
    <w:rsid w:val="00D04894"/>
    <w:rsid w:val="00D048A2"/>
    <w:rsid w:val="00D053CE"/>
    <w:rsid w:val="00D055EB"/>
    <w:rsid w:val="00D056FE"/>
    <w:rsid w:val="00D05B56"/>
    <w:rsid w:val="00D05D60"/>
    <w:rsid w:val="00D114B2"/>
    <w:rsid w:val="00D121C4"/>
    <w:rsid w:val="00D12A8F"/>
    <w:rsid w:val="00D14274"/>
    <w:rsid w:val="00D149F6"/>
    <w:rsid w:val="00D15E5B"/>
    <w:rsid w:val="00D1792D"/>
    <w:rsid w:val="00D17C62"/>
    <w:rsid w:val="00D21586"/>
    <w:rsid w:val="00D21EA5"/>
    <w:rsid w:val="00D23A38"/>
    <w:rsid w:val="00D2574C"/>
    <w:rsid w:val="00D26D79"/>
    <w:rsid w:val="00D277D2"/>
    <w:rsid w:val="00D27B33"/>
    <w:rsid w:val="00D27C2B"/>
    <w:rsid w:val="00D319ED"/>
    <w:rsid w:val="00D33363"/>
    <w:rsid w:val="00D34529"/>
    <w:rsid w:val="00D34943"/>
    <w:rsid w:val="00D34A2B"/>
    <w:rsid w:val="00D35409"/>
    <w:rsid w:val="00D359D4"/>
    <w:rsid w:val="00D41B88"/>
    <w:rsid w:val="00D41E23"/>
    <w:rsid w:val="00D429EC"/>
    <w:rsid w:val="00D43D44"/>
    <w:rsid w:val="00D43EBB"/>
    <w:rsid w:val="00D44140"/>
    <w:rsid w:val="00D44E4E"/>
    <w:rsid w:val="00D46D26"/>
    <w:rsid w:val="00D51254"/>
    <w:rsid w:val="00D515C1"/>
    <w:rsid w:val="00D51627"/>
    <w:rsid w:val="00D51E1A"/>
    <w:rsid w:val="00D52344"/>
    <w:rsid w:val="00D532DA"/>
    <w:rsid w:val="00D54AAC"/>
    <w:rsid w:val="00D54B32"/>
    <w:rsid w:val="00D55DF0"/>
    <w:rsid w:val="00D563E1"/>
    <w:rsid w:val="00D56BB6"/>
    <w:rsid w:val="00D6022B"/>
    <w:rsid w:val="00D60502"/>
    <w:rsid w:val="00D60C40"/>
    <w:rsid w:val="00D6138D"/>
    <w:rsid w:val="00D6166E"/>
    <w:rsid w:val="00D63126"/>
    <w:rsid w:val="00D637EB"/>
    <w:rsid w:val="00D63A67"/>
    <w:rsid w:val="00D646C9"/>
    <w:rsid w:val="00D6492E"/>
    <w:rsid w:val="00D65845"/>
    <w:rsid w:val="00D70087"/>
    <w:rsid w:val="00D7079E"/>
    <w:rsid w:val="00D70823"/>
    <w:rsid w:val="00D70AB1"/>
    <w:rsid w:val="00D70F23"/>
    <w:rsid w:val="00D71F0A"/>
    <w:rsid w:val="00D73DD6"/>
    <w:rsid w:val="00D745F5"/>
    <w:rsid w:val="00D747CB"/>
    <w:rsid w:val="00D75392"/>
    <w:rsid w:val="00D7585E"/>
    <w:rsid w:val="00D759A3"/>
    <w:rsid w:val="00D810EB"/>
    <w:rsid w:val="00D82E32"/>
    <w:rsid w:val="00D83974"/>
    <w:rsid w:val="00D84133"/>
    <w:rsid w:val="00D8431C"/>
    <w:rsid w:val="00D85133"/>
    <w:rsid w:val="00D851FD"/>
    <w:rsid w:val="00D8A38A"/>
    <w:rsid w:val="00D91607"/>
    <w:rsid w:val="00D92C82"/>
    <w:rsid w:val="00D93336"/>
    <w:rsid w:val="00D94314"/>
    <w:rsid w:val="00D95BC7"/>
    <w:rsid w:val="00D95C17"/>
    <w:rsid w:val="00D96043"/>
    <w:rsid w:val="00D97779"/>
    <w:rsid w:val="00DA0629"/>
    <w:rsid w:val="00DA5286"/>
    <w:rsid w:val="00DA52F5"/>
    <w:rsid w:val="00DA73A3"/>
    <w:rsid w:val="00DA7E4F"/>
    <w:rsid w:val="00DA7FAC"/>
    <w:rsid w:val="00DB1386"/>
    <w:rsid w:val="00DB3080"/>
    <w:rsid w:val="00DB4E12"/>
    <w:rsid w:val="00DB5771"/>
    <w:rsid w:val="00DB7ED3"/>
    <w:rsid w:val="00DC0AB6"/>
    <w:rsid w:val="00DC1E35"/>
    <w:rsid w:val="00DC21CF"/>
    <w:rsid w:val="00DC3395"/>
    <w:rsid w:val="00DC3664"/>
    <w:rsid w:val="00DC4B9B"/>
    <w:rsid w:val="00DC5898"/>
    <w:rsid w:val="00DC61BB"/>
    <w:rsid w:val="00DC6EFC"/>
    <w:rsid w:val="00DC7CDE"/>
    <w:rsid w:val="00DD195B"/>
    <w:rsid w:val="00DD243F"/>
    <w:rsid w:val="00DD46E9"/>
    <w:rsid w:val="00DD4711"/>
    <w:rsid w:val="00DD4812"/>
    <w:rsid w:val="00DD4CA7"/>
    <w:rsid w:val="00DD5D43"/>
    <w:rsid w:val="00DE0097"/>
    <w:rsid w:val="00DE00E1"/>
    <w:rsid w:val="00DE05AE"/>
    <w:rsid w:val="00DE0979"/>
    <w:rsid w:val="00DE12E9"/>
    <w:rsid w:val="00DE301D"/>
    <w:rsid w:val="00DE33EC"/>
    <w:rsid w:val="00DE43F4"/>
    <w:rsid w:val="00DE5081"/>
    <w:rsid w:val="00DE53F8"/>
    <w:rsid w:val="00DE60E6"/>
    <w:rsid w:val="00DE6442"/>
    <w:rsid w:val="00DE6C9B"/>
    <w:rsid w:val="00DE708D"/>
    <w:rsid w:val="00DE74DC"/>
    <w:rsid w:val="00DE7D5A"/>
    <w:rsid w:val="00DF1EC4"/>
    <w:rsid w:val="00DF247C"/>
    <w:rsid w:val="00DF3359"/>
    <w:rsid w:val="00DF3F4F"/>
    <w:rsid w:val="00DF569C"/>
    <w:rsid w:val="00DF707E"/>
    <w:rsid w:val="00DF70A1"/>
    <w:rsid w:val="00DF759D"/>
    <w:rsid w:val="00E003AF"/>
    <w:rsid w:val="00E00482"/>
    <w:rsid w:val="00E018C3"/>
    <w:rsid w:val="00E01C15"/>
    <w:rsid w:val="00E045FE"/>
    <w:rsid w:val="00E050F6"/>
    <w:rsid w:val="00E052B1"/>
    <w:rsid w:val="00E05886"/>
    <w:rsid w:val="00E104C6"/>
    <w:rsid w:val="00E10C02"/>
    <w:rsid w:val="00E137F4"/>
    <w:rsid w:val="00E16353"/>
    <w:rsid w:val="00E164F2"/>
    <w:rsid w:val="00E16587"/>
    <w:rsid w:val="00E16F61"/>
    <w:rsid w:val="00E178A7"/>
    <w:rsid w:val="00E20F6A"/>
    <w:rsid w:val="00E212DE"/>
    <w:rsid w:val="00E21A25"/>
    <w:rsid w:val="00E23303"/>
    <w:rsid w:val="00E239E0"/>
    <w:rsid w:val="00E253CA"/>
    <w:rsid w:val="00E2771C"/>
    <w:rsid w:val="00E31D50"/>
    <w:rsid w:val="00E324D9"/>
    <w:rsid w:val="00E331FB"/>
    <w:rsid w:val="00E33DF4"/>
    <w:rsid w:val="00E35EDE"/>
    <w:rsid w:val="00E36528"/>
    <w:rsid w:val="00E37EB5"/>
    <w:rsid w:val="00E4010D"/>
    <w:rsid w:val="00E40366"/>
    <w:rsid w:val="00E409B4"/>
    <w:rsid w:val="00E40CF7"/>
    <w:rsid w:val="00E413B8"/>
    <w:rsid w:val="00E433F1"/>
    <w:rsid w:val="00E434EB"/>
    <w:rsid w:val="00E440C0"/>
    <w:rsid w:val="00E46247"/>
    <w:rsid w:val="00E4683D"/>
    <w:rsid w:val="00E46BC4"/>
    <w:rsid w:val="00E46CA0"/>
    <w:rsid w:val="00E504A1"/>
    <w:rsid w:val="00E50B76"/>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01E"/>
    <w:rsid w:val="00E7738D"/>
    <w:rsid w:val="00E81633"/>
    <w:rsid w:val="00E82AED"/>
    <w:rsid w:val="00E82FCC"/>
    <w:rsid w:val="00E831A3"/>
    <w:rsid w:val="00E84E56"/>
    <w:rsid w:val="00E85894"/>
    <w:rsid w:val="00E862B5"/>
    <w:rsid w:val="00E86733"/>
    <w:rsid w:val="00E86927"/>
    <w:rsid w:val="00E8700D"/>
    <w:rsid w:val="00E87094"/>
    <w:rsid w:val="00E8720B"/>
    <w:rsid w:val="00E87E86"/>
    <w:rsid w:val="00E9108A"/>
    <w:rsid w:val="00E911DB"/>
    <w:rsid w:val="00E93D0B"/>
    <w:rsid w:val="00E94803"/>
    <w:rsid w:val="00E94B69"/>
    <w:rsid w:val="00E9588E"/>
    <w:rsid w:val="00E96813"/>
    <w:rsid w:val="00EA17B9"/>
    <w:rsid w:val="00EA279E"/>
    <w:rsid w:val="00EA2BA6"/>
    <w:rsid w:val="00EA33B1"/>
    <w:rsid w:val="00EA517C"/>
    <w:rsid w:val="00EA66D2"/>
    <w:rsid w:val="00EA74F2"/>
    <w:rsid w:val="00EA7552"/>
    <w:rsid w:val="00EA7F5C"/>
    <w:rsid w:val="00EAEBC7"/>
    <w:rsid w:val="00EB193D"/>
    <w:rsid w:val="00EB2A71"/>
    <w:rsid w:val="00EB32CF"/>
    <w:rsid w:val="00EB4DDA"/>
    <w:rsid w:val="00EB7598"/>
    <w:rsid w:val="00EB7885"/>
    <w:rsid w:val="00EC0998"/>
    <w:rsid w:val="00EC2805"/>
    <w:rsid w:val="00EC3100"/>
    <w:rsid w:val="00EC3D02"/>
    <w:rsid w:val="00EC40C8"/>
    <w:rsid w:val="00EC437B"/>
    <w:rsid w:val="00EC4CBD"/>
    <w:rsid w:val="00EC703B"/>
    <w:rsid w:val="00EC70D8"/>
    <w:rsid w:val="00EC78F8"/>
    <w:rsid w:val="00EC9A56"/>
    <w:rsid w:val="00ED1008"/>
    <w:rsid w:val="00ED1338"/>
    <w:rsid w:val="00ED1475"/>
    <w:rsid w:val="00ED1AB4"/>
    <w:rsid w:val="00ED288C"/>
    <w:rsid w:val="00ED2AFE"/>
    <w:rsid w:val="00ED2C23"/>
    <w:rsid w:val="00ED2CF0"/>
    <w:rsid w:val="00ED3457"/>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C8"/>
    <w:rsid w:val="00F121C4"/>
    <w:rsid w:val="00F17235"/>
    <w:rsid w:val="00F20B40"/>
    <w:rsid w:val="00F2132F"/>
    <w:rsid w:val="00F2269A"/>
    <w:rsid w:val="00F22775"/>
    <w:rsid w:val="00F228A5"/>
    <w:rsid w:val="00F246D4"/>
    <w:rsid w:val="00F269DC"/>
    <w:rsid w:val="00F309E2"/>
    <w:rsid w:val="00F30C2D"/>
    <w:rsid w:val="00F318BD"/>
    <w:rsid w:val="00F31A80"/>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793"/>
    <w:rsid w:val="00F47A0A"/>
    <w:rsid w:val="00F47A79"/>
    <w:rsid w:val="00F47F5C"/>
    <w:rsid w:val="00F4E27C"/>
    <w:rsid w:val="00F51928"/>
    <w:rsid w:val="00F543B3"/>
    <w:rsid w:val="00F5467A"/>
    <w:rsid w:val="00F5628A"/>
    <w:rsid w:val="00F5643A"/>
    <w:rsid w:val="00F56596"/>
    <w:rsid w:val="00F62236"/>
    <w:rsid w:val="00F642AF"/>
    <w:rsid w:val="00F650B4"/>
    <w:rsid w:val="00F65901"/>
    <w:rsid w:val="00F65D53"/>
    <w:rsid w:val="00F66B95"/>
    <w:rsid w:val="00F706AA"/>
    <w:rsid w:val="00F715D0"/>
    <w:rsid w:val="00F717E7"/>
    <w:rsid w:val="00F724A1"/>
    <w:rsid w:val="00F7288E"/>
    <w:rsid w:val="00F740FA"/>
    <w:rsid w:val="00F74B0F"/>
    <w:rsid w:val="00F7632C"/>
    <w:rsid w:val="00F76FDC"/>
    <w:rsid w:val="00F771C6"/>
    <w:rsid w:val="00F772BD"/>
    <w:rsid w:val="00F77ED7"/>
    <w:rsid w:val="00F80F5D"/>
    <w:rsid w:val="00F83143"/>
    <w:rsid w:val="00F84564"/>
    <w:rsid w:val="00F853F3"/>
    <w:rsid w:val="00F8591B"/>
    <w:rsid w:val="00F8655C"/>
    <w:rsid w:val="00F9024B"/>
    <w:rsid w:val="00F90BCA"/>
    <w:rsid w:val="00F90E1A"/>
    <w:rsid w:val="00F91B79"/>
    <w:rsid w:val="00F927EC"/>
    <w:rsid w:val="00F937E3"/>
    <w:rsid w:val="00F94B27"/>
    <w:rsid w:val="00F96626"/>
    <w:rsid w:val="00F96946"/>
    <w:rsid w:val="00F97131"/>
    <w:rsid w:val="00F9720F"/>
    <w:rsid w:val="00F97B4B"/>
    <w:rsid w:val="00F97C84"/>
    <w:rsid w:val="00FA0156"/>
    <w:rsid w:val="00FA166A"/>
    <w:rsid w:val="00FA2CF6"/>
    <w:rsid w:val="00FA3065"/>
    <w:rsid w:val="00FA3EBB"/>
    <w:rsid w:val="00FA48B0"/>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4E"/>
    <w:rsid w:val="00FD05FD"/>
    <w:rsid w:val="00FD1918"/>
    <w:rsid w:val="00FD1F94"/>
    <w:rsid w:val="00FD21A7"/>
    <w:rsid w:val="00FD3347"/>
    <w:rsid w:val="00FD40E9"/>
    <w:rsid w:val="00FD495B"/>
    <w:rsid w:val="00FD54FF"/>
    <w:rsid w:val="00FD7EC3"/>
    <w:rsid w:val="00FE0C73"/>
    <w:rsid w:val="00FE0F38"/>
    <w:rsid w:val="00FE108E"/>
    <w:rsid w:val="00FE10F9"/>
    <w:rsid w:val="00FE126B"/>
    <w:rsid w:val="00FE2356"/>
    <w:rsid w:val="00FE2629"/>
    <w:rsid w:val="00FE40B5"/>
    <w:rsid w:val="00FE660C"/>
    <w:rsid w:val="00FE763B"/>
    <w:rsid w:val="00FF0345"/>
    <w:rsid w:val="00FF06B4"/>
    <w:rsid w:val="00FF0CAD"/>
    <w:rsid w:val="00FF0F2A"/>
    <w:rsid w:val="00FF186D"/>
    <w:rsid w:val="00FF387C"/>
    <w:rsid w:val="00FF492B"/>
    <w:rsid w:val="00FF5EC7"/>
    <w:rsid w:val="00FF7815"/>
    <w:rsid w:val="00FF7892"/>
    <w:rsid w:val="0120ADDC"/>
    <w:rsid w:val="01222CF6"/>
    <w:rsid w:val="0128A141"/>
    <w:rsid w:val="013BA548"/>
    <w:rsid w:val="013FBDFD"/>
    <w:rsid w:val="0144F7E2"/>
    <w:rsid w:val="01554DE9"/>
    <w:rsid w:val="01671DD7"/>
    <w:rsid w:val="016F4C9F"/>
    <w:rsid w:val="0175CAF0"/>
    <w:rsid w:val="01A9FF9F"/>
    <w:rsid w:val="01ADABC7"/>
    <w:rsid w:val="01AE424A"/>
    <w:rsid w:val="01BD5735"/>
    <w:rsid w:val="0213E6DA"/>
    <w:rsid w:val="02230C43"/>
    <w:rsid w:val="024200F9"/>
    <w:rsid w:val="024FD65A"/>
    <w:rsid w:val="025862DD"/>
    <w:rsid w:val="02626A87"/>
    <w:rsid w:val="026FD299"/>
    <w:rsid w:val="027AB1BA"/>
    <w:rsid w:val="0293C835"/>
    <w:rsid w:val="02ACDE1A"/>
    <w:rsid w:val="02F767A4"/>
    <w:rsid w:val="0308BE5A"/>
    <w:rsid w:val="0338D6AE"/>
    <w:rsid w:val="033B60C7"/>
    <w:rsid w:val="0350692A"/>
    <w:rsid w:val="035209BA"/>
    <w:rsid w:val="0352B4B9"/>
    <w:rsid w:val="035A37BC"/>
    <w:rsid w:val="03BBE8CD"/>
    <w:rsid w:val="03CF77F2"/>
    <w:rsid w:val="03E5B8E6"/>
    <w:rsid w:val="03EF8674"/>
    <w:rsid w:val="03F2E3A1"/>
    <w:rsid w:val="03FE2C59"/>
    <w:rsid w:val="04228C89"/>
    <w:rsid w:val="042B38F0"/>
    <w:rsid w:val="043CF68F"/>
    <w:rsid w:val="044019E0"/>
    <w:rsid w:val="0464B177"/>
    <w:rsid w:val="049B677E"/>
    <w:rsid w:val="04C41222"/>
    <w:rsid w:val="04C90C09"/>
    <w:rsid w:val="04CBC7DB"/>
    <w:rsid w:val="051E6A9E"/>
    <w:rsid w:val="052A86C0"/>
    <w:rsid w:val="056708FD"/>
    <w:rsid w:val="0576A214"/>
    <w:rsid w:val="057D792B"/>
    <w:rsid w:val="058CE135"/>
    <w:rsid w:val="05CEFEB7"/>
    <w:rsid w:val="05DCEB43"/>
    <w:rsid w:val="05DF62CB"/>
    <w:rsid w:val="05F73AB3"/>
    <w:rsid w:val="05FD4683"/>
    <w:rsid w:val="060476B0"/>
    <w:rsid w:val="06165C2D"/>
    <w:rsid w:val="06177DC7"/>
    <w:rsid w:val="063E320D"/>
    <w:rsid w:val="06652BC0"/>
    <w:rsid w:val="06707770"/>
    <w:rsid w:val="0686B76E"/>
    <w:rsid w:val="06A30404"/>
    <w:rsid w:val="06CEB135"/>
    <w:rsid w:val="06E53447"/>
    <w:rsid w:val="07185F06"/>
    <w:rsid w:val="072E8512"/>
    <w:rsid w:val="0758DCB9"/>
    <w:rsid w:val="075CB927"/>
    <w:rsid w:val="0771F9DC"/>
    <w:rsid w:val="0772C290"/>
    <w:rsid w:val="07BB61AA"/>
    <w:rsid w:val="07D36C4D"/>
    <w:rsid w:val="0809A41C"/>
    <w:rsid w:val="080F7E88"/>
    <w:rsid w:val="081709A6"/>
    <w:rsid w:val="0823C3E1"/>
    <w:rsid w:val="08258386"/>
    <w:rsid w:val="08273BBA"/>
    <w:rsid w:val="082AD7B2"/>
    <w:rsid w:val="08484693"/>
    <w:rsid w:val="08546C33"/>
    <w:rsid w:val="086EA06B"/>
    <w:rsid w:val="08714873"/>
    <w:rsid w:val="08762341"/>
    <w:rsid w:val="087837C2"/>
    <w:rsid w:val="088104A8"/>
    <w:rsid w:val="08A37DC0"/>
    <w:rsid w:val="08CA5573"/>
    <w:rsid w:val="08D17761"/>
    <w:rsid w:val="08D723B5"/>
    <w:rsid w:val="08DE0A34"/>
    <w:rsid w:val="08EC24B1"/>
    <w:rsid w:val="08EF0473"/>
    <w:rsid w:val="091C1C10"/>
    <w:rsid w:val="09279E85"/>
    <w:rsid w:val="094B7F44"/>
    <w:rsid w:val="09A60CC4"/>
    <w:rsid w:val="09B51184"/>
    <w:rsid w:val="09C4ECAC"/>
    <w:rsid w:val="09D11CB1"/>
    <w:rsid w:val="09E30BC1"/>
    <w:rsid w:val="0A0DD4C3"/>
    <w:rsid w:val="0A1C3487"/>
    <w:rsid w:val="0A38A944"/>
    <w:rsid w:val="0A3E3519"/>
    <w:rsid w:val="0A3F4E21"/>
    <w:rsid w:val="0A50EA4E"/>
    <w:rsid w:val="0A830168"/>
    <w:rsid w:val="0A969492"/>
    <w:rsid w:val="0A9D7104"/>
    <w:rsid w:val="0AB3B117"/>
    <w:rsid w:val="0AC671AD"/>
    <w:rsid w:val="0ACCCF9A"/>
    <w:rsid w:val="0ADFE0C4"/>
    <w:rsid w:val="0AF89F58"/>
    <w:rsid w:val="0B145882"/>
    <w:rsid w:val="0B1A2B49"/>
    <w:rsid w:val="0B27302C"/>
    <w:rsid w:val="0B35F48B"/>
    <w:rsid w:val="0B47D0EC"/>
    <w:rsid w:val="0B562DA8"/>
    <w:rsid w:val="0B6628BB"/>
    <w:rsid w:val="0B72D3B7"/>
    <w:rsid w:val="0BB92363"/>
    <w:rsid w:val="0BBD2224"/>
    <w:rsid w:val="0BC191C5"/>
    <w:rsid w:val="0BC4D8EE"/>
    <w:rsid w:val="0BCBA918"/>
    <w:rsid w:val="0BDA057A"/>
    <w:rsid w:val="0BE2CA53"/>
    <w:rsid w:val="0BECBAAF"/>
    <w:rsid w:val="0C083EE0"/>
    <w:rsid w:val="0C21BF8C"/>
    <w:rsid w:val="0C311E19"/>
    <w:rsid w:val="0C39BA8E"/>
    <w:rsid w:val="0C4B0CC7"/>
    <w:rsid w:val="0C7EB599"/>
    <w:rsid w:val="0C907E15"/>
    <w:rsid w:val="0CA4CFFB"/>
    <w:rsid w:val="0CB3E967"/>
    <w:rsid w:val="0CB64073"/>
    <w:rsid w:val="0CC64449"/>
    <w:rsid w:val="0CF25195"/>
    <w:rsid w:val="0D00D986"/>
    <w:rsid w:val="0D0BEE75"/>
    <w:rsid w:val="0D13570F"/>
    <w:rsid w:val="0D1C7D57"/>
    <w:rsid w:val="0D28BD05"/>
    <w:rsid w:val="0D2CE474"/>
    <w:rsid w:val="0D329802"/>
    <w:rsid w:val="0D3F5719"/>
    <w:rsid w:val="0D4E2554"/>
    <w:rsid w:val="0D89CB53"/>
    <w:rsid w:val="0DCABF2E"/>
    <w:rsid w:val="0E108B2F"/>
    <w:rsid w:val="0E1C4885"/>
    <w:rsid w:val="0E297263"/>
    <w:rsid w:val="0E2C4E76"/>
    <w:rsid w:val="0E42EB51"/>
    <w:rsid w:val="0E47152F"/>
    <w:rsid w:val="0E51CC0B"/>
    <w:rsid w:val="0E5FE3E6"/>
    <w:rsid w:val="0E66DEA9"/>
    <w:rsid w:val="0EAC6D2E"/>
    <w:rsid w:val="0EC0F095"/>
    <w:rsid w:val="0EDCC799"/>
    <w:rsid w:val="0EE54141"/>
    <w:rsid w:val="0EECDA6F"/>
    <w:rsid w:val="0F093BD3"/>
    <w:rsid w:val="0F198E67"/>
    <w:rsid w:val="0F3B9DE3"/>
    <w:rsid w:val="0F591848"/>
    <w:rsid w:val="0F7232DE"/>
    <w:rsid w:val="0F85C1DF"/>
    <w:rsid w:val="0F87426C"/>
    <w:rsid w:val="0FC55B12"/>
    <w:rsid w:val="0FD18055"/>
    <w:rsid w:val="0FF17698"/>
    <w:rsid w:val="0FFBE475"/>
    <w:rsid w:val="0FFE3159"/>
    <w:rsid w:val="0FFFAE15"/>
    <w:rsid w:val="1000276F"/>
    <w:rsid w:val="1000AC08"/>
    <w:rsid w:val="10045877"/>
    <w:rsid w:val="1009B6E8"/>
    <w:rsid w:val="101DB506"/>
    <w:rsid w:val="103A4798"/>
    <w:rsid w:val="10576C9E"/>
    <w:rsid w:val="1057F9F3"/>
    <w:rsid w:val="10599AE0"/>
    <w:rsid w:val="105CC0F6"/>
    <w:rsid w:val="10953519"/>
    <w:rsid w:val="10A8E5BA"/>
    <w:rsid w:val="10F3DC57"/>
    <w:rsid w:val="112DFCFF"/>
    <w:rsid w:val="114D6A90"/>
    <w:rsid w:val="114E50F4"/>
    <w:rsid w:val="116C0222"/>
    <w:rsid w:val="119CC5A9"/>
    <w:rsid w:val="11AD1534"/>
    <w:rsid w:val="11CD53FC"/>
    <w:rsid w:val="11D5A9B0"/>
    <w:rsid w:val="1209C941"/>
    <w:rsid w:val="123012FD"/>
    <w:rsid w:val="12366381"/>
    <w:rsid w:val="1236F8A2"/>
    <w:rsid w:val="125B2531"/>
    <w:rsid w:val="126119DB"/>
    <w:rsid w:val="1268FB8D"/>
    <w:rsid w:val="126AAE6B"/>
    <w:rsid w:val="12848AC0"/>
    <w:rsid w:val="12C1ED66"/>
    <w:rsid w:val="12CD0ECD"/>
    <w:rsid w:val="12E68AC6"/>
    <w:rsid w:val="1317F93E"/>
    <w:rsid w:val="1335D21B"/>
    <w:rsid w:val="1340FD11"/>
    <w:rsid w:val="135101B3"/>
    <w:rsid w:val="13526BBF"/>
    <w:rsid w:val="13816A76"/>
    <w:rsid w:val="138EAA01"/>
    <w:rsid w:val="13DE4BD3"/>
    <w:rsid w:val="13F849A7"/>
    <w:rsid w:val="1414F5A0"/>
    <w:rsid w:val="1420B5DA"/>
    <w:rsid w:val="142899D0"/>
    <w:rsid w:val="142ADD3A"/>
    <w:rsid w:val="1445FA5B"/>
    <w:rsid w:val="14B20E70"/>
    <w:rsid w:val="14C5D487"/>
    <w:rsid w:val="14D7C99A"/>
    <w:rsid w:val="14F80C60"/>
    <w:rsid w:val="1506C634"/>
    <w:rsid w:val="151C7EB2"/>
    <w:rsid w:val="1546DD4C"/>
    <w:rsid w:val="154A8C18"/>
    <w:rsid w:val="154D9F4F"/>
    <w:rsid w:val="154F025C"/>
    <w:rsid w:val="156C8944"/>
    <w:rsid w:val="15736CFD"/>
    <w:rsid w:val="157D2CC7"/>
    <w:rsid w:val="157DAD0B"/>
    <w:rsid w:val="15A2BF6E"/>
    <w:rsid w:val="15BC5F25"/>
    <w:rsid w:val="15CE7E03"/>
    <w:rsid w:val="15E16BFE"/>
    <w:rsid w:val="15E75969"/>
    <w:rsid w:val="15EAFDAB"/>
    <w:rsid w:val="15F98E28"/>
    <w:rsid w:val="160C6F12"/>
    <w:rsid w:val="160E6335"/>
    <w:rsid w:val="16193960"/>
    <w:rsid w:val="163497EC"/>
    <w:rsid w:val="163DA0BC"/>
    <w:rsid w:val="166AB90B"/>
    <w:rsid w:val="166AC31F"/>
    <w:rsid w:val="1672ACA7"/>
    <w:rsid w:val="1681E1D0"/>
    <w:rsid w:val="169738A9"/>
    <w:rsid w:val="16A29695"/>
    <w:rsid w:val="16BA9E5D"/>
    <w:rsid w:val="16C1325B"/>
    <w:rsid w:val="16D39625"/>
    <w:rsid w:val="16DE4F3C"/>
    <w:rsid w:val="16E21477"/>
    <w:rsid w:val="16E7AFBA"/>
    <w:rsid w:val="16FFD4CB"/>
    <w:rsid w:val="17106141"/>
    <w:rsid w:val="17158266"/>
    <w:rsid w:val="172EF99E"/>
    <w:rsid w:val="1750A0E3"/>
    <w:rsid w:val="175A2529"/>
    <w:rsid w:val="175DD139"/>
    <w:rsid w:val="1762FDDF"/>
    <w:rsid w:val="17675CEE"/>
    <w:rsid w:val="177BF40C"/>
    <w:rsid w:val="177D3C5F"/>
    <w:rsid w:val="1796ACE7"/>
    <w:rsid w:val="17A146AF"/>
    <w:rsid w:val="17C47E84"/>
    <w:rsid w:val="17CF190E"/>
    <w:rsid w:val="17D375E8"/>
    <w:rsid w:val="182105AE"/>
    <w:rsid w:val="18211B09"/>
    <w:rsid w:val="188F59C3"/>
    <w:rsid w:val="189BA52C"/>
    <w:rsid w:val="18AD5E88"/>
    <w:rsid w:val="18B2BE61"/>
    <w:rsid w:val="18B53D8E"/>
    <w:rsid w:val="18CB3DB7"/>
    <w:rsid w:val="18D1037F"/>
    <w:rsid w:val="18E3DDD4"/>
    <w:rsid w:val="18EF88B1"/>
    <w:rsid w:val="18FE9C10"/>
    <w:rsid w:val="191047F4"/>
    <w:rsid w:val="191C6FBC"/>
    <w:rsid w:val="191F169C"/>
    <w:rsid w:val="19201C2A"/>
    <w:rsid w:val="19229E6D"/>
    <w:rsid w:val="196D8C1B"/>
    <w:rsid w:val="19710F06"/>
    <w:rsid w:val="19738630"/>
    <w:rsid w:val="19A8A826"/>
    <w:rsid w:val="19D43C30"/>
    <w:rsid w:val="19F23F1F"/>
    <w:rsid w:val="1A2BA9DF"/>
    <w:rsid w:val="1A4D1263"/>
    <w:rsid w:val="1A5A79A7"/>
    <w:rsid w:val="1A5C8E49"/>
    <w:rsid w:val="1A6029B7"/>
    <w:rsid w:val="1A669A60"/>
    <w:rsid w:val="1AA505ED"/>
    <w:rsid w:val="1AAB6CC3"/>
    <w:rsid w:val="1AB2099E"/>
    <w:rsid w:val="1ABC875D"/>
    <w:rsid w:val="1AC79C46"/>
    <w:rsid w:val="1ACA4963"/>
    <w:rsid w:val="1ADB5777"/>
    <w:rsid w:val="1AEA8E3A"/>
    <w:rsid w:val="1AF435CC"/>
    <w:rsid w:val="1AF44983"/>
    <w:rsid w:val="1B0E9F81"/>
    <w:rsid w:val="1B56D6A8"/>
    <w:rsid w:val="1B5903E1"/>
    <w:rsid w:val="1B5BAFFD"/>
    <w:rsid w:val="1B6FACC2"/>
    <w:rsid w:val="1B700C91"/>
    <w:rsid w:val="1B7AF1D7"/>
    <w:rsid w:val="1B831516"/>
    <w:rsid w:val="1BAACBE8"/>
    <w:rsid w:val="1BB5AB15"/>
    <w:rsid w:val="1BC6FA85"/>
    <w:rsid w:val="1BD3B800"/>
    <w:rsid w:val="1BDF882A"/>
    <w:rsid w:val="1BF7D363"/>
    <w:rsid w:val="1C06DF28"/>
    <w:rsid w:val="1C1C699C"/>
    <w:rsid w:val="1C587862"/>
    <w:rsid w:val="1C5A2CAE"/>
    <w:rsid w:val="1C64FCCC"/>
    <w:rsid w:val="1C83AA9A"/>
    <w:rsid w:val="1CC6CFD8"/>
    <w:rsid w:val="1CCCE5FA"/>
    <w:rsid w:val="1CD5AE89"/>
    <w:rsid w:val="1CEC8D23"/>
    <w:rsid w:val="1D7703D5"/>
    <w:rsid w:val="1D7B588B"/>
    <w:rsid w:val="1DB74EF7"/>
    <w:rsid w:val="1DD601E2"/>
    <w:rsid w:val="1DF45653"/>
    <w:rsid w:val="1DFA7FDD"/>
    <w:rsid w:val="1DFC8DEC"/>
    <w:rsid w:val="1DFFD739"/>
    <w:rsid w:val="1E0095F2"/>
    <w:rsid w:val="1E225C8B"/>
    <w:rsid w:val="1E2D4FEE"/>
    <w:rsid w:val="1E51A8A2"/>
    <w:rsid w:val="1E610185"/>
    <w:rsid w:val="1E67EFF6"/>
    <w:rsid w:val="1EB0B438"/>
    <w:rsid w:val="1EB4E302"/>
    <w:rsid w:val="1ED6FA8D"/>
    <w:rsid w:val="1EE0694D"/>
    <w:rsid w:val="1EE7E0AD"/>
    <w:rsid w:val="1EF51D83"/>
    <w:rsid w:val="1EF9B4EE"/>
    <w:rsid w:val="1EFE9B47"/>
    <w:rsid w:val="1F0132D2"/>
    <w:rsid w:val="1F0A10C6"/>
    <w:rsid w:val="1F0AE6B0"/>
    <w:rsid w:val="1F12D436"/>
    <w:rsid w:val="1F177608"/>
    <w:rsid w:val="1F21A182"/>
    <w:rsid w:val="1F638F2A"/>
    <w:rsid w:val="1F7D6974"/>
    <w:rsid w:val="1FB1AB1F"/>
    <w:rsid w:val="1FC37B8C"/>
    <w:rsid w:val="1FDFEAE3"/>
    <w:rsid w:val="202DB03D"/>
    <w:rsid w:val="2034C457"/>
    <w:rsid w:val="2037C74F"/>
    <w:rsid w:val="2040ECAF"/>
    <w:rsid w:val="207289D8"/>
    <w:rsid w:val="20A089B7"/>
    <w:rsid w:val="20CDC217"/>
    <w:rsid w:val="20D5DBE4"/>
    <w:rsid w:val="20F516D7"/>
    <w:rsid w:val="20FCE8D7"/>
    <w:rsid w:val="2114A2D7"/>
    <w:rsid w:val="21529C6E"/>
    <w:rsid w:val="218E623E"/>
    <w:rsid w:val="219C61E5"/>
    <w:rsid w:val="21A6817E"/>
    <w:rsid w:val="21ACCBC5"/>
    <w:rsid w:val="21C26014"/>
    <w:rsid w:val="21CDADA9"/>
    <w:rsid w:val="21F0D5C2"/>
    <w:rsid w:val="21FED9FE"/>
    <w:rsid w:val="220DAA4E"/>
    <w:rsid w:val="2219768F"/>
    <w:rsid w:val="221D13AC"/>
    <w:rsid w:val="223003C2"/>
    <w:rsid w:val="2251C7C9"/>
    <w:rsid w:val="227F174A"/>
    <w:rsid w:val="22C03FEB"/>
    <w:rsid w:val="22C23510"/>
    <w:rsid w:val="22CBD36F"/>
    <w:rsid w:val="22E8389B"/>
    <w:rsid w:val="22F6FAA5"/>
    <w:rsid w:val="23448D32"/>
    <w:rsid w:val="2367F140"/>
    <w:rsid w:val="23B03D6F"/>
    <w:rsid w:val="23C6B943"/>
    <w:rsid w:val="23F81B38"/>
    <w:rsid w:val="243C5441"/>
    <w:rsid w:val="244810A9"/>
    <w:rsid w:val="244F0E7A"/>
    <w:rsid w:val="2470B2B5"/>
    <w:rsid w:val="248FEF05"/>
    <w:rsid w:val="24959889"/>
    <w:rsid w:val="24A46A91"/>
    <w:rsid w:val="24BC8CB4"/>
    <w:rsid w:val="250692F6"/>
    <w:rsid w:val="250991D7"/>
    <w:rsid w:val="25123EDE"/>
    <w:rsid w:val="25334FA2"/>
    <w:rsid w:val="25337BCB"/>
    <w:rsid w:val="258B7283"/>
    <w:rsid w:val="259C9604"/>
    <w:rsid w:val="25C887FA"/>
    <w:rsid w:val="25DF1132"/>
    <w:rsid w:val="261C8036"/>
    <w:rsid w:val="2632E427"/>
    <w:rsid w:val="263A6E9C"/>
    <w:rsid w:val="2640DCD5"/>
    <w:rsid w:val="2652B271"/>
    <w:rsid w:val="26566641"/>
    <w:rsid w:val="26621F79"/>
    <w:rsid w:val="266B8A89"/>
    <w:rsid w:val="2678C797"/>
    <w:rsid w:val="267A2D63"/>
    <w:rsid w:val="267AEF40"/>
    <w:rsid w:val="26839E37"/>
    <w:rsid w:val="268793C8"/>
    <w:rsid w:val="26BE5FB3"/>
    <w:rsid w:val="26CADBD6"/>
    <w:rsid w:val="26E357E6"/>
    <w:rsid w:val="26EBC6FE"/>
    <w:rsid w:val="270E964C"/>
    <w:rsid w:val="2720B863"/>
    <w:rsid w:val="2756AB74"/>
    <w:rsid w:val="2773F503"/>
    <w:rsid w:val="27899D43"/>
    <w:rsid w:val="27AE1480"/>
    <w:rsid w:val="27C91819"/>
    <w:rsid w:val="27CCBD27"/>
    <w:rsid w:val="27DADB9A"/>
    <w:rsid w:val="27E2B468"/>
    <w:rsid w:val="27EFA91A"/>
    <w:rsid w:val="281F6176"/>
    <w:rsid w:val="282421C2"/>
    <w:rsid w:val="283747B0"/>
    <w:rsid w:val="283D948C"/>
    <w:rsid w:val="283E6D83"/>
    <w:rsid w:val="28614607"/>
    <w:rsid w:val="2880EC5C"/>
    <w:rsid w:val="28982259"/>
    <w:rsid w:val="28A467E6"/>
    <w:rsid w:val="28B559BA"/>
    <w:rsid w:val="28C0D1FC"/>
    <w:rsid w:val="28C7E0C0"/>
    <w:rsid w:val="28E05470"/>
    <w:rsid w:val="28E3FF0F"/>
    <w:rsid w:val="2906FAF0"/>
    <w:rsid w:val="290A8294"/>
    <w:rsid w:val="29344A8D"/>
    <w:rsid w:val="293888AA"/>
    <w:rsid w:val="2942F087"/>
    <w:rsid w:val="2958E7D5"/>
    <w:rsid w:val="296B1A1C"/>
    <w:rsid w:val="299D1DDA"/>
    <w:rsid w:val="29C21542"/>
    <w:rsid w:val="29EEC3D4"/>
    <w:rsid w:val="29FFE952"/>
    <w:rsid w:val="2A02FEE6"/>
    <w:rsid w:val="2A20F89D"/>
    <w:rsid w:val="2A2CE713"/>
    <w:rsid w:val="2A451312"/>
    <w:rsid w:val="2A80FF6C"/>
    <w:rsid w:val="2A8CF2E4"/>
    <w:rsid w:val="2AA2CB51"/>
    <w:rsid w:val="2ABE31C1"/>
    <w:rsid w:val="2B1679FD"/>
    <w:rsid w:val="2B3A90AA"/>
    <w:rsid w:val="2B3E4BB7"/>
    <w:rsid w:val="2B408660"/>
    <w:rsid w:val="2B8ADD1E"/>
    <w:rsid w:val="2BA3AA5B"/>
    <w:rsid w:val="2BA4532E"/>
    <w:rsid w:val="2BD73A5A"/>
    <w:rsid w:val="2BD887F4"/>
    <w:rsid w:val="2BE97857"/>
    <w:rsid w:val="2C19DB37"/>
    <w:rsid w:val="2C346A16"/>
    <w:rsid w:val="2C39F23E"/>
    <w:rsid w:val="2C3E9BB2"/>
    <w:rsid w:val="2C575AAC"/>
    <w:rsid w:val="2C91E077"/>
    <w:rsid w:val="2CA897F4"/>
    <w:rsid w:val="2CBEF736"/>
    <w:rsid w:val="2CC07D38"/>
    <w:rsid w:val="2CD54C37"/>
    <w:rsid w:val="2CF3514E"/>
    <w:rsid w:val="2D2011F8"/>
    <w:rsid w:val="2D335E71"/>
    <w:rsid w:val="2D4946AA"/>
    <w:rsid w:val="2D982265"/>
    <w:rsid w:val="2D9B368F"/>
    <w:rsid w:val="2D9CAA2E"/>
    <w:rsid w:val="2DACE6ED"/>
    <w:rsid w:val="2DBF1D0F"/>
    <w:rsid w:val="2DCB36B1"/>
    <w:rsid w:val="2DCB5223"/>
    <w:rsid w:val="2DCD72C1"/>
    <w:rsid w:val="2DE0A635"/>
    <w:rsid w:val="2DE6C46C"/>
    <w:rsid w:val="2DF90CD7"/>
    <w:rsid w:val="2E006867"/>
    <w:rsid w:val="2E03E983"/>
    <w:rsid w:val="2E040D33"/>
    <w:rsid w:val="2E0A2B9E"/>
    <w:rsid w:val="2E16392F"/>
    <w:rsid w:val="2E1A1A3A"/>
    <w:rsid w:val="2E20DC50"/>
    <w:rsid w:val="2E443BFC"/>
    <w:rsid w:val="2E4557C1"/>
    <w:rsid w:val="2E4DA4C5"/>
    <w:rsid w:val="2E64578B"/>
    <w:rsid w:val="2E75EC79"/>
    <w:rsid w:val="2E8A7E6B"/>
    <w:rsid w:val="2E923189"/>
    <w:rsid w:val="2E96703A"/>
    <w:rsid w:val="2EA4C364"/>
    <w:rsid w:val="2EAC9646"/>
    <w:rsid w:val="2EAE2D23"/>
    <w:rsid w:val="2EB3AC47"/>
    <w:rsid w:val="2EB5DBA1"/>
    <w:rsid w:val="2EBA56BA"/>
    <w:rsid w:val="2EC27DE0"/>
    <w:rsid w:val="2EDB299B"/>
    <w:rsid w:val="2F300016"/>
    <w:rsid w:val="2F8B4704"/>
    <w:rsid w:val="2F92C4EF"/>
    <w:rsid w:val="2FC60347"/>
    <w:rsid w:val="2FF08779"/>
    <w:rsid w:val="30094B0C"/>
    <w:rsid w:val="30154DB1"/>
    <w:rsid w:val="301834D2"/>
    <w:rsid w:val="30271D9F"/>
    <w:rsid w:val="30287354"/>
    <w:rsid w:val="3032409B"/>
    <w:rsid w:val="30508888"/>
    <w:rsid w:val="306AFF33"/>
    <w:rsid w:val="306EF76B"/>
    <w:rsid w:val="3076A5FD"/>
    <w:rsid w:val="30806C7E"/>
    <w:rsid w:val="30875A60"/>
    <w:rsid w:val="30A21091"/>
    <w:rsid w:val="30AD4FA7"/>
    <w:rsid w:val="30CFEAB9"/>
    <w:rsid w:val="30E01834"/>
    <w:rsid w:val="30E19576"/>
    <w:rsid w:val="30E9B0DF"/>
    <w:rsid w:val="3101AEEC"/>
    <w:rsid w:val="310D0109"/>
    <w:rsid w:val="311A8D28"/>
    <w:rsid w:val="311B8936"/>
    <w:rsid w:val="3167DD7D"/>
    <w:rsid w:val="31A694D8"/>
    <w:rsid w:val="31CFD455"/>
    <w:rsid w:val="31E12EF5"/>
    <w:rsid w:val="31FF8E8F"/>
    <w:rsid w:val="323A94A3"/>
    <w:rsid w:val="323D9CAF"/>
    <w:rsid w:val="323F2D7E"/>
    <w:rsid w:val="3254AEBE"/>
    <w:rsid w:val="3258E914"/>
    <w:rsid w:val="327F4C2C"/>
    <w:rsid w:val="3286BBAA"/>
    <w:rsid w:val="328ABB50"/>
    <w:rsid w:val="32CBE89F"/>
    <w:rsid w:val="32D80B2A"/>
    <w:rsid w:val="33037258"/>
    <w:rsid w:val="33063780"/>
    <w:rsid w:val="3338253C"/>
    <w:rsid w:val="335D3485"/>
    <w:rsid w:val="336FEEBA"/>
    <w:rsid w:val="33706D12"/>
    <w:rsid w:val="33800769"/>
    <w:rsid w:val="339AC949"/>
    <w:rsid w:val="33A5CDF3"/>
    <w:rsid w:val="33B0AD66"/>
    <w:rsid w:val="33B6B742"/>
    <w:rsid w:val="33BD6B28"/>
    <w:rsid w:val="33C37C33"/>
    <w:rsid w:val="33CEF388"/>
    <w:rsid w:val="33E171B7"/>
    <w:rsid w:val="33E522A9"/>
    <w:rsid w:val="33F08D99"/>
    <w:rsid w:val="33F80306"/>
    <w:rsid w:val="33FFF926"/>
    <w:rsid w:val="34193638"/>
    <w:rsid w:val="342348B1"/>
    <w:rsid w:val="342CCE0A"/>
    <w:rsid w:val="344A30D5"/>
    <w:rsid w:val="3468B658"/>
    <w:rsid w:val="347F4CA7"/>
    <w:rsid w:val="34CE1BC3"/>
    <w:rsid w:val="34DB1451"/>
    <w:rsid w:val="35106FE1"/>
    <w:rsid w:val="351EB4C0"/>
    <w:rsid w:val="353C4BEE"/>
    <w:rsid w:val="356706B5"/>
    <w:rsid w:val="35D792F8"/>
    <w:rsid w:val="35F9A538"/>
    <w:rsid w:val="3622A51C"/>
    <w:rsid w:val="364F7A3A"/>
    <w:rsid w:val="365F1AE6"/>
    <w:rsid w:val="366D4E73"/>
    <w:rsid w:val="36848F35"/>
    <w:rsid w:val="369390CB"/>
    <w:rsid w:val="369E7FCE"/>
    <w:rsid w:val="36D25A2A"/>
    <w:rsid w:val="37160F62"/>
    <w:rsid w:val="371B62D5"/>
    <w:rsid w:val="37231B6F"/>
    <w:rsid w:val="373AA95D"/>
    <w:rsid w:val="373AD383"/>
    <w:rsid w:val="37748AAF"/>
    <w:rsid w:val="377B1A4A"/>
    <w:rsid w:val="37957599"/>
    <w:rsid w:val="379E52F8"/>
    <w:rsid w:val="37A97400"/>
    <w:rsid w:val="37B4093A"/>
    <w:rsid w:val="37B6B95C"/>
    <w:rsid w:val="37C1A06B"/>
    <w:rsid w:val="37CE8BD1"/>
    <w:rsid w:val="37D9B963"/>
    <w:rsid w:val="37E8A365"/>
    <w:rsid w:val="3813C3FD"/>
    <w:rsid w:val="3827CCD8"/>
    <w:rsid w:val="3828B8C4"/>
    <w:rsid w:val="382F703D"/>
    <w:rsid w:val="383B4D56"/>
    <w:rsid w:val="3848CDAF"/>
    <w:rsid w:val="3896ED56"/>
    <w:rsid w:val="38986DD3"/>
    <w:rsid w:val="389BBA7D"/>
    <w:rsid w:val="38B25AB3"/>
    <w:rsid w:val="38EB79AB"/>
    <w:rsid w:val="38F64F88"/>
    <w:rsid w:val="3905F74B"/>
    <w:rsid w:val="3936205F"/>
    <w:rsid w:val="39553E8A"/>
    <w:rsid w:val="396A999B"/>
    <w:rsid w:val="3977F4C6"/>
    <w:rsid w:val="397E8D68"/>
    <w:rsid w:val="3989F696"/>
    <w:rsid w:val="398D51A4"/>
    <w:rsid w:val="399FA7AB"/>
    <w:rsid w:val="39CC7788"/>
    <w:rsid w:val="39F3536E"/>
    <w:rsid w:val="39F8B813"/>
    <w:rsid w:val="3A03605F"/>
    <w:rsid w:val="3A1ACF3B"/>
    <w:rsid w:val="3A2A98AA"/>
    <w:rsid w:val="3A56547D"/>
    <w:rsid w:val="3A5D7D10"/>
    <w:rsid w:val="3A68AEE2"/>
    <w:rsid w:val="3A7773D1"/>
    <w:rsid w:val="3A7E9F4A"/>
    <w:rsid w:val="3A95E4A1"/>
    <w:rsid w:val="3A9A0542"/>
    <w:rsid w:val="3AAE2DD1"/>
    <w:rsid w:val="3AB35DE7"/>
    <w:rsid w:val="3ADAF618"/>
    <w:rsid w:val="3AF11DE1"/>
    <w:rsid w:val="3B011902"/>
    <w:rsid w:val="3B46453D"/>
    <w:rsid w:val="3B46C440"/>
    <w:rsid w:val="3B48F1DF"/>
    <w:rsid w:val="3B5B077D"/>
    <w:rsid w:val="3B6847E9"/>
    <w:rsid w:val="3B6BED6C"/>
    <w:rsid w:val="3B757F4B"/>
    <w:rsid w:val="3B800054"/>
    <w:rsid w:val="3B8A8A96"/>
    <w:rsid w:val="3BAC289B"/>
    <w:rsid w:val="3BBC5A5D"/>
    <w:rsid w:val="3BCCE767"/>
    <w:rsid w:val="3BEB8DE2"/>
    <w:rsid w:val="3C046A75"/>
    <w:rsid w:val="3C0618C1"/>
    <w:rsid w:val="3C10EB50"/>
    <w:rsid w:val="3C147593"/>
    <w:rsid w:val="3C20481B"/>
    <w:rsid w:val="3C25F79A"/>
    <w:rsid w:val="3C8C7813"/>
    <w:rsid w:val="3CD4607B"/>
    <w:rsid w:val="3CE6B770"/>
    <w:rsid w:val="3CE8CA39"/>
    <w:rsid w:val="3D101CAA"/>
    <w:rsid w:val="3D11F6DB"/>
    <w:rsid w:val="3D16B7F0"/>
    <w:rsid w:val="3D4CE455"/>
    <w:rsid w:val="3D5CA9AF"/>
    <w:rsid w:val="3D6B7E36"/>
    <w:rsid w:val="3D6F2BA0"/>
    <w:rsid w:val="3D779F5C"/>
    <w:rsid w:val="3D7FEFC9"/>
    <w:rsid w:val="3D875E43"/>
    <w:rsid w:val="3DAF7AFB"/>
    <w:rsid w:val="3DC3E57F"/>
    <w:rsid w:val="3DD21ECA"/>
    <w:rsid w:val="3DEEC7E5"/>
    <w:rsid w:val="3E038469"/>
    <w:rsid w:val="3E251447"/>
    <w:rsid w:val="3E3CFAD4"/>
    <w:rsid w:val="3E3EBB42"/>
    <w:rsid w:val="3E4736AC"/>
    <w:rsid w:val="3E4BADF5"/>
    <w:rsid w:val="3E7BEDEB"/>
    <w:rsid w:val="3E84CFA2"/>
    <w:rsid w:val="3ED0046B"/>
    <w:rsid w:val="3ED36919"/>
    <w:rsid w:val="3EE23B61"/>
    <w:rsid w:val="3EE3C95D"/>
    <w:rsid w:val="3EF9B89D"/>
    <w:rsid w:val="3EFEC2DF"/>
    <w:rsid w:val="3F0DB997"/>
    <w:rsid w:val="3F242B42"/>
    <w:rsid w:val="3F4A6E82"/>
    <w:rsid w:val="3F571714"/>
    <w:rsid w:val="3F93F322"/>
    <w:rsid w:val="3FCF48E2"/>
    <w:rsid w:val="3FDC5D37"/>
    <w:rsid w:val="3FFCB195"/>
    <w:rsid w:val="3FFCB796"/>
    <w:rsid w:val="40094295"/>
    <w:rsid w:val="400CBD23"/>
    <w:rsid w:val="400EE92F"/>
    <w:rsid w:val="4027C550"/>
    <w:rsid w:val="403FD610"/>
    <w:rsid w:val="40416165"/>
    <w:rsid w:val="405EAEDA"/>
    <w:rsid w:val="4064C1A1"/>
    <w:rsid w:val="406A9E4B"/>
    <w:rsid w:val="40723831"/>
    <w:rsid w:val="407E0BC2"/>
    <w:rsid w:val="408A5463"/>
    <w:rsid w:val="408D3C26"/>
    <w:rsid w:val="4097AB58"/>
    <w:rsid w:val="409B20FA"/>
    <w:rsid w:val="40D1D1C5"/>
    <w:rsid w:val="40E4D9AD"/>
    <w:rsid w:val="41001F5A"/>
    <w:rsid w:val="414E90D9"/>
    <w:rsid w:val="414F48C6"/>
    <w:rsid w:val="415E0D9E"/>
    <w:rsid w:val="415F0E10"/>
    <w:rsid w:val="4174E5F0"/>
    <w:rsid w:val="417DB6F8"/>
    <w:rsid w:val="4184F49F"/>
    <w:rsid w:val="419D0DB7"/>
    <w:rsid w:val="41A10036"/>
    <w:rsid w:val="41B9B121"/>
    <w:rsid w:val="41C395B1"/>
    <w:rsid w:val="41CC511F"/>
    <w:rsid w:val="41DA51FE"/>
    <w:rsid w:val="41F064D4"/>
    <w:rsid w:val="41F8D1AC"/>
    <w:rsid w:val="425BA1FE"/>
    <w:rsid w:val="4263F650"/>
    <w:rsid w:val="42AFA468"/>
    <w:rsid w:val="42B2E732"/>
    <w:rsid w:val="42B63ADD"/>
    <w:rsid w:val="42EA613A"/>
    <w:rsid w:val="4328B822"/>
    <w:rsid w:val="4358EB76"/>
    <w:rsid w:val="435F6612"/>
    <w:rsid w:val="436CA5D5"/>
    <w:rsid w:val="437DD734"/>
    <w:rsid w:val="4392A0F3"/>
    <w:rsid w:val="43A32E11"/>
    <w:rsid w:val="43A373E6"/>
    <w:rsid w:val="43CBF83A"/>
    <w:rsid w:val="43D6D2DE"/>
    <w:rsid w:val="43EED991"/>
    <w:rsid w:val="4411EAAA"/>
    <w:rsid w:val="441600DB"/>
    <w:rsid w:val="44379973"/>
    <w:rsid w:val="445AC595"/>
    <w:rsid w:val="445DC954"/>
    <w:rsid w:val="4486319B"/>
    <w:rsid w:val="44900200"/>
    <w:rsid w:val="449BE982"/>
    <w:rsid w:val="449CCC55"/>
    <w:rsid w:val="44A3F676"/>
    <w:rsid w:val="44B0422F"/>
    <w:rsid w:val="44B85DFC"/>
    <w:rsid w:val="44C75680"/>
    <w:rsid w:val="44D18ED0"/>
    <w:rsid w:val="44D8A0F8"/>
    <w:rsid w:val="45074273"/>
    <w:rsid w:val="451A1397"/>
    <w:rsid w:val="451F1CF3"/>
    <w:rsid w:val="453938D3"/>
    <w:rsid w:val="453D7C6C"/>
    <w:rsid w:val="453F4447"/>
    <w:rsid w:val="45406730"/>
    <w:rsid w:val="455EA95F"/>
    <w:rsid w:val="455FECFD"/>
    <w:rsid w:val="45691A9B"/>
    <w:rsid w:val="456A1A1B"/>
    <w:rsid w:val="457DAE47"/>
    <w:rsid w:val="45A36EA9"/>
    <w:rsid w:val="45A8017D"/>
    <w:rsid w:val="45AE1AA3"/>
    <w:rsid w:val="45F41204"/>
    <w:rsid w:val="45F75AA4"/>
    <w:rsid w:val="45F941DB"/>
    <w:rsid w:val="45FEDD46"/>
    <w:rsid w:val="460B64AC"/>
    <w:rsid w:val="4614641D"/>
    <w:rsid w:val="462FB6DD"/>
    <w:rsid w:val="4635D598"/>
    <w:rsid w:val="464725E3"/>
    <w:rsid w:val="4671527B"/>
    <w:rsid w:val="46747159"/>
    <w:rsid w:val="46A48ABD"/>
    <w:rsid w:val="46B6FEF0"/>
    <w:rsid w:val="46CEE434"/>
    <w:rsid w:val="46D9D94F"/>
    <w:rsid w:val="46DB14A8"/>
    <w:rsid w:val="47055945"/>
    <w:rsid w:val="470DD769"/>
    <w:rsid w:val="473EF960"/>
    <w:rsid w:val="47605A7F"/>
    <w:rsid w:val="476E824F"/>
    <w:rsid w:val="4799F1F4"/>
    <w:rsid w:val="47B74611"/>
    <w:rsid w:val="47C275D9"/>
    <w:rsid w:val="47CE45CA"/>
    <w:rsid w:val="47FE1ED2"/>
    <w:rsid w:val="47FE4AA3"/>
    <w:rsid w:val="47FE902E"/>
    <w:rsid w:val="47FFFE06"/>
    <w:rsid w:val="48021075"/>
    <w:rsid w:val="4803843F"/>
    <w:rsid w:val="480A60B4"/>
    <w:rsid w:val="4816849E"/>
    <w:rsid w:val="481D8687"/>
    <w:rsid w:val="48453363"/>
    <w:rsid w:val="484B6B2C"/>
    <w:rsid w:val="48566A61"/>
    <w:rsid w:val="486D00ED"/>
    <w:rsid w:val="487250AA"/>
    <w:rsid w:val="487C3DEB"/>
    <w:rsid w:val="4887BF29"/>
    <w:rsid w:val="489D0874"/>
    <w:rsid w:val="489D8E78"/>
    <w:rsid w:val="48C51005"/>
    <w:rsid w:val="490F832C"/>
    <w:rsid w:val="49131838"/>
    <w:rsid w:val="492B4E59"/>
    <w:rsid w:val="492B5F9D"/>
    <w:rsid w:val="492EFB66"/>
    <w:rsid w:val="493D6E1D"/>
    <w:rsid w:val="4982CE80"/>
    <w:rsid w:val="498929F7"/>
    <w:rsid w:val="498F769E"/>
    <w:rsid w:val="499CA318"/>
    <w:rsid w:val="499F54A0"/>
    <w:rsid w:val="49FFF21A"/>
    <w:rsid w:val="4A0EC807"/>
    <w:rsid w:val="4A238F8A"/>
    <w:rsid w:val="4A2B81D0"/>
    <w:rsid w:val="4A2E82A3"/>
    <w:rsid w:val="4A3CFA07"/>
    <w:rsid w:val="4A4F0E0B"/>
    <w:rsid w:val="4A4F8DAA"/>
    <w:rsid w:val="4A651F40"/>
    <w:rsid w:val="4A6676F6"/>
    <w:rsid w:val="4A887722"/>
    <w:rsid w:val="4AB705DA"/>
    <w:rsid w:val="4AC54F7B"/>
    <w:rsid w:val="4AC7C338"/>
    <w:rsid w:val="4AC9E141"/>
    <w:rsid w:val="4ACB50A8"/>
    <w:rsid w:val="4AF71B97"/>
    <w:rsid w:val="4AFA9773"/>
    <w:rsid w:val="4B0C071B"/>
    <w:rsid w:val="4B0E93C6"/>
    <w:rsid w:val="4B237C17"/>
    <w:rsid w:val="4B3A6058"/>
    <w:rsid w:val="4B3B9B12"/>
    <w:rsid w:val="4B49B52C"/>
    <w:rsid w:val="4B51C94C"/>
    <w:rsid w:val="4B5AAA6F"/>
    <w:rsid w:val="4B5CDB19"/>
    <w:rsid w:val="4B81021A"/>
    <w:rsid w:val="4B81D7D1"/>
    <w:rsid w:val="4B93AC1F"/>
    <w:rsid w:val="4B980467"/>
    <w:rsid w:val="4BA23B12"/>
    <w:rsid w:val="4BA6378E"/>
    <w:rsid w:val="4BA79BC4"/>
    <w:rsid w:val="4BC3061E"/>
    <w:rsid w:val="4C1B90B0"/>
    <w:rsid w:val="4C22CAAE"/>
    <w:rsid w:val="4C71FB10"/>
    <w:rsid w:val="4C8D1285"/>
    <w:rsid w:val="4C966D95"/>
    <w:rsid w:val="4C992535"/>
    <w:rsid w:val="4C9E7E41"/>
    <w:rsid w:val="4CB792F9"/>
    <w:rsid w:val="4CC0CCF5"/>
    <w:rsid w:val="4CC119B7"/>
    <w:rsid w:val="4CC68EF9"/>
    <w:rsid w:val="4CDA77AB"/>
    <w:rsid w:val="4D0C2F4A"/>
    <w:rsid w:val="4D115924"/>
    <w:rsid w:val="4D12E4C0"/>
    <w:rsid w:val="4D1E597B"/>
    <w:rsid w:val="4D27D1F3"/>
    <w:rsid w:val="4D4AE8D0"/>
    <w:rsid w:val="4D72A8B9"/>
    <w:rsid w:val="4D77C68C"/>
    <w:rsid w:val="4D99FDD5"/>
    <w:rsid w:val="4DBB873C"/>
    <w:rsid w:val="4DDD1E69"/>
    <w:rsid w:val="4DFF36DF"/>
    <w:rsid w:val="4E00DEC3"/>
    <w:rsid w:val="4E0EC019"/>
    <w:rsid w:val="4E148DA2"/>
    <w:rsid w:val="4E1EC9FD"/>
    <w:rsid w:val="4E4C720D"/>
    <w:rsid w:val="4E8FA3AC"/>
    <w:rsid w:val="4E908F07"/>
    <w:rsid w:val="4EAC8727"/>
    <w:rsid w:val="4EB69464"/>
    <w:rsid w:val="4EE2E38C"/>
    <w:rsid w:val="4EEE39B4"/>
    <w:rsid w:val="4F0F9D96"/>
    <w:rsid w:val="4F25993F"/>
    <w:rsid w:val="4F2BF525"/>
    <w:rsid w:val="4F30D37D"/>
    <w:rsid w:val="4F4344CC"/>
    <w:rsid w:val="4F62291D"/>
    <w:rsid w:val="4F8A89E0"/>
    <w:rsid w:val="4F8F127E"/>
    <w:rsid w:val="4F9072DD"/>
    <w:rsid w:val="4F9AC592"/>
    <w:rsid w:val="4FB418E7"/>
    <w:rsid w:val="4FC894E1"/>
    <w:rsid w:val="50335BAD"/>
    <w:rsid w:val="5034E60F"/>
    <w:rsid w:val="50637364"/>
    <w:rsid w:val="5079A8B1"/>
    <w:rsid w:val="507D75AB"/>
    <w:rsid w:val="50A33AB4"/>
    <w:rsid w:val="50A84F5A"/>
    <w:rsid w:val="50B00E9B"/>
    <w:rsid w:val="50C4DDB2"/>
    <w:rsid w:val="50E2B83A"/>
    <w:rsid w:val="5107AE5D"/>
    <w:rsid w:val="513BEFF8"/>
    <w:rsid w:val="51435BA3"/>
    <w:rsid w:val="5143E0E8"/>
    <w:rsid w:val="515BC6D6"/>
    <w:rsid w:val="5164C399"/>
    <w:rsid w:val="516E34C5"/>
    <w:rsid w:val="5177E837"/>
    <w:rsid w:val="5195826A"/>
    <w:rsid w:val="51AA6685"/>
    <w:rsid w:val="51B50E4E"/>
    <w:rsid w:val="51BBB7CE"/>
    <w:rsid w:val="51CBE400"/>
    <w:rsid w:val="51E16030"/>
    <w:rsid w:val="51F24915"/>
    <w:rsid w:val="5213E333"/>
    <w:rsid w:val="522B94DB"/>
    <w:rsid w:val="522EA16F"/>
    <w:rsid w:val="5237F80B"/>
    <w:rsid w:val="5267D2B8"/>
    <w:rsid w:val="5269C2E4"/>
    <w:rsid w:val="52772BE7"/>
    <w:rsid w:val="5278F25E"/>
    <w:rsid w:val="529EBF18"/>
    <w:rsid w:val="52B18E9F"/>
    <w:rsid w:val="5300ECC1"/>
    <w:rsid w:val="5308FAC2"/>
    <w:rsid w:val="535FB3FF"/>
    <w:rsid w:val="536E448A"/>
    <w:rsid w:val="539F1EA7"/>
    <w:rsid w:val="53C20E41"/>
    <w:rsid w:val="53C5038C"/>
    <w:rsid w:val="53E56173"/>
    <w:rsid w:val="540BD262"/>
    <w:rsid w:val="542B9641"/>
    <w:rsid w:val="542DDC93"/>
    <w:rsid w:val="5433C1AA"/>
    <w:rsid w:val="5438E05E"/>
    <w:rsid w:val="54412B71"/>
    <w:rsid w:val="5450AD32"/>
    <w:rsid w:val="545FAE88"/>
    <w:rsid w:val="548E3BC1"/>
    <w:rsid w:val="5492B4F0"/>
    <w:rsid w:val="54A4EC82"/>
    <w:rsid w:val="54A66AE4"/>
    <w:rsid w:val="54C2F2A7"/>
    <w:rsid w:val="54CE3A44"/>
    <w:rsid w:val="54D1F2F4"/>
    <w:rsid w:val="54D9D5E0"/>
    <w:rsid w:val="54DE5742"/>
    <w:rsid w:val="54FE13D6"/>
    <w:rsid w:val="551537AB"/>
    <w:rsid w:val="5526A993"/>
    <w:rsid w:val="553ADCE9"/>
    <w:rsid w:val="5542A4C1"/>
    <w:rsid w:val="554FF307"/>
    <w:rsid w:val="5550FA98"/>
    <w:rsid w:val="55587D47"/>
    <w:rsid w:val="55601E88"/>
    <w:rsid w:val="5560BBED"/>
    <w:rsid w:val="55732E8D"/>
    <w:rsid w:val="55984ED5"/>
    <w:rsid w:val="55B874D1"/>
    <w:rsid w:val="55D0CC17"/>
    <w:rsid w:val="55F4F404"/>
    <w:rsid w:val="5608C79C"/>
    <w:rsid w:val="561EE67C"/>
    <w:rsid w:val="561F1B64"/>
    <w:rsid w:val="5622B9F4"/>
    <w:rsid w:val="5627AACA"/>
    <w:rsid w:val="562D2BFC"/>
    <w:rsid w:val="56397894"/>
    <w:rsid w:val="56516BA9"/>
    <w:rsid w:val="56662EBE"/>
    <w:rsid w:val="56DFCE8D"/>
    <w:rsid w:val="56E3EFBF"/>
    <w:rsid w:val="56F33291"/>
    <w:rsid w:val="56F953DB"/>
    <w:rsid w:val="5712C05C"/>
    <w:rsid w:val="571C75F3"/>
    <w:rsid w:val="57243D5B"/>
    <w:rsid w:val="57250213"/>
    <w:rsid w:val="576E2969"/>
    <w:rsid w:val="5773ACB8"/>
    <w:rsid w:val="579FFB2F"/>
    <w:rsid w:val="57A16149"/>
    <w:rsid w:val="57B55CBB"/>
    <w:rsid w:val="57D10925"/>
    <w:rsid w:val="57F6FC92"/>
    <w:rsid w:val="58165078"/>
    <w:rsid w:val="581CFCF3"/>
    <w:rsid w:val="5838382C"/>
    <w:rsid w:val="585F2EDC"/>
    <w:rsid w:val="587A4583"/>
    <w:rsid w:val="58A2BD92"/>
    <w:rsid w:val="58AB6DB4"/>
    <w:rsid w:val="58AC4937"/>
    <w:rsid w:val="58AE90BD"/>
    <w:rsid w:val="58B97AD8"/>
    <w:rsid w:val="58CF23C1"/>
    <w:rsid w:val="5941726D"/>
    <w:rsid w:val="59438DB1"/>
    <w:rsid w:val="597A0B55"/>
    <w:rsid w:val="597CA2EE"/>
    <w:rsid w:val="598FF08E"/>
    <w:rsid w:val="599CB6B6"/>
    <w:rsid w:val="59D46FE3"/>
    <w:rsid w:val="59F4DDD8"/>
    <w:rsid w:val="59F54200"/>
    <w:rsid w:val="5A139403"/>
    <w:rsid w:val="5A14242A"/>
    <w:rsid w:val="5A1615E4"/>
    <w:rsid w:val="5A1BDB01"/>
    <w:rsid w:val="5A245F06"/>
    <w:rsid w:val="5A63C937"/>
    <w:rsid w:val="5A8FD177"/>
    <w:rsid w:val="5AA465CA"/>
    <w:rsid w:val="5AA78350"/>
    <w:rsid w:val="5AA8BA6B"/>
    <w:rsid w:val="5ACA45BE"/>
    <w:rsid w:val="5ADF5E12"/>
    <w:rsid w:val="5AFFDEB0"/>
    <w:rsid w:val="5B385047"/>
    <w:rsid w:val="5B3C1812"/>
    <w:rsid w:val="5B419AB2"/>
    <w:rsid w:val="5B640E06"/>
    <w:rsid w:val="5B699352"/>
    <w:rsid w:val="5B949547"/>
    <w:rsid w:val="5BD22413"/>
    <w:rsid w:val="5BEFB87B"/>
    <w:rsid w:val="5C4CE9C8"/>
    <w:rsid w:val="5C69D923"/>
    <w:rsid w:val="5C7B65E7"/>
    <w:rsid w:val="5C90A950"/>
    <w:rsid w:val="5CA3BA16"/>
    <w:rsid w:val="5CAB23D5"/>
    <w:rsid w:val="5CCC5B89"/>
    <w:rsid w:val="5CDE2FE4"/>
    <w:rsid w:val="5CF0AE63"/>
    <w:rsid w:val="5D05E6B6"/>
    <w:rsid w:val="5D075AFB"/>
    <w:rsid w:val="5D2459A8"/>
    <w:rsid w:val="5D54753C"/>
    <w:rsid w:val="5D67B3CC"/>
    <w:rsid w:val="5D6F4821"/>
    <w:rsid w:val="5D70275B"/>
    <w:rsid w:val="5D9FEF9A"/>
    <w:rsid w:val="5DC93335"/>
    <w:rsid w:val="5E00682E"/>
    <w:rsid w:val="5E028CBC"/>
    <w:rsid w:val="5E6D7CA0"/>
    <w:rsid w:val="5E73DDBC"/>
    <w:rsid w:val="5E7CFB79"/>
    <w:rsid w:val="5E9E2DE1"/>
    <w:rsid w:val="5EAF0A86"/>
    <w:rsid w:val="5EBD15DF"/>
    <w:rsid w:val="5EC26E6E"/>
    <w:rsid w:val="5EC2AA13"/>
    <w:rsid w:val="5EEA883B"/>
    <w:rsid w:val="5EED4A93"/>
    <w:rsid w:val="5EF8EC38"/>
    <w:rsid w:val="5F1DD241"/>
    <w:rsid w:val="5F30E101"/>
    <w:rsid w:val="5F50EC76"/>
    <w:rsid w:val="5F5D585B"/>
    <w:rsid w:val="5F6419C3"/>
    <w:rsid w:val="5F6796B6"/>
    <w:rsid w:val="5F854B06"/>
    <w:rsid w:val="5F87AFDA"/>
    <w:rsid w:val="5F9054C4"/>
    <w:rsid w:val="5FA157EB"/>
    <w:rsid w:val="5FF1AEF7"/>
    <w:rsid w:val="5FFF5C3A"/>
    <w:rsid w:val="5FFFD803"/>
    <w:rsid w:val="60022FBD"/>
    <w:rsid w:val="602239C3"/>
    <w:rsid w:val="6034C31D"/>
    <w:rsid w:val="604DB1D5"/>
    <w:rsid w:val="6059F549"/>
    <w:rsid w:val="605CC450"/>
    <w:rsid w:val="60703D13"/>
    <w:rsid w:val="6072FB76"/>
    <w:rsid w:val="607B355D"/>
    <w:rsid w:val="6094BC99"/>
    <w:rsid w:val="60A957BC"/>
    <w:rsid w:val="60B636BD"/>
    <w:rsid w:val="60B8C112"/>
    <w:rsid w:val="60C398CC"/>
    <w:rsid w:val="60C3F78E"/>
    <w:rsid w:val="60C75783"/>
    <w:rsid w:val="60F1AEA0"/>
    <w:rsid w:val="613D659F"/>
    <w:rsid w:val="61436D4B"/>
    <w:rsid w:val="6155F6DD"/>
    <w:rsid w:val="615CF7FC"/>
    <w:rsid w:val="61629944"/>
    <w:rsid w:val="619C2F91"/>
    <w:rsid w:val="619EA59E"/>
    <w:rsid w:val="61AD4B26"/>
    <w:rsid w:val="61B67119"/>
    <w:rsid w:val="62206787"/>
    <w:rsid w:val="624806A4"/>
    <w:rsid w:val="625C711F"/>
    <w:rsid w:val="6285F1D8"/>
    <w:rsid w:val="62955B84"/>
    <w:rsid w:val="629CC832"/>
    <w:rsid w:val="62B18AAF"/>
    <w:rsid w:val="62B802CE"/>
    <w:rsid w:val="62BC68EB"/>
    <w:rsid w:val="62D6118C"/>
    <w:rsid w:val="62E51322"/>
    <w:rsid w:val="6315460B"/>
    <w:rsid w:val="632E4687"/>
    <w:rsid w:val="63607499"/>
    <w:rsid w:val="6366ACBB"/>
    <w:rsid w:val="6373A9A1"/>
    <w:rsid w:val="63A25951"/>
    <w:rsid w:val="63B6DAD9"/>
    <w:rsid w:val="63F14364"/>
    <w:rsid w:val="640B3E9E"/>
    <w:rsid w:val="6413652F"/>
    <w:rsid w:val="64326E15"/>
    <w:rsid w:val="644A318C"/>
    <w:rsid w:val="6453D32F"/>
    <w:rsid w:val="645B690F"/>
    <w:rsid w:val="649992FA"/>
    <w:rsid w:val="64B591D2"/>
    <w:rsid w:val="64BF7811"/>
    <w:rsid w:val="64DF53CD"/>
    <w:rsid w:val="64E81480"/>
    <w:rsid w:val="64E9F02A"/>
    <w:rsid w:val="64ED3CD4"/>
    <w:rsid w:val="64EF2E8E"/>
    <w:rsid w:val="65132F06"/>
    <w:rsid w:val="65430F2B"/>
    <w:rsid w:val="654EA680"/>
    <w:rsid w:val="65506CE8"/>
    <w:rsid w:val="6555735E"/>
    <w:rsid w:val="655BB2D6"/>
    <w:rsid w:val="655F7EDB"/>
    <w:rsid w:val="6571447A"/>
    <w:rsid w:val="657B5761"/>
    <w:rsid w:val="65A0DCCB"/>
    <w:rsid w:val="65AF3590"/>
    <w:rsid w:val="65B947F9"/>
    <w:rsid w:val="65D5CEF6"/>
    <w:rsid w:val="65EBF021"/>
    <w:rsid w:val="66250400"/>
    <w:rsid w:val="66318ECE"/>
    <w:rsid w:val="663F42B2"/>
    <w:rsid w:val="664373C7"/>
    <w:rsid w:val="665F2B1D"/>
    <w:rsid w:val="66A90D5B"/>
    <w:rsid w:val="66C3F69C"/>
    <w:rsid w:val="66CE5700"/>
    <w:rsid w:val="66E166E0"/>
    <w:rsid w:val="66F5766B"/>
    <w:rsid w:val="66F5F6E4"/>
    <w:rsid w:val="671C1BF6"/>
    <w:rsid w:val="67256FBD"/>
    <w:rsid w:val="6725D18D"/>
    <w:rsid w:val="6732E770"/>
    <w:rsid w:val="6742D5FE"/>
    <w:rsid w:val="676E9023"/>
    <w:rsid w:val="676E9608"/>
    <w:rsid w:val="6777FE56"/>
    <w:rsid w:val="67838EA5"/>
    <w:rsid w:val="67A4B8BD"/>
    <w:rsid w:val="67C38E60"/>
    <w:rsid w:val="67D59257"/>
    <w:rsid w:val="67E191D2"/>
    <w:rsid w:val="67E80B00"/>
    <w:rsid w:val="67EDD67C"/>
    <w:rsid w:val="681B3591"/>
    <w:rsid w:val="681E69BE"/>
    <w:rsid w:val="68288DE2"/>
    <w:rsid w:val="6829B71D"/>
    <w:rsid w:val="682A5BFA"/>
    <w:rsid w:val="683CC46F"/>
    <w:rsid w:val="6859FD5C"/>
    <w:rsid w:val="6871CA72"/>
    <w:rsid w:val="687C5BA5"/>
    <w:rsid w:val="68A4F98C"/>
    <w:rsid w:val="68CF7F0D"/>
    <w:rsid w:val="68D7070A"/>
    <w:rsid w:val="68E39415"/>
    <w:rsid w:val="6907B081"/>
    <w:rsid w:val="691F36A6"/>
    <w:rsid w:val="6925344A"/>
    <w:rsid w:val="69274452"/>
    <w:rsid w:val="692783FB"/>
    <w:rsid w:val="692F8A7A"/>
    <w:rsid w:val="6942CD83"/>
    <w:rsid w:val="695761ED"/>
    <w:rsid w:val="695B42FA"/>
    <w:rsid w:val="695F6143"/>
    <w:rsid w:val="696184EE"/>
    <w:rsid w:val="69674338"/>
    <w:rsid w:val="696EAAFB"/>
    <w:rsid w:val="69718351"/>
    <w:rsid w:val="699992DC"/>
    <w:rsid w:val="699C496C"/>
    <w:rsid w:val="69E2EB25"/>
    <w:rsid w:val="69EAF34E"/>
    <w:rsid w:val="6A296E5A"/>
    <w:rsid w:val="6A328391"/>
    <w:rsid w:val="6A461D51"/>
    <w:rsid w:val="6A4B1916"/>
    <w:rsid w:val="6A67A60A"/>
    <w:rsid w:val="6A68FAA6"/>
    <w:rsid w:val="6A7D271C"/>
    <w:rsid w:val="6A8D3AC3"/>
    <w:rsid w:val="6A970B87"/>
    <w:rsid w:val="6AA40F25"/>
    <w:rsid w:val="6ABB2F67"/>
    <w:rsid w:val="6ABC556E"/>
    <w:rsid w:val="6ACEB32F"/>
    <w:rsid w:val="6ACF6856"/>
    <w:rsid w:val="6AE8570E"/>
    <w:rsid w:val="6AE8B9B0"/>
    <w:rsid w:val="6AFB140A"/>
    <w:rsid w:val="6B033BD2"/>
    <w:rsid w:val="6B0CBD73"/>
    <w:rsid w:val="6B1DAC96"/>
    <w:rsid w:val="6B1FFCA1"/>
    <w:rsid w:val="6B33CC3B"/>
    <w:rsid w:val="6B3DD913"/>
    <w:rsid w:val="6B82708A"/>
    <w:rsid w:val="6B85251D"/>
    <w:rsid w:val="6B8BB359"/>
    <w:rsid w:val="6BBE1A27"/>
    <w:rsid w:val="6BD3214B"/>
    <w:rsid w:val="6BE1AAC7"/>
    <w:rsid w:val="6C066AC8"/>
    <w:rsid w:val="6C2159D7"/>
    <w:rsid w:val="6C518DBD"/>
    <w:rsid w:val="6C56FFC8"/>
    <w:rsid w:val="6C818FB4"/>
    <w:rsid w:val="6C9E0659"/>
    <w:rsid w:val="6CAB30F5"/>
    <w:rsid w:val="6CC01242"/>
    <w:rsid w:val="6CC4AC36"/>
    <w:rsid w:val="6CD3E39B"/>
    <w:rsid w:val="6CECA9C8"/>
    <w:rsid w:val="6D07F8B9"/>
    <w:rsid w:val="6D0E763B"/>
    <w:rsid w:val="6D1E40EB"/>
    <w:rsid w:val="6D374B30"/>
    <w:rsid w:val="6D43FDA9"/>
    <w:rsid w:val="6D679DE3"/>
    <w:rsid w:val="6D699C05"/>
    <w:rsid w:val="6D6A8EE7"/>
    <w:rsid w:val="6D763D09"/>
    <w:rsid w:val="6D9539B4"/>
    <w:rsid w:val="6DB38E9C"/>
    <w:rsid w:val="6DBBF81D"/>
    <w:rsid w:val="6DC79D67"/>
    <w:rsid w:val="6DF1A559"/>
    <w:rsid w:val="6DFDD7C5"/>
    <w:rsid w:val="6E43EFA3"/>
    <w:rsid w:val="6E6B32BF"/>
    <w:rsid w:val="6E6B3FE7"/>
    <w:rsid w:val="6E819D29"/>
    <w:rsid w:val="6E849923"/>
    <w:rsid w:val="6E871AE0"/>
    <w:rsid w:val="6E88F1C7"/>
    <w:rsid w:val="6E9A525D"/>
    <w:rsid w:val="6E9F88AF"/>
    <w:rsid w:val="6EC13A9A"/>
    <w:rsid w:val="6ECDD1E1"/>
    <w:rsid w:val="6ECEE8F7"/>
    <w:rsid w:val="6EFF20C1"/>
    <w:rsid w:val="6F1176FF"/>
    <w:rsid w:val="6F138BB5"/>
    <w:rsid w:val="6F42E7BE"/>
    <w:rsid w:val="6F531EA0"/>
    <w:rsid w:val="6F6D4518"/>
    <w:rsid w:val="6F7A614D"/>
    <w:rsid w:val="6F7FF5F6"/>
    <w:rsid w:val="6F94473B"/>
    <w:rsid w:val="6FA8FF34"/>
    <w:rsid w:val="6FB577C0"/>
    <w:rsid w:val="6FB65F7F"/>
    <w:rsid w:val="6FB85F21"/>
    <w:rsid w:val="6FF392A1"/>
    <w:rsid w:val="7009E9F8"/>
    <w:rsid w:val="703307DE"/>
    <w:rsid w:val="703CB060"/>
    <w:rsid w:val="7040562D"/>
    <w:rsid w:val="70467AE4"/>
    <w:rsid w:val="704BB17C"/>
    <w:rsid w:val="704DBEA2"/>
    <w:rsid w:val="70585F6B"/>
    <w:rsid w:val="7058B1D4"/>
    <w:rsid w:val="7060FEB1"/>
    <w:rsid w:val="7070ED29"/>
    <w:rsid w:val="70A368B8"/>
    <w:rsid w:val="70CCDA76"/>
    <w:rsid w:val="70E5A63C"/>
    <w:rsid w:val="70E6DA7E"/>
    <w:rsid w:val="7123FF20"/>
    <w:rsid w:val="715C3FE9"/>
    <w:rsid w:val="71851E35"/>
    <w:rsid w:val="71B36C20"/>
    <w:rsid w:val="71D4BA1C"/>
    <w:rsid w:val="720703BF"/>
    <w:rsid w:val="723E7142"/>
    <w:rsid w:val="7268AAD7"/>
    <w:rsid w:val="727A01CE"/>
    <w:rsid w:val="728B56A6"/>
    <w:rsid w:val="72D6141E"/>
    <w:rsid w:val="72E30B7D"/>
    <w:rsid w:val="7327D340"/>
    <w:rsid w:val="73AA01A9"/>
    <w:rsid w:val="73B583AC"/>
    <w:rsid w:val="73C274FE"/>
    <w:rsid w:val="73CAC051"/>
    <w:rsid w:val="73CE3447"/>
    <w:rsid w:val="73DB097A"/>
    <w:rsid w:val="73E644F7"/>
    <w:rsid w:val="740070EB"/>
    <w:rsid w:val="740B49C1"/>
    <w:rsid w:val="744B2BC3"/>
    <w:rsid w:val="7454C50D"/>
    <w:rsid w:val="746EDD5A"/>
    <w:rsid w:val="7470A30F"/>
    <w:rsid w:val="74733A09"/>
    <w:rsid w:val="747E1D3C"/>
    <w:rsid w:val="748D74E2"/>
    <w:rsid w:val="749A9FEE"/>
    <w:rsid w:val="74A745EC"/>
    <w:rsid w:val="74CD1972"/>
    <w:rsid w:val="74E53806"/>
    <w:rsid w:val="74EE7D5F"/>
    <w:rsid w:val="74F76FC9"/>
    <w:rsid w:val="750ED1BD"/>
    <w:rsid w:val="752DD829"/>
    <w:rsid w:val="753B8634"/>
    <w:rsid w:val="754C403F"/>
    <w:rsid w:val="75874133"/>
    <w:rsid w:val="7599BDD5"/>
    <w:rsid w:val="75A1D69B"/>
    <w:rsid w:val="75D92611"/>
    <w:rsid w:val="760DB4E0"/>
    <w:rsid w:val="763405A6"/>
    <w:rsid w:val="763F64E0"/>
    <w:rsid w:val="76440766"/>
    <w:rsid w:val="76517471"/>
    <w:rsid w:val="765BC9A0"/>
    <w:rsid w:val="766437C1"/>
    <w:rsid w:val="7668BA89"/>
    <w:rsid w:val="766F07C0"/>
    <w:rsid w:val="76709533"/>
    <w:rsid w:val="7679CF8E"/>
    <w:rsid w:val="768B677F"/>
    <w:rsid w:val="769729A1"/>
    <w:rsid w:val="76A7801B"/>
    <w:rsid w:val="76B40230"/>
    <w:rsid w:val="76D995C8"/>
    <w:rsid w:val="770E76DA"/>
    <w:rsid w:val="770EB0EC"/>
    <w:rsid w:val="77218BA6"/>
    <w:rsid w:val="772883DE"/>
    <w:rsid w:val="7728E760"/>
    <w:rsid w:val="772939BF"/>
    <w:rsid w:val="776D86E0"/>
    <w:rsid w:val="776F3C93"/>
    <w:rsid w:val="77844F36"/>
    <w:rsid w:val="77A7BFEF"/>
    <w:rsid w:val="77BBCBFF"/>
    <w:rsid w:val="77BC15A2"/>
    <w:rsid w:val="77CD5C63"/>
    <w:rsid w:val="77CD885A"/>
    <w:rsid w:val="77D78F8E"/>
    <w:rsid w:val="77E82E82"/>
    <w:rsid w:val="77EFCC5F"/>
    <w:rsid w:val="77F4DD99"/>
    <w:rsid w:val="78056104"/>
    <w:rsid w:val="780B5C6A"/>
    <w:rsid w:val="7818A525"/>
    <w:rsid w:val="7861319A"/>
    <w:rsid w:val="786B4D6A"/>
    <w:rsid w:val="78CADC46"/>
    <w:rsid w:val="78E6ECAE"/>
    <w:rsid w:val="791F3E5C"/>
    <w:rsid w:val="792BFA02"/>
    <w:rsid w:val="7949BBBF"/>
    <w:rsid w:val="796688D4"/>
    <w:rsid w:val="798D4374"/>
    <w:rsid w:val="79907147"/>
    <w:rsid w:val="799621B0"/>
    <w:rsid w:val="79ACCE91"/>
    <w:rsid w:val="79ACF4C3"/>
    <w:rsid w:val="79B572E7"/>
    <w:rsid w:val="79D6D650"/>
    <w:rsid w:val="7A3240B3"/>
    <w:rsid w:val="7A38F891"/>
    <w:rsid w:val="7A4DBA4B"/>
    <w:rsid w:val="7A53045A"/>
    <w:rsid w:val="7A93BFA4"/>
    <w:rsid w:val="7AB0CB10"/>
    <w:rsid w:val="7AC6AC9F"/>
    <w:rsid w:val="7ACC63C3"/>
    <w:rsid w:val="7ACD1667"/>
    <w:rsid w:val="7AD587AE"/>
    <w:rsid w:val="7B081C40"/>
    <w:rsid w:val="7B170E3D"/>
    <w:rsid w:val="7B3F3C0B"/>
    <w:rsid w:val="7B51DF7F"/>
    <w:rsid w:val="7B6FB8A6"/>
    <w:rsid w:val="7B72E163"/>
    <w:rsid w:val="7B910D7C"/>
    <w:rsid w:val="7BA24762"/>
    <w:rsid w:val="7BED9783"/>
    <w:rsid w:val="7BEE74FD"/>
    <w:rsid w:val="7C003C55"/>
    <w:rsid w:val="7C10EC04"/>
    <w:rsid w:val="7C32A859"/>
    <w:rsid w:val="7C390B4A"/>
    <w:rsid w:val="7C442AA4"/>
    <w:rsid w:val="7C56D4C7"/>
    <w:rsid w:val="7C5E606E"/>
    <w:rsid w:val="7C710513"/>
    <w:rsid w:val="7C9ACC8E"/>
    <w:rsid w:val="7CB9003C"/>
    <w:rsid w:val="7CC0DE05"/>
    <w:rsid w:val="7CE2A200"/>
    <w:rsid w:val="7CE5684B"/>
    <w:rsid w:val="7CFF67A4"/>
    <w:rsid w:val="7D103EFA"/>
    <w:rsid w:val="7D1B2E79"/>
    <w:rsid w:val="7D377E05"/>
    <w:rsid w:val="7D68B452"/>
    <w:rsid w:val="7D8835A3"/>
    <w:rsid w:val="7D8C0AAF"/>
    <w:rsid w:val="7DBECB1A"/>
    <w:rsid w:val="7DD028D2"/>
    <w:rsid w:val="7DD4FD59"/>
    <w:rsid w:val="7DF1F074"/>
    <w:rsid w:val="7E2E1C19"/>
    <w:rsid w:val="7E5C8656"/>
    <w:rsid w:val="7E75339C"/>
    <w:rsid w:val="7E88E40A"/>
    <w:rsid w:val="7E9028FE"/>
    <w:rsid w:val="7E93ADCA"/>
    <w:rsid w:val="7E940D3F"/>
    <w:rsid w:val="7EC70C4B"/>
    <w:rsid w:val="7ECCEE31"/>
    <w:rsid w:val="7EE76ACA"/>
    <w:rsid w:val="7F08670D"/>
    <w:rsid w:val="7F140A85"/>
    <w:rsid w:val="7F1A299F"/>
    <w:rsid w:val="7F2CCE2B"/>
    <w:rsid w:val="7F4F1B65"/>
    <w:rsid w:val="7F810D1B"/>
    <w:rsid w:val="7F94D7D2"/>
    <w:rsid w:val="7FA828DA"/>
    <w:rsid w:val="7FCB4D75"/>
    <w:rsid w:val="7FCFC54C"/>
    <w:rsid w:val="7FDC5B89"/>
    <w:rsid w:val="7FEF54FC"/>
    <w:rsid w:val="7FF856B7"/>
    <w:rsid w:val="7FFCF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422CA"/>
  <w14:defaultImageDpi w14:val="32767"/>
  <w15:chartTrackingRefBased/>
  <w15:docId w15:val="{87B71400-B067-424A-91A7-4C53EE29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781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A781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78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78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78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781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A781D"/>
    <w:pPr>
      <w:tabs>
        <w:tab w:val="right" w:leader="dot" w:pos="14570"/>
      </w:tabs>
      <w:spacing w:before="0"/>
    </w:pPr>
    <w:rPr>
      <w:b/>
      <w:noProof/>
    </w:rPr>
  </w:style>
  <w:style w:type="paragraph" w:styleId="TOC2">
    <w:name w:val="toc 2"/>
    <w:aliases w:val="ŠTOC 2"/>
    <w:basedOn w:val="Normal"/>
    <w:next w:val="Normal"/>
    <w:uiPriority w:val="39"/>
    <w:unhideWhenUsed/>
    <w:rsid w:val="007A781D"/>
    <w:pPr>
      <w:tabs>
        <w:tab w:val="right" w:leader="dot" w:pos="14570"/>
      </w:tabs>
      <w:spacing w:before="0"/>
    </w:pPr>
    <w:rPr>
      <w:noProof/>
    </w:rPr>
  </w:style>
  <w:style w:type="paragraph" w:styleId="Header">
    <w:name w:val="header"/>
    <w:aliases w:val="ŠHeader"/>
    <w:basedOn w:val="Normal"/>
    <w:link w:val="HeaderChar"/>
    <w:uiPriority w:val="16"/>
    <w:rsid w:val="007A781D"/>
    <w:rPr>
      <w:noProof/>
      <w:color w:val="002664"/>
      <w:sz w:val="28"/>
      <w:szCs w:val="28"/>
    </w:rPr>
  </w:style>
  <w:style w:type="character" w:customStyle="1" w:styleId="Heading5Char">
    <w:name w:val="Heading 5 Char"/>
    <w:aliases w:val="ŠHeading 5 Char"/>
    <w:basedOn w:val="DefaultParagraphFont"/>
    <w:link w:val="Heading5"/>
    <w:uiPriority w:val="6"/>
    <w:rsid w:val="007A781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A781D"/>
    <w:rPr>
      <w:rFonts w:ascii="Arial" w:hAnsi="Arial" w:cs="Arial"/>
      <w:noProof/>
      <w:color w:val="002664"/>
      <w:sz w:val="28"/>
      <w:szCs w:val="28"/>
      <w:lang w:val="en-AU"/>
    </w:rPr>
  </w:style>
  <w:style w:type="paragraph" w:styleId="Footer">
    <w:name w:val="footer"/>
    <w:aliases w:val="ŠFooter"/>
    <w:basedOn w:val="Normal"/>
    <w:link w:val="FooterChar"/>
    <w:uiPriority w:val="19"/>
    <w:rsid w:val="007A78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781D"/>
    <w:rPr>
      <w:rFonts w:ascii="Arial" w:hAnsi="Arial" w:cs="Arial"/>
      <w:sz w:val="18"/>
      <w:szCs w:val="18"/>
      <w:lang w:val="en-AU"/>
    </w:rPr>
  </w:style>
  <w:style w:type="paragraph" w:styleId="Caption">
    <w:name w:val="caption"/>
    <w:aliases w:val="ŠCaption"/>
    <w:basedOn w:val="Normal"/>
    <w:next w:val="Normal"/>
    <w:uiPriority w:val="20"/>
    <w:qFormat/>
    <w:rsid w:val="007A781D"/>
    <w:pPr>
      <w:keepNext/>
      <w:spacing w:after="200" w:line="240" w:lineRule="auto"/>
    </w:pPr>
    <w:rPr>
      <w:iCs/>
      <w:color w:val="002664"/>
      <w:sz w:val="18"/>
      <w:szCs w:val="18"/>
    </w:rPr>
  </w:style>
  <w:style w:type="paragraph" w:customStyle="1" w:styleId="Logo">
    <w:name w:val="ŠLogo"/>
    <w:basedOn w:val="Normal"/>
    <w:uiPriority w:val="18"/>
    <w:qFormat/>
    <w:rsid w:val="007A781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Montserrat" w:eastAsiaTheme="majorEastAsia" w:hAnsi="Montserrat" w:cstheme="majorBidi"/>
      <w:sz w:val="28"/>
      <w:lang w:val="en-AU"/>
    </w:rPr>
  </w:style>
  <w:style w:type="paragraph" w:styleId="TOC3">
    <w:name w:val="toc 3"/>
    <w:aliases w:val="ŠTOC 3"/>
    <w:basedOn w:val="Normal"/>
    <w:next w:val="Normal"/>
    <w:uiPriority w:val="39"/>
    <w:unhideWhenUsed/>
    <w:rsid w:val="007A781D"/>
    <w:pPr>
      <w:spacing w:before="0"/>
      <w:ind w:left="244"/>
    </w:pPr>
  </w:style>
  <w:style w:type="character" w:styleId="Hyperlink">
    <w:name w:val="Hyperlink"/>
    <w:aliases w:val="ŠHyperlink"/>
    <w:basedOn w:val="DefaultParagraphFont"/>
    <w:uiPriority w:val="99"/>
    <w:unhideWhenUsed/>
    <w:rsid w:val="007A781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A781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A781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A781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A781D"/>
    <w:rPr>
      <w:rFonts w:ascii="Arial" w:hAnsi="Arial" w:cs="Arial"/>
      <w:color w:val="002664"/>
      <w:sz w:val="28"/>
      <w:szCs w:val="36"/>
      <w:lang w:val="en-AU"/>
    </w:rPr>
  </w:style>
  <w:style w:type="table" w:customStyle="1" w:styleId="Tableheader">
    <w:name w:val="ŠTable header"/>
    <w:basedOn w:val="TableNormal"/>
    <w:uiPriority w:val="99"/>
    <w:rsid w:val="007A781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A781D"/>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A781D"/>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A781D"/>
    <w:pPr>
      <w:numPr>
        <w:numId w:val="25"/>
      </w:numPr>
    </w:pPr>
  </w:style>
  <w:style w:type="character" w:styleId="Strong">
    <w:name w:val="Strong"/>
    <w:aliases w:val="ŠStrong,Bold"/>
    <w:qFormat/>
    <w:rsid w:val="007A781D"/>
    <w:rPr>
      <w:b/>
      <w:bCs/>
    </w:rPr>
  </w:style>
  <w:style w:type="paragraph" w:styleId="ListBullet">
    <w:name w:val="List Bullet"/>
    <w:aliases w:val="ŠList Bullet"/>
    <w:basedOn w:val="Normal"/>
    <w:uiPriority w:val="9"/>
    <w:qFormat/>
    <w:rsid w:val="007A781D"/>
    <w:pPr>
      <w:numPr>
        <w:numId w:val="2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paragraph" w:styleId="Title">
    <w:name w:val="Title"/>
    <w:aliases w:val="ŠTitle"/>
    <w:basedOn w:val="Normal"/>
    <w:next w:val="Normal"/>
    <w:link w:val="TitleChar"/>
    <w:uiPriority w:val="1"/>
    <w:rsid w:val="007A78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781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A781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A781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A78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A781D"/>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UnresolvedMention2">
    <w:name w:val="Unresolved Mention2"/>
    <w:basedOn w:val="DefaultParagraphFont"/>
    <w:uiPriority w:val="99"/>
    <w:semiHidden/>
    <w:unhideWhenUsed/>
    <w:rsid w:val="00782740"/>
    <w:rPr>
      <w:color w:val="605E5C"/>
      <w:shd w:val="clear" w:color="auto" w:fill="E1DFDD"/>
    </w:rPr>
  </w:style>
  <w:style w:type="character" w:styleId="CommentReference">
    <w:name w:val="annotation reference"/>
    <w:basedOn w:val="DefaultParagraphFont"/>
    <w:uiPriority w:val="99"/>
    <w:semiHidden/>
    <w:unhideWhenUsed/>
    <w:rsid w:val="007A781D"/>
    <w:rPr>
      <w:sz w:val="16"/>
      <w:szCs w:val="16"/>
    </w:rPr>
  </w:style>
  <w:style w:type="paragraph" w:styleId="CommentText">
    <w:name w:val="annotation text"/>
    <w:basedOn w:val="Normal"/>
    <w:link w:val="CommentTextChar"/>
    <w:uiPriority w:val="99"/>
    <w:unhideWhenUsed/>
    <w:rsid w:val="007A781D"/>
    <w:pPr>
      <w:spacing w:line="240" w:lineRule="auto"/>
    </w:pPr>
    <w:rPr>
      <w:sz w:val="20"/>
      <w:szCs w:val="20"/>
    </w:rPr>
  </w:style>
  <w:style w:type="character" w:customStyle="1" w:styleId="CommentTextChar">
    <w:name w:val="Comment Text Char"/>
    <w:basedOn w:val="DefaultParagraphFont"/>
    <w:link w:val="CommentText"/>
    <w:uiPriority w:val="99"/>
    <w:rsid w:val="007A781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A781D"/>
    <w:rPr>
      <w:b/>
      <w:bCs/>
    </w:rPr>
  </w:style>
  <w:style w:type="character" w:customStyle="1" w:styleId="CommentSubjectChar">
    <w:name w:val="Comment Subject Char"/>
    <w:basedOn w:val="CommentTextChar"/>
    <w:link w:val="CommentSubject"/>
    <w:uiPriority w:val="99"/>
    <w:semiHidden/>
    <w:rsid w:val="007A781D"/>
    <w:rPr>
      <w:rFonts w:ascii="Arial" w:hAnsi="Arial" w:cs="Arial"/>
      <w:b/>
      <w:bCs/>
      <w:sz w:val="20"/>
      <w:szCs w:val="20"/>
      <w:lang w:val="en-AU"/>
    </w:rPr>
  </w:style>
  <w:style w:type="paragraph" w:styleId="BalloonText">
    <w:name w:val="Balloon Text"/>
    <w:basedOn w:val="Normal"/>
    <w:link w:val="BalloonTextChar"/>
    <w:uiPriority w:val="99"/>
    <w:semiHidden/>
    <w:unhideWhenUsed/>
    <w:rsid w:val="00DC58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898"/>
    <w:rPr>
      <w:rFonts w:ascii="Segoe UI" w:hAnsi="Segoe UI" w:cs="Segoe UI"/>
      <w:sz w:val="18"/>
      <w:szCs w:val="18"/>
      <w:lang w:val="en-AU"/>
    </w:rPr>
  </w:style>
  <w:style w:type="character" w:styleId="FollowedHyperlink">
    <w:name w:val="FollowedHyperlink"/>
    <w:basedOn w:val="DefaultParagraphFont"/>
    <w:uiPriority w:val="99"/>
    <w:semiHidden/>
    <w:unhideWhenUsed/>
    <w:rsid w:val="00053548"/>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7A781D"/>
    <w:pPr>
      <w:ind w:left="567"/>
    </w:pPr>
  </w:style>
  <w:style w:type="paragraph" w:styleId="PlainText">
    <w:name w:val="Plain Text"/>
    <w:basedOn w:val="Normal"/>
    <w:link w:val="PlainTextChar"/>
    <w:uiPriority w:val="99"/>
    <w:semiHidden/>
    <w:unhideWhenUsed/>
    <w:rsid w:val="007B1F24"/>
    <w:pPr>
      <w:spacing w:before="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7B1F24"/>
    <w:rPr>
      <w:rFonts w:ascii="Calibri" w:eastAsia="Times New Roman" w:hAnsi="Calibri"/>
      <w:sz w:val="22"/>
      <w:szCs w:val="21"/>
      <w:lang w:val="en-AU"/>
    </w:rPr>
  </w:style>
  <w:style w:type="character" w:styleId="UnresolvedMention">
    <w:name w:val="Unresolved Mention"/>
    <w:basedOn w:val="DefaultParagraphFont"/>
    <w:uiPriority w:val="99"/>
    <w:semiHidden/>
    <w:unhideWhenUsed/>
    <w:rsid w:val="007A781D"/>
    <w:rPr>
      <w:color w:val="605E5C"/>
      <w:shd w:val="clear" w:color="auto" w:fill="E1DFDD"/>
    </w:rPr>
  </w:style>
  <w:style w:type="paragraph" w:styleId="NormalWeb">
    <w:name w:val="Normal (Web)"/>
    <w:basedOn w:val="Normal"/>
    <w:uiPriority w:val="99"/>
    <w:semiHidden/>
    <w:unhideWhenUsed/>
    <w:rsid w:val="004213A9"/>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7A781D"/>
    <w:pPr>
      <w:numPr>
        <w:numId w:val="20"/>
      </w:numPr>
    </w:pPr>
  </w:style>
  <w:style w:type="paragraph" w:styleId="ListNumber3">
    <w:name w:val="List Number 3"/>
    <w:aliases w:val="ŠList Number 3"/>
    <w:basedOn w:val="ListBullet3"/>
    <w:uiPriority w:val="8"/>
    <w:rsid w:val="007A781D"/>
    <w:pPr>
      <w:numPr>
        <w:ilvl w:val="2"/>
        <w:numId w:val="24"/>
      </w:numPr>
    </w:pPr>
  </w:style>
  <w:style w:type="character" w:styleId="PlaceholderText">
    <w:name w:val="Placeholder Text"/>
    <w:basedOn w:val="DefaultParagraphFont"/>
    <w:uiPriority w:val="99"/>
    <w:semiHidden/>
    <w:rsid w:val="007A781D"/>
    <w:rPr>
      <w:color w:val="808080"/>
    </w:rPr>
  </w:style>
  <w:style w:type="character" w:customStyle="1" w:styleId="BoldItalic">
    <w:name w:val="ŠBold Italic"/>
    <w:basedOn w:val="DefaultParagraphFont"/>
    <w:uiPriority w:val="1"/>
    <w:qFormat/>
    <w:rsid w:val="007A781D"/>
    <w:rPr>
      <w:b/>
      <w:i/>
      <w:iCs/>
    </w:rPr>
  </w:style>
  <w:style w:type="paragraph" w:customStyle="1" w:styleId="Documentname">
    <w:name w:val="ŠDocument name"/>
    <w:basedOn w:val="Normal"/>
    <w:next w:val="Normal"/>
    <w:uiPriority w:val="17"/>
    <w:qFormat/>
    <w:rsid w:val="007A781D"/>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7A78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A781D"/>
    <w:pPr>
      <w:spacing w:after="0"/>
    </w:pPr>
    <w:rPr>
      <w:sz w:val="18"/>
      <w:szCs w:val="18"/>
    </w:rPr>
  </w:style>
  <w:style w:type="paragraph" w:customStyle="1" w:styleId="Pulloutquote">
    <w:name w:val="ŠPull out quote"/>
    <w:basedOn w:val="Normal"/>
    <w:next w:val="Normal"/>
    <w:uiPriority w:val="20"/>
    <w:qFormat/>
    <w:rsid w:val="007A781D"/>
    <w:pPr>
      <w:keepNext/>
      <w:ind w:left="567" w:right="57"/>
    </w:pPr>
    <w:rPr>
      <w:szCs w:val="22"/>
    </w:rPr>
  </w:style>
  <w:style w:type="paragraph" w:customStyle="1" w:styleId="Subtitle">
    <w:name w:val="ŠSubtitle"/>
    <w:basedOn w:val="Normal"/>
    <w:link w:val="SubtitleChar"/>
    <w:uiPriority w:val="2"/>
    <w:qFormat/>
    <w:rsid w:val="007A781D"/>
    <w:pPr>
      <w:spacing w:before="360"/>
    </w:pPr>
    <w:rPr>
      <w:color w:val="002664"/>
      <w:sz w:val="44"/>
      <w:szCs w:val="48"/>
    </w:rPr>
  </w:style>
  <w:style w:type="character" w:customStyle="1" w:styleId="SubtitleChar">
    <w:name w:val="ŠSubtitle Char"/>
    <w:basedOn w:val="DefaultParagraphFont"/>
    <w:link w:val="Subtitle"/>
    <w:uiPriority w:val="2"/>
    <w:rsid w:val="007A781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7A781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A781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A781D"/>
    <w:rPr>
      <w:i/>
      <w:iCs/>
      <w:color w:val="404040" w:themeColor="text1" w:themeTint="BF"/>
    </w:rPr>
  </w:style>
  <w:style w:type="paragraph" w:styleId="TOC4">
    <w:name w:val="toc 4"/>
    <w:aliases w:val="ŠTOC 4"/>
    <w:basedOn w:val="Normal"/>
    <w:next w:val="Normal"/>
    <w:autoRedefine/>
    <w:uiPriority w:val="39"/>
    <w:unhideWhenUsed/>
    <w:rsid w:val="007A781D"/>
    <w:pPr>
      <w:spacing w:before="0"/>
      <w:ind w:left="488"/>
    </w:pPr>
  </w:style>
  <w:style w:type="paragraph" w:styleId="TOCHeading">
    <w:name w:val="TOC Heading"/>
    <w:aliases w:val="ŠTOC Heading"/>
    <w:basedOn w:val="Heading1"/>
    <w:next w:val="Normal"/>
    <w:uiPriority w:val="38"/>
    <w:qFormat/>
    <w:rsid w:val="007A781D"/>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4215">
      <w:bodyDiv w:val="1"/>
      <w:marLeft w:val="0"/>
      <w:marRight w:val="0"/>
      <w:marTop w:val="0"/>
      <w:marBottom w:val="0"/>
      <w:divBdr>
        <w:top w:val="none" w:sz="0" w:space="0" w:color="auto"/>
        <w:left w:val="none" w:sz="0" w:space="0" w:color="auto"/>
        <w:bottom w:val="none" w:sz="0" w:space="0" w:color="auto"/>
        <w:right w:val="none" w:sz="0" w:space="0" w:color="auto"/>
      </w:divBdr>
    </w:div>
    <w:div w:id="187258310">
      <w:bodyDiv w:val="1"/>
      <w:marLeft w:val="0"/>
      <w:marRight w:val="0"/>
      <w:marTop w:val="0"/>
      <w:marBottom w:val="0"/>
      <w:divBdr>
        <w:top w:val="none" w:sz="0" w:space="0" w:color="auto"/>
        <w:left w:val="none" w:sz="0" w:space="0" w:color="auto"/>
        <w:bottom w:val="none" w:sz="0" w:space="0" w:color="auto"/>
        <w:right w:val="none" w:sz="0" w:space="0" w:color="auto"/>
      </w:divBdr>
    </w:div>
    <w:div w:id="554435363">
      <w:bodyDiv w:val="1"/>
      <w:marLeft w:val="0"/>
      <w:marRight w:val="0"/>
      <w:marTop w:val="0"/>
      <w:marBottom w:val="0"/>
      <w:divBdr>
        <w:top w:val="none" w:sz="0" w:space="0" w:color="auto"/>
        <w:left w:val="none" w:sz="0" w:space="0" w:color="auto"/>
        <w:bottom w:val="none" w:sz="0" w:space="0" w:color="auto"/>
        <w:right w:val="none" w:sz="0" w:space="0" w:color="auto"/>
      </w:divBdr>
    </w:div>
    <w:div w:id="597370975">
      <w:bodyDiv w:val="1"/>
      <w:marLeft w:val="0"/>
      <w:marRight w:val="0"/>
      <w:marTop w:val="0"/>
      <w:marBottom w:val="0"/>
      <w:divBdr>
        <w:top w:val="none" w:sz="0" w:space="0" w:color="auto"/>
        <w:left w:val="none" w:sz="0" w:space="0" w:color="auto"/>
        <w:bottom w:val="none" w:sz="0" w:space="0" w:color="auto"/>
        <w:right w:val="none" w:sz="0" w:space="0" w:color="auto"/>
      </w:divBdr>
    </w:div>
    <w:div w:id="647589979">
      <w:bodyDiv w:val="1"/>
      <w:marLeft w:val="0"/>
      <w:marRight w:val="0"/>
      <w:marTop w:val="0"/>
      <w:marBottom w:val="0"/>
      <w:divBdr>
        <w:top w:val="none" w:sz="0" w:space="0" w:color="auto"/>
        <w:left w:val="none" w:sz="0" w:space="0" w:color="auto"/>
        <w:bottom w:val="none" w:sz="0" w:space="0" w:color="auto"/>
        <w:right w:val="none" w:sz="0" w:space="0" w:color="auto"/>
      </w:divBdr>
    </w:div>
    <w:div w:id="1156995616">
      <w:bodyDiv w:val="1"/>
      <w:marLeft w:val="0"/>
      <w:marRight w:val="0"/>
      <w:marTop w:val="0"/>
      <w:marBottom w:val="0"/>
      <w:divBdr>
        <w:top w:val="none" w:sz="0" w:space="0" w:color="auto"/>
        <w:left w:val="none" w:sz="0" w:space="0" w:color="auto"/>
        <w:bottom w:val="none" w:sz="0" w:space="0" w:color="auto"/>
        <w:right w:val="none" w:sz="0" w:space="0" w:color="auto"/>
      </w:divBdr>
    </w:div>
    <w:div w:id="1413889473">
      <w:bodyDiv w:val="1"/>
      <w:marLeft w:val="0"/>
      <w:marRight w:val="0"/>
      <w:marTop w:val="0"/>
      <w:marBottom w:val="0"/>
      <w:divBdr>
        <w:top w:val="none" w:sz="0" w:space="0" w:color="auto"/>
        <w:left w:val="none" w:sz="0" w:space="0" w:color="auto"/>
        <w:bottom w:val="none" w:sz="0" w:space="0" w:color="auto"/>
        <w:right w:val="none" w:sz="0" w:space="0" w:color="auto"/>
      </w:divBdr>
    </w:div>
    <w:div w:id="1454253194">
      <w:bodyDiv w:val="1"/>
      <w:marLeft w:val="0"/>
      <w:marRight w:val="0"/>
      <w:marTop w:val="0"/>
      <w:marBottom w:val="0"/>
      <w:divBdr>
        <w:top w:val="none" w:sz="0" w:space="0" w:color="auto"/>
        <w:left w:val="none" w:sz="0" w:space="0" w:color="auto"/>
        <w:bottom w:val="none" w:sz="0" w:space="0" w:color="auto"/>
        <w:right w:val="none" w:sz="0" w:space="0" w:color="auto"/>
      </w:divBdr>
    </w:div>
    <w:div w:id="1474786902">
      <w:bodyDiv w:val="1"/>
      <w:marLeft w:val="0"/>
      <w:marRight w:val="0"/>
      <w:marTop w:val="0"/>
      <w:marBottom w:val="0"/>
      <w:divBdr>
        <w:top w:val="none" w:sz="0" w:space="0" w:color="auto"/>
        <w:left w:val="none" w:sz="0" w:space="0" w:color="auto"/>
        <w:bottom w:val="none" w:sz="0" w:space="0" w:color="auto"/>
        <w:right w:val="none" w:sz="0" w:space="0" w:color="auto"/>
      </w:divBdr>
    </w:div>
    <w:div w:id="1545216762">
      <w:bodyDiv w:val="1"/>
      <w:marLeft w:val="0"/>
      <w:marRight w:val="0"/>
      <w:marTop w:val="0"/>
      <w:marBottom w:val="0"/>
      <w:divBdr>
        <w:top w:val="none" w:sz="0" w:space="0" w:color="auto"/>
        <w:left w:val="none" w:sz="0" w:space="0" w:color="auto"/>
        <w:bottom w:val="none" w:sz="0" w:space="0" w:color="auto"/>
        <w:right w:val="none" w:sz="0" w:space="0" w:color="auto"/>
      </w:divBdr>
      <w:divsChild>
        <w:div w:id="62459147">
          <w:marLeft w:val="0"/>
          <w:marRight w:val="0"/>
          <w:marTop w:val="0"/>
          <w:marBottom w:val="0"/>
          <w:divBdr>
            <w:top w:val="none" w:sz="0" w:space="0" w:color="auto"/>
            <w:left w:val="none" w:sz="0" w:space="0" w:color="auto"/>
            <w:bottom w:val="none" w:sz="0" w:space="0" w:color="auto"/>
            <w:right w:val="none" w:sz="0" w:space="0" w:color="auto"/>
          </w:divBdr>
          <w:divsChild>
            <w:div w:id="882644333">
              <w:marLeft w:val="0"/>
              <w:marRight w:val="0"/>
              <w:marTop w:val="0"/>
              <w:marBottom w:val="0"/>
              <w:divBdr>
                <w:top w:val="none" w:sz="0" w:space="0" w:color="auto"/>
                <w:left w:val="none" w:sz="0" w:space="0" w:color="auto"/>
                <w:bottom w:val="none" w:sz="0" w:space="0" w:color="auto"/>
                <w:right w:val="none" w:sz="0" w:space="0" w:color="auto"/>
              </w:divBdr>
            </w:div>
          </w:divsChild>
        </w:div>
        <w:div w:id="77142702">
          <w:marLeft w:val="0"/>
          <w:marRight w:val="0"/>
          <w:marTop w:val="0"/>
          <w:marBottom w:val="0"/>
          <w:divBdr>
            <w:top w:val="none" w:sz="0" w:space="0" w:color="auto"/>
            <w:left w:val="none" w:sz="0" w:space="0" w:color="auto"/>
            <w:bottom w:val="none" w:sz="0" w:space="0" w:color="auto"/>
            <w:right w:val="none" w:sz="0" w:space="0" w:color="auto"/>
          </w:divBdr>
          <w:divsChild>
            <w:div w:id="1046293821">
              <w:marLeft w:val="0"/>
              <w:marRight w:val="0"/>
              <w:marTop w:val="0"/>
              <w:marBottom w:val="0"/>
              <w:divBdr>
                <w:top w:val="none" w:sz="0" w:space="0" w:color="auto"/>
                <w:left w:val="none" w:sz="0" w:space="0" w:color="auto"/>
                <w:bottom w:val="none" w:sz="0" w:space="0" w:color="auto"/>
                <w:right w:val="none" w:sz="0" w:space="0" w:color="auto"/>
              </w:divBdr>
            </w:div>
          </w:divsChild>
        </w:div>
        <w:div w:id="271790330">
          <w:marLeft w:val="0"/>
          <w:marRight w:val="0"/>
          <w:marTop w:val="0"/>
          <w:marBottom w:val="0"/>
          <w:divBdr>
            <w:top w:val="none" w:sz="0" w:space="0" w:color="auto"/>
            <w:left w:val="none" w:sz="0" w:space="0" w:color="auto"/>
            <w:bottom w:val="none" w:sz="0" w:space="0" w:color="auto"/>
            <w:right w:val="none" w:sz="0" w:space="0" w:color="auto"/>
          </w:divBdr>
          <w:divsChild>
            <w:div w:id="2057897604">
              <w:marLeft w:val="0"/>
              <w:marRight w:val="0"/>
              <w:marTop w:val="0"/>
              <w:marBottom w:val="0"/>
              <w:divBdr>
                <w:top w:val="none" w:sz="0" w:space="0" w:color="auto"/>
                <w:left w:val="none" w:sz="0" w:space="0" w:color="auto"/>
                <w:bottom w:val="none" w:sz="0" w:space="0" w:color="auto"/>
                <w:right w:val="none" w:sz="0" w:space="0" w:color="auto"/>
              </w:divBdr>
            </w:div>
          </w:divsChild>
        </w:div>
        <w:div w:id="396052469">
          <w:marLeft w:val="0"/>
          <w:marRight w:val="0"/>
          <w:marTop w:val="0"/>
          <w:marBottom w:val="0"/>
          <w:divBdr>
            <w:top w:val="none" w:sz="0" w:space="0" w:color="auto"/>
            <w:left w:val="none" w:sz="0" w:space="0" w:color="auto"/>
            <w:bottom w:val="none" w:sz="0" w:space="0" w:color="auto"/>
            <w:right w:val="none" w:sz="0" w:space="0" w:color="auto"/>
          </w:divBdr>
          <w:divsChild>
            <w:div w:id="2070497973">
              <w:marLeft w:val="0"/>
              <w:marRight w:val="0"/>
              <w:marTop w:val="0"/>
              <w:marBottom w:val="0"/>
              <w:divBdr>
                <w:top w:val="none" w:sz="0" w:space="0" w:color="auto"/>
                <w:left w:val="none" w:sz="0" w:space="0" w:color="auto"/>
                <w:bottom w:val="none" w:sz="0" w:space="0" w:color="auto"/>
                <w:right w:val="none" w:sz="0" w:space="0" w:color="auto"/>
              </w:divBdr>
            </w:div>
          </w:divsChild>
        </w:div>
        <w:div w:id="566648033">
          <w:marLeft w:val="0"/>
          <w:marRight w:val="0"/>
          <w:marTop w:val="0"/>
          <w:marBottom w:val="0"/>
          <w:divBdr>
            <w:top w:val="none" w:sz="0" w:space="0" w:color="auto"/>
            <w:left w:val="none" w:sz="0" w:space="0" w:color="auto"/>
            <w:bottom w:val="none" w:sz="0" w:space="0" w:color="auto"/>
            <w:right w:val="none" w:sz="0" w:space="0" w:color="auto"/>
          </w:divBdr>
          <w:divsChild>
            <w:div w:id="864094570">
              <w:marLeft w:val="0"/>
              <w:marRight w:val="0"/>
              <w:marTop w:val="0"/>
              <w:marBottom w:val="0"/>
              <w:divBdr>
                <w:top w:val="none" w:sz="0" w:space="0" w:color="auto"/>
                <w:left w:val="none" w:sz="0" w:space="0" w:color="auto"/>
                <w:bottom w:val="none" w:sz="0" w:space="0" w:color="auto"/>
                <w:right w:val="none" w:sz="0" w:space="0" w:color="auto"/>
              </w:divBdr>
            </w:div>
          </w:divsChild>
        </w:div>
        <w:div w:id="684139069">
          <w:marLeft w:val="0"/>
          <w:marRight w:val="0"/>
          <w:marTop w:val="0"/>
          <w:marBottom w:val="0"/>
          <w:divBdr>
            <w:top w:val="none" w:sz="0" w:space="0" w:color="auto"/>
            <w:left w:val="none" w:sz="0" w:space="0" w:color="auto"/>
            <w:bottom w:val="none" w:sz="0" w:space="0" w:color="auto"/>
            <w:right w:val="none" w:sz="0" w:space="0" w:color="auto"/>
          </w:divBdr>
          <w:divsChild>
            <w:div w:id="480388623">
              <w:marLeft w:val="0"/>
              <w:marRight w:val="0"/>
              <w:marTop w:val="0"/>
              <w:marBottom w:val="0"/>
              <w:divBdr>
                <w:top w:val="none" w:sz="0" w:space="0" w:color="auto"/>
                <w:left w:val="none" w:sz="0" w:space="0" w:color="auto"/>
                <w:bottom w:val="none" w:sz="0" w:space="0" w:color="auto"/>
                <w:right w:val="none" w:sz="0" w:space="0" w:color="auto"/>
              </w:divBdr>
            </w:div>
          </w:divsChild>
        </w:div>
        <w:div w:id="757601034">
          <w:marLeft w:val="0"/>
          <w:marRight w:val="0"/>
          <w:marTop w:val="0"/>
          <w:marBottom w:val="0"/>
          <w:divBdr>
            <w:top w:val="none" w:sz="0" w:space="0" w:color="auto"/>
            <w:left w:val="none" w:sz="0" w:space="0" w:color="auto"/>
            <w:bottom w:val="none" w:sz="0" w:space="0" w:color="auto"/>
            <w:right w:val="none" w:sz="0" w:space="0" w:color="auto"/>
          </w:divBdr>
          <w:divsChild>
            <w:div w:id="957224659">
              <w:marLeft w:val="0"/>
              <w:marRight w:val="0"/>
              <w:marTop w:val="0"/>
              <w:marBottom w:val="0"/>
              <w:divBdr>
                <w:top w:val="none" w:sz="0" w:space="0" w:color="auto"/>
                <w:left w:val="none" w:sz="0" w:space="0" w:color="auto"/>
                <w:bottom w:val="none" w:sz="0" w:space="0" w:color="auto"/>
                <w:right w:val="none" w:sz="0" w:space="0" w:color="auto"/>
              </w:divBdr>
            </w:div>
          </w:divsChild>
        </w:div>
        <w:div w:id="1015813927">
          <w:marLeft w:val="0"/>
          <w:marRight w:val="0"/>
          <w:marTop w:val="0"/>
          <w:marBottom w:val="0"/>
          <w:divBdr>
            <w:top w:val="none" w:sz="0" w:space="0" w:color="auto"/>
            <w:left w:val="none" w:sz="0" w:space="0" w:color="auto"/>
            <w:bottom w:val="none" w:sz="0" w:space="0" w:color="auto"/>
            <w:right w:val="none" w:sz="0" w:space="0" w:color="auto"/>
          </w:divBdr>
          <w:divsChild>
            <w:div w:id="1963418692">
              <w:marLeft w:val="0"/>
              <w:marRight w:val="0"/>
              <w:marTop w:val="0"/>
              <w:marBottom w:val="0"/>
              <w:divBdr>
                <w:top w:val="none" w:sz="0" w:space="0" w:color="auto"/>
                <w:left w:val="none" w:sz="0" w:space="0" w:color="auto"/>
                <w:bottom w:val="none" w:sz="0" w:space="0" w:color="auto"/>
                <w:right w:val="none" w:sz="0" w:space="0" w:color="auto"/>
              </w:divBdr>
            </w:div>
          </w:divsChild>
        </w:div>
        <w:div w:id="1189177012">
          <w:marLeft w:val="0"/>
          <w:marRight w:val="0"/>
          <w:marTop w:val="0"/>
          <w:marBottom w:val="0"/>
          <w:divBdr>
            <w:top w:val="none" w:sz="0" w:space="0" w:color="auto"/>
            <w:left w:val="none" w:sz="0" w:space="0" w:color="auto"/>
            <w:bottom w:val="none" w:sz="0" w:space="0" w:color="auto"/>
            <w:right w:val="none" w:sz="0" w:space="0" w:color="auto"/>
          </w:divBdr>
          <w:divsChild>
            <w:div w:id="390422483">
              <w:marLeft w:val="0"/>
              <w:marRight w:val="0"/>
              <w:marTop w:val="0"/>
              <w:marBottom w:val="0"/>
              <w:divBdr>
                <w:top w:val="none" w:sz="0" w:space="0" w:color="auto"/>
                <w:left w:val="none" w:sz="0" w:space="0" w:color="auto"/>
                <w:bottom w:val="none" w:sz="0" w:space="0" w:color="auto"/>
                <w:right w:val="none" w:sz="0" w:space="0" w:color="auto"/>
              </w:divBdr>
            </w:div>
          </w:divsChild>
        </w:div>
        <w:div w:id="1288583320">
          <w:marLeft w:val="0"/>
          <w:marRight w:val="0"/>
          <w:marTop w:val="0"/>
          <w:marBottom w:val="0"/>
          <w:divBdr>
            <w:top w:val="none" w:sz="0" w:space="0" w:color="auto"/>
            <w:left w:val="none" w:sz="0" w:space="0" w:color="auto"/>
            <w:bottom w:val="none" w:sz="0" w:space="0" w:color="auto"/>
            <w:right w:val="none" w:sz="0" w:space="0" w:color="auto"/>
          </w:divBdr>
          <w:divsChild>
            <w:div w:id="860509318">
              <w:marLeft w:val="0"/>
              <w:marRight w:val="0"/>
              <w:marTop w:val="0"/>
              <w:marBottom w:val="0"/>
              <w:divBdr>
                <w:top w:val="none" w:sz="0" w:space="0" w:color="auto"/>
                <w:left w:val="none" w:sz="0" w:space="0" w:color="auto"/>
                <w:bottom w:val="none" w:sz="0" w:space="0" w:color="auto"/>
                <w:right w:val="none" w:sz="0" w:space="0" w:color="auto"/>
              </w:divBdr>
            </w:div>
          </w:divsChild>
        </w:div>
        <w:div w:id="1295021798">
          <w:marLeft w:val="0"/>
          <w:marRight w:val="0"/>
          <w:marTop w:val="0"/>
          <w:marBottom w:val="0"/>
          <w:divBdr>
            <w:top w:val="none" w:sz="0" w:space="0" w:color="auto"/>
            <w:left w:val="none" w:sz="0" w:space="0" w:color="auto"/>
            <w:bottom w:val="none" w:sz="0" w:space="0" w:color="auto"/>
            <w:right w:val="none" w:sz="0" w:space="0" w:color="auto"/>
          </w:divBdr>
          <w:divsChild>
            <w:div w:id="713307171">
              <w:marLeft w:val="0"/>
              <w:marRight w:val="0"/>
              <w:marTop w:val="0"/>
              <w:marBottom w:val="0"/>
              <w:divBdr>
                <w:top w:val="none" w:sz="0" w:space="0" w:color="auto"/>
                <w:left w:val="none" w:sz="0" w:space="0" w:color="auto"/>
                <w:bottom w:val="none" w:sz="0" w:space="0" w:color="auto"/>
                <w:right w:val="none" w:sz="0" w:space="0" w:color="auto"/>
              </w:divBdr>
            </w:div>
          </w:divsChild>
        </w:div>
        <w:div w:id="1315794608">
          <w:marLeft w:val="0"/>
          <w:marRight w:val="0"/>
          <w:marTop w:val="0"/>
          <w:marBottom w:val="0"/>
          <w:divBdr>
            <w:top w:val="none" w:sz="0" w:space="0" w:color="auto"/>
            <w:left w:val="none" w:sz="0" w:space="0" w:color="auto"/>
            <w:bottom w:val="none" w:sz="0" w:space="0" w:color="auto"/>
            <w:right w:val="none" w:sz="0" w:space="0" w:color="auto"/>
          </w:divBdr>
          <w:divsChild>
            <w:div w:id="789280778">
              <w:marLeft w:val="0"/>
              <w:marRight w:val="0"/>
              <w:marTop w:val="0"/>
              <w:marBottom w:val="0"/>
              <w:divBdr>
                <w:top w:val="none" w:sz="0" w:space="0" w:color="auto"/>
                <w:left w:val="none" w:sz="0" w:space="0" w:color="auto"/>
                <w:bottom w:val="none" w:sz="0" w:space="0" w:color="auto"/>
                <w:right w:val="none" w:sz="0" w:space="0" w:color="auto"/>
              </w:divBdr>
            </w:div>
          </w:divsChild>
        </w:div>
        <w:div w:id="1383208125">
          <w:marLeft w:val="0"/>
          <w:marRight w:val="0"/>
          <w:marTop w:val="0"/>
          <w:marBottom w:val="0"/>
          <w:divBdr>
            <w:top w:val="none" w:sz="0" w:space="0" w:color="auto"/>
            <w:left w:val="none" w:sz="0" w:space="0" w:color="auto"/>
            <w:bottom w:val="none" w:sz="0" w:space="0" w:color="auto"/>
            <w:right w:val="none" w:sz="0" w:space="0" w:color="auto"/>
          </w:divBdr>
          <w:divsChild>
            <w:div w:id="1088771143">
              <w:marLeft w:val="0"/>
              <w:marRight w:val="0"/>
              <w:marTop w:val="0"/>
              <w:marBottom w:val="0"/>
              <w:divBdr>
                <w:top w:val="none" w:sz="0" w:space="0" w:color="auto"/>
                <w:left w:val="none" w:sz="0" w:space="0" w:color="auto"/>
                <w:bottom w:val="none" w:sz="0" w:space="0" w:color="auto"/>
                <w:right w:val="none" w:sz="0" w:space="0" w:color="auto"/>
              </w:divBdr>
            </w:div>
          </w:divsChild>
        </w:div>
        <w:div w:id="1404765346">
          <w:marLeft w:val="0"/>
          <w:marRight w:val="0"/>
          <w:marTop w:val="0"/>
          <w:marBottom w:val="0"/>
          <w:divBdr>
            <w:top w:val="none" w:sz="0" w:space="0" w:color="auto"/>
            <w:left w:val="none" w:sz="0" w:space="0" w:color="auto"/>
            <w:bottom w:val="none" w:sz="0" w:space="0" w:color="auto"/>
            <w:right w:val="none" w:sz="0" w:space="0" w:color="auto"/>
          </w:divBdr>
          <w:divsChild>
            <w:div w:id="641080527">
              <w:marLeft w:val="0"/>
              <w:marRight w:val="0"/>
              <w:marTop w:val="0"/>
              <w:marBottom w:val="0"/>
              <w:divBdr>
                <w:top w:val="none" w:sz="0" w:space="0" w:color="auto"/>
                <w:left w:val="none" w:sz="0" w:space="0" w:color="auto"/>
                <w:bottom w:val="none" w:sz="0" w:space="0" w:color="auto"/>
                <w:right w:val="none" w:sz="0" w:space="0" w:color="auto"/>
              </w:divBdr>
            </w:div>
          </w:divsChild>
        </w:div>
        <w:div w:id="1519660290">
          <w:marLeft w:val="0"/>
          <w:marRight w:val="0"/>
          <w:marTop w:val="0"/>
          <w:marBottom w:val="0"/>
          <w:divBdr>
            <w:top w:val="none" w:sz="0" w:space="0" w:color="auto"/>
            <w:left w:val="none" w:sz="0" w:space="0" w:color="auto"/>
            <w:bottom w:val="none" w:sz="0" w:space="0" w:color="auto"/>
            <w:right w:val="none" w:sz="0" w:space="0" w:color="auto"/>
          </w:divBdr>
          <w:divsChild>
            <w:div w:id="1167330294">
              <w:marLeft w:val="0"/>
              <w:marRight w:val="0"/>
              <w:marTop w:val="0"/>
              <w:marBottom w:val="0"/>
              <w:divBdr>
                <w:top w:val="none" w:sz="0" w:space="0" w:color="auto"/>
                <w:left w:val="none" w:sz="0" w:space="0" w:color="auto"/>
                <w:bottom w:val="none" w:sz="0" w:space="0" w:color="auto"/>
                <w:right w:val="none" w:sz="0" w:space="0" w:color="auto"/>
              </w:divBdr>
            </w:div>
          </w:divsChild>
        </w:div>
        <w:div w:id="1630549177">
          <w:marLeft w:val="0"/>
          <w:marRight w:val="0"/>
          <w:marTop w:val="0"/>
          <w:marBottom w:val="0"/>
          <w:divBdr>
            <w:top w:val="none" w:sz="0" w:space="0" w:color="auto"/>
            <w:left w:val="none" w:sz="0" w:space="0" w:color="auto"/>
            <w:bottom w:val="none" w:sz="0" w:space="0" w:color="auto"/>
            <w:right w:val="none" w:sz="0" w:space="0" w:color="auto"/>
          </w:divBdr>
          <w:divsChild>
            <w:div w:id="930040196">
              <w:marLeft w:val="0"/>
              <w:marRight w:val="0"/>
              <w:marTop w:val="0"/>
              <w:marBottom w:val="0"/>
              <w:divBdr>
                <w:top w:val="none" w:sz="0" w:space="0" w:color="auto"/>
                <w:left w:val="none" w:sz="0" w:space="0" w:color="auto"/>
                <w:bottom w:val="none" w:sz="0" w:space="0" w:color="auto"/>
                <w:right w:val="none" w:sz="0" w:space="0" w:color="auto"/>
              </w:divBdr>
            </w:div>
          </w:divsChild>
        </w:div>
        <w:div w:id="1819763567">
          <w:marLeft w:val="0"/>
          <w:marRight w:val="0"/>
          <w:marTop w:val="0"/>
          <w:marBottom w:val="0"/>
          <w:divBdr>
            <w:top w:val="none" w:sz="0" w:space="0" w:color="auto"/>
            <w:left w:val="none" w:sz="0" w:space="0" w:color="auto"/>
            <w:bottom w:val="none" w:sz="0" w:space="0" w:color="auto"/>
            <w:right w:val="none" w:sz="0" w:space="0" w:color="auto"/>
          </w:divBdr>
          <w:divsChild>
            <w:div w:id="2118214939">
              <w:marLeft w:val="0"/>
              <w:marRight w:val="0"/>
              <w:marTop w:val="0"/>
              <w:marBottom w:val="0"/>
              <w:divBdr>
                <w:top w:val="none" w:sz="0" w:space="0" w:color="auto"/>
                <w:left w:val="none" w:sz="0" w:space="0" w:color="auto"/>
                <w:bottom w:val="none" w:sz="0" w:space="0" w:color="auto"/>
                <w:right w:val="none" w:sz="0" w:space="0" w:color="auto"/>
              </w:divBdr>
            </w:div>
          </w:divsChild>
        </w:div>
        <w:div w:id="1921206635">
          <w:marLeft w:val="0"/>
          <w:marRight w:val="0"/>
          <w:marTop w:val="0"/>
          <w:marBottom w:val="0"/>
          <w:divBdr>
            <w:top w:val="none" w:sz="0" w:space="0" w:color="auto"/>
            <w:left w:val="none" w:sz="0" w:space="0" w:color="auto"/>
            <w:bottom w:val="none" w:sz="0" w:space="0" w:color="auto"/>
            <w:right w:val="none" w:sz="0" w:space="0" w:color="auto"/>
          </w:divBdr>
          <w:divsChild>
            <w:div w:id="611089850">
              <w:marLeft w:val="0"/>
              <w:marRight w:val="0"/>
              <w:marTop w:val="0"/>
              <w:marBottom w:val="0"/>
              <w:divBdr>
                <w:top w:val="none" w:sz="0" w:space="0" w:color="auto"/>
                <w:left w:val="none" w:sz="0" w:space="0" w:color="auto"/>
                <w:bottom w:val="none" w:sz="0" w:space="0" w:color="auto"/>
                <w:right w:val="none" w:sz="0" w:space="0" w:color="auto"/>
              </w:divBdr>
            </w:div>
          </w:divsChild>
        </w:div>
        <w:div w:id="1941333377">
          <w:marLeft w:val="0"/>
          <w:marRight w:val="0"/>
          <w:marTop w:val="0"/>
          <w:marBottom w:val="0"/>
          <w:divBdr>
            <w:top w:val="none" w:sz="0" w:space="0" w:color="auto"/>
            <w:left w:val="none" w:sz="0" w:space="0" w:color="auto"/>
            <w:bottom w:val="none" w:sz="0" w:space="0" w:color="auto"/>
            <w:right w:val="none" w:sz="0" w:space="0" w:color="auto"/>
          </w:divBdr>
          <w:divsChild>
            <w:div w:id="312150517">
              <w:marLeft w:val="0"/>
              <w:marRight w:val="0"/>
              <w:marTop w:val="0"/>
              <w:marBottom w:val="0"/>
              <w:divBdr>
                <w:top w:val="none" w:sz="0" w:space="0" w:color="auto"/>
                <w:left w:val="none" w:sz="0" w:space="0" w:color="auto"/>
                <w:bottom w:val="none" w:sz="0" w:space="0" w:color="auto"/>
                <w:right w:val="none" w:sz="0" w:space="0" w:color="auto"/>
              </w:divBdr>
            </w:div>
            <w:div w:id="973487171">
              <w:marLeft w:val="0"/>
              <w:marRight w:val="0"/>
              <w:marTop w:val="0"/>
              <w:marBottom w:val="0"/>
              <w:divBdr>
                <w:top w:val="none" w:sz="0" w:space="0" w:color="auto"/>
                <w:left w:val="none" w:sz="0" w:space="0" w:color="auto"/>
                <w:bottom w:val="none" w:sz="0" w:space="0" w:color="auto"/>
                <w:right w:val="none" w:sz="0" w:space="0" w:color="auto"/>
              </w:divBdr>
            </w:div>
            <w:div w:id="1960838722">
              <w:marLeft w:val="0"/>
              <w:marRight w:val="0"/>
              <w:marTop w:val="0"/>
              <w:marBottom w:val="0"/>
              <w:divBdr>
                <w:top w:val="none" w:sz="0" w:space="0" w:color="auto"/>
                <w:left w:val="none" w:sz="0" w:space="0" w:color="auto"/>
                <w:bottom w:val="none" w:sz="0" w:space="0" w:color="auto"/>
                <w:right w:val="none" w:sz="0" w:space="0" w:color="auto"/>
              </w:divBdr>
            </w:div>
            <w:div w:id="1992295843">
              <w:marLeft w:val="0"/>
              <w:marRight w:val="0"/>
              <w:marTop w:val="0"/>
              <w:marBottom w:val="0"/>
              <w:divBdr>
                <w:top w:val="none" w:sz="0" w:space="0" w:color="auto"/>
                <w:left w:val="none" w:sz="0" w:space="0" w:color="auto"/>
                <w:bottom w:val="none" w:sz="0" w:space="0" w:color="auto"/>
                <w:right w:val="none" w:sz="0" w:space="0" w:color="auto"/>
              </w:divBdr>
            </w:div>
          </w:divsChild>
        </w:div>
        <w:div w:id="1999534088">
          <w:marLeft w:val="0"/>
          <w:marRight w:val="0"/>
          <w:marTop w:val="0"/>
          <w:marBottom w:val="0"/>
          <w:divBdr>
            <w:top w:val="none" w:sz="0" w:space="0" w:color="auto"/>
            <w:left w:val="none" w:sz="0" w:space="0" w:color="auto"/>
            <w:bottom w:val="none" w:sz="0" w:space="0" w:color="auto"/>
            <w:right w:val="none" w:sz="0" w:space="0" w:color="auto"/>
          </w:divBdr>
          <w:divsChild>
            <w:div w:id="1066027570">
              <w:marLeft w:val="0"/>
              <w:marRight w:val="0"/>
              <w:marTop w:val="0"/>
              <w:marBottom w:val="0"/>
              <w:divBdr>
                <w:top w:val="none" w:sz="0" w:space="0" w:color="auto"/>
                <w:left w:val="none" w:sz="0" w:space="0" w:color="auto"/>
                <w:bottom w:val="none" w:sz="0" w:space="0" w:color="auto"/>
                <w:right w:val="none" w:sz="0" w:space="0" w:color="auto"/>
              </w:divBdr>
            </w:div>
          </w:divsChild>
        </w:div>
        <w:div w:id="2020111253">
          <w:marLeft w:val="0"/>
          <w:marRight w:val="0"/>
          <w:marTop w:val="0"/>
          <w:marBottom w:val="0"/>
          <w:divBdr>
            <w:top w:val="none" w:sz="0" w:space="0" w:color="auto"/>
            <w:left w:val="none" w:sz="0" w:space="0" w:color="auto"/>
            <w:bottom w:val="none" w:sz="0" w:space="0" w:color="auto"/>
            <w:right w:val="none" w:sz="0" w:space="0" w:color="auto"/>
          </w:divBdr>
          <w:divsChild>
            <w:div w:id="906264107">
              <w:marLeft w:val="0"/>
              <w:marRight w:val="0"/>
              <w:marTop w:val="0"/>
              <w:marBottom w:val="0"/>
              <w:divBdr>
                <w:top w:val="none" w:sz="0" w:space="0" w:color="auto"/>
                <w:left w:val="none" w:sz="0" w:space="0" w:color="auto"/>
                <w:bottom w:val="none" w:sz="0" w:space="0" w:color="auto"/>
                <w:right w:val="none" w:sz="0" w:space="0" w:color="auto"/>
              </w:divBdr>
            </w:div>
          </w:divsChild>
        </w:div>
        <w:div w:id="2035496667">
          <w:marLeft w:val="0"/>
          <w:marRight w:val="0"/>
          <w:marTop w:val="0"/>
          <w:marBottom w:val="0"/>
          <w:divBdr>
            <w:top w:val="none" w:sz="0" w:space="0" w:color="auto"/>
            <w:left w:val="none" w:sz="0" w:space="0" w:color="auto"/>
            <w:bottom w:val="none" w:sz="0" w:space="0" w:color="auto"/>
            <w:right w:val="none" w:sz="0" w:space="0" w:color="auto"/>
          </w:divBdr>
          <w:divsChild>
            <w:div w:id="17321722">
              <w:marLeft w:val="0"/>
              <w:marRight w:val="0"/>
              <w:marTop w:val="0"/>
              <w:marBottom w:val="0"/>
              <w:divBdr>
                <w:top w:val="none" w:sz="0" w:space="0" w:color="auto"/>
                <w:left w:val="none" w:sz="0" w:space="0" w:color="auto"/>
                <w:bottom w:val="none" w:sz="0" w:space="0" w:color="auto"/>
                <w:right w:val="none" w:sz="0" w:space="0" w:color="auto"/>
              </w:divBdr>
            </w:div>
          </w:divsChild>
        </w:div>
        <w:div w:id="2099062487">
          <w:marLeft w:val="0"/>
          <w:marRight w:val="0"/>
          <w:marTop w:val="0"/>
          <w:marBottom w:val="0"/>
          <w:divBdr>
            <w:top w:val="none" w:sz="0" w:space="0" w:color="auto"/>
            <w:left w:val="none" w:sz="0" w:space="0" w:color="auto"/>
            <w:bottom w:val="none" w:sz="0" w:space="0" w:color="auto"/>
            <w:right w:val="none" w:sz="0" w:space="0" w:color="auto"/>
          </w:divBdr>
          <w:divsChild>
            <w:div w:id="227348568">
              <w:marLeft w:val="0"/>
              <w:marRight w:val="0"/>
              <w:marTop w:val="0"/>
              <w:marBottom w:val="0"/>
              <w:divBdr>
                <w:top w:val="none" w:sz="0" w:space="0" w:color="auto"/>
                <w:left w:val="none" w:sz="0" w:space="0" w:color="auto"/>
                <w:bottom w:val="none" w:sz="0" w:space="0" w:color="auto"/>
                <w:right w:val="none" w:sz="0" w:space="0" w:color="auto"/>
              </w:divBdr>
            </w:div>
          </w:divsChild>
        </w:div>
        <w:div w:id="2139911885">
          <w:marLeft w:val="0"/>
          <w:marRight w:val="0"/>
          <w:marTop w:val="0"/>
          <w:marBottom w:val="0"/>
          <w:divBdr>
            <w:top w:val="none" w:sz="0" w:space="0" w:color="auto"/>
            <w:left w:val="none" w:sz="0" w:space="0" w:color="auto"/>
            <w:bottom w:val="none" w:sz="0" w:space="0" w:color="auto"/>
            <w:right w:val="none" w:sz="0" w:space="0" w:color="auto"/>
          </w:divBdr>
          <w:divsChild>
            <w:div w:id="6544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0700">
      <w:bodyDiv w:val="1"/>
      <w:marLeft w:val="0"/>
      <w:marRight w:val="0"/>
      <w:marTop w:val="0"/>
      <w:marBottom w:val="0"/>
      <w:divBdr>
        <w:top w:val="none" w:sz="0" w:space="0" w:color="auto"/>
        <w:left w:val="none" w:sz="0" w:space="0" w:color="auto"/>
        <w:bottom w:val="none" w:sz="0" w:space="0" w:color="auto"/>
        <w:right w:val="none" w:sz="0" w:space="0" w:color="auto"/>
      </w:divBdr>
    </w:div>
    <w:div w:id="1713723689">
      <w:bodyDiv w:val="1"/>
      <w:marLeft w:val="0"/>
      <w:marRight w:val="0"/>
      <w:marTop w:val="0"/>
      <w:marBottom w:val="0"/>
      <w:divBdr>
        <w:top w:val="none" w:sz="0" w:space="0" w:color="auto"/>
        <w:left w:val="none" w:sz="0" w:space="0" w:color="auto"/>
        <w:bottom w:val="none" w:sz="0" w:space="0" w:color="auto"/>
        <w:right w:val="none" w:sz="0" w:space="0" w:color="auto"/>
      </w:divBdr>
    </w:div>
    <w:div w:id="1792899615">
      <w:bodyDiv w:val="1"/>
      <w:marLeft w:val="0"/>
      <w:marRight w:val="0"/>
      <w:marTop w:val="0"/>
      <w:marBottom w:val="0"/>
      <w:divBdr>
        <w:top w:val="none" w:sz="0" w:space="0" w:color="auto"/>
        <w:left w:val="none" w:sz="0" w:space="0" w:color="auto"/>
        <w:bottom w:val="none" w:sz="0" w:space="0" w:color="auto"/>
        <w:right w:val="none" w:sz="0" w:space="0" w:color="auto"/>
      </w:divBdr>
      <w:divsChild>
        <w:div w:id="616526739">
          <w:marLeft w:val="446"/>
          <w:marRight w:val="0"/>
          <w:marTop w:val="0"/>
          <w:marBottom w:val="0"/>
          <w:divBdr>
            <w:top w:val="none" w:sz="0" w:space="0" w:color="auto"/>
            <w:left w:val="none" w:sz="0" w:space="0" w:color="auto"/>
            <w:bottom w:val="none" w:sz="0" w:space="0" w:color="auto"/>
            <w:right w:val="none" w:sz="0" w:space="0" w:color="auto"/>
          </w:divBdr>
        </w:div>
        <w:div w:id="687755444">
          <w:marLeft w:val="446"/>
          <w:marRight w:val="0"/>
          <w:marTop w:val="0"/>
          <w:marBottom w:val="0"/>
          <w:divBdr>
            <w:top w:val="none" w:sz="0" w:space="0" w:color="auto"/>
            <w:left w:val="none" w:sz="0" w:space="0" w:color="auto"/>
            <w:bottom w:val="none" w:sz="0" w:space="0" w:color="auto"/>
            <w:right w:val="none" w:sz="0" w:space="0" w:color="auto"/>
          </w:divBdr>
        </w:div>
        <w:div w:id="2060544685">
          <w:marLeft w:val="446"/>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practices template</dc:title>
  <dc:subject/>
  <dc:creator>NSW Department of Education</dc:creator>
  <cp:keywords/>
  <dc:description/>
  <dcterms:created xsi:type="dcterms:W3CDTF">2025-03-04T04:06:00Z</dcterms:created>
  <dcterms:modified xsi:type="dcterms:W3CDTF">2025-03-04T04:17:00Z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2025-03-04T04:07:59Z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15f3c551-199a-4e24-be1c-7fb40e1a25f0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