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1AE89" w14:textId="56E12B26" w:rsidR="00BC2871" w:rsidRPr="005C17CA" w:rsidRDefault="00F35B65" w:rsidP="00C77EBE">
      <w:pPr>
        <w:pStyle w:val="Heading1"/>
      </w:pPr>
      <w:bookmarkStart w:id="0" w:name="_Hlk115335082"/>
      <w:r>
        <w:t>Modern Languages</w:t>
      </w:r>
      <w:r w:rsidR="00962DCD" w:rsidRPr="00962DCD">
        <w:t xml:space="preserve"> </w:t>
      </w:r>
      <w:r w:rsidR="00DB50DB">
        <w:t xml:space="preserve">– Stage 4 </w:t>
      </w:r>
      <w:r w:rsidR="00367F27">
        <w:t xml:space="preserve">– </w:t>
      </w:r>
      <w:r w:rsidR="00232F0E">
        <w:t>s</w:t>
      </w:r>
      <w:r w:rsidR="00962DCD" w:rsidRPr="00962DCD">
        <w:t>ample scope and sequence</w:t>
      </w:r>
      <w:bookmarkEnd w:id="0"/>
      <w:r w:rsidR="00DB50DB">
        <w:t xml:space="preserve"> (100 hours)</w:t>
      </w:r>
    </w:p>
    <w:p w14:paraId="3CD46838" w14:textId="0F77C928" w:rsidR="006123C6" w:rsidRDefault="00DB50DB" w:rsidP="006123C6">
      <w:r w:rsidRPr="003A37EF">
        <w:rPr>
          <w:noProof/>
        </w:rPr>
        <w:drawing>
          <wp:inline distT="0" distB="0" distL="0" distR="0" wp14:anchorId="36554A89" wp14:editId="7BF800C8">
            <wp:extent cx="6553902" cy="3971925"/>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13383" cy="4007973"/>
                    </a:xfrm>
                    <a:prstGeom prst="rect">
                      <a:avLst/>
                    </a:prstGeom>
                    <a:noFill/>
                    <a:ln>
                      <a:noFill/>
                    </a:ln>
                  </pic:spPr>
                </pic:pic>
              </a:graphicData>
            </a:graphic>
          </wp:inline>
        </w:drawing>
      </w:r>
      <w:r w:rsidR="006123C6">
        <w:br w:type="page"/>
      </w:r>
    </w:p>
    <w:p w14:paraId="3E136A64" w14:textId="71E7B6E1" w:rsidR="006123C6" w:rsidRDefault="006123C6" w:rsidP="006123C6">
      <w:pPr>
        <w:pStyle w:val="TOCHeading"/>
      </w:pPr>
      <w:r>
        <w:lastRenderedPageBreak/>
        <w:t>Contents</w:t>
      </w:r>
    </w:p>
    <w:p w14:paraId="6B601DAE" w14:textId="55A04ED5" w:rsidR="00DB50DB" w:rsidRDefault="006123C6">
      <w:pPr>
        <w:pStyle w:val="TOC2"/>
        <w:rPr>
          <w:rFonts w:asciiTheme="minorHAnsi" w:eastAsiaTheme="minorEastAsia" w:hAnsiTheme="minorHAnsi" w:cstheme="minorBidi"/>
          <w:sz w:val="22"/>
          <w:szCs w:val="22"/>
          <w:lang w:eastAsia="en-AU"/>
        </w:rPr>
      </w:pPr>
      <w:r>
        <w:fldChar w:fldCharType="begin"/>
      </w:r>
      <w:r>
        <w:instrText xml:space="preserve"> TOC \o "2-3" \h \z \u </w:instrText>
      </w:r>
      <w:r>
        <w:fldChar w:fldCharType="separate"/>
      </w:r>
      <w:hyperlink w:anchor="_Toc129011372" w:history="1">
        <w:r w:rsidR="00DB50DB" w:rsidRPr="005E2754">
          <w:rPr>
            <w:rStyle w:val="Hyperlink"/>
          </w:rPr>
          <w:t>Rationale</w:t>
        </w:r>
        <w:r w:rsidR="00DB50DB">
          <w:rPr>
            <w:webHidden/>
          </w:rPr>
          <w:tab/>
        </w:r>
        <w:r w:rsidR="00DB50DB">
          <w:rPr>
            <w:webHidden/>
          </w:rPr>
          <w:fldChar w:fldCharType="begin"/>
        </w:r>
        <w:r w:rsidR="00DB50DB">
          <w:rPr>
            <w:webHidden/>
          </w:rPr>
          <w:instrText xml:space="preserve"> PAGEREF _Toc129011372 \h </w:instrText>
        </w:r>
        <w:r w:rsidR="00DB50DB">
          <w:rPr>
            <w:webHidden/>
          </w:rPr>
        </w:r>
        <w:r w:rsidR="00DB50DB">
          <w:rPr>
            <w:webHidden/>
          </w:rPr>
          <w:fldChar w:fldCharType="separate"/>
        </w:r>
        <w:r w:rsidR="00DB50DB">
          <w:rPr>
            <w:webHidden/>
          </w:rPr>
          <w:t>2</w:t>
        </w:r>
        <w:r w:rsidR="00DB50DB">
          <w:rPr>
            <w:webHidden/>
          </w:rPr>
          <w:fldChar w:fldCharType="end"/>
        </w:r>
      </w:hyperlink>
    </w:p>
    <w:p w14:paraId="615F9F42" w14:textId="48D66DB9" w:rsidR="00DB50DB" w:rsidRDefault="004D61E7">
      <w:pPr>
        <w:pStyle w:val="TOC2"/>
        <w:rPr>
          <w:rFonts w:asciiTheme="minorHAnsi" w:eastAsiaTheme="minorEastAsia" w:hAnsiTheme="minorHAnsi" w:cstheme="minorBidi"/>
          <w:sz w:val="22"/>
          <w:szCs w:val="22"/>
          <w:lang w:eastAsia="en-AU"/>
        </w:rPr>
      </w:pPr>
      <w:hyperlink w:anchor="_Toc129011373" w:history="1">
        <w:r w:rsidR="00DB50DB" w:rsidRPr="005E2754">
          <w:rPr>
            <w:rStyle w:val="Hyperlink"/>
          </w:rPr>
          <w:t>Modern Languages – Stage 4 – sample scope and sequence for the mandatory 100 hours</w:t>
        </w:r>
        <w:r w:rsidR="00DB50DB">
          <w:rPr>
            <w:webHidden/>
          </w:rPr>
          <w:tab/>
        </w:r>
        <w:r w:rsidR="00DB50DB">
          <w:rPr>
            <w:webHidden/>
          </w:rPr>
          <w:fldChar w:fldCharType="begin"/>
        </w:r>
        <w:r w:rsidR="00DB50DB">
          <w:rPr>
            <w:webHidden/>
          </w:rPr>
          <w:instrText xml:space="preserve"> PAGEREF _Toc129011373 \h </w:instrText>
        </w:r>
        <w:r w:rsidR="00DB50DB">
          <w:rPr>
            <w:webHidden/>
          </w:rPr>
        </w:r>
        <w:r w:rsidR="00DB50DB">
          <w:rPr>
            <w:webHidden/>
          </w:rPr>
          <w:fldChar w:fldCharType="separate"/>
        </w:r>
        <w:r w:rsidR="00DB50DB">
          <w:rPr>
            <w:webHidden/>
          </w:rPr>
          <w:t>3</w:t>
        </w:r>
        <w:r w:rsidR="00DB50DB">
          <w:rPr>
            <w:webHidden/>
          </w:rPr>
          <w:fldChar w:fldCharType="end"/>
        </w:r>
      </w:hyperlink>
    </w:p>
    <w:p w14:paraId="2C6D9B57" w14:textId="618AE70A" w:rsidR="00DB50DB" w:rsidRDefault="004D61E7">
      <w:pPr>
        <w:pStyle w:val="TOC2"/>
        <w:rPr>
          <w:rFonts w:asciiTheme="minorHAnsi" w:eastAsiaTheme="minorEastAsia" w:hAnsiTheme="minorHAnsi" w:cstheme="minorBidi"/>
          <w:sz w:val="22"/>
          <w:szCs w:val="22"/>
          <w:lang w:eastAsia="en-AU"/>
        </w:rPr>
      </w:pPr>
      <w:hyperlink w:anchor="_Toc129011374" w:history="1">
        <w:r w:rsidR="00DB50DB" w:rsidRPr="005E2754">
          <w:rPr>
            <w:rStyle w:val="Hyperlink"/>
          </w:rPr>
          <w:t>Support and alignment</w:t>
        </w:r>
        <w:r w:rsidR="00DB50DB">
          <w:rPr>
            <w:webHidden/>
          </w:rPr>
          <w:tab/>
        </w:r>
        <w:r w:rsidR="00DB50DB">
          <w:rPr>
            <w:webHidden/>
          </w:rPr>
          <w:fldChar w:fldCharType="begin"/>
        </w:r>
        <w:r w:rsidR="00DB50DB">
          <w:rPr>
            <w:webHidden/>
          </w:rPr>
          <w:instrText xml:space="preserve"> PAGEREF _Toc129011374 \h </w:instrText>
        </w:r>
        <w:r w:rsidR="00DB50DB">
          <w:rPr>
            <w:webHidden/>
          </w:rPr>
        </w:r>
        <w:r w:rsidR="00DB50DB">
          <w:rPr>
            <w:webHidden/>
          </w:rPr>
          <w:fldChar w:fldCharType="separate"/>
        </w:r>
        <w:r w:rsidR="00DB50DB">
          <w:rPr>
            <w:webHidden/>
          </w:rPr>
          <w:t>11</w:t>
        </w:r>
        <w:r w:rsidR="00DB50DB">
          <w:rPr>
            <w:webHidden/>
          </w:rPr>
          <w:fldChar w:fldCharType="end"/>
        </w:r>
      </w:hyperlink>
    </w:p>
    <w:p w14:paraId="03ED35D2" w14:textId="229CA39A" w:rsidR="00DB50DB" w:rsidRDefault="004D61E7">
      <w:pPr>
        <w:pStyle w:val="TOC2"/>
        <w:rPr>
          <w:rFonts w:asciiTheme="minorHAnsi" w:eastAsiaTheme="minorEastAsia" w:hAnsiTheme="minorHAnsi" w:cstheme="minorBidi"/>
          <w:sz w:val="22"/>
          <w:szCs w:val="22"/>
          <w:lang w:eastAsia="en-AU"/>
        </w:rPr>
      </w:pPr>
      <w:hyperlink w:anchor="_Toc129011375" w:history="1">
        <w:r w:rsidR="00DB50DB" w:rsidRPr="005E2754">
          <w:rPr>
            <w:rStyle w:val="Hyperlink"/>
          </w:rPr>
          <w:t>Evidence base</w:t>
        </w:r>
        <w:r w:rsidR="00DB50DB">
          <w:rPr>
            <w:webHidden/>
          </w:rPr>
          <w:tab/>
        </w:r>
        <w:r w:rsidR="00DB50DB">
          <w:rPr>
            <w:webHidden/>
          </w:rPr>
          <w:fldChar w:fldCharType="begin"/>
        </w:r>
        <w:r w:rsidR="00DB50DB">
          <w:rPr>
            <w:webHidden/>
          </w:rPr>
          <w:instrText xml:space="preserve"> PAGEREF _Toc129011375 \h </w:instrText>
        </w:r>
        <w:r w:rsidR="00DB50DB">
          <w:rPr>
            <w:webHidden/>
          </w:rPr>
        </w:r>
        <w:r w:rsidR="00DB50DB">
          <w:rPr>
            <w:webHidden/>
          </w:rPr>
          <w:fldChar w:fldCharType="separate"/>
        </w:r>
        <w:r w:rsidR="00DB50DB">
          <w:rPr>
            <w:webHidden/>
          </w:rPr>
          <w:t>13</w:t>
        </w:r>
        <w:r w:rsidR="00DB50DB">
          <w:rPr>
            <w:webHidden/>
          </w:rPr>
          <w:fldChar w:fldCharType="end"/>
        </w:r>
      </w:hyperlink>
    </w:p>
    <w:p w14:paraId="615FC3CE" w14:textId="3E366B44" w:rsidR="006123C6" w:rsidRDefault="006123C6" w:rsidP="006123C6">
      <w:r>
        <w:fldChar w:fldCharType="end"/>
      </w:r>
      <w:r>
        <w:br w:type="page"/>
      </w:r>
    </w:p>
    <w:p w14:paraId="4EB19476" w14:textId="77777777" w:rsidR="00962DCD" w:rsidRDefault="00C77EBE" w:rsidP="00962DCD">
      <w:pPr>
        <w:pStyle w:val="Heading2"/>
      </w:pPr>
      <w:bookmarkStart w:id="1" w:name="_Toc115335136"/>
      <w:bookmarkStart w:id="2" w:name="_Toc129011372"/>
      <w:r>
        <w:lastRenderedPageBreak/>
        <w:t>R</w:t>
      </w:r>
      <w:r w:rsidR="00962DCD">
        <w:t>ationale</w:t>
      </w:r>
      <w:bookmarkEnd w:id="1"/>
      <w:bookmarkEnd w:id="2"/>
    </w:p>
    <w:p w14:paraId="0D9952C7" w14:textId="77777777" w:rsidR="007D5255" w:rsidRPr="00B25D14" w:rsidRDefault="007D5255" w:rsidP="007D5255">
      <w:r w:rsidRPr="00B25D14">
        <w:t xml:space="preserve">All NSW public schools need to plan curriculum and develop teaching programs consistent with the </w:t>
      </w:r>
      <w:r w:rsidRPr="006123C6">
        <w:rPr>
          <w:i/>
        </w:rPr>
        <w:t>Education Act 1990</w:t>
      </w:r>
      <w:r w:rsidR="002D3ACA">
        <w:t xml:space="preserve"> (NSW</w:t>
      </w:r>
      <w:r w:rsidRPr="00B25D14">
        <w:t>) and the NSW Education Standards Authority (NESA) syllabuses and credentialing requirements.</w:t>
      </w:r>
    </w:p>
    <w:p w14:paraId="4E0962F3" w14:textId="7D3DC234" w:rsidR="007D5255" w:rsidRDefault="007D5255" w:rsidP="007D5255">
      <w:r w:rsidRPr="00B25D14">
        <w:t>Scope and sequences form part of the ongoing documentation or evidence schools maintain to comply with the department’s policy, policy standards</w:t>
      </w:r>
      <w:r w:rsidR="00E46220">
        <w:t>,</w:t>
      </w:r>
      <w:r w:rsidRPr="00B25D14">
        <w:t xml:space="preserve"> and registration requirements.</w:t>
      </w:r>
    </w:p>
    <w:p w14:paraId="45504B63" w14:textId="38E32368" w:rsidR="000E5204" w:rsidRPr="00B25D14" w:rsidRDefault="000E5204" w:rsidP="007D5255">
      <w:r w:rsidRPr="00AC4E02">
        <w:t xml:space="preserve">This resource has been developed to assist teachers in NSW Department of Education schools to create learning that is contextualised to their classroom. It can be used as a basis for the teacher’s own scope and </w:t>
      </w:r>
      <w:proofErr w:type="gramStart"/>
      <w:r w:rsidRPr="00AC4E02">
        <w:t>sequence</w:t>
      </w:r>
      <w:r>
        <w:t>,</w:t>
      </w:r>
      <w:r w:rsidRPr="00AC4E02">
        <w:t xml:space="preserve"> or</w:t>
      </w:r>
      <w:proofErr w:type="gramEnd"/>
      <w:r w:rsidRPr="00AC4E02">
        <w:t xml:space="preserve"> be used as an example of how the new curriculum could be implemented. The resource has suggested timeframes that may need to be adjusted by the teacher to meet the needs of their students</w:t>
      </w:r>
      <w:r>
        <w:t>.</w:t>
      </w:r>
    </w:p>
    <w:p w14:paraId="5925E921" w14:textId="77777777" w:rsidR="007D5255" w:rsidRPr="00B25D14" w:rsidRDefault="007D5255" w:rsidP="007D5255">
      <w:r w:rsidRPr="00B25D14">
        <w:t>Developing a robust scope and sequence has many benefits and may help teachers and schools to:</w:t>
      </w:r>
    </w:p>
    <w:p w14:paraId="0129521E" w14:textId="3EA32E1C" w:rsidR="002B6B4D" w:rsidRDefault="002B6B4D" w:rsidP="007D5255">
      <w:pPr>
        <w:pStyle w:val="ListBullet"/>
      </w:pPr>
      <w:r>
        <w:t>p</w:t>
      </w:r>
      <w:r w:rsidRPr="002B6B4D">
        <w:t>lan learning activities that are inclusive</w:t>
      </w:r>
      <w:r>
        <w:t xml:space="preserve">, accommodating the </w:t>
      </w:r>
      <w:r w:rsidRPr="002B6B4D">
        <w:t xml:space="preserve">needs of all students in </w:t>
      </w:r>
      <w:r w:rsidR="00C93A12">
        <w:t>their</w:t>
      </w:r>
      <w:r w:rsidR="00C93A12" w:rsidRPr="002B6B4D">
        <w:t xml:space="preserve"> </w:t>
      </w:r>
      <w:r w:rsidRPr="002B6B4D">
        <w:t>class from the beginning</w:t>
      </w:r>
    </w:p>
    <w:p w14:paraId="1E6D8390" w14:textId="70CCF03D" w:rsidR="007D5255" w:rsidRPr="007D5255" w:rsidRDefault="007D5255" w:rsidP="007D5255">
      <w:pPr>
        <w:pStyle w:val="ListBullet"/>
      </w:pPr>
      <w:r w:rsidRPr="007D5255">
        <w:t>promote high expectations for student learning</w:t>
      </w:r>
    </w:p>
    <w:p w14:paraId="6A5CE65B" w14:textId="77777777" w:rsidR="007D5255" w:rsidRPr="007D5255" w:rsidRDefault="007D5255" w:rsidP="007D5255">
      <w:pPr>
        <w:pStyle w:val="ListBullet"/>
      </w:pPr>
      <w:r w:rsidRPr="007D5255">
        <w:t>identify opportunities for explicit teaching</w:t>
      </w:r>
    </w:p>
    <w:p w14:paraId="08FE0FFF" w14:textId="77777777" w:rsidR="007D5255" w:rsidRPr="007D5255" w:rsidRDefault="007D5255" w:rsidP="007D5255">
      <w:pPr>
        <w:pStyle w:val="ListBullet"/>
      </w:pPr>
      <w:r w:rsidRPr="007D5255">
        <w:t>create opportunities for students to receive feedback on their learning</w:t>
      </w:r>
    </w:p>
    <w:p w14:paraId="15B8626F" w14:textId="77777777" w:rsidR="007D5255" w:rsidRPr="007D5255" w:rsidRDefault="007D5255" w:rsidP="007D5255">
      <w:pPr>
        <w:pStyle w:val="ListBullet"/>
      </w:pPr>
      <w:r w:rsidRPr="007D5255">
        <w:t>systematically plan for and undertake assessment</w:t>
      </w:r>
    </w:p>
    <w:p w14:paraId="5DA50A06" w14:textId="7523E8F3" w:rsidR="007D5255" w:rsidRDefault="007D5255" w:rsidP="007D5255">
      <w:pPr>
        <w:pStyle w:val="ListBullet"/>
      </w:pPr>
      <w:r w:rsidRPr="007D5255">
        <w:t>collect and use data to monitor achievements and identify gaps in learning</w:t>
      </w:r>
    </w:p>
    <w:p w14:paraId="1F7E6FE2" w14:textId="77777777" w:rsidR="007D5255" w:rsidRPr="007D5255" w:rsidRDefault="007D5255" w:rsidP="007D5255">
      <w:pPr>
        <w:pStyle w:val="ListBullet"/>
      </w:pPr>
      <w:r w:rsidRPr="007D5255">
        <w:t>differentiate curriculum delivery to meet the needs of students at different levels of achievement</w:t>
      </w:r>
    </w:p>
    <w:p w14:paraId="5096F390" w14:textId="77777777" w:rsidR="007D5255" w:rsidRPr="00B25D14" w:rsidRDefault="007D5255" w:rsidP="007D5255">
      <w:pPr>
        <w:pStyle w:val="ListBullet"/>
      </w:pPr>
      <w:r w:rsidRPr="007D5255">
        <w:lastRenderedPageBreak/>
        <w:t>collaborate</w:t>
      </w:r>
      <w:r w:rsidRPr="00B25D14">
        <w:t xml:space="preserve"> with other teachers to plan for quality teaching and learning.</w:t>
      </w:r>
    </w:p>
    <w:p w14:paraId="187E0336" w14:textId="42E930CC" w:rsidR="0025103A" w:rsidRDefault="00C77EBE" w:rsidP="00C77EBE">
      <w:pPr>
        <w:pStyle w:val="Heading2"/>
      </w:pPr>
      <w:bookmarkStart w:id="3" w:name="_Toc115335137"/>
      <w:bookmarkStart w:id="4" w:name="_Toc129011373"/>
      <w:r w:rsidRPr="00C77EBE">
        <w:t xml:space="preserve">Modern Languages – </w:t>
      </w:r>
      <w:r w:rsidR="00DB50DB">
        <w:t xml:space="preserve">Stage 4 – </w:t>
      </w:r>
      <w:r w:rsidR="00232F0E">
        <w:t>s</w:t>
      </w:r>
      <w:r w:rsidRPr="00C77EBE">
        <w:t>ample scope and sequence for the mandatory 100 hours</w:t>
      </w:r>
      <w:bookmarkEnd w:id="3"/>
      <w:bookmarkEnd w:id="4"/>
    </w:p>
    <w:p w14:paraId="3D6C23E2" w14:textId="69673E91" w:rsidR="006123C6" w:rsidRDefault="006123C6" w:rsidP="006123C6">
      <w:pPr>
        <w:pStyle w:val="Caption"/>
      </w:pPr>
      <w:r>
        <w:t xml:space="preserve">Table </w:t>
      </w:r>
      <w:fldSimple w:instr=" SEQ Table \* ARABIC ">
        <w:r>
          <w:rPr>
            <w:noProof/>
          </w:rPr>
          <w:t>1</w:t>
        </w:r>
      </w:fldSimple>
      <w:r>
        <w:t xml:space="preserve"> – Modern Languages 100-h</w:t>
      </w:r>
      <w:r w:rsidR="00232F0E">
        <w:t>our</w:t>
      </w:r>
      <w:r>
        <w:t xml:space="preserve"> scope and sequence</w:t>
      </w:r>
    </w:p>
    <w:tbl>
      <w:tblPr>
        <w:tblStyle w:val="Tableheader"/>
        <w:tblW w:w="5000" w:type="pct"/>
        <w:tblLayout w:type="fixed"/>
        <w:tblLook w:val="04A0" w:firstRow="1" w:lastRow="0" w:firstColumn="1" w:lastColumn="0" w:noHBand="0" w:noVBand="1"/>
        <w:tblDescription w:val="Table outlines the term or duration information, learning overview, outcomes, skills and assessment details."/>
      </w:tblPr>
      <w:tblGrid>
        <w:gridCol w:w="1412"/>
        <w:gridCol w:w="2694"/>
        <w:gridCol w:w="3261"/>
        <w:gridCol w:w="3288"/>
        <w:gridCol w:w="3905"/>
      </w:tblGrid>
      <w:tr w:rsidR="008D793E" w14:paraId="59D4ED11" w14:textId="77777777" w:rsidTr="006123C6">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485" w:type="pct"/>
          </w:tcPr>
          <w:p w14:paraId="011236C3" w14:textId="77777777" w:rsidR="006123C6" w:rsidRDefault="004775EA" w:rsidP="000B38EB">
            <w:pPr>
              <w:rPr>
                <w:b w:val="0"/>
              </w:rPr>
            </w:pPr>
            <w:r>
              <w:t>Term/</w:t>
            </w:r>
          </w:p>
          <w:p w14:paraId="354DFB0C" w14:textId="7DFD7F86" w:rsidR="004775EA" w:rsidRDefault="004775EA" w:rsidP="000B38EB">
            <w:r>
              <w:t>duration</w:t>
            </w:r>
          </w:p>
        </w:tc>
        <w:tc>
          <w:tcPr>
            <w:tcW w:w="925" w:type="pct"/>
          </w:tcPr>
          <w:p w14:paraId="0BA4B954" w14:textId="77777777" w:rsidR="004775EA" w:rsidRDefault="004775EA" w:rsidP="000B38EB">
            <w:pPr>
              <w:cnfStyle w:val="100000000000" w:firstRow="1" w:lastRow="0" w:firstColumn="0" w:lastColumn="0" w:oddVBand="0" w:evenVBand="0" w:oddHBand="0" w:evenHBand="0" w:firstRowFirstColumn="0" w:firstRowLastColumn="0" w:lastRowFirstColumn="0" w:lastRowLastColumn="0"/>
            </w:pPr>
            <w:r>
              <w:t>Learning overview</w:t>
            </w:r>
          </w:p>
        </w:tc>
        <w:tc>
          <w:tcPr>
            <w:tcW w:w="1120" w:type="pct"/>
          </w:tcPr>
          <w:p w14:paraId="4966874F" w14:textId="77777777" w:rsidR="004775EA" w:rsidRDefault="004775EA" w:rsidP="000B38EB">
            <w:pPr>
              <w:cnfStyle w:val="100000000000" w:firstRow="1" w:lastRow="0" w:firstColumn="0" w:lastColumn="0" w:oddVBand="0" w:evenVBand="0" w:oddHBand="0" w:evenHBand="0" w:firstRowFirstColumn="0" w:firstRowLastColumn="0" w:lastRowFirstColumn="0" w:lastRowLastColumn="0"/>
            </w:pPr>
            <w:r>
              <w:t>Outcomes</w:t>
            </w:r>
          </w:p>
        </w:tc>
        <w:tc>
          <w:tcPr>
            <w:tcW w:w="1129" w:type="pct"/>
          </w:tcPr>
          <w:p w14:paraId="7D61B996" w14:textId="77777777" w:rsidR="004775EA" w:rsidRDefault="004775EA" w:rsidP="000B38EB">
            <w:pPr>
              <w:cnfStyle w:val="100000000000" w:firstRow="1" w:lastRow="0" w:firstColumn="0" w:lastColumn="0" w:oddVBand="0" w:evenVBand="0" w:oddHBand="0" w:evenHBand="0" w:firstRowFirstColumn="0" w:firstRowLastColumn="0" w:lastRowFirstColumn="0" w:lastRowLastColumn="0"/>
            </w:pPr>
            <w:r>
              <w:t>Skills</w:t>
            </w:r>
          </w:p>
        </w:tc>
        <w:tc>
          <w:tcPr>
            <w:tcW w:w="1341" w:type="pct"/>
          </w:tcPr>
          <w:p w14:paraId="2919B22B" w14:textId="77777777" w:rsidR="004775EA" w:rsidRDefault="004775EA" w:rsidP="000B38EB">
            <w:pPr>
              <w:cnfStyle w:val="100000000000" w:firstRow="1" w:lastRow="0" w:firstColumn="0" w:lastColumn="0" w:oddVBand="0" w:evenVBand="0" w:oddHBand="0" w:evenHBand="0" w:firstRowFirstColumn="0" w:firstRowLastColumn="0" w:lastRowFirstColumn="0" w:lastRowLastColumn="0"/>
            </w:pPr>
            <w:r>
              <w:t>Assessment</w:t>
            </w:r>
          </w:p>
        </w:tc>
      </w:tr>
      <w:tr w:rsidR="008D793E" w14:paraId="0E4846F0" w14:textId="77777777" w:rsidTr="00612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pct"/>
          </w:tcPr>
          <w:p w14:paraId="58979006" w14:textId="77777777" w:rsidR="004775EA" w:rsidRDefault="00C77EBE" w:rsidP="000B38EB">
            <w:pPr>
              <w:rPr>
                <w:b w:val="0"/>
              </w:rPr>
            </w:pPr>
            <w:r>
              <w:t>Term 1</w:t>
            </w:r>
          </w:p>
          <w:p w14:paraId="497D10C5" w14:textId="77777777" w:rsidR="00C77EBE" w:rsidRDefault="00C77EBE" w:rsidP="000B38EB">
            <w:r>
              <w:t>10 weeks</w:t>
            </w:r>
          </w:p>
        </w:tc>
        <w:tc>
          <w:tcPr>
            <w:tcW w:w="925" w:type="pct"/>
          </w:tcPr>
          <w:p w14:paraId="5DF92032" w14:textId="77777777" w:rsidR="004775EA" w:rsidRPr="000F1619" w:rsidRDefault="00C77EBE" w:rsidP="000B38EB">
            <w:pPr>
              <w:cnfStyle w:val="000000100000" w:firstRow="0" w:lastRow="0" w:firstColumn="0" w:lastColumn="0" w:oddVBand="0" w:evenVBand="0" w:oddHBand="1" w:evenHBand="0" w:firstRowFirstColumn="0" w:firstRowLastColumn="0" w:lastRowFirstColumn="0" w:lastRowLastColumn="0"/>
              <w:rPr>
                <w:b/>
              </w:rPr>
            </w:pPr>
            <w:r w:rsidRPr="000F1619">
              <w:rPr>
                <w:b/>
              </w:rPr>
              <w:t>My SELFie</w:t>
            </w:r>
          </w:p>
          <w:p w14:paraId="3954F4B5" w14:textId="6752CF5D" w:rsidR="00C77EBE" w:rsidRPr="000F1619" w:rsidRDefault="00603377" w:rsidP="000F1619">
            <w:pPr>
              <w:cnfStyle w:val="000000100000" w:firstRow="0" w:lastRow="0" w:firstColumn="0" w:lastColumn="0" w:oddVBand="0" w:evenVBand="0" w:oddHBand="1" w:evenHBand="0" w:firstRowFirstColumn="0" w:firstRowLastColumn="0" w:lastRowFirstColumn="0" w:lastRowLastColumn="0"/>
            </w:pPr>
            <w:r>
              <w:t>Students learn to</w:t>
            </w:r>
            <w:r w:rsidR="006B2C72">
              <w:t xml:space="preserve"> </w:t>
            </w:r>
            <w:r w:rsidR="000F1619" w:rsidRPr="000F1619">
              <w:t xml:space="preserve">introduce </w:t>
            </w:r>
            <w:r w:rsidR="00791F1E">
              <w:t>themselves</w:t>
            </w:r>
            <w:r w:rsidR="000F1619" w:rsidRPr="000F1619">
              <w:t xml:space="preserve"> </w:t>
            </w:r>
            <w:r w:rsidR="006B2C72">
              <w:t xml:space="preserve">and meet new people </w:t>
            </w:r>
            <w:r w:rsidR="00A15C56" w:rsidRPr="00791F1E">
              <w:t>in the target language</w:t>
            </w:r>
            <w:r w:rsidR="000F1619" w:rsidRPr="00791F1E">
              <w:t>.</w:t>
            </w:r>
            <w:r w:rsidR="000F1619" w:rsidRPr="000F1619">
              <w:t xml:space="preserve"> </w:t>
            </w:r>
            <w:r w:rsidR="00940AA5">
              <w:t>Students</w:t>
            </w:r>
            <w:r w:rsidR="006E7B32">
              <w:t xml:space="preserve"> </w:t>
            </w:r>
            <w:r w:rsidR="00C77EBE" w:rsidRPr="000F1619">
              <w:t xml:space="preserve">explore different ways </w:t>
            </w:r>
            <w:r w:rsidR="00BE71D3">
              <w:t>to</w:t>
            </w:r>
            <w:r w:rsidR="00C77EBE" w:rsidRPr="000F1619">
              <w:t xml:space="preserve"> greet</w:t>
            </w:r>
            <w:r w:rsidR="000F1619" w:rsidRPr="000F1619">
              <w:t xml:space="preserve"> people</w:t>
            </w:r>
            <w:r w:rsidR="00BE71D3">
              <w:t>,</w:t>
            </w:r>
            <w:r w:rsidR="000F1619" w:rsidRPr="000F1619">
              <w:t xml:space="preserve"> </w:t>
            </w:r>
            <w:r w:rsidR="00C77EBE" w:rsidRPr="000F1619">
              <w:t>learn what they have in common and what makes them unique.</w:t>
            </w:r>
          </w:p>
        </w:tc>
        <w:tc>
          <w:tcPr>
            <w:tcW w:w="1120" w:type="pct"/>
          </w:tcPr>
          <w:p w14:paraId="0B3C95BB" w14:textId="77777777" w:rsidR="004775EA" w:rsidRPr="008D793E" w:rsidRDefault="00C77EBE" w:rsidP="000B38EB">
            <w:pPr>
              <w:cnfStyle w:val="000000100000" w:firstRow="0" w:lastRow="0" w:firstColumn="0" w:lastColumn="0" w:oddVBand="0" w:evenVBand="0" w:oddHBand="1" w:evenHBand="0" w:firstRowFirstColumn="0" w:firstRowLastColumn="0" w:lastRowFirstColumn="0" w:lastRowLastColumn="0"/>
              <w:rPr>
                <w:b/>
              </w:rPr>
            </w:pPr>
            <w:bookmarkStart w:id="5" w:name="_Hlk117592039"/>
            <w:bookmarkStart w:id="6" w:name="_Hlk117591989"/>
            <w:r w:rsidRPr="008D793E">
              <w:rPr>
                <w:b/>
              </w:rPr>
              <w:t>ML4-INT-01</w:t>
            </w:r>
          </w:p>
          <w:p w14:paraId="2E48CF79" w14:textId="77777777" w:rsidR="00C77EBE" w:rsidRDefault="00C77EBE" w:rsidP="000B38EB">
            <w:pPr>
              <w:cnfStyle w:val="000000100000" w:firstRow="0" w:lastRow="0" w:firstColumn="0" w:lastColumn="0" w:oddVBand="0" w:evenVBand="0" w:oddHBand="1" w:evenHBand="0" w:firstRowFirstColumn="0" w:firstRowLastColumn="0" w:lastRowFirstColumn="0" w:lastRowLastColumn="0"/>
            </w:pPr>
            <w:bookmarkStart w:id="7" w:name="_Hlk117592076"/>
            <w:bookmarkEnd w:id="5"/>
            <w:r>
              <w:t>exc</w:t>
            </w:r>
            <w:bookmarkStart w:id="8" w:name="_Hlk117592160"/>
            <w:r>
              <w:t>hanges information and opinions in a range of familiar contexts by using culturally appropriate language</w:t>
            </w:r>
            <w:bookmarkEnd w:id="8"/>
          </w:p>
          <w:bookmarkEnd w:id="6"/>
          <w:bookmarkEnd w:id="7"/>
          <w:p w14:paraId="3A4C12B3" w14:textId="77777777" w:rsidR="00C77EBE" w:rsidRPr="008D793E" w:rsidRDefault="00C77EBE" w:rsidP="00C77EBE">
            <w:pPr>
              <w:cnfStyle w:val="000000100000" w:firstRow="0" w:lastRow="0" w:firstColumn="0" w:lastColumn="0" w:oddVBand="0" w:evenVBand="0" w:oddHBand="1" w:evenHBand="0" w:firstRowFirstColumn="0" w:firstRowLastColumn="0" w:lastRowFirstColumn="0" w:lastRowLastColumn="0"/>
              <w:rPr>
                <w:b/>
              </w:rPr>
            </w:pPr>
            <w:r w:rsidRPr="008D793E">
              <w:rPr>
                <w:b/>
              </w:rPr>
              <w:t>ML4-UND-01</w:t>
            </w:r>
          </w:p>
          <w:p w14:paraId="13762A48" w14:textId="77777777" w:rsidR="00C77EBE" w:rsidRDefault="00C77EBE" w:rsidP="00C77EBE">
            <w:pPr>
              <w:cnfStyle w:val="000000100000" w:firstRow="0" w:lastRow="0" w:firstColumn="0" w:lastColumn="0" w:oddVBand="0" w:evenVBand="0" w:oddHBand="1" w:evenHBand="0" w:firstRowFirstColumn="0" w:firstRowLastColumn="0" w:lastRowFirstColumn="0" w:lastRowLastColumn="0"/>
            </w:pPr>
            <w:bookmarkStart w:id="9" w:name="_Hlk117592248"/>
            <w:r>
              <w:t xml:space="preserve">interprets </w:t>
            </w:r>
            <w:r w:rsidR="00B22859">
              <w:t>and responds to information</w:t>
            </w:r>
            <w:r w:rsidR="00D04796">
              <w:t xml:space="preserve">, opinions and ideas in texts to </w:t>
            </w:r>
            <w:r w:rsidR="00D04796">
              <w:lastRenderedPageBreak/>
              <w:t>demonstrate understandin</w:t>
            </w:r>
            <w:bookmarkEnd w:id="9"/>
            <w:r w:rsidR="00D04796">
              <w:t>g</w:t>
            </w:r>
          </w:p>
          <w:p w14:paraId="3740CA0C" w14:textId="77777777" w:rsidR="00C77EBE" w:rsidRPr="008D793E" w:rsidRDefault="00C77EBE" w:rsidP="00C77EBE">
            <w:pPr>
              <w:cnfStyle w:val="000000100000" w:firstRow="0" w:lastRow="0" w:firstColumn="0" w:lastColumn="0" w:oddVBand="0" w:evenVBand="0" w:oddHBand="1" w:evenHBand="0" w:firstRowFirstColumn="0" w:firstRowLastColumn="0" w:lastRowFirstColumn="0" w:lastRowLastColumn="0"/>
              <w:rPr>
                <w:b/>
              </w:rPr>
            </w:pPr>
            <w:r w:rsidRPr="008D793E">
              <w:rPr>
                <w:b/>
              </w:rPr>
              <w:t>ML4-CRT-01</w:t>
            </w:r>
          </w:p>
          <w:p w14:paraId="4B94098C" w14:textId="77777777" w:rsidR="00C77EBE" w:rsidRDefault="00C77EBE" w:rsidP="00C77EBE">
            <w:pPr>
              <w:cnfStyle w:val="000000100000" w:firstRow="0" w:lastRow="0" w:firstColumn="0" w:lastColumn="0" w:oddVBand="0" w:evenVBand="0" w:oddHBand="1" w:evenHBand="0" w:firstRowFirstColumn="0" w:firstRowLastColumn="0" w:lastRowFirstColumn="0" w:lastRowLastColumn="0"/>
            </w:pPr>
            <w:bookmarkStart w:id="10" w:name="_Hlk117592300"/>
            <w:r>
              <w:t>creates a range of texts for familiar communicative purposes by using culturally appropriate language</w:t>
            </w:r>
            <w:bookmarkEnd w:id="10"/>
          </w:p>
        </w:tc>
        <w:tc>
          <w:tcPr>
            <w:tcW w:w="1129" w:type="pct"/>
          </w:tcPr>
          <w:p w14:paraId="5581BFA5" w14:textId="77777777" w:rsidR="006123C6" w:rsidRPr="00D571D4" w:rsidRDefault="00327A60" w:rsidP="00D571D4">
            <w:pPr>
              <w:pStyle w:val="ListBullet"/>
              <w:cnfStyle w:val="000000100000" w:firstRow="0" w:lastRow="0" w:firstColumn="0" w:lastColumn="0" w:oddVBand="0" w:evenVBand="0" w:oddHBand="1" w:evenHBand="0" w:firstRowFirstColumn="0" w:firstRowLastColumn="0" w:lastRowFirstColumn="0" w:lastRowLastColumn="0"/>
            </w:pPr>
            <w:r w:rsidRPr="00D571D4">
              <w:lastRenderedPageBreak/>
              <w:t xml:space="preserve">Greet different people </w:t>
            </w:r>
            <w:r>
              <w:t>at various times of day in a range of contexts</w:t>
            </w:r>
            <w:r w:rsidR="006123C6" w:rsidRPr="00D571D4">
              <w:t>.</w:t>
            </w:r>
          </w:p>
          <w:p w14:paraId="093F1BE0" w14:textId="6DA20F0E" w:rsidR="004775EA" w:rsidRDefault="00327A60" w:rsidP="00D571D4">
            <w:pPr>
              <w:pStyle w:val="ListBullet"/>
              <w:cnfStyle w:val="000000100000" w:firstRow="0" w:lastRow="0" w:firstColumn="0" w:lastColumn="0" w:oddVBand="0" w:evenVBand="0" w:oddHBand="1" w:evenHBand="0" w:firstRowFirstColumn="0" w:firstRowLastColumn="0" w:lastRowFirstColumn="0" w:lastRowLastColumn="0"/>
            </w:pPr>
            <w:r w:rsidRPr="00D571D4">
              <w:t>Understand the nature of greetings and introductions</w:t>
            </w:r>
            <w:r>
              <w:t xml:space="preserve"> in the target language</w:t>
            </w:r>
            <w:r w:rsidRPr="00791F1E">
              <w:t>, including</w:t>
            </w:r>
            <w:r>
              <w:t xml:space="preserve"> </w:t>
            </w:r>
            <w:r w:rsidRPr="00791F1E">
              <w:t>meeting someone for the first time</w:t>
            </w:r>
            <w:r w:rsidR="006123C6">
              <w:t>.</w:t>
            </w:r>
          </w:p>
          <w:p w14:paraId="551D15F3" w14:textId="7D287E6C" w:rsidR="000F1619" w:rsidRDefault="000F1619" w:rsidP="00D571D4">
            <w:pPr>
              <w:pStyle w:val="ListBullet"/>
              <w:cnfStyle w:val="000000100000" w:firstRow="0" w:lastRow="0" w:firstColumn="0" w:lastColumn="0" w:oddVBand="0" w:evenVBand="0" w:oddHBand="1" w:evenHBand="0" w:firstRowFirstColumn="0" w:firstRowLastColumn="0" w:lastRowFirstColumn="0" w:lastRowLastColumn="0"/>
            </w:pPr>
            <w:r w:rsidRPr="00D571D4">
              <w:t xml:space="preserve">Exchange information </w:t>
            </w:r>
            <w:r w:rsidRPr="00D571D4">
              <w:lastRenderedPageBreak/>
              <w:t xml:space="preserve">about </w:t>
            </w:r>
            <w:r w:rsidR="00791F1E" w:rsidRPr="00D571D4">
              <w:t>themselves</w:t>
            </w:r>
            <w:r w:rsidR="005B5371" w:rsidRPr="004B5C3D">
              <w:t>,</w:t>
            </w:r>
            <w:r w:rsidR="005B5371">
              <w:t xml:space="preserve"> including</w:t>
            </w:r>
            <w:r>
              <w:t xml:space="preserve"> name, age,</w:t>
            </w:r>
            <w:r w:rsidR="00791F1E">
              <w:t xml:space="preserve"> birthday,</w:t>
            </w:r>
            <w:r w:rsidR="0030750E">
              <w:t xml:space="preserve"> where </w:t>
            </w:r>
            <w:r w:rsidR="00603377">
              <w:t xml:space="preserve">they </w:t>
            </w:r>
            <w:r w:rsidR="0030750E">
              <w:t>live,</w:t>
            </w:r>
            <w:r w:rsidR="006E7B32">
              <w:t xml:space="preserve"> </w:t>
            </w:r>
            <w:r w:rsidR="00791F1E">
              <w:t>likes and dislikes</w:t>
            </w:r>
            <w:r w:rsidR="006123C6">
              <w:t>.</w:t>
            </w:r>
          </w:p>
          <w:p w14:paraId="42AAA9FA" w14:textId="7C6A94C1" w:rsidR="000F1619" w:rsidRPr="00D571D4" w:rsidRDefault="000F1619" w:rsidP="00D571D4">
            <w:pPr>
              <w:pStyle w:val="ListBullet"/>
              <w:cnfStyle w:val="000000100000" w:firstRow="0" w:lastRow="0" w:firstColumn="0" w:lastColumn="0" w:oddVBand="0" w:evenVBand="0" w:oddHBand="1" w:evenHBand="0" w:firstRowFirstColumn="0" w:firstRowLastColumn="0" w:lastRowFirstColumn="0" w:lastRowLastColumn="0"/>
            </w:pPr>
            <w:r w:rsidRPr="00D571D4">
              <w:t>Describe</w:t>
            </w:r>
            <w:r w:rsidR="00791F1E" w:rsidRPr="00D571D4">
              <w:t xml:space="preserve"> </w:t>
            </w:r>
            <w:r w:rsidRPr="00D571D4">
              <w:t>physical appearances</w:t>
            </w:r>
            <w:r w:rsidR="009E0655">
              <w:t xml:space="preserve">, </w:t>
            </w:r>
            <w:r w:rsidR="00791F1E" w:rsidRPr="00791F1E">
              <w:t>for example</w:t>
            </w:r>
            <w:r w:rsidR="00BE4129">
              <w:t>,</w:t>
            </w:r>
            <w:r w:rsidR="009E0655" w:rsidRPr="00D571D4">
              <w:t xml:space="preserve"> </w:t>
            </w:r>
            <w:r w:rsidR="00791F1E" w:rsidRPr="00791F1E">
              <w:t>eye</w:t>
            </w:r>
            <w:r w:rsidR="00791F1E">
              <w:t xml:space="preserve"> and hair</w:t>
            </w:r>
            <w:r w:rsidR="00791F1E" w:rsidRPr="00791F1E">
              <w:t xml:space="preserve"> </w:t>
            </w:r>
            <w:r w:rsidR="00791F1E">
              <w:t>colour</w:t>
            </w:r>
            <w:r w:rsidR="00603377">
              <w:t>,</w:t>
            </w:r>
            <w:r w:rsidR="00791F1E">
              <w:t xml:space="preserve"> </w:t>
            </w:r>
            <w:r w:rsidR="00791F1E" w:rsidRPr="00791F1E">
              <w:t>and facial features if applicable</w:t>
            </w:r>
            <w:r w:rsidR="006123C6">
              <w:t>.</w:t>
            </w:r>
          </w:p>
          <w:p w14:paraId="2847B48A" w14:textId="76968F04" w:rsidR="00A15C56" w:rsidRDefault="00A15C56" w:rsidP="00D571D4">
            <w:pPr>
              <w:pStyle w:val="ListBullet"/>
              <w:cnfStyle w:val="000000100000" w:firstRow="0" w:lastRow="0" w:firstColumn="0" w:lastColumn="0" w:oddVBand="0" w:evenVBand="0" w:oddHBand="1" w:evenHBand="0" w:firstRowFirstColumn="0" w:firstRowLastColumn="0" w:lastRowFirstColumn="0" w:lastRowLastColumn="0"/>
            </w:pPr>
            <w:r w:rsidRPr="00D571D4">
              <w:t>Join sentences</w:t>
            </w:r>
            <w:r w:rsidRPr="00F045F3">
              <w:t xml:space="preserve"> with the conjunctions </w:t>
            </w:r>
            <w:r w:rsidRPr="00D571D4">
              <w:rPr>
                <w:i/>
              </w:rPr>
              <w:t>and</w:t>
            </w:r>
            <w:r w:rsidRPr="00F045F3">
              <w:t xml:space="preserve"> </w:t>
            </w:r>
            <w:proofErr w:type="spellStart"/>
            <w:r w:rsidRPr="00F045F3">
              <w:t>and</w:t>
            </w:r>
            <w:proofErr w:type="spellEnd"/>
            <w:r w:rsidRPr="00F045F3">
              <w:t xml:space="preserve"> </w:t>
            </w:r>
            <w:proofErr w:type="spellStart"/>
            <w:r w:rsidRPr="00D571D4">
              <w:rPr>
                <w:i/>
              </w:rPr>
              <w:t>but</w:t>
            </w:r>
            <w:proofErr w:type="spellEnd"/>
            <w:r w:rsidR="006123C6" w:rsidRPr="00D571D4">
              <w:t>.</w:t>
            </w:r>
          </w:p>
        </w:tc>
        <w:tc>
          <w:tcPr>
            <w:tcW w:w="1341" w:type="pct"/>
          </w:tcPr>
          <w:p w14:paraId="61E5C801" w14:textId="1D716F2B" w:rsidR="0030750E" w:rsidRPr="0030750E" w:rsidRDefault="0030750E" w:rsidP="0030750E">
            <w:pPr>
              <w:cnfStyle w:val="000000100000" w:firstRow="0" w:lastRow="0" w:firstColumn="0" w:lastColumn="0" w:oddVBand="0" w:evenVBand="0" w:oddHBand="1" w:evenHBand="0" w:firstRowFirstColumn="0" w:firstRowLastColumn="0" w:lastRowFirstColumn="0" w:lastRowLastColumn="0"/>
              <w:rPr>
                <w:rStyle w:val="Strong"/>
              </w:rPr>
            </w:pPr>
            <w:r w:rsidRPr="0030750E">
              <w:rPr>
                <w:rStyle w:val="Strong"/>
              </w:rPr>
              <w:lastRenderedPageBreak/>
              <w:t>Part A: Creating text</w:t>
            </w:r>
            <w:r w:rsidR="00E91E4B">
              <w:rPr>
                <w:rStyle w:val="Strong"/>
              </w:rPr>
              <w:t>s</w:t>
            </w:r>
            <w:r w:rsidRPr="0030750E">
              <w:rPr>
                <w:rStyle w:val="Strong"/>
              </w:rPr>
              <w:t xml:space="preserve"> </w:t>
            </w:r>
            <w:r w:rsidR="00603377">
              <w:rPr>
                <w:rStyle w:val="Strong"/>
              </w:rPr>
              <w:t>(</w:t>
            </w:r>
            <w:r w:rsidRPr="0030750E">
              <w:rPr>
                <w:rStyle w:val="Strong"/>
              </w:rPr>
              <w:t>ML4-CRT-01</w:t>
            </w:r>
            <w:r w:rsidR="00603377">
              <w:rPr>
                <w:rStyle w:val="Strong"/>
              </w:rPr>
              <w:t>)</w:t>
            </w:r>
          </w:p>
          <w:p w14:paraId="4736BF35" w14:textId="53B3EA72" w:rsidR="0030750E" w:rsidRPr="0030750E" w:rsidRDefault="0030750E" w:rsidP="0030750E">
            <w:pPr>
              <w:cnfStyle w:val="000000100000" w:firstRow="0" w:lastRow="0" w:firstColumn="0" w:lastColumn="0" w:oddVBand="0" w:evenVBand="0" w:oddHBand="1" w:evenHBand="0" w:firstRowFirstColumn="0" w:firstRowLastColumn="0" w:lastRowFirstColumn="0" w:lastRowLastColumn="0"/>
              <w:rPr>
                <w:sz w:val="21"/>
                <w:szCs w:val="21"/>
                <w:lang w:eastAsia="ja-JP"/>
              </w:rPr>
            </w:pPr>
            <w:r w:rsidRPr="0030750E">
              <w:rPr>
                <w:lang w:eastAsia="ja-JP"/>
              </w:rPr>
              <w:t>Your class is sending profiles to students in [</w:t>
            </w:r>
            <w:r w:rsidR="00603377">
              <w:rPr>
                <w:lang w:eastAsia="ja-JP"/>
              </w:rPr>
              <w:t xml:space="preserve">target </w:t>
            </w:r>
            <w:r w:rsidRPr="0030750E">
              <w:rPr>
                <w:lang w:eastAsia="ja-JP"/>
              </w:rPr>
              <w:t>count</w:t>
            </w:r>
            <w:r w:rsidR="00554197">
              <w:rPr>
                <w:lang w:eastAsia="ja-JP"/>
              </w:rPr>
              <w:t>r</w:t>
            </w:r>
            <w:r w:rsidRPr="0030750E">
              <w:rPr>
                <w:lang w:eastAsia="ja-JP"/>
              </w:rPr>
              <w:t xml:space="preserve">y] to introduce </w:t>
            </w:r>
            <w:r w:rsidR="00603377">
              <w:rPr>
                <w:lang w:eastAsia="ja-JP"/>
              </w:rPr>
              <w:t>your</w:t>
            </w:r>
            <w:r w:rsidRPr="0030750E">
              <w:rPr>
                <w:lang w:eastAsia="ja-JP"/>
              </w:rPr>
              <w:t>selves. Create a ‘selfie’ that includes stickers, annotations or backgrounds which capture your identity. Add caption</w:t>
            </w:r>
            <w:r w:rsidR="00603377">
              <w:rPr>
                <w:lang w:eastAsia="ja-JP"/>
              </w:rPr>
              <w:t>s</w:t>
            </w:r>
            <w:r w:rsidRPr="0030750E">
              <w:rPr>
                <w:lang w:eastAsia="ja-JP"/>
              </w:rPr>
              <w:t xml:space="preserve"> in [language], including:</w:t>
            </w:r>
          </w:p>
          <w:p w14:paraId="1A521CDD" w14:textId="77777777" w:rsidR="0030750E" w:rsidRPr="0030750E" w:rsidRDefault="0030750E" w:rsidP="0030750E">
            <w:pPr>
              <w:pStyle w:val="ListBullet"/>
              <w:cnfStyle w:val="000000100000" w:firstRow="0" w:lastRow="0" w:firstColumn="0" w:lastColumn="0" w:oddVBand="0" w:evenVBand="0" w:oddHBand="1" w:evenHBand="0" w:firstRowFirstColumn="0" w:firstRowLastColumn="0" w:lastRowFirstColumn="0" w:lastRowLastColumn="0"/>
              <w:rPr>
                <w:sz w:val="21"/>
                <w:szCs w:val="21"/>
                <w:lang w:eastAsia="ja-JP"/>
              </w:rPr>
            </w:pPr>
            <w:r w:rsidRPr="0030750E">
              <w:rPr>
                <w:lang w:eastAsia="ja-JP"/>
              </w:rPr>
              <w:t>a greeting</w:t>
            </w:r>
          </w:p>
          <w:p w14:paraId="5B29FE22" w14:textId="77777777" w:rsidR="0030750E" w:rsidRPr="0030750E" w:rsidRDefault="0030750E" w:rsidP="0030750E">
            <w:pPr>
              <w:pStyle w:val="ListBullet"/>
              <w:cnfStyle w:val="000000100000" w:firstRow="0" w:lastRow="0" w:firstColumn="0" w:lastColumn="0" w:oddVBand="0" w:evenVBand="0" w:oddHBand="1" w:evenHBand="0" w:firstRowFirstColumn="0" w:firstRowLastColumn="0" w:lastRowFirstColumn="0" w:lastRowLastColumn="0"/>
              <w:rPr>
                <w:sz w:val="21"/>
                <w:szCs w:val="21"/>
                <w:lang w:eastAsia="ja-JP"/>
              </w:rPr>
            </w:pPr>
            <w:r w:rsidRPr="0030750E">
              <w:rPr>
                <w:lang w:eastAsia="ja-JP"/>
              </w:rPr>
              <w:lastRenderedPageBreak/>
              <w:t>your name, age, birthday</w:t>
            </w:r>
          </w:p>
          <w:p w14:paraId="750752DD" w14:textId="77777777" w:rsidR="0030750E" w:rsidRPr="0030750E" w:rsidRDefault="0030750E" w:rsidP="0030750E">
            <w:pPr>
              <w:pStyle w:val="ListBullet"/>
              <w:cnfStyle w:val="000000100000" w:firstRow="0" w:lastRow="0" w:firstColumn="0" w:lastColumn="0" w:oddVBand="0" w:evenVBand="0" w:oddHBand="1" w:evenHBand="0" w:firstRowFirstColumn="0" w:firstRowLastColumn="0" w:lastRowFirstColumn="0" w:lastRowLastColumn="0"/>
              <w:rPr>
                <w:sz w:val="21"/>
                <w:szCs w:val="21"/>
                <w:lang w:eastAsia="ja-JP"/>
              </w:rPr>
            </w:pPr>
            <w:r w:rsidRPr="0030750E">
              <w:rPr>
                <w:lang w:eastAsia="ja-JP"/>
              </w:rPr>
              <w:t>where you come from and where you live</w:t>
            </w:r>
          </w:p>
          <w:p w14:paraId="3502D36F" w14:textId="77777777" w:rsidR="0030750E" w:rsidRPr="0030750E" w:rsidRDefault="0030750E" w:rsidP="0030750E">
            <w:pPr>
              <w:pStyle w:val="ListBullet"/>
              <w:cnfStyle w:val="000000100000" w:firstRow="0" w:lastRow="0" w:firstColumn="0" w:lastColumn="0" w:oddVBand="0" w:evenVBand="0" w:oddHBand="1" w:evenHBand="0" w:firstRowFirstColumn="0" w:firstRowLastColumn="0" w:lastRowFirstColumn="0" w:lastRowLastColumn="0"/>
              <w:rPr>
                <w:sz w:val="21"/>
                <w:szCs w:val="21"/>
                <w:lang w:eastAsia="ja-JP"/>
              </w:rPr>
            </w:pPr>
            <w:r w:rsidRPr="0030750E">
              <w:rPr>
                <w:lang w:eastAsia="ja-JP"/>
              </w:rPr>
              <w:t>something you like and something you don’t like</w:t>
            </w:r>
          </w:p>
          <w:p w14:paraId="48761992" w14:textId="77777777" w:rsidR="0030750E" w:rsidRPr="0030750E" w:rsidRDefault="0030750E" w:rsidP="0030750E">
            <w:pPr>
              <w:pStyle w:val="ListBullet"/>
              <w:cnfStyle w:val="000000100000" w:firstRow="0" w:lastRow="0" w:firstColumn="0" w:lastColumn="0" w:oddVBand="0" w:evenVBand="0" w:oddHBand="1" w:evenHBand="0" w:firstRowFirstColumn="0" w:firstRowLastColumn="0" w:lastRowFirstColumn="0" w:lastRowLastColumn="0"/>
              <w:rPr>
                <w:sz w:val="21"/>
                <w:szCs w:val="21"/>
                <w:lang w:eastAsia="ja-JP"/>
              </w:rPr>
            </w:pPr>
            <w:r w:rsidRPr="0030750E">
              <w:rPr>
                <w:lang w:eastAsia="ja-JP"/>
              </w:rPr>
              <w:t>a description of yourself.</w:t>
            </w:r>
          </w:p>
          <w:p w14:paraId="75BFE47B" w14:textId="7860322A" w:rsidR="0030750E" w:rsidRPr="0030750E" w:rsidRDefault="0030750E" w:rsidP="0030750E">
            <w:pPr>
              <w:cnfStyle w:val="000000100000" w:firstRow="0" w:lastRow="0" w:firstColumn="0" w:lastColumn="0" w:oddVBand="0" w:evenVBand="0" w:oddHBand="1" w:evenHBand="0" w:firstRowFirstColumn="0" w:firstRowLastColumn="0" w:lastRowFirstColumn="0" w:lastRowLastColumn="0"/>
              <w:rPr>
                <w:sz w:val="21"/>
                <w:szCs w:val="21"/>
                <w:lang w:eastAsia="ja-JP"/>
              </w:rPr>
            </w:pPr>
            <w:r w:rsidRPr="0030750E">
              <w:rPr>
                <w:rStyle w:val="Strong"/>
              </w:rPr>
              <w:t>Part B: Understanding text</w:t>
            </w:r>
            <w:r w:rsidR="00E91E4B">
              <w:rPr>
                <w:rStyle w:val="Strong"/>
              </w:rPr>
              <w:t>s</w:t>
            </w:r>
            <w:r w:rsidRPr="0030750E">
              <w:rPr>
                <w:rStyle w:val="Strong"/>
              </w:rPr>
              <w:t xml:space="preserve"> </w:t>
            </w:r>
            <w:r w:rsidR="00603377">
              <w:rPr>
                <w:rStyle w:val="Strong"/>
              </w:rPr>
              <w:t>(</w:t>
            </w:r>
            <w:r w:rsidRPr="0030750E">
              <w:rPr>
                <w:rStyle w:val="Strong"/>
              </w:rPr>
              <w:t>ML4-UND-01</w:t>
            </w:r>
            <w:r w:rsidR="00603377">
              <w:rPr>
                <w:rStyle w:val="Strong"/>
              </w:rPr>
              <w:t>)</w:t>
            </w:r>
          </w:p>
          <w:p w14:paraId="5DAD38D8" w14:textId="77777777" w:rsidR="00603377" w:rsidRDefault="0030750E" w:rsidP="0030750E">
            <w:pPr>
              <w:cnfStyle w:val="000000100000" w:firstRow="0" w:lastRow="0" w:firstColumn="0" w:lastColumn="0" w:oddVBand="0" w:evenVBand="0" w:oddHBand="1" w:evenHBand="0" w:firstRowFirstColumn="0" w:firstRowLastColumn="0" w:lastRowFirstColumn="0" w:lastRowLastColumn="0"/>
              <w:rPr>
                <w:lang w:eastAsia="ja-JP"/>
              </w:rPr>
            </w:pPr>
            <w:r w:rsidRPr="0030750E">
              <w:rPr>
                <w:lang w:eastAsia="ja-JP"/>
              </w:rPr>
              <w:t>Your teacher has received profiles from students in [</w:t>
            </w:r>
            <w:r w:rsidR="00603377">
              <w:rPr>
                <w:lang w:eastAsia="ja-JP"/>
              </w:rPr>
              <w:t xml:space="preserve">target </w:t>
            </w:r>
            <w:r w:rsidRPr="0030750E">
              <w:rPr>
                <w:lang w:eastAsia="ja-JP"/>
              </w:rPr>
              <w:t>country] who would like to correspond with you. Read the profiles and choose</w:t>
            </w:r>
            <w:r w:rsidR="00603377">
              <w:rPr>
                <w:lang w:eastAsia="ja-JP"/>
              </w:rPr>
              <w:t>:</w:t>
            </w:r>
          </w:p>
          <w:p w14:paraId="596AA18A" w14:textId="077827AB" w:rsidR="00603377" w:rsidRDefault="00603377" w:rsidP="00603377">
            <w:pPr>
              <w:pStyle w:val="ListBullet"/>
              <w:cnfStyle w:val="000000100000" w:firstRow="0" w:lastRow="0" w:firstColumn="0" w:lastColumn="0" w:oddVBand="0" w:evenVBand="0" w:oddHBand="1" w:evenHBand="0" w:firstRowFirstColumn="0" w:firstRowLastColumn="0" w:lastRowFirstColumn="0" w:lastRowLastColumn="0"/>
              <w:rPr>
                <w:lang w:eastAsia="ja-JP"/>
              </w:rPr>
            </w:pPr>
            <w:r>
              <w:rPr>
                <w:lang w:eastAsia="ja-JP"/>
              </w:rPr>
              <w:t>2</w:t>
            </w:r>
            <w:r w:rsidRPr="0030750E">
              <w:rPr>
                <w:lang w:eastAsia="ja-JP"/>
              </w:rPr>
              <w:t xml:space="preserve"> </w:t>
            </w:r>
            <w:r w:rsidR="0030750E" w:rsidRPr="0030750E">
              <w:rPr>
                <w:lang w:eastAsia="ja-JP"/>
              </w:rPr>
              <w:t xml:space="preserve">students </w:t>
            </w:r>
            <w:r>
              <w:rPr>
                <w:lang w:eastAsia="ja-JP"/>
              </w:rPr>
              <w:t>who would be a suitable match for you</w:t>
            </w:r>
          </w:p>
          <w:p w14:paraId="6AC41AA0" w14:textId="77777777" w:rsidR="00603377" w:rsidRDefault="00603377" w:rsidP="004B5C3D">
            <w:pPr>
              <w:pStyle w:val="ListBullet"/>
              <w:cnfStyle w:val="000000100000" w:firstRow="0" w:lastRow="0" w:firstColumn="0" w:lastColumn="0" w:oddVBand="0" w:evenVBand="0" w:oddHBand="1" w:evenHBand="0" w:firstRowFirstColumn="0" w:firstRowLastColumn="0" w:lastRowFirstColumn="0" w:lastRowLastColumn="0"/>
              <w:rPr>
                <w:lang w:eastAsia="ja-JP"/>
              </w:rPr>
            </w:pPr>
            <w:r>
              <w:rPr>
                <w:lang w:eastAsia="ja-JP"/>
              </w:rPr>
              <w:t xml:space="preserve">one student who would not </w:t>
            </w:r>
            <w:r>
              <w:rPr>
                <w:lang w:eastAsia="ja-JP"/>
              </w:rPr>
              <w:lastRenderedPageBreak/>
              <w:t>be a good match.</w:t>
            </w:r>
          </w:p>
          <w:p w14:paraId="71ACD3DA" w14:textId="21BC5A7E" w:rsidR="008D793E" w:rsidRPr="004B5C3D" w:rsidRDefault="0030750E" w:rsidP="008D793E">
            <w:pPr>
              <w:cnfStyle w:val="000000100000" w:firstRow="0" w:lastRow="0" w:firstColumn="0" w:lastColumn="0" w:oddVBand="0" w:evenVBand="0" w:oddHBand="1" w:evenHBand="0" w:firstRowFirstColumn="0" w:firstRowLastColumn="0" w:lastRowFirstColumn="0" w:lastRowLastColumn="0"/>
              <w:rPr>
                <w:lang w:eastAsia="ja-JP"/>
              </w:rPr>
            </w:pPr>
            <w:r w:rsidRPr="0030750E">
              <w:rPr>
                <w:lang w:eastAsia="ja-JP"/>
              </w:rPr>
              <w:t>In English</w:t>
            </w:r>
            <w:r w:rsidR="00603377">
              <w:rPr>
                <w:lang w:eastAsia="ja-JP"/>
              </w:rPr>
              <w:t>,</w:t>
            </w:r>
            <w:r w:rsidRPr="0030750E">
              <w:rPr>
                <w:lang w:eastAsia="ja-JP"/>
              </w:rPr>
              <w:t xml:space="preserve"> justify</w:t>
            </w:r>
            <w:r w:rsidR="00603377">
              <w:rPr>
                <w:lang w:eastAsia="ja-JP"/>
              </w:rPr>
              <w:t xml:space="preserve"> </w:t>
            </w:r>
            <w:r w:rsidRPr="0030750E">
              <w:rPr>
                <w:lang w:eastAsia="ja-JP"/>
              </w:rPr>
              <w:t>reasons for your choices</w:t>
            </w:r>
            <w:r w:rsidR="00603377">
              <w:rPr>
                <w:lang w:eastAsia="ja-JP"/>
              </w:rPr>
              <w:t>, with reference to the texts.</w:t>
            </w:r>
            <w:r w:rsidR="000E5204">
              <w:rPr>
                <w:rStyle w:val="FootnoteReference"/>
                <w:lang w:eastAsia="ja-JP"/>
              </w:rPr>
              <w:footnoteReference w:id="2"/>
            </w:r>
          </w:p>
        </w:tc>
      </w:tr>
      <w:tr w:rsidR="008D793E" w14:paraId="63E79CF1" w14:textId="77777777" w:rsidTr="006123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pct"/>
          </w:tcPr>
          <w:p w14:paraId="05D626E7" w14:textId="77777777" w:rsidR="005B5371" w:rsidRDefault="005B5371" w:rsidP="005B5371">
            <w:pPr>
              <w:rPr>
                <w:b w:val="0"/>
              </w:rPr>
            </w:pPr>
            <w:r>
              <w:lastRenderedPageBreak/>
              <w:t>Term 2</w:t>
            </w:r>
          </w:p>
          <w:p w14:paraId="039F2ADD" w14:textId="77777777" w:rsidR="004775EA" w:rsidRDefault="005B5371" w:rsidP="005B5371">
            <w:r>
              <w:t>10 weeks</w:t>
            </w:r>
          </w:p>
        </w:tc>
        <w:tc>
          <w:tcPr>
            <w:tcW w:w="925" w:type="pct"/>
          </w:tcPr>
          <w:p w14:paraId="0C3C0394" w14:textId="77777777" w:rsidR="008500FA" w:rsidRDefault="008500FA" w:rsidP="008500FA">
            <w:pPr>
              <w:cnfStyle w:val="000000010000" w:firstRow="0" w:lastRow="0" w:firstColumn="0" w:lastColumn="0" w:oddVBand="0" w:evenVBand="0" w:oddHBand="0" w:evenHBand="1" w:firstRowFirstColumn="0" w:firstRowLastColumn="0" w:lastRowFirstColumn="0" w:lastRowLastColumn="0"/>
              <w:rPr>
                <w:rStyle w:val="Strong"/>
              </w:rPr>
            </w:pPr>
            <w:r w:rsidRPr="00455171">
              <w:rPr>
                <w:rStyle w:val="Strong"/>
              </w:rPr>
              <w:t>For the love of food!</w:t>
            </w:r>
          </w:p>
          <w:p w14:paraId="75620D71" w14:textId="3CE801FE" w:rsidR="004775EA" w:rsidRDefault="00603377" w:rsidP="008500FA">
            <w:pPr>
              <w:cnfStyle w:val="000000010000" w:firstRow="0" w:lastRow="0" w:firstColumn="0" w:lastColumn="0" w:oddVBand="0" w:evenVBand="0" w:oddHBand="0" w:evenHBand="1" w:firstRowFirstColumn="0" w:firstRowLastColumn="0" w:lastRowFirstColumn="0" w:lastRowLastColumn="0"/>
            </w:pPr>
            <w:r>
              <w:rPr>
                <w:lang w:eastAsia="zh-CN"/>
              </w:rPr>
              <w:t>Students learn to talk about</w:t>
            </w:r>
            <w:r w:rsidR="008500FA" w:rsidRPr="00F13405">
              <w:rPr>
                <w:lang w:eastAsia="zh-CN"/>
              </w:rPr>
              <w:t xml:space="preserve"> food and d</w:t>
            </w:r>
            <w:r w:rsidR="00BE71D3">
              <w:rPr>
                <w:lang w:eastAsia="zh-CN"/>
              </w:rPr>
              <w:t>rinks</w:t>
            </w:r>
            <w:r w:rsidR="008500FA" w:rsidRPr="00F13405">
              <w:rPr>
                <w:lang w:eastAsia="zh-CN"/>
              </w:rPr>
              <w:t xml:space="preserve"> related to </w:t>
            </w:r>
            <w:r w:rsidR="00BE71D3">
              <w:rPr>
                <w:lang w:eastAsia="zh-CN"/>
              </w:rPr>
              <w:t>[</w:t>
            </w:r>
            <w:r>
              <w:rPr>
                <w:lang w:eastAsia="zh-CN"/>
              </w:rPr>
              <w:t xml:space="preserve">target </w:t>
            </w:r>
            <w:r w:rsidR="00BE71D3">
              <w:rPr>
                <w:lang w:eastAsia="zh-CN"/>
              </w:rPr>
              <w:t>country]</w:t>
            </w:r>
            <w:r w:rsidR="008500FA" w:rsidRPr="00F13405">
              <w:rPr>
                <w:lang w:eastAsia="zh-CN"/>
              </w:rPr>
              <w:t xml:space="preserve"> and explore cultural </w:t>
            </w:r>
            <w:r w:rsidR="008500FA">
              <w:rPr>
                <w:lang w:eastAsia="zh-CN"/>
              </w:rPr>
              <w:t xml:space="preserve">aspects </w:t>
            </w:r>
            <w:r w:rsidR="008500FA" w:rsidRPr="00F13405">
              <w:rPr>
                <w:lang w:eastAsia="zh-CN"/>
              </w:rPr>
              <w:t>in the context of eating at home and dining out.</w:t>
            </w:r>
            <w:r w:rsidR="008500FA">
              <w:rPr>
                <w:lang w:eastAsia="zh-CN"/>
              </w:rPr>
              <w:t xml:space="preserve"> </w:t>
            </w:r>
            <w:r w:rsidR="00551D15">
              <w:rPr>
                <w:lang w:eastAsia="zh-CN"/>
              </w:rPr>
              <w:t>Students</w:t>
            </w:r>
            <w:r w:rsidR="008500FA">
              <w:rPr>
                <w:lang w:eastAsia="zh-CN"/>
              </w:rPr>
              <w:t xml:space="preserve"> order items from a menu and justify </w:t>
            </w:r>
            <w:r w:rsidR="00551D15">
              <w:rPr>
                <w:lang w:eastAsia="zh-CN"/>
              </w:rPr>
              <w:t>their</w:t>
            </w:r>
            <w:r w:rsidR="008500FA">
              <w:rPr>
                <w:lang w:eastAsia="zh-CN"/>
              </w:rPr>
              <w:t xml:space="preserve"> choices.</w:t>
            </w:r>
          </w:p>
        </w:tc>
        <w:tc>
          <w:tcPr>
            <w:tcW w:w="1120" w:type="pct"/>
          </w:tcPr>
          <w:p w14:paraId="4DAAAF98" w14:textId="77777777" w:rsidR="005B5371" w:rsidRPr="008D793E" w:rsidRDefault="005B5371" w:rsidP="005B5371">
            <w:pPr>
              <w:cnfStyle w:val="000000010000" w:firstRow="0" w:lastRow="0" w:firstColumn="0" w:lastColumn="0" w:oddVBand="0" w:evenVBand="0" w:oddHBand="0" w:evenHBand="1" w:firstRowFirstColumn="0" w:firstRowLastColumn="0" w:lastRowFirstColumn="0" w:lastRowLastColumn="0"/>
              <w:rPr>
                <w:b/>
              </w:rPr>
            </w:pPr>
            <w:r w:rsidRPr="008D793E">
              <w:rPr>
                <w:b/>
              </w:rPr>
              <w:t>ML4-INT-01</w:t>
            </w:r>
          </w:p>
          <w:p w14:paraId="281F4AB0" w14:textId="77777777" w:rsidR="005B5371" w:rsidRDefault="005B5371" w:rsidP="005B5371">
            <w:pPr>
              <w:cnfStyle w:val="000000010000" w:firstRow="0" w:lastRow="0" w:firstColumn="0" w:lastColumn="0" w:oddVBand="0" w:evenVBand="0" w:oddHBand="0" w:evenHBand="1" w:firstRowFirstColumn="0" w:firstRowLastColumn="0" w:lastRowFirstColumn="0" w:lastRowLastColumn="0"/>
            </w:pPr>
            <w:r>
              <w:t>exchanges information and opinions in a range of familiar contexts by using culturally appropriate language</w:t>
            </w:r>
          </w:p>
          <w:p w14:paraId="53810E10" w14:textId="77777777" w:rsidR="005B5371" w:rsidRPr="008D793E" w:rsidRDefault="005B5371" w:rsidP="005B5371">
            <w:pPr>
              <w:cnfStyle w:val="000000010000" w:firstRow="0" w:lastRow="0" w:firstColumn="0" w:lastColumn="0" w:oddVBand="0" w:evenVBand="0" w:oddHBand="0" w:evenHBand="1" w:firstRowFirstColumn="0" w:firstRowLastColumn="0" w:lastRowFirstColumn="0" w:lastRowLastColumn="0"/>
              <w:rPr>
                <w:b/>
              </w:rPr>
            </w:pPr>
            <w:r w:rsidRPr="008D793E">
              <w:rPr>
                <w:b/>
              </w:rPr>
              <w:t>ML4-UND-01</w:t>
            </w:r>
          </w:p>
          <w:p w14:paraId="19056AA2" w14:textId="77777777" w:rsidR="00D04796" w:rsidRDefault="00D04796" w:rsidP="00D04796">
            <w:pPr>
              <w:cnfStyle w:val="000000010000" w:firstRow="0" w:lastRow="0" w:firstColumn="0" w:lastColumn="0" w:oddVBand="0" w:evenVBand="0" w:oddHBand="0" w:evenHBand="1" w:firstRowFirstColumn="0" w:firstRowLastColumn="0" w:lastRowFirstColumn="0" w:lastRowLastColumn="0"/>
            </w:pPr>
            <w:r>
              <w:t xml:space="preserve">interprets and responds to information, opinions and ideas in texts to </w:t>
            </w:r>
            <w:r>
              <w:lastRenderedPageBreak/>
              <w:t>demonstrate understanding</w:t>
            </w:r>
          </w:p>
          <w:p w14:paraId="7FD89520" w14:textId="77777777" w:rsidR="005B5371" w:rsidRPr="008D793E" w:rsidRDefault="005B5371" w:rsidP="005B5371">
            <w:pPr>
              <w:cnfStyle w:val="000000010000" w:firstRow="0" w:lastRow="0" w:firstColumn="0" w:lastColumn="0" w:oddVBand="0" w:evenVBand="0" w:oddHBand="0" w:evenHBand="1" w:firstRowFirstColumn="0" w:firstRowLastColumn="0" w:lastRowFirstColumn="0" w:lastRowLastColumn="0"/>
              <w:rPr>
                <w:b/>
              </w:rPr>
            </w:pPr>
            <w:r w:rsidRPr="008D793E">
              <w:rPr>
                <w:b/>
              </w:rPr>
              <w:t>ML4-CRT-01</w:t>
            </w:r>
          </w:p>
          <w:p w14:paraId="32DDE962" w14:textId="77777777" w:rsidR="004775EA" w:rsidRDefault="005B5371" w:rsidP="005B5371">
            <w:pPr>
              <w:cnfStyle w:val="000000010000" w:firstRow="0" w:lastRow="0" w:firstColumn="0" w:lastColumn="0" w:oddVBand="0" w:evenVBand="0" w:oddHBand="0" w:evenHBand="1" w:firstRowFirstColumn="0" w:firstRowLastColumn="0" w:lastRowFirstColumn="0" w:lastRowLastColumn="0"/>
            </w:pPr>
            <w:r>
              <w:t>creates a range of texts for familiar communicative purposes by using culturally appropriate language</w:t>
            </w:r>
          </w:p>
        </w:tc>
        <w:tc>
          <w:tcPr>
            <w:tcW w:w="1129" w:type="pct"/>
          </w:tcPr>
          <w:p w14:paraId="2373DC3B" w14:textId="08F98730" w:rsidR="008500FA" w:rsidRPr="00DD6B16" w:rsidRDefault="005C77B1" w:rsidP="00DD6B16">
            <w:pPr>
              <w:pStyle w:val="ListBullet"/>
              <w:cnfStyle w:val="000000010000" w:firstRow="0" w:lastRow="0" w:firstColumn="0" w:lastColumn="0" w:oddVBand="0" w:evenVBand="0" w:oddHBand="0" w:evenHBand="1" w:firstRowFirstColumn="0" w:firstRowLastColumn="0" w:lastRowFirstColumn="0" w:lastRowLastColumn="0"/>
            </w:pPr>
            <w:r w:rsidRPr="00DD6B16">
              <w:lastRenderedPageBreak/>
              <w:t>Access and e</w:t>
            </w:r>
            <w:r w:rsidR="008500FA" w:rsidRPr="00DD6B16">
              <w:t>xchange information about food</w:t>
            </w:r>
            <w:r w:rsidR="00327A60" w:rsidRPr="00DD6B16">
              <w:t>s</w:t>
            </w:r>
            <w:r w:rsidRPr="00DD6B16">
              <w:t xml:space="preserve"> and drinks</w:t>
            </w:r>
            <w:r w:rsidR="00603377" w:rsidRPr="00DD6B16">
              <w:t>,</w:t>
            </w:r>
            <w:r w:rsidR="008500FA" w:rsidRPr="00DD6B16">
              <w:t xml:space="preserve"> including ingredients, taste and price</w:t>
            </w:r>
            <w:r w:rsidR="006123C6" w:rsidRPr="00DD6B16">
              <w:t>.</w:t>
            </w:r>
          </w:p>
          <w:p w14:paraId="2ED47C4E" w14:textId="0C20D4A7" w:rsidR="008500FA" w:rsidRPr="00DD6B16" w:rsidRDefault="008500FA" w:rsidP="00DD6B16">
            <w:pPr>
              <w:pStyle w:val="ListBullet"/>
              <w:cnfStyle w:val="000000010000" w:firstRow="0" w:lastRow="0" w:firstColumn="0" w:lastColumn="0" w:oddVBand="0" w:evenVBand="0" w:oddHBand="0" w:evenHBand="1" w:firstRowFirstColumn="0" w:firstRowLastColumn="0" w:lastRowFirstColumn="0" w:lastRowLastColumn="0"/>
            </w:pPr>
            <w:r w:rsidRPr="00DD6B16">
              <w:t>Request and order from a menu</w:t>
            </w:r>
            <w:r w:rsidR="00031903" w:rsidRPr="00DD6B16">
              <w:t>.</w:t>
            </w:r>
          </w:p>
          <w:p w14:paraId="28B19102" w14:textId="67C4044B" w:rsidR="004775EA" w:rsidRDefault="008500FA" w:rsidP="00DD6B16">
            <w:pPr>
              <w:pStyle w:val="ListBullet"/>
              <w:cnfStyle w:val="000000010000" w:firstRow="0" w:lastRow="0" w:firstColumn="0" w:lastColumn="0" w:oddVBand="0" w:evenVBand="0" w:oddHBand="0" w:evenHBand="1" w:firstRowFirstColumn="0" w:firstRowLastColumn="0" w:lastRowFirstColumn="0" w:lastRowLastColumn="0"/>
            </w:pPr>
            <w:r w:rsidRPr="00DD6B16">
              <w:t>Express opinions</w:t>
            </w:r>
            <w:r>
              <w:t xml:space="preserve"> about different menu items</w:t>
            </w:r>
            <w:r w:rsidR="00867C0C">
              <w:t>,</w:t>
            </w:r>
            <w:r>
              <w:t xml:space="preserve"> </w:t>
            </w:r>
            <w:r w:rsidR="00BE71D3">
              <w:t>using</w:t>
            </w:r>
            <w:r>
              <w:t xml:space="preserve"> phrases </w:t>
            </w:r>
            <w:r w:rsidR="00867C0C">
              <w:t xml:space="preserve">such </w:t>
            </w:r>
            <w:r>
              <w:t xml:space="preserve">as </w:t>
            </w:r>
            <w:r w:rsidRPr="00DD6B16">
              <w:rPr>
                <w:i/>
              </w:rPr>
              <w:lastRenderedPageBreak/>
              <w:t>I think</w:t>
            </w:r>
            <w:r w:rsidRPr="00DD6B16">
              <w:t xml:space="preserve">, </w:t>
            </w:r>
            <w:r w:rsidRPr="00DD6B16">
              <w:rPr>
                <w:i/>
              </w:rPr>
              <w:t xml:space="preserve">I </w:t>
            </w:r>
            <w:r w:rsidR="00867C0C" w:rsidRPr="00DD6B16">
              <w:rPr>
                <w:i/>
              </w:rPr>
              <w:t xml:space="preserve">like/don’t like, I </w:t>
            </w:r>
            <w:r w:rsidRPr="00DD6B16">
              <w:rPr>
                <w:i/>
              </w:rPr>
              <w:t>prefer</w:t>
            </w:r>
            <w:r w:rsidRPr="00DD6B16">
              <w:t xml:space="preserve">, </w:t>
            </w:r>
            <w:r w:rsidRPr="00DD6B16">
              <w:rPr>
                <w:i/>
              </w:rPr>
              <w:t>my favourite</w:t>
            </w:r>
            <w:r w:rsidR="006123C6" w:rsidRPr="00DD6B16">
              <w:t>.</w:t>
            </w:r>
          </w:p>
          <w:p w14:paraId="3F14B6F2" w14:textId="65E59280" w:rsidR="0030750E" w:rsidRPr="0030750E" w:rsidRDefault="0030750E" w:rsidP="00DD6B16">
            <w:pPr>
              <w:pStyle w:val="ListBullet"/>
              <w:cnfStyle w:val="000000010000" w:firstRow="0" w:lastRow="0" w:firstColumn="0" w:lastColumn="0" w:oddVBand="0" w:evenVBand="0" w:oddHBand="0" w:evenHBand="1" w:firstRowFirstColumn="0" w:firstRowLastColumn="0" w:lastRowFirstColumn="0" w:lastRowLastColumn="0"/>
            </w:pPr>
            <w:r w:rsidRPr="00DD6B16">
              <w:t xml:space="preserve">Give reasons </w:t>
            </w:r>
            <w:r w:rsidRPr="0030750E">
              <w:t>for choices</w:t>
            </w:r>
            <w:r w:rsidR="006123C6">
              <w:t>.</w:t>
            </w:r>
          </w:p>
          <w:p w14:paraId="18BB24C1" w14:textId="33322FDD" w:rsidR="00551D15" w:rsidRPr="00551D15" w:rsidRDefault="00551D15" w:rsidP="00DD6B16">
            <w:pPr>
              <w:pStyle w:val="ListBullet"/>
              <w:cnfStyle w:val="000000010000" w:firstRow="0" w:lastRow="0" w:firstColumn="0" w:lastColumn="0" w:oddVBand="0" w:evenVBand="0" w:oddHBand="0" w:evenHBand="1" w:firstRowFirstColumn="0" w:firstRowLastColumn="0" w:lastRowFirstColumn="0" w:lastRowLastColumn="0"/>
              <w:rPr>
                <w:rStyle w:val="Strong"/>
              </w:rPr>
            </w:pPr>
            <w:r w:rsidRPr="00DD6B16">
              <w:t>Interact</w:t>
            </w:r>
            <w:r w:rsidRPr="00DD6B16">
              <w:rPr>
                <w:b/>
              </w:rPr>
              <w:t xml:space="preserve"> </w:t>
            </w:r>
            <w:r w:rsidRPr="00551D15">
              <w:t xml:space="preserve">using </w:t>
            </w:r>
            <w:r>
              <w:t>simple conversation fillers</w:t>
            </w:r>
            <w:r w:rsidR="006123C6">
              <w:t>.</w:t>
            </w:r>
          </w:p>
        </w:tc>
        <w:tc>
          <w:tcPr>
            <w:tcW w:w="1341" w:type="pct"/>
          </w:tcPr>
          <w:p w14:paraId="5E7DB47D" w14:textId="77777777" w:rsidR="008500FA" w:rsidRPr="004B5C3D" w:rsidRDefault="0030750E" w:rsidP="004B5C3D">
            <w:pPr>
              <w:cnfStyle w:val="000000010000" w:firstRow="0" w:lastRow="0" w:firstColumn="0" w:lastColumn="0" w:oddVBand="0" w:evenVBand="0" w:oddHBand="0" w:evenHBand="1" w:firstRowFirstColumn="0" w:firstRowLastColumn="0" w:lastRowFirstColumn="0" w:lastRowLastColumn="0"/>
              <w:rPr>
                <w:b/>
              </w:rPr>
            </w:pPr>
            <w:r w:rsidRPr="004B5C3D">
              <w:rPr>
                <w:b/>
              </w:rPr>
              <w:lastRenderedPageBreak/>
              <w:t>Interacting</w:t>
            </w:r>
            <w:r w:rsidR="008500FA" w:rsidRPr="004B5C3D">
              <w:rPr>
                <w:b/>
              </w:rPr>
              <w:t xml:space="preserve"> (ML4-INT-01)</w:t>
            </w:r>
          </w:p>
          <w:p w14:paraId="5B8D432F" w14:textId="24B87CB6" w:rsidR="003E3476" w:rsidRPr="004B5C3D" w:rsidRDefault="004D61E7" w:rsidP="003E3476">
            <w:pPr>
              <w:cnfStyle w:val="000000010000" w:firstRow="0" w:lastRow="0" w:firstColumn="0" w:lastColumn="0" w:oddVBand="0" w:evenVBand="0" w:oddHBand="0" w:evenHBand="1" w:firstRowFirstColumn="0" w:firstRowLastColumn="0" w:lastRowFirstColumn="0" w:lastRowLastColumn="0"/>
              <w:rPr>
                <w:lang w:eastAsia="ja-JP"/>
              </w:rPr>
            </w:pPr>
            <w:r>
              <w:rPr>
                <w:lang w:eastAsia="ja-JP"/>
              </w:rPr>
              <w:t>You are planning for a class celebration. In</w:t>
            </w:r>
            <w:r w:rsidR="003E3476" w:rsidRPr="004B5C3D">
              <w:rPr>
                <w:lang w:eastAsia="ja-JP"/>
              </w:rPr>
              <w:t xml:space="preserve"> pairs or small groups, share your thoughts and opinions on food and drinks, using </w:t>
            </w:r>
            <w:r>
              <w:rPr>
                <w:lang w:eastAsia="ja-JP"/>
              </w:rPr>
              <w:t xml:space="preserve">prompts provided by the teacher. </w:t>
            </w:r>
            <w:r w:rsidR="003E3476" w:rsidRPr="004B5C3D">
              <w:rPr>
                <w:lang w:eastAsia="ja-JP"/>
              </w:rPr>
              <w:t xml:space="preserve">During the </w:t>
            </w:r>
            <w:r w:rsidR="009E0655" w:rsidRPr="004B5C3D">
              <w:rPr>
                <w:lang w:eastAsia="ja-JP"/>
              </w:rPr>
              <w:t>discussion</w:t>
            </w:r>
            <w:r w:rsidR="000E5204">
              <w:rPr>
                <w:rStyle w:val="FootnoteReference"/>
                <w:lang w:eastAsia="ja-JP"/>
              </w:rPr>
              <w:footnoteReference w:id="3"/>
            </w:r>
            <w:r w:rsidR="003E3476" w:rsidRPr="004B5C3D">
              <w:rPr>
                <w:lang w:eastAsia="ja-JP"/>
              </w:rPr>
              <w:t>, ask and answer questions on food and drink choices</w:t>
            </w:r>
            <w:r w:rsidR="00BE4129">
              <w:rPr>
                <w:lang w:eastAsia="ja-JP"/>
              </w:rPr>
              <w:t>,</w:t>
            </w:r>
            <w:r w:rsidR="003E3476" w:rsidRPr="004B5C3D">
              <w:rPr>
                <w:lang w:eastAsia="ja-JP"/>
              </w:rPr>
              <w:t xml:space="preserve"> demonstrating your ability to:</w:t>
            </w:r>
          </w:p>
          <w:p w14:paraId="555746A1" w14:textId="77777777" w:rsidR="003E3476" w:rsidRPr="004B5C3D" w:rsidRDefault="003E3476" w:rsidP="004B5C3D">
            <w:pPr>
              <w:pStyle w:val="ListBullet"/>
              <w:cnfStyle w:val="000000010000" w:firstRow="0" w:lastRow="0" w:firstColumn="0" w:lastColumn="0" w:oddVBand="0" w:evenVBand="0" w:oddHBand="0" w:evenHBand="1" w:firstRowFirstColumn="0" w:firstRowLastColumn="0" w:lastRowFirstColumn="0" w:lastRowLastColumn="0"/>
              <w:rPr>
                <w:lang w:eastAsia="ja-JP"/>
              </w:rPr>
            </w:pPr>
            <w:r w:rsidRPr="004B5C3D">
              <w:rPr>
                <w:lang w:eastAsia="ja-JP"/>
              </w:rPr>
              <w:t xml:space="preserve">name a range of food and </w:t>
            </w:r>
            <w:r w:rsidRPr="004B5C3D">
              <w:rPr>
                <w:lang w:eastAsia="ja-JP"/>
              </w:rPr>
              <w:lastRenderedPageBreak/>
              <w:t>drink items</w:t>
            </w:r>
          </w:p>
          <w:p w14:paraId="103D5F30" w14:textId="77777777" w:rsidR="003E3476" w:rsidRPr="004B5C3D" w:rsidRDefault="003E3476" w:rsidP="004B5C3D">
            <w:pPr>
              <w:pStyle w:val="ListBullet"/>
              <w:cnfStyle w:val="000000010000" w:firstRow="0" w:lastRow="0" w:firstColumn="0" w:lastColumn="0" w:oddVBand="0" w:evenVBand="0" w:oddHBand="0" w:evenHBand="1" w:firstRowFirstColumn="0" w:firstRowLastColumn="0" w:lastRowFirstColumn="0" w:lastRowLastColumn="0"/>
              <w:rPr>
                <w:lang w:eastAsia="ja-JP"/>
              </w:rPr>
            </w:pPr>
            <w:r w:rsidRPr="004B5C3D">
              <w:rPr>
                <w:lang w:eastAsia="ja-JP"/>
              </w:rPr>
              <w:t>say which foods and drinks you like and don’t like, with reasons</w:t>
            </w:r>
          </w:p>
          <w:p w14:paraId="1D797FF8" w14:textId="77777777" w:rsidR="003E3476" w:rsidRPr="004B5C3D" w:rsidRDefault="003E3476" w:rsidP="004B5C3D">
            <w:pPr>
              <w:pStyle w:val="ListBullet"/>
              <w:cnfStyle w:val="000000010000" w:firstRow="0" w:lastRow="0" w:firstColumn="0" w:lastColumn="0" w:oddVBand="0" w:evenVBand="0" w:oddHBand="0" w:evenHBand="1" w:firstRowFirstColumn="0" w:firstRowLastColumn="0" w:lastRowFirstColumn="0" w:lastRowLastColumn="0"/>
              <w:rPr>
                <w:lang w:eastAsia="ja-JP"/>
              </w:rPr>
            </w:pPr>
            <w:r w:rsidRPr="004B5C3D">
              <w:rPr>
                <w:lang w:eastAsia="ja-JP"/>
              </w:rPr>
              <w:t>use adjectives and adverbs</w:t>
            </w:r>
          </w:p>
          <w:p w14:paraId="779E20CA" w14:textId="79C2988F" w:rsidR="003E3476" w:rsidRPr="004B5C3D" w:rsidRDefault="003E3476" w:rsidP="004B5C3D">
            <w:pPr>
              <w:pStyle w:val="ListBullet"/>
              <w:cnfStyle w:val="000000010000" w:firstRow="0" w:lastRow="0" w:firstColumn="0" w:lastColumn="0" w:oddVBand="0" w:evenVBand="0" w:oddHBand="0" w:evenHBand="1" w:firstRowFirstColumn="0" w:firstRowLastColumn="0" w:lastRowFirstColumn="0" w:lastRowLastColumn="0"/>
              <w:rPr>
                <w:sz w:val="21"/>
                <w:szCs w:val="21"/>
                <w:lang w:eastAsia="ja-JP"/>
              </w:rPr>
            </w:pPr>
            <w:r w:rsidRPr="004B5C3D">
              <w:rPr>
                <w:lang w:eastAsia="ja-JP"/>
              </w:rPr>
              <w:t>use conjunctions.</w:t>
            </w:r>
          </w:p>
          <w:p w14:paraId="6E7043D8" w14:textId="41A93E9B" w:rsidR="0030750E" w:rsidRPr="0030750E" w:rsidRDefault="0030750E">
            <w:pPr>
              <w:cnfStyle w:val="000000010000" w:firstRow="0" w:lastRow="0" w:firstColumn="0" w:lastColumn="0" w:oddVBand="0" w:evenVBand="0" w:oddHBand="0" w:evenHBand="1" w:firstRowFirstColumn="0" w:firstRowLastColumn="0" w:lastRowFirstColumn="0" w:lastRowLastColumn="0"/>
              <w:rPr>
                <w:rStyle w:val="Strong"/>
                <w:b w:val="0"/>
                <w:sz w:val="21"/>
                <w:szCs w:val="21"/>
                <w:lang w:eastAsia="ja-JP"/>
              </w:rPr>
            </w:pPr>
            <w:r w:rsidRPr="0030750E">
              <w:rPr>
                <w:lang w:eastAsia="ja-JP"/>
              </w:rPr>
              <w:t xml:space="preserve">Your group will record your game play and your teacher will assess the </w:t>
            </w:r>
            <w:r w:rsidR="00867C0C">
              <w:rPr>
                <w:lang w:eastAsia="ja-JP"/>
              </w:rPr>
              <w:t xml:space="preserve">depth and breadth of your </w:t>
            </w:r>
            <w:r w:rsidRPr="0030750E">
              <w:rPr>
                <w:lang w:eastAsia="ja-JP"/>
              </w:rPr>
              <w:t>language</w:t>
            </w:r>
            <w:r w:rsidR="00867C0C">
              <w:rPr>
                <w:lang w:eastAsia="ja-JP"/>
              </w:rPr>
              <w:t xml:space="preserve"> choices</w:t>
            </w:r>
            <w:r w:rsidRPr="0030750E">
              <w:rPr>
                <w:lang w:eastAsia="ja-JP"/>
              </w:rPr>
              <w:t>.</w:t>
            </w:r>
          </w:p>
        </w:tc>
      </w:tr>
      <w:tr w:rsidR="008D793E" w14:paraId="174FB096" w14:textId="77777777" w:rsidTr="00612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pct"/>
          </w:tcPr>
          <w:p w14:paraId="477CC3E9" w14:textId="77777777" w:rsidR="005B5371" w:rsidRDefault="005B5371" w:rsidP="005B5371">
            <w:pPr>
              <w:rPr>
                <w:b w:val="0"/>
              </w:rPr>
            </w:pPr>
            <w:r>
              <w:lastRenderedPageBreak/>
              <w:t>Term 3</w:t>
            </w:r>
          </w:p>
          <w:p w14:paraId="18748CE0" w14:textId="77777777" w:rsidR="004775EA" w:rsidRDefault="005B5371" w:rsidP="005B5371">
            <w:r>
              <w:t>10 weeks</w:t>
            </w:r>
          </w:p>
        </w:tc>
        <w:tc>
          <w:tcPr>
            <w:tcW w:w="925" w:type="pct"/>
          </w:tcPr>
          <w:p w14:paraId="4A4D2EF0" w14:textId="77777777" w:rsidR="008500FA" w:rsidRDefault="008500FA" w:rsidP="008500FA">
            <w:pPr>
              <w:cnfStyle w:val="000000100000" w:firstRow="0" w:lastRow="0" w:firstColumn="0" w:lastColumn="0" w:oddVBand="0" w:evenVBand="0" w:oddHBand="1" w:evenHBand="0" w:firstRowFirstColumn="0" w:firstRowLastColumn="0" w:lastRowFirstColumn="0" w:lastRowLastColumn="0"/>
              <w:rPr>
                <w:rStyle w:val="Strong"/>
              </w:rPr>
            </w:pPr>
            <w:r>
              <w:rPr>
                <w:rStyle w:val="Strong"/>
              </w:rPr>
              <w:t>A day in my life</w:t>
            </w:r>
          </w:p>
          <w:p w14:paraId="0E0E848F" w14:textId="4F54C1A3" w:rsidR="00455171" w:rsidRPr="004B5C3D" w:rsidRDefault="00867C0C" w:rsidP="008500FA">
            <w:pPr>
              <w:cnfStyle w:val="000000100000" w:firstRow="0" w:lastRow="0" w:firstColumn="0" w:lastColumn="0" w:oddVBand="0" w:evenVBand="0" w:oddHBand="1" w:evenHBand="0" w:firstRowFirstColumn="0" w:firstRowLastColumn="0" w:lastRowFirstColumn="0" w:lastRowLastColumn="0"/>
              <w:rPr>
                <w:rStyle w:val="Strong"/>
                <w:b w:val="0"/>
                <w:lang w:eastAsia="zh-CN"/>
              </w:rPr>
            </w:pPr>
            <w:r>
              <w:rPr>
                <w:lang w:eastAsia="zh-CN"/>
              </w:rPr>
              <w:t>Students learn to discuss</w:t>
            </w:r>
            <w:r w:rsidR="008500FA">
              <w:rPr>
                <w:lang w:eastAsia="zh-CN"/>
              </w:rPr>
              <w:t xml:space="preserve"> daily routines in [</w:t>
            </w:r>
            <w:r>
              <w:rPr>
                <w:lang w:eastAsia="zh-CN"/>
              </w:rPr>
              <w:t xml:space="preserve">target </w:t>
            </w:r>
            <w:r w:rsidR="008500FA">
              <w:rPr>
                <w:lang w:eastAsia="zh-CN"/>
              </w:rPr>
              <w:t>country]</w:t>
            </w:r>
            <w:r w:rsidR="00DD3493">
              <w:rPr>
                <w:lang w:eastAsia="zh-CN"/>
              </w:rPr>
              <w:t xml:space="preserve"> and Australia</w:t>
            </w:r>
            <w:r w:rsidR="008500FA">
              <w:rPr>
                <w:lang w:eastAsia="zh-CN"/>
              </w:rPr>
              <w:t xml:space="preserve">. </w:t>
            </w:r>
            <w:r w:rsidR="00BE71D3">
              <w:rPr>
                <w:lang w:eastAsia="zh-CN"/>
              </w:rPr>
              <w:t>Students</w:t>
            </w:r>
            <w:r w:rsidR="008500FA">
              <w:rPr>
                <w:lang w:eastAsia="zh-CN"/>
              </w:rPr>
              <w:t xml:space="preserve"> learn how to </w:t>
            </w:r>
            <w:r>
              <w:rPr>
                <w:lang w:eastAsia="zh-CN"/>
              </w:rPr>
              <w:t xml:space="preserve">say when and how often they do </w:t>
            </w:r>
            <w:r>
              <w:rPr>
                <w:lang w:eastAsia="zh-CN"/>
              </w:rPr>
              <w:lastRenderedPageBreak/>
              <w:t xml:space="preserve">daily activities, and their preferences. They also learn to talk about </w:t>
            </w:r>
            <w:r w:rsidR="00DD3493">
              <w:rPr>
                <w:lang w:eastAsia="zh-CN"/>
              </w:rPr>
              <w:t xml:space="preserve">the </w:t>
            </w:r>
            <w:r w:rsidR="008500FA">
              <w:rPr>
                <w:lang w:eastAsia="zh-CN"/>
              </w:rPr>
              <w:t>daily activities</w:t>
            </w:r>
            <w:r w:rsidR="00DD3493">
              <w:rPr>
                <w:lang w:eastAsia="zh-CN"/>
              </w:rPr>
              <w:t xml:space="preserve"> of others</w:t>
            </w:r>
            <w:r w:rsidR="008500FA">
              <w:rPr>
                <w:lang w:eastAsia="zh-CN"/>
              </w:rPr>
              <w:t>.</w:t>
            </w:r>
          </w:p>
        </w:tc>
        <w:tc>
          <w:tcPr>
            <w:tcW w:w="1120" w:type="pct"/>
          </w:tcPr>
          <w:p w14:paraId="5E000D7B" w14:textId="77777777" w:rsidR="005B5371" w:rsidRPr="008D793E" w:rsidRDefault="005B5371" w:rsidP="005B5371">
            <w:pPr>
              <w:cnfStyle w:val="000000100000" w:firstRow="0" w:lastRow="0" w:firstColumn="0" w:lastColumn="0" w:oddVBand="0" w:evenVBand="0" w:oddHBand="1" w:evenHBand="0" w:firstRowFirstColumn="0" w:firstRowLastColumn="0" w:lastRowFirstColumn="0" w:lastRowLastColumn="0"/>
              <w:rPr>
                <w:b/>
              </w:rPr>
            </w:pPr>
            <w:r w:rsidRPr="008D793E">
              <w:rPr>
                <w:b/>
              </w:rPr>
              <w:lastRenderedPageBreak/>
              <w:t>ML4-INT-01</w:t>
            </w:r>
          </w:p>
          <w:p w14:paraId="431215FA" w14:textId="77777777" w:rsidR="005B5371" w:rsidRDefault="005B5371" w:rsidP="005B5371">
            <w:pPr>
              <w:cnfStyle w:val="000000100000" w:firstRow="0" w:lastRow="0" w:firstColumn="0" w:lastColumn="0" w:oddVBand="0" w:evenVBand="0" w:oddHBand="1" w:evenHBand="0" w:firstRowFirstColumn="0" w:firstRowLastColumn="0" w:lastRowFirstColumn="0" w:lastRowLastColumn="0"/>
            </w:pPr>
            <w:r>
              <w:t>exchanges information and opinions in a range of familiar contexts by using culturally appropriate language</w:t>
            </w:r>
          </w:p>
          <w:p w14:paraId="27E2000C" w14:textId="77777777" w:rsidR="005B5371" w:rsidRPr="008D793E" w:rsidRDefault="005B5371" w:rsidP="005B5371">
            <w:pPr>
              <w:cnfStyle w:val="000000100000" w:firstRow="0" w:lastRow="0" w:firstColumn="0" w:lastColumn="0" w:oddVBand="0" w:evenVBand="0" w:oddHBand="1" w:evenHBand="0" w:firstRowFirstColumn="0" w:firstRowLastColumn="0" w:lastRowFirstColumn="0" w:lastRowLastColumn="0"/>
              <w:rPr>
                <w:b/>
              </w:rPr>
            </w:pPr>
            <w:r w:rsidRPr="008D793E">
              <w:rPr>
                <w:b/>
              </w:rPr>
              <w:lastRenderedPageBreak/>
              <w:t>ML4-UND-01</w:t>
            </w:r>
          </w:p>
          <w:p w14:paraId="2428993D" w14:textId="77777777" w:rsidR="00D04796" w:rsidRDefault="00D04796" w:rsidP="00D04796">
            <w:pPr>
              <w:cnfStyle w:val="000000100000" w:firstRow="0" w:lastRow="0" w:firstColumn="0" w:lastColumn="0" w:oddVBand="0" w:evenVBand="0" w:oddHBand="1" w:evenHBand="0" w:firstRowFirstColumn="0" w:firstRowLastColumn="0" w:lastRowFirstColumn="0" w:lastRowLastColumn="0"/>
            </w:pPr>
            <w:r>
              <w:t>interprets and responds to information, opinions and ideas in texts to demonstrate understanding</w:t>
            </w:r>
          </w:p>
          <w:p w14:paraId="448B7A93" w14:textId="77777777" w:rsidR="005B5371" w:rsidRPr="008D793E" w:rsidRDefault="005B5371" w:rsidP="005B5371">
            <w:pPr>
              <w:cnfStyle w:val="000000100000" w:firstRow="0" w:lastRow="0" w:firstColumn="0" w:lastColumn="0" w:oddVBand="0" w:evenVBand="0" w:oddHBand="1" w:evenHBand="0" w:firstRowFirstColumn="0" w:firstRowLastColumn="0" w:lastRowFirstColumn="0" w:lastRowLastColumn="0"/>
              <w:rPr>
                <w:b/>
              </w:rPr>
            </w:pPr>
            <w:r w:rsidRPr="008D793E">
              <w:rPr>
                <w:b/>
              </w:rPr>
              <w:t>ML4-CRT-01</w:t>
            </w:r>
          </w:p>
          <w:p w14:paraId="35EA22D5" w14:textId="77777777" w:rsidR="004775EA" w:rsidRDefault="005B5371" w:rsidP="005B5371">
            <w:pPr>
              <w:cnfStyle w:val="000000100000" w:firstRow="0" w:lastRow="0" w:firstColumn="0" w:lastColumn="0" w:oddVBand="0" w:evenVBand="0" w:oddHBand="1" w:evenHBand="0" w:firstRowFirstColumn="0" w:firstRowLastColumn="0" w:lastRowFirstColumn="0" w:lastRowLastColumn="0"/>
            </w:pPr>
            <w:r>
              <w:t>creates a range of texts for familiar communicative purposes by using culturally appropriate language</w:t>
            </w:r>
          </w:p>
        </w:tc>
        <w:tc>
          <w:tcPr>
            <w:tcW w:w="1129" w:type="pct"/>
          </w:tcPr>
          <w:p w14:paraId="72471F84" w14:textId="2762F253" w:rsidR="008500FA" w:rsidRPr="00DD6B16" w:rsidRDefault="008500FA" w:rsidP="00DD6B16">
            <w:pPr>
              <w:pStyle w:val="ListBullet"/>
              <w:cnfStyle w:val="000000100000" w:firstRow="0" w:lastRow="0" w:firstColumn="0" w:lastColumn="0" w:oddVBand="0" w:evenVBand="0" w:oddHBand="1" w:evenHBand="0" w:firstRowFirstColumn="0" w:firstRowLastColumn="0" w:lastRowFirstColumn="0" w:lastRowLastColumn="0"/>
            </w:pPr>
            <w:r w:rsidRPr="00DD6B16">
              <w:lastRenderedPageBreak/>
              <w:t xml:space="preserve">Exchange information about daily routines, including times, days of the week, verbs and vocabulary </w:t>
            </w:r>
            <w:r w:rsidR="00BE71D3" w:rsidRPr="00DD6B16">
              <w:t>related to</w:t>
            </w:r>
            <w:r w:rsidRPr="00DD6B16">
              <w:t xml:space="preserve"> routine activities</w:t>
            </w:r>
            <w:r w:rsidR="006123C6" w:rsidRPr="00DD6B16">
              <w:t>.</w:t>
            </w:r>
          </w:p>
          <w:p w14:paraId="2D90F880" w14:textId="19F7271B" w:rsidR="008500FA" w:rsidRPr="00DD6B16" w:rsidRDefault="008500FA" w:rsidP="00DD6B16">
            <w:pPr>
              <w:pStyle w:val="ListBullet"/>
              <w:cnfStyle w:val="000000100000" w:firstRow="0" w:lastRow="0" w:firstColumn="0" w:lastColumn="0" w:oddVBand="0" w:evenVBand="0" w:oddHBand="1" w:evenHBand="0" w:firstRowFirstColumn="0" w:firstRowLastColumn="0" w:lastRowFirstColumn="0" w:lastRowLastColumn="0"/>
            </w:pPr>
            <w:r w:rsidRPr="00DD6B16">
              <w:t xml:space="preserve">Express opinions, likes </w:t>
            </w:r>
            <w:r w:rsidRPr="00DD6B16">
              <w:lastRenderedPageBreak/>
              <w:t>and dislikes about daily activities</w:t>
            </w:r>
            <w:r w:rsidR="004648A8" w:rsidRPr="00DD6B16">
              <w:t>,</w:t>
            </w:r>
            <w:r w:rsidRPr="00DD6B16">
              <w:t xml:space="preserve"> including </w:t>
            </w:r>
            <w:r w:rsidR="004648A8" w:rsidRPr="00DD6B16">
              <w:t>relevant</w:t>
            </w:r>
            <w:r w:rsidRPr="00DD6B16">
              <w:t xml:space="preserve"> adjectives</w:t>
            </w:r>
            <w:r w:rsidR="006123C6" w:rsidRPr="00DD6B16">
              <w:t>.</w:t>
            </w:r>
          </w:p>
          <w:p w14:paraId="2D9A0F8E" w14:textId="39A3FF31" w:rsidR="008500FA" w:rsidRDefault="008500FA" w:rsidP="00DD6B16">
            <w:pPr>
              <w:pStyle w:val="ListBullet"/>
              <w:cnfStyle w:val="000000100000" w:firstRow="0" w:lastRow="0" w:firstColumn="0" w:lastColumn="0" w:oddVBand="0" w:evenVBand="0" w:oddHBand="1" w:evenHBand="0" w:firstRowFirstColumn="0" w:firstRowLastColumn="0" w:lastRowFirstColumn="0" w:lastRowLastColumn="0"/>
            </w:pPr>
            <w:r w:rsidRPr="00DD6B16">
              <w:t>D</w:t>
            </w:r>
            <w:r w:rsidR="005103EE" w:rsidRPr="00DD6B16">
              <w:t>escribe the routines</w:t>
            </w:r>
            <w:r w:rsidRPr="00BB17EC">
              <w:t xml:space="preserve"> of family,</w:t>
            </w:r>
            <w:r>
              <w:t xml:space="preserve"> friends and people from </w:t>
            </w:r>
            <w:r w:rsidR="00867C0C">
              <w:t xml:space="preserve">the </w:t>
            </w:r>
            <w:r>
              <w:t>target culture</w:t>
            </w:r>
            <w:r w:rsidR="006123C6">
              <w:t>.</w:t>
            </w:r>
          </w:p>
          <w:p w14:paraId="0A539840" w14:textId="6381C01C" w:rsidR="00455171" w:rsidRDefault="003E3476" w:rsidP="00DD6B16">
            <w:pPr>
              <w:pStyle w:val="ListBullet"/>
              <w:cnfStyle w:val="000000100000" w:firstRow="0" w:lastRow="0" w:firstColumn="0" w:lastColumn="0" w:oddVBand="0" w:evenVBand="0" w:oddHBand="1" w:evenHBand="0" w:firstRowFirstColumn="0" w:firstRowLastColumn="0" w:lastRowFirstColumn="0" w:lastRowLastColumn="0"/>
            </w:pPr>
            <w:r w:rsidRPr="00DD6B16">
              <w:t>Create more complex sentences, expressing frequency and duration, and using a range of conjunctions</w:t>
            </w:r>
            <w:r w:rsidR="006123C6" w:rsidRPr="00DD6B16">
              <w:t>.</w:t>
            </w:r>
          </w:p>
        </w:tc>
        <w:tc>
          <w:tcPr>
            <w:tcW w:w="1341" w:type="pct"/>
          </w:tcPr>
          <w:p w14:paraId="440484AD" w14:textId="23C28C7B" w:rsidR="008500FA" w:rsidRDefault="00C67CF4" w:rsidP="008500FA">
            <w:pPr>
              <w:cnfStyle w:val="000000100000" w:firstRow="0" w:lastRow="0" w:firstColumn="0" w:lastColumn="0" w:oddVBand="0" w:evenVBand="0" w:oddHBand="1" w:evenHBand="0" w:firstRowFirstColumn="0" w:firstRowLastColumn="0" w:lastRowFirstColumn="0" w:lastRowLastColumn="0"/>
            </w:pPr>
            <w:r>
              <w:rPr>
                <w:rStyle w:val="Strong"/>
              </w:rPr>
              <w:lastRenderedPageBreak/>
              <w:t>Creating text</w:t>
            </w:r>
            <w:r w:rsidR="00E91E4B">
              <w:rPr>
                <w:rStyle w:val="Strong"/>
              </w:rPr>
              <w:t>s</w:t>
            </w:r>
            <w:r w:rsidR="008500FA">
              <w:rPr>
                <w:rStyle w:val="Strong"/>
              </w:rPr>
              <w:t xml:space="preserve"> (</w:t>
            </w:r>
            <w:r w:rsidR="008500FA" w:rsidRPr="00455171">
              <w:rPr>
                <w:b/>
              </w:rPr>
              <w:t>ML4-CRT-01</w:t>
            </w:r>
            <w:r w:rsidR="008500FA">
              <w:t>)</w:t>
            </w:r>
          </w:p>
          <w:p w14:paraId="7C62A7E0" w14:textId="0169EAD6" w:rsidR="0030750E" w:rsidRDefault="008500FA" w:rsidP="004B5C3D">
            <w:pPr>
              <w:cnfStyle w:val="000000100000" w:firstRow="0" w:lastRow="0" w:firstColumn="0" w:lastColumn="0" w:oddVBand="0" w:evenVBand="0" w:oddHBand="1" w:evenHBand="0" w:firstRowFirstColumn="0" w:firstRowLastColumn="0" w:lastRowFirstColumn="0" w:lastRowLastColumn="0"/>
            </w:pPr>
            <w:r>
              <w:t xml:space="preserve">Your new </w:t>
            </w:r>
            <w:proofErr w:type="spellStart"/>
            <w:r>
              <w:t>penpal</w:t>
            </w:r>
            <w:proofErr w:type="spellEnd"/>
            <w:r>
              <w:t xml:space="preserve"> is coming to visit and would like to know what to expect when spending a day with you. </w:t>
            </w:r>
            <w:r w:rsidR="00DD3493">
              <w:t xml:space="preserve">Write </w:t>
            </w:r>
            <w:r w:rsidR="0030750E">
              <w:t>a</w:t>
            </w:r>
            <w:r>
              <w:t xml:space="preserve"> </w:t>
            </w:r>
            <w:r w:rsidR="0030750E">
              <w:t>l</w:t>
            </w:r>
            <w:r w:rsidR="00DD3493">
              <w:t>etter/email that</w:t>
            </w:r>
            <w:r w:rsidR="0030750E">
              <w:t>:</w:t>
            </w:r>
          </w:p>
          <w:p w14:paraId="6FCF4411" w14:textId="5F4696D4" w:rsidR="000902C6" w:rsidRDefault="000902C6" w:rsidP="0030750E">
            <w:pPr>
              <w:pStyle w:val="ListBullet"/>
              <w:cnfStyle w:val="000000100000" w:firstRow="0" w:lastRow="0" w:firstColumn="0" w:lastColumn="0" w:oddVBand="0" w:evenVBand="0" w:oddHBand="1" w:evenHBand="0" w:firstRowFirstColumn="0" w:firstRowLastColumn="0" w:lastRowFirstColumn="0" w:lastRowLastColumn="0"/>
            </w:pPr>
            <w:r>
              <w:t xml:space="preserve">starts and ends with </w:t>
            </w:r>
            <w:r>
              <w:lastRenderedPageBreak/>
              <w:t>appropriate greetings and phrases</w:t>
            </w:r>
          </w:p>
          <w:p w14:paraId="7D733E94" w14:textId="77777777" w:rsidR="0030750E" w:rsidRDefault="00DD3493" w:rsidP="0030750E">
            <w:pPr>
              <w:pStyle w:val="ListBullet"/>
              <w:cnfStyle w:val="000000100000" w:firstRow="0" w:lastRow="0" w:firstColumn="0" w:lastColumn="0" w:oddVBand="0" w:evenVBand="0" w:oddHBand="1" w:evenHBand="0" w:firstRowFirstColumn="0" w:firstRowLastColumn="0" w:lastRowFirstColumn="0" w:lastRowLastColumn="0"/>
            </w:pPr>
            <w:r>
              <w:t>provides</w:t>
            </w:r>
            <w:r w:rsidR="008500FA">
              <w:t xml:space="preserve"> an overview of your daily activities</w:t>
            </w:r>
          </w:p>
          <w:p w14:paraId="49349E17" w14:textId="77777777" w:rsidR="000902C6" w:rsidRDefault="000902C6" w:rsidP="007E72AC">
            <w:pPr>
              <w:pStyle w:val="ListBullet"/>
              <w:cnfStyle w:val="000000100000" w:firstRow="0" w:lastRow="0" w:firstColumn="0" w:lastColumn="0" w:oddVBand="0" w:evenVBand="0" w:oddHBand="1" w:evenHBand="0" w:firstRowFirstColumn="0" w:firstRowLastColumn="0" w:lastRowFirstColumn="0" w:lastRowLastColumn="0"/>
            </w:pPr>
            <w:r>
              <w:t>describes how you feel about 3 activities, expressing likes and dislikes, and using adjectives</w:t>
            </w:r>
          </w:p>
          <w:p w14:paraId="551D73B5" w14:textId="77777777" w:rsidR="003E3476" w:rsidRPr="004B5C3D" w:rsidRDefault="003E3476" w:rsidP="003E3476">
            <w:pPr>
              <w:pStyle w:val="ListBullet"/>
              <w:cnfStyle w:val="000000100000" w:firstRow="0" w:lastRow="0" w:firstColumn="0" w:lastColumn="0" w:oddVBand="0" w:evenVBand="0" w:oddHBand="1" w:evenHBand="0" w:firstRowFirstColumn="0" w:firstRowLastColumn="0" w:lastRowFirstColumn="0" w:lastRowLastColumn="0"/>
            </w:pPr>
            <w:r w:rsidRPr="004B5C3D">
              <w:t>describes your family or caregivers, including names, ages and what each person likes doing</w:t>
            </w:r>
          </w:p>
          <w:p w14:paraId="479AC3A0" w14:textId="33D40223" w:rsidR="00233C9C" w:rsidRPr="0030750E" w:rsidRDefault="00867C0C" w:rsidP="00233C9C">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sidRPr="004B5C3D">
              <w:t xml:space="preserve">includes at least 2 statements about one (or more) family member’s </w:t>
            </w:r>
            <w:r w:rsidR="003E3476" w:rsidRPr="004B5C3D">
              <w:t xml:space="preserve">or caregiver’s </w:t>
            </w:r>
            <w:r w:rsidRPr="004B5C3D">
              <w:t>activities</w:t>
            </w:r>
            <w:r w:rsidR="000902C6" w:rsidRPr="004B5C3D">
              <w:t>.</w:t>
            </w:r>
          </w:p>
        </w:tc>
      </w:tr>
      <w:tr w:rsidR="005B5371" w14:paraId="52D9516C" w14:textId="77777777" w:rsidTr="006123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pct"/>
          </w:tcPr>
          <w:p w14:paraId="67362DB3" w14:textId="77777777" w:rsidR="005B5371" w:rsidRDefault="005B5371" w:rsidP="005B5371">
            <w:pPr>
              <w:rPr>
                <w:b w:val="0"/>
              </w:rPr>
            </w:pPr>
            <w:r>
              <w:lastRenderedPageBreak/>
              <w:t>Term 4</w:t>
            </w:r>
          </w:p>
          <w:p w14:paraId="2484299C" w14:textId="77777777" w:rsidR="005B5371" w:rsidRDefault="005B5371" w:rsidP="005B5371">
            <w:r>
              <w:t>10 weeks</w:t>
            </w:r>
          </w:p>
        </w:tc>
        <w:tc>
          <w:tcPr>
            <w:tcW w:w="925" w:type="pct"/>
          </w:tcPr>
          <w:p w14:paraId="7D3D09A1" w14:textId="77777777" w:rsidR="005B5371" w:rsidRDefault="00D06DC6" w:rsidP="000B38EB">
            <w:pPr>
              <w:cnfStyle w:val="000000010000" w:firstRow="0" w:lastRow="0" w:firstColumn="0" w:lastColumn="0" w:oddVBand="0" w:evenVBand="0" w:oddHBand="0" w:evenHBand="1" w:firstRowFirstColumn="0" w:firstRowLastColumn="0" w:lastRowFirstColumn="0" w:lastRowLastColumn="0"/>
              <w:rPr>
                <w:rStyle w:val="Strong"/>
              </w:rPr>
            </w:pPr>
            <w:r w:rsidRPr="00D06DC6">
              <w:rPr>
                <w:rStyle w:val="Strong"/>
              </w:rPr>
              <w:t>Let the celebrations begin!</w:t>
            </w:r>
          </w:p>
          <w:p w14:paraId="29A75C07" w14:textId="0D56F31B" w:rsidR="00D06DC6" w:rsidRPr="00D06DC6" w:rsidRDefault="005C77B1" w:rsidP="00D06DC6">
            <w:pPr>
              <w:cnfStyle w:val="000000010000" w:firstRow="0" w:lastRow="0" w:firstColumn="0" w:lastColumn="0" w:oddVBand="0" w:evenVBand="0" w:oddHBand="0" w:evenHBand="1" w:firstRowFirstColumn="0" w:firstRowLastColumn="0" w:lastRowFirstColumn="0" w:lastRowLastColumn="0"/>
              <w:rPr>
                <w:rStyle w:val="Strong"/>
              </w:rPr>
            </w:pPr>
            <w:r>
              <w:rPr>
                <w:lang w:eastAsia="zh-CN"/>
              </w:rPr>
              <w:t>Students learn about</w:t>
            </w:r>
            <w:r w:rsidR="00D06DC6" w:rsidRPr="00FC3E45">
              <w:rPr>
                <w:lang w:eastAsia="zh-CN"/>
              </w:rPr>
              <w:t xml:space="preserve"> </w:t>
            </w:r>
            <w:r w:rsidR="00D06DC6">
              <w:rPr>
                <w:lang w:eastAsia="zh-CN"/>
              </w:rPr>
              <w:t xml:space="preserve">important events in the target culture and compare </w:t>
            </w:r>
            <w:r>
              <w:rPr>
                <w:lang w:eastAsia="zh-CN"/>
              </w:rPr>
              <w:t xml:space="preserve">them </w:t>
            </w:r>
            <w:r w:rsidR="00D06DC6">
              <w:rPr>
                <w:lang w:eastAsia="zh-CN"/>
              </w:rPr>
              <w:t xml:space="preserve">to those in </w:t>
            </w:r>
            <w:r w:rsidR="004648A8">
              <w:rPr>
                <w:lang w:eastAsia="zh-CN"/>
              </w:rPr>
              <w:t>their</w:t>
            </w:r>
            <w:r w:rsidR="00D06DC6">
              <w:rPr>
                <w:lang w:eastAsia="zh-CN"/>
              </w:rPr>
              <w:t xml:space="preserve"> own culture. </w:t>
            </w:r>
            <w:r w:rsidR="00BE71D3">
              <w:rPr>
                <w:lang w:eastAsia="zh-CN"/>
              </w:rPr>
              <w:t>Students</w:t>
            </w:r>
            <w:r w:rsidR="00FF02B2">
              <w:rPr>
                <w:lang w:eastAsia="zh-CN"/>
              </w:rPr>
              <w:t xml:space="preserve"> </w:t>
            </w:r>
            <w:r w:rsidR="00D06DC6" w:rsidRPr="00FC3E45">
              <w:rPr>
                <w:lang w:eastAsia="zh-CN"/>
              </w:rPr>
              <w:t>investigate how family</w:t>
            </w:r>
            <w:r w:rsidR="00D06DC6">
              <w:rPr>
                <w:lang w:eastAsia="zh-CN"/>
              </w:rPr>
              <w:t>, friends</w:t>
            </w:r>
            <w:r w:rsidR="00D06DC6" w:rsidRPr="00FC3E45">
              <w:rPr>
                <w:lang w:eastAsia="zh-CN"/>
              </w:rPr>
              <w:t xml:space="preserve"> and people from the target c</w:t>
            </w:r>
            <w:r w:rsidR="00D06DC6">
              <w:rPr>
                <w:lang w:eastAsia="zh-CN"/>
              </w:rPr>
              <w:t>ulture</w:t>
            </w:r>
            <w:r w:rsidR="00D06DC6" w:rsidRPr="00FC3E45">
              <w:rPr>
                <w:lang w:eastAsia="zh-CN"/>
              </w:rPr>
              <w:t xml:space="preserve"> c</w:t>
            </w:r>
            <w:r w:rsidR="00D06DC6">
              <w:rPr>
                <w:lang w:eastAsia="zh-CN"/>
              </w:rPr>
              <w:t>elebrate</w:t>
            </w:r>
            <w:r w:rsidR="00D06DC6" w:rsidRPr="00FC3E45">
              <w:rPr>
                <w:lang w:eastAsia="zh-CN"/>
              </w:rPr>
              <w:t xml:space="preserve"> events </w:t>
            </w:r>
            <w:r w:rsidR="005564C3">
              <w:rPr>
                <w:lang w:eastAsia="zh-CN"/>
              </w:rPr>
              <w:t>and make plans to attend them</w:t>
            </w:r>
            <w:r w:rsidR="00D06DC6" w:rsidRPr="00FC3E45">
              <w:rPr>
                <w:lang w:eastAsia="zh-CN"/>
              </w:rPr>
              <w:t>.</w:t>
            </w:r>
          </w:p>
        </w:tc>
        <w:tc>
          <w:tcPr>
            <w:tcW w:w="1120" w:type="pct"/>
          </w:tcPr>
          <w:p w14:paraId="148239CF" w14:textId="77777777" w:rsidR="005B5371" w:rsidRPr="008D793E" w:rsidRDefault="005B5371" w:rsidP="005B5371">
            <w:pPr>
              <w:cnfStyle w:val="000000010000" w:firstRow="0" w:lastRow="0" w:firstColumn="0" w:lastColumn="0" w:oddVBand="0" w:evenVBand="0" w:oddHBand="0" w:evenHBand="1" w:firstRowFirstColumn="0" w:firstRowLastColumn="0" w:lastRowFirstColumn="0" w:lastRowLastColumn="0"/>
              <w:rPr>
                <w:b/>
              </w:rPr>
            </w:pPr>
            <w:r w:rsidRPr="008D793E">
              <w:rPr>
                <w:b/>
              </w:rPr>
              <w:t>ML4-INT-01</w:t>
            </w:r>
          </w:p>
          <w:p w14:paraId="62F075B1" w14:textId="77777777" w:rsidR="005B5371" w:rsidRDefault="005B5371" w:rsidP="005B5371">
            <w:pPr>
              <w:cnfStyle w:val="000000010000" w:firstRow="0" w:lastRow="0" w:firstColumn="0" w:lastColumn="0" w:oddVBand="0" w:evenVBand="0" w:oddHBand="0" w:evenHBand="1" w:firstRowFirstColumn="0" w:firstRowLastColumn="0" w:lastRowFirstColumn="0" w:lastRowLastColumn="0"/>
            </w:pPr>
            <w:r>
              <w:t>exchanges information and opinions in a range of familiar contexts by using culturally appropriate language</w:t>
            </w:r>
          </w:p>
          <w:p w14:paraId="3DDFE9AF" w14:textId="77777777" w:rsidR="005B5371" w:rsidRPr="008D793E" w:rsidRDefault="005B5371" w:rsidP="005B5371">
            <w:pPr>
              <w:cnfStyle w:val="000000010000" w:firstRow="0" w:lastRow="0" w:firstColumn="0" w:lastColumn="0" w:oddVBand="0" w:evenVBand="0" w:oddHBand="0" w:evenHBand="1" w:firstRowFirstColumn="0" w:firstRowLastColumn="0" w:lastRowFirstColumn="0" w:lastRowLastColumn="0"/>
              <w:rPr>
                <w:b/>
              </w:rPr>
            </w:pPr>
            <w:r w:rsidRPr="008D793E">
              <w:rPr>
                <w:b/>
              </w:rPr>
              <w:t>ML4-UND-01</w:t>
            </w:r>
          </w:p>
          <w:p w14:paraId="5214A502" w14:textId="77777777" w:rsidR="00D04796" w:rsidRDefault="00D04796" w:rsidP="00D04796">
            <w:pPr>
              <w:cnfStyle w:val="000000010000" w:firstRow="0" w:lastRow="0" w:firstColumn="0" w:lastColumn="0" w:oddVBand="0" w:evenVBand="0" w:oddHBand="0" w:evenHBand="1" w:firstRowFirstColumn="0" w:firstRowLastColumn="0" w:lastRowFirstColumn="0" w:lastRowLastColumn="0"/>
            </w:pPr>
            <w:r>
              <w:t>interprets and responds to information, opinions and ideas in texts to demonstrate understanding</w:t>
            </w:r>
          </w:p>
          <w:p w14:paraId="7D0B0DAC" w14:textId="77777777" w:rsidR="005B5371" w:rsidRPr="008D793E" w:rsidRDefault="005B5371" w:rsidP="005B5371">
            <w:pPr>
              <w:cnfStyle w:val="000000010000" w:firstRow="0" w:lastRow="0" w:firstColumn="0" w:lastColumn="0" w:oddVBand="0" w:evenVBand="0" w:oddHBand="0" w:evenHBand="1" w:firstRowFirstColumn="0" w:firstRowLastColumn="0" w:lastRowFirstColumn="0" w:lastRowLastColumn="0"/>
              <w:rPr>
                <w:b/>
              </w:rPr>
            </w:pPr>
            <w:r w:rsidRPr="008D793E">
              <w:rPr>
                <w:b/>
              </w:rPr>
              <w:t>ML4-CRT-01</w:t>
            </w:r>
          </w:p>
          <w:p w14:paraId="2C18786C" w14:textId="77777777" w:rsidR="005B5371" w:rsidRPr="008D793E" w:rsidRDefault="005B5371" w:rsidP="005B5371">
            <w:pPr>
              <w:cnfStyle w:val="000000010000" w:firstRow="0" w:lastRow="0" w:firstColumn="0" w:lastColumn="0" w:oddVBand="0" w:evenVBand="0" w:oddHBand="0" w:evenHBand="1" w:firstRowFirstColumn="0" w:firstRowLastColumn="0" w:lastRowFirstColumn="0" w:lastRowLastColumn="0"/>
              <w:rPr>
                <w:b/>
              </w:rPr>
            </w:pPr>
            <w:r>
              <w:t xml:space="preserve">creates a range of texts for familiar communicative </w:t>
            </w:r>
            <w:r>
              <w:lastRenderedPageBreak/>
              <w:t>purposes by using culturally appropriate language</w:t>
            </w:r>
          </w:p>
        </w:tc>
        <w:tc>
          <w:tcPr>
            <w:tcW w:w="1129" w:type="pct"/>
          </w:tcPr>
          <w:p w14:paraId="778B2F42" w14:textId="77777777" w:rsidR="00DD6B16" w:rsidRDefault="00223CBD" w:rsidP="000B38EB">
            <w:pPr>
              <w:pStyle w:val="ListBullet"/>
              <w:cnfStyle w:val="000000010000" w:firstRow="0" w:lastRow="0" w:firstColumn="0" w:lastColumn="0" w:oddVBand="0" w:evenVBand="0" w:oddHBand="0" w:evenHBand="1" w:firstRowFirstColumn="0" w:firstRowLastColumn="0" w:lastRowFirstColumn="0" w:lastRowLastColumn="0"/>
            </w:pPr>
            <w:r w:rsidRPr="00DD6B16">
              <w:lastRenderedPageBreak/>
              <w:t>Exchange</w:t>
            </w:r>
            <w:r w:rsidR="00FF02B2" w:rsidRPr="00DD6B16">
              <w:t xml:space="preserve"> information about seasonal activities and celebrations in the target cult</w:t>
            </w:r>
            <w:r w:rsidRPr="00DD6B16">
              <w:t>u</w:t>
            </w:r>
            <w:r w:rsidR="00FF02B2" w:rsidRPr="00DD6B16">
              <w:t>re</w:t>
            </w:r>
            <w:r w:rsidRPr="007E72AC">
              <w:t xml:space="preserve">, </w:t>
            </w:r>
            <w:r w:rsidR="005564C3">
              <w:t xml:space="preserve">including </w:t>
            </w:r>
            <w:r>
              <w:t>where they take place and the activities that occur</w:t>
            </w:r>
            <w:r w:rsidR="006123C6">
              <w:t>.</w:t>
            </w:r>
          </w:p>
          <w:p w14:paraId="1EFE7B80" w14:textId="77777777" w:rsidR="00DD6B16" w:rsidRPr="00DD6B16" w:rsidRDefault="00223CBD" w:rsidP="000B38EB">
            <w:pPr>
              <w:pStyle w:val="ListBullet"/>
              <w:cnfStyle w:val="000000010000" w:firstRow="0" w:lastRow="0" w:firstColumn="0" w:lastColumn="0" w:oddVBand="0" w:evenVBand="0" w:oddHBand="0" w:evenHBand="1" w:firstRowFirstColumn="0" w:firstRowLastColumn="0" w:lastRowFirstColumn="0" w:lastRowLastColumn="0"/>
            </w:pPr>
            <w:r w:rsidRPr="00DD6B16">
              <w:rPr>
                <w:rStyle w:val="Strong"/>
                <w:b w:val="0"/>
              </w:rPr>
              <w:t>Suggest and give</w:t>
            </w:r>
            <w:r w:rsidR="00FF02B2" w:rsidRPr="00DD6B16">
              <w:rPr>
                <w:rStyle w:val="Strong"/>
                <w:b w:val="0"/>
              </w:rPr>
              <w:t xml:space="preserve"> reasons</w:t>
            </w:r>
            <w:r w:rsidR="00FF02B2" w:rsidRPr="00223CBD">
              <w:rPr>
                <w:rStyle w:val="Strong"/>
              </w:rPr>
              <w:t xml:space="preserve"> </w:t>
            </w:r>
            <w:r w:rsidR="00FF02B2" w:rsidRPr="00DD6B16">
              <w:rPr>
                <w:rStyle w:val="Strong"/>
                <w:b w:val="0"/>
              </w:rPr>
              <w:t>for events</w:t>
            </w:r>
            <w:r>
              <w:t xml:space="preserve"> such as </w:t>
            </w:r>
            <w:r w:rsidRPr="00DD6B16">
              <w:rPr>
                <w:i/>
              </w:rPr>
              <w:t>Let’s go skiing because it is winter</w:t>
            </w:r>
            <w:r>
              <w:t xml:space="preserve"> or </w:t>
            </w:r>
            <w:proofErr w:type="gramStart"/>
            <w:r w:rsidRPr="00DD6B16">
              <w:rPr>
                <w:i/>
              </w:rPr>
              <w:t>Let’s</w:t>
            </w:r>
            <w:proofErr w:type="gramEnd"/>
            <w:r w:rsidRPr="00DD6B16">
              <w:rPr>
                <w:i/>
              </w:rPr>
              <w:t xml:space="preserve"> watch the fireworks because it is New Year</w:t>
            </w:r>
            <w:r w:rsidR="006123C6" w:rsidRPr="00DD6B16">
              <w:rPr>
                <w:i/>
              </w:rPr>
              <w:t>.</w:t>
            </w:r>
          </w:p>
          <w:p w14:paraId="76AFC925" w14:textId="77777777" w:rsidR="00DD6B16" w:rsidRPr="00DD6B16" w:rsidRDefault="00223CBD" w:rsidP="000B38EB">
            <w:pPr>
              <w:pStyle w:val="ListBullet"/>
              <w:cnfStyle w:val="000000010000" w:firstRow="0" w:lastRow="0" w:firstColumn="0" w:lastColumn="0" w:oddVBand="0" w:evenVBand="0" w:oddHBand="0" w:evenHBand="1" w:firstRowFirstColumn="0" w:firstRowLastColumn="0" w:lastRowFirstColumn="0" w:lastRowLastColumn="0"/>
            </w:pPr>
            <w:r w:rsidRPr="00DD6B16">
              <w:lastRenderedPageBreak/>
              <w:t>Access information about the weather including hot, cold, sunny, rainy</w:t>
            </w:r>
            <w:r w:rsidR="00F838DC" w:rsidRPr="00DD6B16">
              <w:t>.</w:t>
            </w:r>
          </w:p>
          <w:p w14:paraId="4D5B6313" w14:textId="3A9B6649" w:rsidR="005564C3" w:rsidRDefault="005564C3" w:rsidP="000B38EB">
            <w:pPr>
              <w:pStyle w:val="ListBullet"/>
              <w:cnfStyle w:val="000000010000" w:firstRow="0" w:lastRow="0" w:firstColumn="0" w:lastColumn="0" w:oddVBand="0" w:evenVBand="0" w:oddHBand="0" w:evenHBand="1" w:firstRowFirstColumn="0" w:firstRowLastColumn="0" w:lastRowFirstColumn="0" w:lastRowLastColumn="0"/>
            </w:pPr>
            <w:r w:rsidRPr="00DD6B16">
              <w:t>Make plans to attend an event</w:t>
            </w:r>
            <w:r w:rsidR="00A906B5" w:rsidRPr="00DD6B16">
              <w:t>,</w:t>
            </w:r>
            <w:r w:rsidRPr="00DD6B16">
              <w:t xml:space="preserve"> asking</w:t>
            </w:r>
            <w:r>
              <w:t xml:space="preserve"> about the weather on certain days, where activities are taking place and what transport </w:t>
            </w:r>
            <w:r w:rsidR="0001564A">
              <w:t>will be taken</w:t>
            </w:r>
            <w:r>
              <w:t xml:space="preserve"> to get there</w:t>
            </w:r>
            <w:r w:rsidR="00F838DC">
              <w:t>.</w:t>
            </w:r>
          </w:p>
        </w:tc>
        <w:tc>
          <w:tcPr>
            <w:tcW w:w="1341" w:type="pct"/>
          </w:tcPr>
          <w:p w14:paraId="549F8106" w14:textId="1CF6F6F7" w:rsidR="004D06FD" w:rsidRPr="00FC74BD" w:rsidRDefault="009E0655" w:rsidP="00FF02B2">
            <w:pPr>
              <w:cnfStyle w:val="000000010000" w:firstRow="0" w:lastRow="0" w:firstColumn="0" w:lastColumn="0" w:oddVBand="0" w:evenVBand="0" w:oddHBand="0" w:evenHBand="1" w:firstRowFirstColumn="0" w:firstRowLastColumn="0" w:lastRowFirstColumn="0" w:lastRowLastColumn="0"/>
              <w:rPr>
                <w:lang w:eastAsia="zh-CN"/>
              </w:rPr>
            </w:pPr>
            <w:r w:rsidRPr="004B5C3D">
              <w:rPr>
                <w:rStyle w:val="Strong"/>
                <w:b w:val="0"/>
              </w:rPr>
              <w:lastRenderedPageBreak/>
              <w:t xml:space="preserve">Using a </w:t>
            </w:r>
            <w:r w:rsidR="004D06FD" w:rsidRPr="004B5C3D">
              <w:rPr>
                <w:lang w:eastAsia="zh-CN"/>
              </w:rPr>
              <w:t>f</w:t>
            </w:r>
            <w:r w:rsidR="004D06FD" w:rsidRPr="00FC74BD">
              <w:rPr>
                <w:lang w:eastAsia="zh-CN"/>
              </w:rPr>
              <w:t>lyer</w:t>
            </w:r>
            <w:r w:rsidR="001F051B">
              <w:rPr>
                <w:rStyle w:val="FootnoteReference"/>
                <w:lang w:eastAsia="zh-CN"/>
              </w:rPr>
              <w:footnoteReference w:id="4"/>
            </w:r>
            <w:r w:rsidR="004D06FD" w:rsidRPr="00FC74BD">
              <w:rPr>
                <w:lang w:eastAsia="zh-CN"/>
              </w:rPr>
              <w:t xml:space="preserve"> about a cultural event from [country]</w:t>
            </w:r>
            <w:r>
              <w:rPr>
                <w:lang w:eastAsia="zh-CN"/>
              </w:rPr>
              <w:t xml:space="preserve">, </w:t>
            </w:r>
            <w:r w:rsidR="004D06FD" w:rsidRPr="00FC74BD">
              <w:rPr>
                <w:lang w:eastAsia="zh-CN"/>
              </w:rPr>
              <w:t xml:space="preserve">discuss the event with your friend to see if they will </w:t>
            </w:r>
            <w:r w:rsidR="00244645" w:rsidRPr="004B5C3D">
              <w:rPr>
                <w:lang w:eastAsia="zh-CN"/>
              </w:rPr>
              <w:t>go</w:t>
            </w:r>
            <w:r w:rsidR="004D06FD" w:rsidRPr="00FC74BD">
              <w:rPr>
                <w:lang w:eastAsia="zh-CN"/>
              </w:rPr>
              <w:t xml:space="preserve"> with you.</w:t>
            </w:r>
          </w:p>
          <w:p w14:paraId="0625ABB5" w14:textId="79940593" w:rsidR="00C71FB4" w:rsidRPr="004B5C3D" w:rsidRDefault="004D06FD" w:rsidP="00FF02B2">
            <w:pPr>
              <w:cnfStyle w:val="000000010000" w:firstRow="0" w:lastRow="0" w:firstColumn="0" w:lastColumn="0" w:oddVBand="0" w:evenVBand="0" w:oddHBand="0" w:evenHBand="1" w:firstRowFirstColumn="0" w:firstRowLastColumn="0" w:lastRowFirstColumn="0" w:lastRowLastColumn="0"/>
              <w:rPr>
                <w:b/>
                <w:lang w:eastAsia="zh-CN"/>
              </w:rPr>
            </w:pPr>
            <w:r w:rsidRPr="004B5C3D">
              <w:rPr>
                <w:b/>
                <w:lang w:eastAsia="zh-CN"/>
              </w:rPr>
              <w:t>Part A</w:t>
            </w:r>
            <w:r w:rsidR="00FC74BD">
              <w:rPr>
                <w:b/>
                <w:lang w:eastAsia="zh-CN"/>
              </w:rPr>
              <w:t>:</w:t>
            </w:r>
            <w:r w:rsidRPr="004B5C3D">
              <w:rPr>
                <w:b/>
                <w:lang w:eastAsia="zh-CN"/>
              </w:rPr>
              <w:t xml:space="preserve"> Understanding</w:t>
            </w:r>
            <w:r w:rsidR="00C71FB4" w:rsidRPr="004B5C3D">
              <w:rPr>
                <w:b/>
                <w:lang w:eastAsia="zh-CN"/>
              </w:rPr>
              <w:t xml:space="preserve"> text</w:t>
            </w:r>
            <w:r w:rsidR="00E91E4B">
              <w:rPr>
                <w:b/>
                <w:lang w:eastAsia="zh-CN"/>
              </w:rPr>
              <w:t>s</w:t>
            </w:r>
            <w:r w:rsidR="00C71FB4" w:rsidRPr="004B5C3D">
              <w:rPr>
                <w:b/>
                <w:lang w:eastAsia="zh-CN"/>
              </w:rPr>
              <w:t xml:space="preserve"> </w:t>
            </w:r>
            <w:r w:rsidR="00C71FB4" w:rsidRPr="00FC74BD">
              <w:rPr>
                <w:rStyle w:val="Strong"/>
              </w:rPr>
              <w:t>(ML4-UND-01)</w:t>
            </w:r>
          </w:p>
          <w:p w14:paraId="6E390123" w14:textId="7EA892FD" w:rsidR="004D06FD" w:rsidRPr="00FC74BD" w:rsidRDefault="004D06FD" w:rsidP="00FF02B2">
            <w:pPr>
              <w:cnfStyle w:val="000000010000" w:firstRow="0" w:lastRow="0" w:firstColumn="0" w:lastColumn="0" w:oddVBand="0" w:evenVBand="0" w:oddHBand="0" w:evenHBand="1" w:firstRowFirstColumn="0" w:firstRowLastColumn="0" w:lastRowFirstColumn="0" w:lastRowLastColumn="0"/>
              <w:rPr>
                <w:lang w:eastAsia="zh-CN"/>
              </w:rPr>
            </w:pPr>
            <w:r w:rsidRPr="00FC74BD">
              <w:rPr>
                <w:lang w:eastAsia="zh-CN"/>
              </w:rPr>
              <w:t xml:space="preserve">Read </w:t>
            </w:r>
            <w:r w:rsidR="009E0655">
              <w:rPr>
                <w:lang w:eastAsia="zh-CN"/>
              </w:rPr>
              <w:t>the</w:t>
            </w:r>
            <w:r w:rsidRPr="00FC74BD">
              <w:rPr>
                <w:lang w:eastAsia="zh-CN"/>
              </w:rPr>
              <w:t xml:space="preserve"> flyer about </w:t>
            </w:r>
            <w:r w:rsidR="00420394" w:rsidRPr="004B5C3D">
              <w:rPr>
                <w:lang w:eastAsia="zh-CN"/>
              </w:rPr>
              <w:t>a week</w:t>
            </w:r>
            <w:r w:rsidR="003D1416">
              <w:rPr>
                <w:lang w:eastAsia="zh-CN"/>
              </w:rPr>
              <w:t>-</w:t>
            </w:r>
            <w:r w:rsidR="00420394" w:rsidRPr="004B5C3D">
              <w:rPr>
                <w:lang w:eastAsia="zh-CN"/>
              </w:rPr>
              <w:t xml:space="preserve">long </w:t>
            </w:r>
            <w:r w:rsidRPr="00FC74BD">
              <w:rPr>
                <w:lang w:eastAsia="zh-CN"/>
              </w:rPr>
              <w:t>cultural event and answer questions in English to show your understanding of what will happen at the event. Create 3 questions in [language] to ask your friend in your discussion.</w:t>
            </w:r>
          </w:p>
          <w:p w14:paraId="1BED995F" w14:textId="77777777" w:rsidR="00244645" w:rsidRPr="004B5C3D" w:rsidRDefault="004D06FD" w:rsidP="00FF02B2">
            <w:pPr>
              <w:cnfStyle w:val="000000010000" w:firstRow="0" w:lastRow="0" w:firstColumn="0" w:lastColumn="0" w:oddVBand="0" w:evenVBand="0" w:oddHBand="0" w:evenHBand="1" w:firstRowFirstColumn="0" w:firstRowLastColumn="0" w:lastRowFirstColumn="0" w:lastRowLastColumn="0"/>
              <w:rPr>
                <w:b/>
                <w:lang w:eastAsia="zh-CN"/>
              </w:rPr>
            </w:pPr>
            <w:r w:rsidRPr="004B5C3D">
              <w:rPr>
                <w:b/>
                <w:lang w:eastAsia="zh-CN"/>
              </w:rPr>
              <w:t>Part B</w:t>
            </w:r>
            <w:r w:rsidR="00FC74BD">
              <w:rPr>
                <w:b/>
                <w:lang w:eastAsia="zh-CN"/>
              </w:rPr>
              <w:t xml:space="preserve">: </w:t>
            </w:r>
            <w:r w:rsidRPr="004B5C3D">
              <w:rPr>
                <w:b/>
                <w:lang w:eastAsia="zh-CN"/>
              </w:rPr>
              <w:t>Interacting</w:t>
            </w:r>
            <w:r w:rsidR="00C71FB4" w:rsidRPr="004B5C3D">
              <w:rPr>
                <w:b/>
                <w:lang w:eastAsia="zh-CN"/>
              </w:rPr>
              <w:t xml:space="preserve"> </w:t>
            </w:r>
            <w:r w:rsidR="00244645" w:rsidRPr="00FC74BD">
              <w:t>(</w:t>
            </w:r>
            <w:r w:rsidR="00244645" w:rsidRPr="00FC74BD">
              <w:rPr>
                <w:b/>
              </w:rPr>
              <w:t>ML4-INT</w:t>
            </w:r>
            <w:r w:rsidR="00C71FB4" w:rsidRPr="00FC74BD">
              <w:rPr>
                <w:b/>
              </w:rPr>
              <w:t>-</w:t>
            </w:r>
            <w:r w:rsidR="00244645" w:rsidRPr="00FC74BD">
              <w:rPr>
                <w:b/>
              </w:rPr>
              <w:t>01)</w:t>
            </w:r>
          </w:p>
          <w:p w14:paraId="05219C85" w14:textId="67AE0660" w:rsidR="004D06FD" w:rsidRPr="00FC74BD" w:rsidRDefault="004D06FD" w:rsidP="00FF02B2">
            <w:pPr>
              <w:cnfStyle w:val="000000010000" w:firstRow="0" w:lastRow="0" w:firstColumn="0" w:lastColumn="0" w:oddVBand="0" w:evenVBand="0" w:oddHBand="0" w:evenHBand="1" w:firstRowFirstColumn="0" w:firstRowLastColumn="0" w:lastRowFirstColumn="0" w:lastRowLastColumn="0"/>
              <w:rPr>
                <w:lang w:eastAsia="zh-CN"/>
              </w:rPr>
            </w:pPr>
            <w:r w:rsidRPr="00FC74BD">
              <w:rPr>
                <w:lang w:eastAsia="zh-CN"/>
              </w:rPr>
              <w:t>Call</w:t>
            </w:r>
            <w:r w:rsidR="001F051B">
              <w:rPr>
                <w:rStyle w:val="FootnoteReference"/>
                <w:lang w:eastAsia="zh-CN"/>
              </w:rPr>
              <w:footnoteReference w:id="5"/>
            </w:r>
            <w:r w:rsidRPr="00FC74BD">
              <w:rPr>
                <w:lang w:eastAsia="zh-CN"/>
              </w:rPr>
              <w:t xml:space="preserve"> your friend to make plans to </w:t>
            </w:r>
            <w:r w:rsidR="00BB17EC" w:rsidRPr="004B5C3D">
              <w:rPr>
                <w:lang w:eastAsia="zh-CN"/>
              </w:rPr>
              <w:lastRenderedPageBreak/>
              <w:t>attend the event</w:t>
            </w:r>
            <w:r w:rsidR="009E0655">
              <w:rPr>
                <w:lang w:eastAsia="zh-CN"/>
              </w:rPr>
              <w:t xml:space="preserve">, using the questions you created </w:t>
            </w:r>
            <w:r w:rsidR="003D652D">
              <w:rPr>
                <w:lang w:eastAsia="zh-CN"/>
              </w:rPr>
              <w:t xml:space="preserve">in Part A </w:t>
            </w:r>
            <w:r w:rsidR="009E0655">
              <w:rPr>
                <w:lang w:eastAsia="zh-CN"/>
              </w:rPr>
              <w:t>and the</w:t>
            </w:r>
            <w:r w:rsidR="00226185" w:rsidRPr="004B5C3D">
              <w:rPr>
                <w:lang w:eastAsia="zh-CN"/>
              </w:rPr>
              <w:t xml:space="preserve"> information</w:t>
            </w:r>
            <w:r w:rsidR="0051693A" w:rsidRPr="004B5C3D">
              <w:rPr>
                <w:lang w:eastAsia="zh-CN"/>
              </w:rPr>
              <w:t xml:space="preserve"> you </w:t>
            </w:r>
            <w:r w:rsidR="009E0655">
              <w:rPr>
                <w:lang w:eastAsia="zh-CN"/>
              </w:rPr>
              <w:t>accessed</w:t>
            </w:r>
            <w:r w:rsidR="00226185" w:rsidRPr="004B5C3D">
              <w:rPr>
                <w:lang w:eastAsia="zh-CN"/>
              </w:rPr>
              <w:t xml:space="preserve"> from </w:t>
            </w:r>
            <w:r w:rsidR="009E0655">
              <w:rPr>
                <w:lang w:eastAsia="zh-CN"/>
              </w:rPr>
              <w:t>the flyer</w:t>
            </w:r>
            <w:r w:rsidR="00226185" w:rsidRPr="004B5C3D">
              <w:rPr>
                <w:lang w:eastAsia="zh-CN"/>
              </w:rPr>
              <w:t xml:space="preserve">. </w:t>
            </w:r>
            <w:r w:rsidRPr="00FC74BD">
              <w:rPr>
                <w:lang w:eastAsia="zh-CN"/>
              </w:rPr>
              <w:t>In your conversation, include:</w:t>
            </w:r>
          </w:p>
          <w:p w14:paraId="4F370125" w14:textId="77777777" w:rsidR="003D652D" w:rsidRDefault="003D652D" w:rsidP="003D652D">
            <w:pPr>
              <w:pStyle w:val="ListBullet"/>
              <w:cnfStyle w:val="000000010000" w:firstRow="0" w:lastRow="0" w:firstColumn="0" w:lastColumn="0" w:oddVBand="0" w:evenVBand="0" w:oddHBand="0" w:evenHBand="1" w:firstRowFirstColumn="0" w:firstRowLastColumn="0" w:lastRowFirstColumn="0" w:lastRowLastColumn="0"/>
            </w:pPr>
            <w:r w:rsidRPr="00FC74BD">
              <w:t>a description of the event and/or schedule of activities</w:t>
            </w:r>
          </w:p>
          <w:p w14:paraId="757E46F9" w14:textId="77777777" w:rsidR="004D06FD" w:rsidRPr="00FC74BD" w:rsidRDefault="004D06FD" w:rsidP="004B5C3D">
            <w:pPr>
              <w:pStyle w:val="ListBullet"/>
              <w:cnfStyle w:val="000000010000" w:firstRow="0" w:lastRow="0" w:firstColumn="0" w:lastColumn="0" w:oddVBand="0" w:evenVBand="0" w:oddHBand="0" w:evenHBand="1" w:firstRowFirstColumn="0" w:firstRowLastColumn="0" w:lastRowFirstColumn="0" w:lastRowLastColumn="0"/>
            </w:pPr>
            <w:r w:rsidRPr="00FC74BD">
              <w:t>invit</w:t>
            </w:r>
            <w:r w:rsidR="004D1230" w:rsidRPr="004B5C3D">
              <w:t>ing</w:t>
            </w:r>
            <w:r w:rsidRPr="00FC74BD">
              <w:t xml:space="preserve"> your friend to come along</w:t>
            </w:r>
          </w:p>
          <w:p w14:paraId="0721CFD0" w14:textId="372E1B55" w:rsidR="009E0655" w:rsidRDefault="009E0655" w:rsidP="004B5C3D">
            <w:pPr>
              <w:pStyle w:val="ListBullet"/>
              <w:cnfStyle w:val="000000010000" w:firstRow="0" w:lastRow="0" w:firstColumn="0" w:lastColumn="0" w:oddVBand="0" w:evenVBand="0" w:oddHBand="0" w:evenHBand="1" w:firstRowFirstColumn="0" w:firstRowLastColumn="0" w:lastRowFirstColumn="0" w:lastRowLastColumn="0"/>
            </w:pPr>
            <w:r w:rsidRPr="00FC74BD">
              <w:t>reasons/comments and encouragement to attend</w:t>
            </w:r>
          </w:p>
          <w:p w14:paraId="0875A231" w14:textId="3E08DCDF" w:rsidR="004D06FD" w:rsidRPr="00FC74BD" w:rsidRDefault="004D06FD" w:rsidP="004B5C3D">
            <w:pPr>
              <w:pStyle w:val="ListBullet"/>
              <w:cnfStyle w:val="000000010000" w:firstRow="0" w:lastRow="0" w:firstColumn="0" w:lastColumn="0" w:oddVBand="0" w:evenVBand="0" w:oddHBand="0" w:evenHBand="1" w:firstRowFirstColumn="0" w:firstRowLastColumn="0" w:lastRowFirstColumn="0" w:lastRowLastColumn="0"/>
            </w:pPr>
            <w:r w:rsidRPr="00FC74BD">
              <w:t>when and where to meet</w:t>
            </w:r>
          </w:p>
          <w:p w14:paraId="5ED0B949" w14:textId="73518EC7" w:rsidR="009E0655" w:rsidRPr="00FC74BD" w:rsidRDefault="004D06FD" w:rsidP="004B5C3D">
            <w:pPr>
              <w:pStyle w:val="ListBullet"/>
              <w:cnfStyle w:val="000000010000" w:firstRow="0" w:lastRow="0" w:firstColumn="0" w:lastColumn="0" w:oddVBand="0" w:evenVBand="0" w:oddHBand="0" w:evenHBand="1" w:firstRowFirstColumn="0" w:firstRowLastColumn="0" w:lastRowFirstColumn="0" w:lastRowLastColumn="0"/>
            </w:pPr>
            <w:r w:rsidRPr="00FC74BD">
              <w:t>how you will get there</w:t>
            </w:r>
          </w:p>
          <w:p w14:paraId="7E2B012F" w14:textId="66C5E761" w:rsidR="005B5371" w:rsidRPr="00FF02B2" w:rsidRDefault="009E0655" w:rsidP="004B5C3D">
            <w:pPr>
              <w:pStyle w:val="ListBullet"/>
              <w:cnfStyle w:val="000000010000" w:firstRow="0" w:lastRow="0" w:firstColumn="0" w:lastColumn="0" w:oddVBand="0" w:evenVBand="0" w:oddHBand="0" w:evenHBand="1" w:firstRowFirstColumn="0" w:firstRowLastColumn="0" w:lastRowFirstColumn="0" w:lastRowLastColumn="0"/>
              <w:rPr>
                <w:rStyle w:val="Strong"/>
              </w:rPr>
            </w:pPr>
            <w:r>
              <w:t>deciding the day to attend, based on weather.</w:t>
            </w:r>
          </w:p>
        </w:tc>
      </w:tr>
    </w:tbl>
    <w:p w14:paraId="70AFA62C" w14:textId="5417ECAC" w:rsidR="00DB50DB" w:rsidRDefault="004D61E7" w:rsidP="00DB50DB">
      <w:pPr>
        <w:pStyle w:val="Imageattributioncaption"/>
        <w:spacing w:before="240"/>
      </w:pPr>
      <w:hyperlink r:id="rId12" w:history="1">
        <w:r w:rsidR="00DB50DB" w:rsidRPr="003A37EF">
          <w:rPr>
            <w:rStyle w:val="Hyperlink"/>
          </w:rPr>
          <w:t>Modern Languages K–10 Syllabus</w:t>
        </w:r>
      </w:hyperlink>
      <w:r w:rsidR="00DB50DB" w:rsidRPr="003A37EF">
        <w:t xml:space="preserve"> © NSW Education Standards Authority (NESA) for and on behalf of the Crown in right of the State of New South Wales, 2022.</w:t>
      </w:r>
    </w:p>
    <w:p w14:paraId="05FB4CBD" w14:textId="3546619D" w:rsidR="00716B5E" w:rsidRPr="00F838DC" w:rsidRDefault="00716B5E" w:rsidP="00716B5E">
      <w:pPr>
        <w:pStyle w:val="FeatureBox2"/>
      </w:pPr>
      <w:r w:rsidRPr="00F838DC">
        <w:lastRenderedPageBreak/>
        <w:t>Please complete th</w:t>
      </w:r>
      <w:r w:rsidR="00DB50DB">
        <w:t xml:space="preserve">is </w:t>
      </w:r>
      <w:hyperlink r:id="rId13" w:history="1">
        <w:r w:rsidRPr="00F838DC">
          <w:rPr>
            <w:rStyle w:val="Hyperlink"/>
          </w:rPr>
          <w:t>feedback form</w:t>
        </w:r>
      </w:hyperlink>
      <w:r w:rsidRPr="00F838DC">
        <w:t xml:space="preserve"> to help us improve our resources and support.</w:t>
      </w:r>
    </w:p>
    <w:p w14:paraId="7615850E" w14:textId="50A7940C" w:rsidR="004775EA" w:rsidRDefault="004775EA" w:rsidP="004775EA">
      <w:pPr>
        <w:pStyle w:val="Heading2"/>
      </w:pPr>
      <w:r w:rsidRPr="002A6D21">
        <w:br w:type="page"/>
      </w:r>
      <w:bookmarkStart w:id="11" w:name="_Toc1022999069"/>
      <w:bookmarkStart w:id="12" w:name="_Toc112409828"/>
      <w:bookmarkStart w:id="13" w:name="_Toc115335139"/>
      <w:bookmarkStart w:id="14" w:name="_Toc129011374"/>
      <w:r w:rsidRPr="004775EA">
        <w:lastRenderedPageBreak/>
        <w:t>Support and alignment</w:t>
      </w:r>
      <w:bookmarkEnd w:id="11"/>
      <w:bookmarkEnd w:id="12"/>
      <w:bookmarkEnd w:id="13"/>
      <w:bookmarkEnd w:id="14"/>
    </w:p>
    <w:p w14:paraId="329E6EB6" w14:textId="2BF575FD" w:rsidR="004775EA" w:rsidRPr="00191CC1" w:rsidRDefault="004775EA" w:rsidP="004775EA">
      <w:r w:rsidRPr="00C61FBF">
        <w:rPr>
          <w:b/>
          <w:bCs/>
        </w:rPr>
        <w:t>Resource evaluation and support</w:t>
      </w:r>
      <w:r w:rsidRPr="005B0E75">
        <w:rPr>
          <w:b/>
        </w:rPr>
        <w:t>:</w:t>
      </w:r>
      <w:r w:rsidRPr="00C61FBF">
        <w:t xml:space="preserve"> All curriculum resources are prepared through a rigorous process. Resources are periodically reviewed as part of our ongoing evaluation plan to ensure currency, relevance</w:t>
      </w:r>
      <w:r w:rsidR="00191CC1" w:rsidRPr="00C61FBF">
        <w:t>,</w:t>
      </w:r>
      <w:r w:rsidRPr="00C61FBF">
        <w:t xml:space="preserve"> and effectiveness. For additional support or advice</w:t>
      </w:r>
      <w:r w:rsidR="00EF7B37">
        <w:t>,</w:t>
      </w:r>
      <w:r w:rsidRPr="00C61FBF">
        <w:t xml:space="preserve"> contact the </w:t>
      </w:r>
      <w:r w:rsidR="00EF7B37">
        <w:t>Languages and Culture team</w:t>
      </w:r>
      <w:r w:rsidRPr="00C61FBF">
        <w:t xml:space="preserve"> by emailing </w:t>
      </w:r>
      <w:hyperlink r:id="rId14" w:history="1">
        <w:r w:rsidR="00EF7B37" w:rsidRPr="00C34B7E">
          <w:rPr>
            <w:rStyle w:val="Hyperlink"/>
            <w:rFonts w:eastAsia="Calibri" w:cs="Times New Roman"/>
          </w:rPr>
          <w:t>languagesnsw</w:t>
        </w:r>
        <w:r w:rsidRPr="00C34B7E">
          <w:rPr>
            <w:rStyle w:val="Hyperlink"/>
            <w:rFonts w:eastAsia="Calibri" w:cs="Times New Roman"/>
          </w:rPr>
          <w:t>@det.nsw.edu.au</w:t>
        </w:r>
      </w:hyperlink>
      <w:r w:rsidR="00E46220" w:rsidRPr="00C34B7E">
        <w:t>.</w:t>
      </w:r>
    </w:p>
    <w:p w14:paraId="3224CA44" w14:textId="77777777" w:rsidR="004775EA" w:rsidRPr="00C61FBF" w:rsidRDefault="004775EA" w:rsidP="004775EA">
      <w:pPr>
        <w:rPr>
          <w:rFonts w:eastAsia="Calibri" w:cs="Times New Roman"/>
        </w:rPr>
      </w:pPr>
      <w:r w:rsidRPr="00C61FBF">
        <w:rPr>
          <w:b/>
          <w:bCs/>
        </w:rPr>
        <w:t>Alignment to system priorities and/or needs</w:t>
      </w:r>
      <w:r w:rsidRPr="005B0E75">
        <w:rPr>
          <w:b/>
        </w:rPr>
        <w:t>:</w:t>
      </w:r>
      <w:r w:rsidRPr="00C61FBF">
        <w:t xml:space="preserve"> </w:t>
      </w:r>
      <w:hyperlink r:id="rId15">
        <w:r w:rsidRPr="00C61FBF">
          <w:rPr>
            <w:rFonts w:eastAsia="Calibri" w:cs="Times New Roman"/>
            <w:color w:val="2F5496"/>
            <w:u w:val="single"/>
          </w:rPr>
          <w:t xml:space="preserve">School </w:t>
        </w:r>
        <w:r>
          <w:rPr>
            <w:rFonts w:eastAsia="Calibri" w:cs="Times New Roman"/>
            <w:color w:val="2F5496"/>
            <w:u w:val="single"/>
          </w:rPr>
          <w:t>E</w:t>
        </w:r>
        <w:r w:rsidRPr="00C61FBF">
          <w:rPr>
            <w:rFonts w:eastAsia="Calibri" w:cs="Times New Roman"/>
            <w:color w:val="2F5496"/>
            <w:u w:val="single"/>
          </w:rPr>
          <w:t xml:space="preserve">xcellence </w:t>
        </w:r>
        <w:r>
          <w:rPr>
            <w:rFonts w:eastAsia="Calibri" w:cs="Times New Roman"/>
            <w:color w:val="2F5496"/>
            <w:u w:val="single"/>
          </w:rPr>
          <w:t>P</w:t>
        </w:r>
        <w:r w:rsidRPr="00C61FBF">
          <w:rPr>
            <w:rFonts w:eastAsia="Calibri" w:cs="Times New Roman"/>
            <w:color w:val="2F5496"/>
            <w:u w:val="single"/>
          </w:rPr>
          <w:t>olicy</w:t>
        </w:r>
      </w:hyperlink>
      <w:r w:rsidRPr="00C61FBF">
        <w:t xml:space="preserve">, </w:t>
      </w:r>
      <w:hyperlink r:id="rId16">
        <w:r w:rsidRPr="00C61FBF">
          <w:rPr>
            <w:rFonts w:eastAsia="Calibri" w:cs="Times New Roman"/>
            <w:color w:val="2F5496"/>
            <w:u w:val="single"/>
          </w:rPr>
          <w:t>School Success Model</w:t>
        </w:r>
      </w:hyperlink>
    </w:p>
    <w:p w14:paraId="48706ECB" w14:textId="77777777" w:rsidR="004775EA" w:rsidRPr="00C61FBF" w:rsidRDefault="004775EA" w:rsidP="004775EA">
      <w:pPr>
        <w:rPr>
          <w:highlight w:val="yellow"/>
        </w:rPr>
      </w:pPr>
      <w:r w:rsidRPr="127B10CA">
        <w:rPr>
          <w:b/>
          <w:bCs/>
        </w:rPr>
        <w:t>Alignment to the School Excellence Framework</w:t>
      </w:r>
      <w:r w:rsidRPr="005B0E75">
        <w:rPr>
          <w:b/>
        </w:rPr>
        <w:t>:</w:t>
      </w:r>
      <w:r w:rsidRPr="127B10CA">
        <w:t xml:space="preserve"> This resource supports the </w:t>
      </w:r>
      <w:hyperlink r:id="rId17">
        <w:r w:rsidRPr="127B10CA">
          <w:rPr>
            <w:rFonts w:eastAsia="Calibri" w:cs="Times New Roman"/>
            <w:color w:val="2F5496" w:themeColor="accent1" w:themeShade="BF"/>
            <w:u w:val="single"/>
          </w:rPr>
          <w:t>School Excellence Framework</w:t>
        </w:r>
      </w:hyperlink>
      <w:r w:rsidRPr="127B10CA">
        <w:t xml:space="preserve"> elements of curriculum (curriculum provision, teaching and learning programs) and effective classroom practice (lesson planning)</w:t>
      </w:r>
      <w:r w:rsidR="00E46220">
        <w:t>.</w:t>
      </w:r>
    </w:p>
    <w:p w14:paraId="1C57354B" w14:textId="77777777" w:rsidR="004775EA" w:rsidRPr="00C61FBF" w:rsidRDefault="004775EA" w:rsidP="004775EA">
      <w:pPr>
        <w:rPr>
          <w:highlight w:val="yellow"/>
        </w:rPr>
      </w:pPr>
      <w:r w:rsidRPr="127B10CA">
        <w:rPr>
          <w:b/>
          <w:bCs/>
        </w:rPr>
        <w:t>Alignment to Australian Professional Teaching Standards</w:t>
      </w:r>
      <w:r w:rsidRPr="005B0E75">
        <w:rPr>
          <w:b/>
        </w:rPr>
        <w:t>:</w:t>
      </w:r>
      <w:r w:rsidRPr="127B10CA">
        <w:t xml:space="preserve"> This resource supports teachers to address </w:t>
      </w:r>
      <w:hyperlink r:id="rId18">
        <w:r w:rsidRPr="127B10CA">
          <w:rPr>
            <w:rFonts w:eastAsia="Calibri" w:cs="Times New Roman"/>
            <w:color w:val="2F5496" w:themeColor="accent1" w:themeShade="BF"/>
            <w:u w:val="single"/>
          </w:rPr>
          <w:t>Australian Professional Teaching Standards</w:t>
        </w:r>
      </w:hyperlink>
      <w:r w:rsidRPr="127B10CA">
        <w:t xml:space="preserve"> 2.2.2, 3.2.2</w:t>
      </w:r>
      <w:r w:rsidR="00E46220">
        <w:t>.</w:t>
      </w:r>
    </w:p>
    <w:p w14:paraId="58A44607" w14:textId="033EAFF4" w:rsidR="004775EA" w:rsidRPr="00C61FBF" w:rsidRDefault="004775EA" w:rsidP="004775EA">
      <w:r w:rsidRPr="127B10CA">
        <w:rPr>
          <w:b/>
          <w:bCs/>
        </w:rPr>
        <w:t xml:space="preserve">Consulted with: </w:t>
      </w:r>
      <w:r w:rsidRPr="127B10CA">
        <w:t xml:space="preserve">Curriculum and Reform, Inclusive Education and </w:t>
      </w:r>
      <w:r>
        <w:t>subject matter experts</w:t>
      </w:r>
    </w:p>
    <w:p w14:paraId="311F54D5" w14:textId="59A3F3E5" w:rsidR="004775EA" w:rsidRPr="004D61E7" w:rsidRDefault="004775EA" w:rsidP="004775EA">
      <w:pPr>
        <w:rPr>
          <w:rFonts w:eastAsia="Calibri" w:cs="Times New Roman"/>
          <w:lang w:val="fr-FR"/>
        </w:rPr>
      </w:pPr>
      <w:r w:rsidRPr="004D61E7">
        <w:rPr>
          <w:rFonts w:eastAsia="Calibri" w:cs="Times New Roman"/>
          <w:b/>
          <w:bCs/>
          <w:lang w:val="fr-FR"/>
        </w:rPr>
        <w:t xml:space="preserve">NSW </w:t>
      </w:r>
      <w:proofErr w:type="gramStart"/>
      <w:r w:rsidRPr="004D61E7">
        <w:rPr>
          <w:rFonts w:eastAsia="Calibri" w:cs="Times New Roman"/>
          <w:b/>
          <w:bCs/>
          <w:lang w:val="fr-FR"/>
        </w:rPr>
        <w:t>syllabus:</w:t>
      </w:r>
      <w:proofErr w:type="gramEnd"/>
      <w:r w:rsidRPr="004D61E7">
        <w:rPr>
          <w:rFonts w:eastAsia="Calibri" w:cs="Times New Roman"/>
          <w:lang w:val="fr-FR"/>
        </w:rPr>
        <w:t xml:space="preserve"> </w:t>
      </w:r>
      <w:r w:rsidR="00EF7B37" w:rsidRPr="004D61E7">
        <w:rPr>
          <w:rFonts w:eastAsia="Calibri" w:cs="Times New Roman"/>
          <w:lang w:val="fr-FR"/>
        </w:rPr>
        <w:t>Modern Languages K-10 Syllabus</w:t>
      </w:r>
    </w:p>
    <w:p w14:paraId="1A064480" w14:textId="04DD4BB5" w:rsidR="004775EA" w:rsidRPr="004D61E7" w:rsidRDefault="004775EA" w:rsidP="004775EA">
      <w:pPr>
        <w:rPr>
          <w:rFonts w:eastAsia="Calibri" w:cs="Times New Roman"/>
          <w:lang w:val="fr-FR"/>
        </w:rPr>
      </w:pPr>
      <w:r w:rsidRPr="004D61E7">
        <w:rPr>
          <w:rFonts w:eastAsia="Calibri" w:cs="Times New Roman"/>
          <w:b/>
          <w:bCs/>
          <w:lang w:val="fr-FR"/>
        </w:rPr>
        <w:t xml:space="preserve">Syllabus </w:t>
      </w:r>
      <w:proofErr w:type="spellStart"/>
      <w:proofErr w:type="gramStart"/>
      <w:r w:rsidRPr="004D61E7">
        <w:rPr>
          <w:rFonts w:eastAsia="Calibri" w:cs="Times New Roman"/>
          <w:b/>
          <w:bCs/>
          <w:lang w:val="fr-FR"/>
        </w:rPr>
        <w:t>outcomes</w:t>
      </w:r>
      <w:proofErr w:type="spellEnd"/>
      <w:r w:rsidRPr="004D61E7">
        <w:rPr>
          <w:rFonts w:eastAsia="Calibri" w:cs="Times New Roman"/>
          <w:b/>
          <w:bCs/>
          <w:lang w:val="fr-FR"/>
        </w:rPr>
        <w:t>:</w:t>
      </w:r>
      <w:proofErr w:type="gramEnd"/>
      <w:r w:rsidRPr="004D61E7">
        <w:rPr>
          <w:rFonts w:eastAsia="Calibri" w:cs="Times New Roman"/>
          <w:b/>
          <w:bCs/>
          <w:lang w:val="fr-FR"/>
        </w:rPr>
        <w:t xml:space="preserve"> </w:t>
      </w:r>
      <w:r w:rsidR="004B6961" w:rsidRPr="004D61E7">
        <w:rPr>
          <w:rFonts w:eastAsia="Calibri" w:cs="Times New Roman"/>
          <w:lang w:val="fr-FR"/>
        </w:rPr>
        <w:t>ML4-INT-01, ML4-UND-01, ML4-CRT-01</w:t>
      </w:r>
    </w:p>
    <w:p w14:paraId="7D7EA329" w14:textId="21F0D4DB" w:rsidR="004775EA" w:rsidRPr="00C61FBF" w:rsidRDefault="004775EA" w:rsidP="004775EA">
      <w:pPr>
        <w:rPr>
          <w:rFonts w:eastAsia="Calibri" w:cs="Times New Roman"/>
        </w:rPr>
      </w:pPr>
      <w:r w:rsidRPr="127B10CA">
        <w:rPr>
          <w:rFonts w:eastAsia="Calibri" w:cs="Times New Roman"/>
          <w:b/>
          <w:bCs/>
        </w:rPr>
        <w:t>Author:</w:t>
      </w:r>
      <w:r w:rsidRPr="127B10CA">
        <w:rPr>
          <w:rFonts w:eastAsia="Calibri" w:cs="Times New Roman"/>
        </w:rPr>
        <w:t xml:space="preserve"> </w:t>
      </w:r>
      <w:r w:rsidR="00EF7B37">
        <w:rPr>
          <w:rFonts w:eastAsia="Calibri" w:cs="Times New Roman"/>
        </w:rPr>
        <w:t>Lang</w:t>
      </w:r>
      <w:r w:rsidR="004B6961">
        <w:rPr>
          <w:rFonts w:eastAsia="Calibri" w:cs="Times New Roman"/>
        </w:rPr>
        <w:t>ua</w:t>
      </w:r>
      <w:r w:rsidR="00EF7B37">
        <w:rPr>
          <w:rFonts w:eastAsia="Calibri" w:cs="Times New Roman"/>
        </w:rPr>
        <w:t>ges and Culture</w:t>
      </w:r>
    </w:p>
    <w:p w14:paraId="7E4652BA" w14:textId="77777777" w:rsidR="004775EA" w:rsidRPr="00C61FBF" w:rsidRDefault="004775EA" w:rsidP="004775EA">
      <w:pPr>
        <w:rPr>
          <w:rFonts w:eastAsia="Calibri" w:cs="Times New Roman"/>
        </w:rPr>
      </w:pPr>
      <w:r w:rsidRPr="00C61FBF">
        <w:rPr>
          <w:rFonts w:eastAsia="Calibri" w:cs="Times New Roman"/>
          <w:b/>
          <w:bCs/>
        </w:rPr>
        <w:t>Publisher:</w:t>
      </w:r>
      <w:r w:rsidRPr="00C61FBF">
        <w:rPr>
          <w:rFonts w:eastAsia="Calibri" w:cs="Times New Roman"/>
        </w:rPr>
        <w:t xml:space="preserve"> State of NSW, Department of Education</w:t>
      </w:r>
    </w:p>
    <w:p w14:paraId="6AE0AD11" w14:textId="259F761D" w:rsidR="004775EA" w:rsidRPr="00C61FBF" w:rsidRDefault="004775EA" w:rsidP="004775EA">
      <w:pPr>
        <w:rPr>
          <w:rFonts w:eastAsia="Calibri" w:cs="Times New Roman"/>
        </w:rPr>
      </w:pPr>
      <w:r w:rsidRPr="00C61FBF">
        <w:rPr>
          <w:rFonts w:eastAsia="Calibri" w:cs="Times New Roman"/>
          <w:b/>
          <w:bCs/>
        </w:rPr>
        <w:t>Resource:</w:t>
      </w:r>
      <w:r w:rsidRPr="00C61FBF">
        <w:rPr>
          <w:rFonts w:eastAsia="Calibri" w:cs="Times New Roman"/>
        </w:rPr>
        <w:t xml:space="preserve"> </w:t>
      </w:r>
      <w:r>
        <w:rPr>
          <w:rFonts w:eastAsia="Calibri" w:cs="Times New Roman"/>
        </w:rPr>
        <w:t>Scope and sequence</w:t>
      </w:r>
    </w:p>
    <w:p w14:paraId="485C5CFC" w14:textId="78BE470E" w:rsidR="004775EA" w:rsidRPr="00C61FBF" w:rsidRDefault="004775EA" w:rsidP="004775EA">
      <w:pPr>
        <w:rPr>
          <w:rFonts w:eastAsia="Calibri" w:cs="Times New Roman"/>
        </w:rPr>
      </w:pPr>
      <w:r w:rsidRPr="127B10CA">
        <w:rPr>
          <w:rFonts w:eastAsia="Calibri" w:cs="Times New Roman"/>
          <w:b/>
          <w:bCs/>
        </w:rPr>
        <w:t>Related resources:</w:t>
      </w:r>
      <w:r w:rsidRPr="127B10CA">
        <w:rPr>
          <w:rFonts w:eastAsia="Calibri" w:cs="Times New Roman"/>
        </w:rPr>
        <w:t xml:space="preserve"> </w:t>
      </w:r>
      <w:bookmarkStart w:id="15" w:name="_Hlk112245591"/>
      <w:r>
        <w:rPr>
          <w:rFonts w:eastAsia="Calibri" w:cs="Times New Roman"/>
        </w:rPr>
        <w:t>F</w:t>
      </w:r>
      <w:r w:rsidRPr="127B10CA">
        <w:rPr>
          <w:rFonts w:eastAsia="Calibri" w:cs="Times New Roman"/>
        </w:rPr>
        <w:t xml:space="preserve">urther resources to support </w:t>
      </w:r>
      <w:r w:rsidR="002B6B4D">
        <w:rPr>
          <w:rFonts w:eastAsia="Calibri" w:cs="Times New Roman"/>
        </w:rPr>
        <w:t>Stage 4 Modern Languages</w:t>
      </w:r>
      <w:r w:rsidRPr="127B10CA">
        <w:rPr>
          <w:rFonts w:eastAsia="Calibri" w:cs="Times New Roman"/>
        </w:rPr>
        <w:t xml:space="preserve"> can be found on </w:t>
      </w:r>
      <w:r w:rsidR="00EF7B37">
        <w:rPr>
          <w:rFonts w:eastAsia="Calibri" w:cs="Times New Roman"/>
        </w:rPr>
        <w:t>t</w:t>
      </w:r>
      <w:r w:rsidRPr="127B10CA">
        <w:rPr>
          <w:rFonts w:eastAsia="Calibri" w:cs="Times New Roman"/>
        </w:rPr>
        <w:t xml:space="preserve">he </w:t>
      </w:r>
      <w:hyperlink r:id="rId19" w:history="1">
        <w:r w:rsidR="002B6B4D" w:rsidRPr="002B6B4D">
          <w:rPr>
            <w:rStyle w:val="Hyperlink"/>
            <w:rFonts w:eastAsia="Calibri" w:cs="Times New Roman"/>
          </w:rPr>
          <w:t>Languages</w:t>
        </w:r>
        <w:r w:rsidRPr="002B6B4D">
          <w:rPr>
            <w:rStyle w:val="Hyperlink"/>
            <w:rFonts w:eastAsia="Calibri" w:cs="Times New Roman"/>
          </w:rPr>
          <w:t xml:space="preserve"> curriculum page</w:t>
        </w:r>
      </w:hyperlink>
      <w:r w:rsidRPr="127B10CA">
        <w:rPr>
          <w:rFonts w:eastAsia="Calibri" w:cs="Times New Roman"/>
        </w:rPr>
        <w:t>.</w:t>
      </w:r>
      <w:bookmarkEnd w:id="15"/>
    </w:p>
    <w:p w14:paraId="1A681A79" w14:textId="2B26D3A3" w:rsidR="004775EA" w:rsidRPr="00C61FBF" w:rsidRDefault="004775EA" w:rsidP="004775EA">
      <w:pPr>
        <w:rPr>
          <w:rFonts w:eastAsia="Calibri" w:cs="Times New Roman"/>
        </w:rPr>
      </w:pPr>
      <w:r w:rsidRPr="127B10CA">
        <w:rPr>
          <w:rFonts w:eastAsia="Calibri" w:cs="Times New Roman"/>
          <w:b/>
          <w:bCs/>
        </w:rPr>
        <w:t xml:space="preserve">Professional </w:t>
      </w:r>
      <w:r>
        <w:rPr>
          <w:rFonts w:eastAsia="Calibri" w:cs="Times New Roman"/>
          <w:b/>
          <w:bCs/>
        </w:rPr>
        <w:t>l</w:t>
      </w:r>
      <w:r w:rsidRPr="127B10CA">
        <w:rPr>
          <w:rFonts w:eastAsia="Calibri" w:cs="Times New Roman"/>
          <w:b/>
          <w:bCs/>
        </w:rPr>
        <w:t>earning:</w:t>
      </w:r>
      <w:r w:rsidRPr="127B10CA">
        <w:rPr>
          <w:rFonts w:eastAsia="Calibri" w:cs="Times New Roman"/>
        </w:rPr>
        <w:t xml:space="preserve"> </w:t>
      </w:r>
      <w:r>
        <w:t>Relevant p</w:t>
      </w:r>
      <w:r w:rsidRPr="784E087E">
        <w:t xml:space="preserve">rofessional </w:t>
      </w:r>
      <w:r>
        <w:t>l</w:t>
      </w:r>
      <w:r w:rsidRPr="784E087E">
        <w:t xml:space="preserve">earning is available through </w:t>
      </w:r>
      <w:r w:rsidR="001F051B">
        <w:t xml:space="preserve">the </w:t>
      </w:r>
      <w:hyperlink r:id="rId20" w:history="1">
        <w:r w:rsidR="001F051B" w:rsidRPr="001F051B">
          <w:rPr>
            <w:rStyle w:val="Hyperlink"/>
          </w:rPr>
          <w:t>Languages statewide staffroom</w:t>
        </w:r>
      </w:hyperlink>
      <w:r w:rsidR="001F051B">
        <w:t xml:space="preserve"> </w:t>
      </w:r>
      <w:r w:rsidR="001F051B" w:rsidRPr="004D61E7">
        <w:t>(</w:t>
      </w:r>
      <w:r w:rsidR="000D1714" w:rsidRPr="004D61E7">
        <w:t xml:space="preserve">entry survey link for </w:t>
      </w:r>
      <w:r w:rsidR="001F051B" w:rsidRPr="004D61E7">
        <w:t>staff only).</w:t>
      </w:r>
    </w:p>
    <w:p w14:paraId="26CC4F27" w14:textId="7DC45691" w:rsidR="004775EA" w:rsidRPr="00C61FBF" w:rsidRDefault="004775EA" w:rsidP="004775EA">
      <w:pPr>
        <w:rPr>
          <w:rFonts w:eastAsia="Calibri" w:cs="Times New Roman"/>
        </w:rPr>
      </w:pPr>
      <w:r w:rsidRPr="00C61FBF">
        <w:rPr>
          <w:rFonts w:eastAsia="Calibri" w:cs="Times New Roman"/>
          <w:b/>
          <w:bCs/>
        </w:rPr>
        <w:lastRenderedPageBreak/>
        <w:t xml:space="preserve">Universal Design for Learning: </w:t>
      </w:r>
      <w:hyperlink r:id="rId21" w:history="1">
        <w:r w:rsidRPr="00C61FBF">
          <w:rPr>
            <w:rFonts w:eastAsia="Calibri" w:cs="Times New Roman"/>
            <w:color w:val="2F5496"/>
            <w:u w:val="single"/>
            <w:lang w:eastAsia="zh-CN"/>
          </w:rPr>
          <w:t>Universal Design for Learning planning tool</w:t>
        </w:r>
      </w:hyperlink>
      <w:r w:rsidRPr="00C61FBF">
        <w:rPr>
          <w:rFonts w:eastAsia="Calibri" w:cs="Times New Roman"/>
          <w:lang w:eastAsia="zh-CN"/>
        </w:rPr>
        <w:t>. Support the diverse learning needs of students using inclusive teaching and learning strategies</w:t>
      </w:r>
      <w:r w:rsidR="00306594">
        <w:rPr>
          <w:rFonts w:eastAsia="Calibri" w:cs="Times New Roman"/>
          <w:lang w:eastAsia="zh-CN"/>
        </w:rPr>
        <w:t>.</w:t>
      </w:r>
      <w:r w:rsidR="002B6B4D">
        <w:rPr>
          <w:rFonts w:eastAsia="Calibri" w:cs="Times New Roman"/>
          <w:lang w:eastAsia="zh-CN"/>
        </w:rPr>
        <w:t xml:space="preserve"> </w:t>
      </w:r>
      <w:r w:rsidR="002B6B4D" w:rsidRPr="002B6B4D">
        <w:rPr>
          <w:rFonts w:eastAsia="Calibri" w:cs="Times New Roman"/>
          <w:lang w:eastAsia="zh-CN"/>
        </w:rPr>
        <w:t>Some students may require more specific adjustments to allow them to participate on the same basis</w:t>
      </w:r>
      <w:r w:rsidR="002B6B4D">
        <w:rPr>
          <w:rFonts w:eastAsia="Calibri" w:cs="Times New Roman"/>
          <w:lang w:eastAsia="zh-CN"/>
        </w:rPr>
        <w:t xml:space="preserve"> as their peers</w:t>
      </w:r>
      <w:r w:rsidR="002B6B4D" w:rsidRPr="002B6B4D">
        <w:rPr>
          <w:rFonts w:eastAsia="Calibri" w:cs="Times New Roman"/>
          <w:lang w:eastAsia="zh-CN"/>
        </w:rPr>
        <w:t xml:space="preserve">. For further advice see </w:t>
      </w:r>
      <w:hyperlink r:id="rId22" w:history="1">
        <w:r w:rsidR="004F456D">
          <w:rPr>
            <w:rStyle w:val="Hyperlink"/>
            <w:rFonts w:eastAsia="Calibri" w:cs="Times New Roman"/>
            <w:lang w:eastAsia="zh-CN"/>
          </w:rPr>
          <w:t>I</w:t>
        </w:r>
        <w:r w:rsidR="004F456D" w:rsidRPr="002B6B4D">
          <w:rPr>
            <w:rStyle w:val="Hyperlink"/>
            <w:rFonts w:eastAsia="Calibri" w:cs="Times New Roman"/>
            <w:lang w:eastAsia="zh-CN"/>
          </w:rPr>
          <w:t>nclusive practice resources for secondary school</w:t>
        </w:r>
      </w:hyperlink>
      <w:r w:rsidR="002B6B4D" w:rsidRPr="002B6B4D">
        <w:rPr>
          <w:rFonts w:eastAsia="Calibri" w:cs="Times New Roman"/>
          <w:lang w:eastAsia="zh-CN"/>
        </w:rPr>
        <w:t>.</w:t>
      </w:r>
    </w:p>
    <w:p w14:paraId="5AC1B310" w14:textId="74903E1E" w:rsidR="004B6961" w:rsidRPr="004B6961" w:rsidRDefault="004B6961" w:rsidP="004B6961">
      <w:r w:rsidRPr="004B6961">
        <w:rPr>
          <w:b/>
        </w:rPr>
        <w:t>Differentiation:</w:t>
      </w:r>
      <w:r>
        <w:t xml:space="preserve"> </w:t>
      </w:r>
      <w:r w:rsidRPr="004B6961">
        <w:t>When using these resources in the classroom, it is important for teachers to consider the needs of all students in their class, including:</w:t>
      </w:r>
    </w:p>
    <w:p w14:paraId="53FF570F" w14:textId="12BF10AD" w:rsidR="004B6961" w:rsidRPr="004B6961" w:rsidRDefault="004B6961" w:rsidP="004B6961">
      <w:pPr>
        <w:pStyle w:val="ListBullet"/>
      </w:pPr>
      <w:r w:rsidRPr="00F838DC">
        <w:rPr>
          <w:b/>
          <w:bCs/>
        </w:rPr>
        <w:t>Aboriginal and Torres Strait Islander students</w:t>
      </w:r>
      <w:r w:rsidRPr="004B6961">
        <w:t xml:space="preserve">. Targeted </w:t>
      </w:r>
      <w:hyperlink r:id="rId23" w:history="1">
        <w:r w:rsidRPr="004B6961">
          <w:rPr>
            <w:rStyle w:val="Hyperlink"/>
          </w:rPr>
          <w:t>strategies</w:t>
        </w:r>
      </w:hyperlink>
      <w:r w:rsidRPr="004B6961">
        <w:t xml:space="preserve"> can be used to achieve outcomes for Aboriginal students in K-12 and increase knowledge and understanding of Aboriginal histories and cultures. Teachers should </w:t>
      </w:r>
      <w:r>
        <w:t>use</w:t>
      </w:r>
      <w:r w:rsidRPr="004B6961">
        <w:t xml:space="preserve"> students’ Personalised Learning Pathways to support individual student needs and goals.</w:t>
      </w:r>
    </w:p>
    <w:p w14:paraId="55C91098" w14:textId="532ACDE0" w:rsidR="004B6961" w:rsidRDefault="004B6961" w:rsidP="004B6961">
      <w:pPr>
        <w:pStyle w:val="ListBullet"/>
      </w:pPr>
      <w:r w:rsidRPr="00F838DC">
        <w:rPr>
          <w:b/>
          <w:bCs/>
        </w:rPr>
        <w:t>EAL/D learners</w:t>
      </w:r>
      <w:r w:rsidRPr="004B6961">
        <w:t xml:space="preserve">. EAL/D learners </w:t>
      </w:r>
      <w:r>
        <w:t>may require scaffolding to support them</w:t>
      </w:r>
      <w:r w:rsidRPr="004B6961">
        <w:t xml:space="preserve"> to gain content knowledge, while providing extra time and assistance to master the English language required to engage with texts or complete classroom tasks.</w:t>
      </w:r>
      <w:r>
        <w:t xml:space="preserve"> </w:t>
      </w:r>
      <w:hyperlink r:id="rId24" w:anchor="Differentiation2" w:history="1">
        <w:r w:rsidRPr="004B6961">
          <w:rPr>
            <w:rStyle w:val="Hyperlink"/>
          </w:rPr>
          <w:t>View some samples of differentiating through scaffolding</w:t>
        </w:r>
      </w:hyperlink>
      <w:r w:rsidR="00C8030D" w:rsidRPr="00C8030D">
        <w:t>.</w:t>
      </w:r>
    </w:p>
    <w:p w14:paraId="1041E70E" w14:textId="2C28F36D" w:rsidR="004B6961" w:rsidRPr="004B6961" w:rsidRDefault="004B6961" w:rsidP="004B6961">
      <w:pPr>
        <w:pStyle w:val="ListBullet"/>
      </w:pPr>
      <w:r w:rsidRPr="00F838DC">
        <w:rPr>
          <w:b/>
          <w:bCs/>
        </w:rPr>
        <w:t>Students with additional learning needs</w:t>
      </w:r>
      <w:r w:rsidRPr="004B6961">
        <w:t xml:space="preserve">. Learning adjustments enable students with disability and additional learning and support needs to access syllabus outcomes and content on the same basis as their peers. Teachers can use a range of </w:t>
      </w:r>
      <w:hyperlink r:id="rId25" w:history="1">
        <w:r w:rsidRPr="004B6961">
          <w:rPr>
            <w:rStyle w:val="Hyperlink"/>
          </w:rPr>
          <w:t>adjustments</w:t>
        </w:r>
      </w:hyperlink>
      <w:r w:rsidRPr="004B6961">
        <w:t xml:space="preserve"> to ensure a personalised approach to student learning.</w:t>
      </w:r>
    </w:p>
    <w:p w14:paraId="1A0BCAEF" w14:textId="6AB9CA34" w:rsidR="004B6961" w:rsidRDefault="004B6961" w:rsidP="004B6961">
      <w:pPr>
        <w:pStyle w:val="ListBullet"/>
      </w:pPr>
      <w:r w:rsidRPr="00F838DC">
        <w:rPr>
          <w:b/>
          <w:bCs/>
        </w:rPr>
        <w:t>High potential and gifted learners</w:t>
      </w:r>
      <w:r w:rsidRPr="004B6961">
        <w:t xml:space="preserve">. </w:t>
      </w:r>
      <w:hyperlink r:id="rId26" w:anchor="Assessment1" w:history="1">
        <w:r w:rsidRPr="004B6961">
          <w:rPr>
            <w:rStyle w:val="Hyperlink"/>
          </w:rPr>
          <w:t>Assessing and identifying high potential and gifted learners</w:t>
        </w:r>
      </w:hyperlink>
      <w:r w:rsidRPr="004B6961">
        <w:t xml:space="preserve"> will help teachers decide which students may benefit from extension and additional challenge. In addition, the </w:t>
      </w:r>
      <w:hyperlink r:id="rId27" w:history="1">
        <w:r w:rsidR="002F52B3">
          <w:rPr>
            <w:rStyle w:val="Hyperlink"/>
          </w:rPr>
          <w:t>D</w:t>
        </w:r>
        <w:r w:rsidRPr="002F52B3">
          <w:rPr>
            <w:rStyle w:val="Hyperlink"/>
          </w:rPr>
          <w:t xml:space="preserve">ifferentiation </w:t>
        </w:r>
        <w:r w:rsidR="00C8030D">
          <w:rPr>
            <w:rStyle w:val="Hyperlink"/>
          </w:rPr>
          <w:t>A</w:t>
        </w:r>
        <w:r w:rsidRPr="002F52B3">
          <w:rPr>
            <w:rStyle w:val="Hyperlink"/>
          </w:rPr>
          <w:t xml:space="preserve">djustment </w:t>
        </w:r>
        <w:r w:rsidR="00C8030D">
          <w:rPr>
            <w:rStyle w:val="Hyperlink"/>
          </w:rPr>
          <w:t>T</w:t>
        </w:r>
        <w:r w:rsidRPr="002F52B3">
          <w:rPr>
            <w:rStyle w:val="Hyperlink"/>
          </w:rPr>
          <w:t>ool</w:t>
        </w:r>
      </w:hyperlink>
      <w:r w:rsidRPr="004B6961">
        <w:t xml:space="preserve"> can be used to support the specific learning needs of high potential and gifted students. </w:t>
      </w:r>
    </w:p>
    <w:p w14:paraId="070551AE" w14:textId="0EEFA14D" w:rsidR="004775EA" w:rsidRPr="00C61FBF" w:rsidRDefault="004775EA" w:rsidP="004775EA">
      <w:pPr>
        <w:rPr>
          <w:rFonts w:eastAsia="Calibri" w:cs="Times New Roman"/>
        </w:rPr>
      </w:pPr>
      <w:r w:rsidRPr="127B10CA">
        <w:rPr>
          <w:rFonts w:eastAsia="Calibri" w:cs="Times New Roman"/>
          <w:b/>
          <w:bCs/>
        </w:rPr>
        <w:t>Creation date:</w:t>
      </w:r>
      <w:r w:rsidRPr="127B10CA">
        <w:rPr>
          <w:rFonts w:eastAsia="Calibri" w:cs="Times New Roman"/>
        </w:rPr>
        <w:t xml:space="preserve"> </w:t>
      </w:r>
      <w:r w:rsidR="002B6B4D">
        <w:rPr>
          <w:rFonts w:eastAsia="Calibri" w:cs="Times New Roman"/>
        </w:rPr>
        <w:t>1 February 2023</w:t>
      </w:r>
    </w:p>
    <w:p w14:paraId="182A9DA8" w14:textId="2C463C23" w:rsidR="00ED4BFA" w:rsidRPr="00F838DC" w:rsidRDefault="004775EA" w:rsidP="00F838DC">
      <w:pPr>
        <w:rPr>
          <w:rFonts w:eastAsia="Calibri" w:cs="Times New Roman"/>
        </w:rPr>
      </w:pPr>
      <w:bookmarkStart w:id="16" w:name="_Hlk113021492"/>
      <w:r w:rsidRPr="00C61FBF">
        <w:rPr>
          <w:rFonts w:eastAsia="Calibri" w:cs="Times New Roman"/>
          <w:b/>
          <w:bCs/>
        </w:rPr>
        <w:t>Rights:</w:t>
      </w:r>
      <w:r w:rsidRPr="00C61FBF">
        <w:rPr>
          <w:rFonts w:eastAsia="Calibri" w:cs="Times New Roman"/>
        </w:rPr>
        <w:t xml:space="preserve"> © State of New South Wales, Department of Education</w:t>
      </w:r>
      <w:bookmarkEnd w:id="16"/>
      <w:r w:rsidR="00ED4BFA">
        <w:br w:type="page"/>
      </w:r>
    </w:p>
    <w:p w14:paraId="35EEF067" w14:textId="77777777" w:rsidR="00ED4BFA" w:rsidRDefault="00ED4BFA" w:rsidP="00ED4BFA">
      <w:pPr>
        <w:pStyle w:val="Heading2"/>
      </w:pPr>
      <w:bookmarkStart w:id="17" w:name="_Toc115335140"/>
      <w:bookmarkStart w:id="18" w:name="_Toc129011375"/>
      <w:r>
        <w:lastRenderedPageBreak/>
        <w:t xml:space="preserve">Evidence </w:t>
      </w:r>
      <w:r w:rsidR="004668C5">
        <w:t>base</w:t>
      </w:r>
      <w:bookmarkEnd w:id="17"/>
      <w:bookmarkEnd w:id="18"/>
    </w:p>
    <w:p w14:paraId="7C21A5BF" w14:textId="6E2459C5" w:rsidR="00ED4BFA" w:rsidRDefault="004D61E7" w:rsidP="00ED4BFA">
      <w:hyperlink r:id="rId28" w:history="1">
        <w:r w:rsidR="00ED4BFA" w:rsidRPr="001F051B">
          <w:rPr>
            <w:rStyle w:val="Hyperlink"/>
          </w:rPr>
          <w:t xml:space="preserve">NSW </w:t>
        </w:r>
        <w:r w:rsidR="001F051B" w:rsidRPr="001F051B">
          <w:rPr>
            <w:rStyle w:val="Hyperlink"/>
          </w:rPr>
          <w:t>Modern Languages K-10</w:t>
        </w:r>
        <w:r w:rsidR="00ED4BFA" w:rsidRPr="001F051B">
          <w:rPr>
            <w:rStyle w:val="Hyperlink"/>
          </w:rPr>
          <w:t xml:space="preserve"> Syllabus</w:t>
        </w:r>
      </w:hyperlink>
      <w:r w:rsidR="00ED4BFA">
        <w:t xml:space="preserve"> © </w:t>
      </w:r>
      <w:r w:rsidR="00ED4BFA" w:rsidRPr="001F051B">
        <w:t>20</w:t>
      </w:r>
      <w:r w:rsidR="001F051B" w:rsidRPr="001F051B">
        <w:t>22</w:t>
      </w:r>
      <w:r w:rsidR="00ED4BFA">
        <w:t xml:space="preserve"> NSW Education Standards Authority (NESA) for and on behalf of the Crown in right of the State of New South Wales.</w:t>
      </w:r>
    </w:p>
    <w:p w14:paraId="0D3A9813" w14:textId="35CFEA79" w:rsidR="00ED4BFA" w:rsidRDefault="003F7D78" w:rsidP="00ED4BFA">
      <w:r>
        <w:t>NESA (NSW Education Standards Authority) (202</w:t>
      </w:r>
      <w:r w:rsidR="00AA5AE0">
        <w:t>2</w:t>
      </w:r>
      <w:r>
        <w:t>) ‘</w:t>
      </w:r>
      <w:hyperlink r:id="rId29" w:history="1">
        <w:r w:rsidRPr="0009273E">
          <w:rPr>
            <w:rStyle w:val="Hyperlink"/>
          </w:rPr>
          <w:t>Advice on scope and sequences</w:t>
        </w:r>
      </w:hyperlink>
      <w:r>
        <w:t xml:space="preserve">’, </w:t>
      </w:r>
      <w:r w:rsidRPr="00C92607">
        <w:rPr>
          <w:rStyle w:val="Emphasis"/>
        </w:rPr>
        <w:t>Programming</w:t>
      </w:r>
      <w:r>
        <w:t>, NESA website</w:t>
      </w:r>
      <w:r w:rsidR="00ED4BFA">
        <w:t xml:space="preserve">, accessed </w:t>
      </w:r>
      <w:r>
        <w:t>21 December</w:t>
      </w:r>
      <w:r w:rsidR="00C61AC5">
        <w:t xml:space="preserve"> 2022.</w:t>
      </w:r>
    </w:p>
    <w:p w14:paraId="5C8CE441" w14:textId="6BDCF83D" w:rsidR="0093297D" w:rsidRDefault="0093297D" w:rsidP="00ED4BFA">
      <w:r w:rsidRPr="00EC038F">
        <w:t>NESA (NSW Education Standards Authority) (202</w:t>
      </w:r>
      <w:r>
        <w:t>2</w:t>
      </w:r>
      <w:r w:rsidRPr="00EC038F">
        <w:t xml:space="preserve">) </w:t>
      </w:r>
      <w:r>
        <w:t>‘</w:t>
      </w:r>
      <w:hyperlink r:id="rId30" w:history="1">
        <w:r w:rsidRPr="004F5274">
          <w:rPr>
            <w:rStyle w:val="Hyperlink"/>
          </w:rPr>
          <w:t>Proficient Teacher: Standard descriptors</w:t>
        </w:r>
      </w:hyperlink>
      <w:r>
        <w:t>’</w:t>
      </w:r>
      <w:r w:rsidRPr="00EC038F">
        <w:t xml:space="preserve">, </w:t>
      </w:r>
      <w:r w:rsidRPr="004F5274">
        <w:rPr>
          <w:rStyle w:val="Emphasis"/>
        </w:rPr>
        <w:t>The Standards</w:t>
      </w:r>
      <w:r>
        <w:t xml:space="preserve">, </w:t>
      </w:r>
      <w:r w:rsidRPr="00EC038F">
        <w:t>NESA</w:t>
      </w:r>
      <w:r>
        <w:t xml:space="preserve"> website</w:t>
      </w:r>
      <w:r w:rsidRPr="00EC038F">
        <w:t>, accessed</w:t>
      </w:r>
      <w:r>
        <w:t xml:space="preserve"> 21 December 2022.</w:t>
      </w:r>
    </w:p>
    <w:p w14:paraId="6FDE3573" w14:textId="77777777" w:rsidR="00AA5AE0" w:rsidRDefault="00AA5AE0" w:rsidP="00AA5AE0">
      <w:r w:rsidRPr="00AA5AE0">
        <w:t>State of New South Wales (Department of Education)</w:t>
      </w:r>
      <w:r w:rsidRPr="00AA5AE0" w:rsidDel="00AA5AE0">
        <w:t xml:space="preserve"> </w:t>
      </w:r>
      <w:r>
        <w:t>(2021) ‘</w:t>
      </w:r>
      <w:hyperlink r:id="rId31" w:history="1">
        <w:r w:rsidRPr="00ED0929">
          <w:rPr>
            <w:rStyle w:val="Hyperlink"/>
            <w:iCs/>
          </w:rPr>
          <w:t>Universal Design for Learning planning tool</w:t>
        </w:r>
      </w:hyperlink>
      <w:r>
        <w:t>’,</w:t>
      </w:r>
      <w:r w:rsidRPr="00AA5AE0">
        <w:t xml:space="preserve"> </w:t>
      </w:r>
      <w:r w:rsidRPr="00AA5AE0">
        <w:rPr>
          <w:rStyle w:val="Emphasis"/>
        </w:rPr>
        <w:t>Teaching and learning: Resource Library</w:t>
      </w:r>
      <w:r>
        <w:t>, NSW Department of Education website, accessed 21 December 2022.</w:t>
      </w:r>
    </w:p>
    <w:p w14:paraId="4BC56EC8" w14:textId="5A89E997" w:rsidR="00ED4BFA" w:rsidRDefault="00AA5AE0" w:rsidP="00ED4BFA">
      <w:r w:rsidRPr="00AA5AE0">
        <w:t>State of New South Wales (Department of Education)</w:t>
      </w:r>
      <w:r w:rsidRPr="00AA5AE0" w:rsidDel="00AA5AE0">
        <w:t xml:space="preserve"> </w:t>
      </w:r>
      <w:r w:rsidR="00ED4BFA">
        <w:t>(202</w:t>
      </w:r>
      <w:r>
        <w:t>2</w:t>
      </w:r>
      <w:r w:rsidR="00ED4BFA">
        <w:t xml:space="preserve">) </w:t>
      </w:r>
      <w:r>
        <w:t>‘</w:t>
      </w:r>
      <w:hyperlink r:id="rId32" w:history="1">
        <w:r w:rsidR="00ED4BFA" w:rsidRPr="00ED0929">
          <w:rPr>
            <w:rStyle w:val="Hyperlink"/>
            <w:iCs/>
          </w:rPr>
          <w:t>Differentiating learning</w:t>
        </w:r>
      </w:hyperlink>
      <w:r>
        <w:t>’,</w:t>
      </w:r>
      <w:r w:rsidR="00ED4BFA">
        <w:t xml:space="preserve"> </w:t>
      </w:r>
      <w:r w:rsidRPr="00AA5AE0">
        <w:rPr>
          <w:rStyle w:val="Emphasis"/>
        </w:rPr>
        <w:t>Refining practice</w:t>
      </w:r>
      <w:r>
        <w:t>,</w:t>
      </w:r>
      <w:r w:rsidR="00ED4BFA">
        <w:t xml:space="preserve"> NSW Department of Education</w:t>
      </w:r>
      <w:r>
        <w:t xml:space="preserve"> website</w:t>
      </w:r>
      <w:r w:rsidR="00ED4BFA">
        <w:t xml:space="preserve">, accessed </w:t>
      </w:r>
      <w:r w:rsidR="003F7D78">
        <w:t xml:space="preserve">21 December </w:t>
      </w:r>
      <w:r w:rsidR="00ED4BFA">
        <w:t>2022</w:t>
      </w:r>
      <w:r w:rsidR="00C61AC5">
        <w:t>.</w:t>
      </w:r>
    </w:p>
    <w:p w14:paraId="2F2A58E2" w14:textId="77777777" w:rsidR="00DB50DB" w:rsidRDefault="00ED4BFA" w:rsidP="00ED4BFA">
      <w:pPr>
        <w:sectPr w:rsidR="00DB50DB" w:rsidSect="006D3DFC">
          <w:headerReference w:type="even" r:id="rId33"/>
          <w:headerReference w:type="default" r:id="rId34"/>
          <w:footerReference w:type="even" r:id="rId35"/>
          <w:footerReference w:type="default" r:id="rId36"/>
          <w:headerReference w:type="first" r:id="rId37"/>
          <w:footerReference w:type="first" r:id="rId38"/>
          <w:pgSz w:w="16838" w:h="11906" w:orient="landscape"/>
          <w:pgMar w:top="1134" w:right="1134" w:bottom="1134" w:left="1134" w:header="709" w:footer="709" w:gutter="0"/>
          <w:pgNumType w:start="0"/>
          <w:cols w:space="708"/>
          <w:titlePg/>
          <w:docGrid w:linePitch="360"/>
        </w:sectPr>
      </w:pPr>
      <w:r>
        <w:t>Wiliam D (2013)</w:t>
      </w:r>
      <w:r w:rsidR="004775EA">
        <w:t xml:space="preserve"> </w:t>
      </w:r>
      <w:r w:rsidR="004775EA" w:rsidRPr="127B10CA">
        <w:rPr>
          <w:noProof/>
        </w:rPr>
        <w:t>‘</w:t>
      </w:r>
      <w:hyperlink r:id="rId39">
        <w:r w:rsidR="004775EA" w:rsidRPr="127B10CA">
          <w:rPr>
            <w:rStyle w:val="Hyperlink"/>
            <w:noProof/>
          </w:rPr>
          <w:t xml:space="preserve">Assessment: The </w:t>
        </w:r>
        <w:r w:rsidR="004775EA">
          <w:rPr>
            <w:rStyle w:val="Hyperlink"/>
            <w:noProof/>
          </w:rPr>
          <w:t>b</w:t>
        </w:r>
        <w:r w:rsidR="004775EA" w:rsidRPr="127B10CA">
          <w:rPr>
            <w:rStyle w:val="Hyperlink"/>
            <w:noProof/>
          </w:rPr>
          <w:t xml:space="preserve">ridge between </w:t>
        </w:r>
        <w:r w:rsidR="004775EA">
          <w:rPr>
            <w:rStyle w:val="Hyperlink"/>
            <w:noProof/>
          </w:rPr>
          <w:t>t</w:t>
        </w:r>
        <w:r w:rsidR="004775EA" w:rsidRPr="127B10CA">
          <w:rPr>
            <w:rStyle w:val="Hyperlink"/>
            <w:noProof/>
          </w:rPr>
          <w:t xml:space="preserve">eaching and </w:t>
        </w:r>
        <w:r w:rsidR="004775EA">
          <w:rPr>
            <w:rStyle w:val="Hyperlink"/>
            <w:noProof/>
          </w:rPr>
          <w:t>l</w:t>
        </w:r>
        <w:r w:rsidR="004775EA" w:rsidRPr="127B10CA">
          <w:rPr>
            <w:rStyle w:val="Hyperlink"/>
            <w:noProof/>
          </w:rPr>
          <w:t>earning</w:t>
        </w:r>
      </w:hyperlink>
      <w:r w:rsidR="004775EA" w:rsidRPr="127B10CA">
        <w:rPr>
          <w:noProof/>
        </w:rPr>
        <w:t>’</w:t>
      </w:r>
      <w:r>
        <w:t xml:space="preserve">, </w:t>
      </w:r>
      <w:r w:rsidRPr="003F7D78">
        <w:rPr>
          <w:i/>
        </w:rPr>
        <w:t>Voices from the Middle</w:t>
      </w:r>
      <w:r>
        <w:t xml:space="preserve">, 21(2):15–20, accessed </w:t>
      </w:r>
      <w:r w:rsidR="003F7D78">
        <w:t xml:space="preserve">21 December </w:t>
      </w:r>
      <w:r w:rsidR="002334C4">
        <w:t>2022.</w:t>
      </w:r>
    </w:p>
    <w:p w14:paraId="57A34B17" w14:textId="77777777" w:rsidR="00DB50DB" w:rsidRPr="003A37EF" w:rsidRDefault="00DB50DB" w:rsidP="00DB50DB">
      <w:pPr>
        <w:spacing w:line="25" w:lineRule="atLeast"/>
        <w:rPr>
          <w:rStyle w:val="Strong"/>
        </w:rPr>
      </w:pPr>
      <w:r w:rsidRPr="003A37EF">
        <w:rPr>
          <w:rStyle w:val="Strong"/>
          <w:sz w:val="28"/>
          <w:szCs w:val="28"/>
        </w:rPr>
        <w:lastRenderedPageBreak/>
        <w:t>© State of New South Wales (Department of Education), 2023</w:t>
      </w:r>
    </w:p>
    <w:p w14:paraId="2E849550" w14:textId="77777777" w:rsidR="00DB50DB" w:rsidRPr="003A37EF" w:rsidRDefault="00DB50DB" w:rsidP="00DB50DB">
      <w:pPr>
        <w:spacing w:line="300" w:lineRule="auto"/>
      </w:pPr>
      <w:r w:rsidRPr="003A37EF">
        <w:t xml:space="preserve">The copyright material published in this resource is subject to the </w:t>
      </w:r>
      <w:r w:rsidRPr="003A37EF">
        <w:rPr>
          <w:i/>
          <w:iCs/>
        </w:rPr>
        <w:t>Copyright Act 1968</w:t>
      </w:r>
      <w:r w:rsidRPr="003A37EF">
        <w:t xml:space="preserve"> (</w:t>
      </w:r>
      <w:proofErr w:type="spellStart"/>
      <w:r w:rsidRPr="003A37EF">
        <w:t>Cth</w:t>
      </w:r>
      <w:proofErr w:type="spellEnd"/>
      <w:r w:rsidRPr="003A37EF">
        <w:t>) and is owned by the NSW Department of Education or, where indicated, by a party other than the NSW Department of Education (third-party material).</w:t>
      </w:r>
    </w:p>
    <w:p w14:paraId="2F60DD61" w14:textId="77777777" w:rsidR="00DB50DB" w:rsidRPr="003A37EF" w:rsidRDefault="00DB50DB" w:rsidP="00DB50DB">
      <w:pPr>
        <w:spacing w:line="300" w:lineRule="auto"/>
        <w:rPr>
          <w:lang w:eastAsia="en-AU"/>
        </w:rPr>
      </w:pPr>
      <w:r w:rsidRPr="003A37EF">
        <w:t xml:space="preserve">Copyright material available in this resource and owned by the NSW Department of Education is licensed under a </w:t>
      </w:r>
      <w:hyperlink r:id="rId40" w:history="1">
        <w:r w:rsidRPr="003A37EF">
          <w:rPr>
            <w:rStyle w:val="Hyperlink"/>
          </w:rPr>
          <w:t>Creative Commons Attribution 4.0 International (CC BY 4.0) licence</w:t>
        </w:r>
      </w:hyperlink>
      <w:r w:rsidRPr="003A37EF">
        <w:t>.</w:t>
      </w:r>
    </w:p>
    <w:p w14:paraId="3219985F" w14:textId="77777777" w:rsidR="00DB50DB" w:rsidRPr="003A37EF" w:rsidRDefault="00DB50DB" w:rsidP="00DB50DB">
      <w:pPr>
        <w:spacing w:line="300" w:lineRule="auto"/>
        <w:rPr>
          <w:lang w:eastAsia="en-AU"/>
        </w:rPr>
      </w:pPr>
      <w:r w:rsidRPr="003A37EF">
        <w:rPr>
          <w:noProof/>
        </w:rPr>
        <w:drawing>
          <wp:inline distT="0" distB="0" distL="0" distR="0" wp14:anchorId="772C799C" wp14:editId="004258CD">
            <wp:extent cx="1228725" cy="428625"/>
            <wp:effectExtent l="0" t="0" r="9525" b="9525"/>
            <wp:docPr id="32" name="Picture 32" descr="Creative Commons Attribution licence logo">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40"/>
                    </pic:cNvPr>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1AF74EF4" w14:textId="77777777" w:rsidR="00DB50DB" w:rsidRPr="003A37EF" w:rsidRDefault="00DB50DB" w:rsidP="00DB50DB">
      <w:pPr>
        <w:spacing w:line="300" w:lineRule="auto"/>
      </w:pPr>
      <w:r w:rsidRPr="003A37EF">
        <w:t>This licence allows you to share and adapt the material for any purpose, even commercially.</w:t>
      </w:r>
    </w:p>
    <w:p w14:paraId="1C9CA356" w14:textId="77777777" w:rsidR="00DB50DB" w:rsidRPr="003A37EF" w:rsidRDefault="00DB50DB" w:rsidP="00DB50DB">
      <w:pPr>
        <w:spacing w:line="300" w:lineRule="auto"/>
      </w:pPr>
      <w:r w:rsidRPr="003A37EF">
        <w:t>Attribution should be given to © State of New South Wales (Department of Education), 2023.</w:t>
      </w:r>
    </w:p>
    <w:p w14:paraId="4032D2AA" w14:textId="77777777" w:rsidR="00DB50DB" w:rsidRPr="003A37EF" w:rsidRDefault="00DB50DB" w:rsidP="00DB50DB">
      <w:pPr>
        <w:spacing w:line="300" w:lineRule="auto"/>
      </w:pPr>
      <w:r w:rsidRPr="003A37EF">
        <w:t>Material in this resource not available under a Creative Commons licence:</w:t>
      </w:r>
    </w:p>
    <w:p w14:paraId="78C894FA" w14:textId="77777777" w:rsidR="00DB50DB" w:rsidRPr="003A37EF" w:rsidRDefault="00DB50DB" w:rsidP="00DB50DB">
      <w:pPr>
        <w:pStyle w:val="ListBullet"/>
        <w:numPr>
          <w:ilvl w:val="0"/>
          <w:numId w:val="60"/>
        </w:numPr>
        <w:spacing w:before="240" w:after="0" w:line="300" w:lineRule="auto"/>
        <w:contextualSpacing/>
        <w:rPr>
          <w:lang w:eastAsia="en-AU"/>
        </w:rPr>
      </w:pPr>
      <w:r w:rsidRPr="003A37EF">
        <w:rPr>
          <w:lang w:eastAsia="en-AU"/>
        </w:rPr>
        <w:t>the NSW Department of Education logo, other logos and trademark-protected material</w:t>
      </w:r>
    </w:p>
    <w:p w14:paraId="42083720" w14:textId="77777777" w:rsidR="00DB50DB" w:rsidRPr="003A37EF" w:rsidRDefault="00DB50DB" w:rsidP="00DB50DB">
      <w:pPr>
        <w:pStyle w:val="ListBullet"/>
        <w:numPr>
          <w:ilvl w:val="0"/>
          <w:numId w:val="60"/>
        </w:numPr>
        <w:spacing w:before="240" w:after="240" w:line="300" w:lineRule="auto"/>
        <w:contextualSpacing/>
        <w:rPr>
          <w:lang w:eastAsia="en-AU"/>
        </w:rPr>
      </w:pPr>
      <w:r w:rsidRPr="003A37EF">
        <w:rPr>
          <w:lang w:eastAsia="en-AU"/>
        </w:rPr>
        <w:t>material owned by a third party that has been reproduced with permission. You will need to obtain permission from the third party to reuse its material.</w:t>
      </w:r>
    </w:p>
    <w:p w14:paraId="5037ADA7" w14:textId="77777777" w:rsidR="00DB50DB" w:rsidRPr="003A37EF" w:rsidRDefault="00DB50DB" w:rsidP="00DB50DB">
      <w:pPr>
        <w:pStyle w:val="FeatureBox2"/>
        <w:spacing w:line="30" w:lineRule="atLeast"/>
        <w:rPr>
          <w:rStyle w:val="Strong"/>
        </w:rPr>
      </w:pPr>
      <w:r w:rsidRPr="003A37EF">
        <w:rPr>
          <w:rStyle w:val="Strong"/>
        </w:rPr>
        <w:t>Links to third-party material and websites</w:t>
      </w:r>
    </w:p>
    <w:p w14:paraId="030DB025" w14:textId="77777777" w:rsidR="00DB50DB" w:rsidRPr="003A37EF" w:rsidRDefault="00DB50DB" w:rsidP="00DB50DB">
      <w:pPr>
        <w:pStyle w:val="FeatureBox2"/>
        <w:spacing w:line="30" w:lineRule="atLeast"/>
      </w:pPr>
      <w:r w:rsidRPr="003A37EF">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266429B3" w14:textId="3BE46303" w:rsidR="00962DCD" w:rsidRPr="00962DCD" w:rsidRDefault="00DB50DB" w:rsidP="00DB50DB">
      <w:pPr>
        <w:pStyle w:val="FeatureBox2"/>
        <w:spacing w:line="30" w:lineRule="atLeast"/>
      </w:pPr>
      <w:r w:rsidRPr="003A37EF">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rsidRPr="003A37EF">
        <w:t>where</w:t>
      </w:r>
      <w:proofErr w:type="gramEnd"/>
      <w:r w:rsidRPr="003A37EF">
        <w:t xml:space="preserve"> permitted by the </w:t>
      </w:r>
      <w:r w:rsidRPr="003A37EF">
        <w:rPr>
          <w:i/>
          <w:iCs/>
        </w:rPr>
        <w:t>Copyright Act 1968</w:t>
      </w:r>
      <w:r w:rsidRPr="003A37EF">
        <w:t xml:space="preserve"> (</w:t>
      </w:r>
      <w:proofErr w:type="spellStart"/>
      <w:r w:rsidRPr="003A37EF">
        <w:t>Cth</w:t>
      </w:r>
      <w:proofErr w:type="spellEnd"/>
      <w:r w:rsidRPr="003A37EF">
        <w:t>). The department accepts no responsibility for content on third-party websites.</w:t>
      </w:r>
    </w:p>
    <w:sectPr w:rsidR="00962DCD" w:rsidRPr="00962DCD" w:rsidSect="00F55293">
      <w:footerReference w:type="even" r:id="rId42"/>
      <w:footerReference w:type="default" r:id="rId43"/>
      <w:headerReference w:type="first" r:id="rId44"/>
      <w:footerReference w:type="first" r:id="rId45"/>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37D6B" w14:textId="77777777" w:rsidR="00093736" w:rsidRDefault="00093736" w:rsidP="00E51733">
      <w:r>
        <w:separator/>
      </w:r>
    </w:p>
  </w:endnote>
  <w:endnote w:type="continuationSeparator" w:id="0">
    <w:p w14:paraId="050C5AEE" w14:textId="77777777" w:rsidR="00093736" w:rsidRDefault="00093736" w:rsidP="00E51733">
      <w:r>
        <w:continuationSeparator/>
      </w:r>
    </w:p>
  </w:endnote>
  <w:endnote w:type="continuationNotice" w:id="1">
    <w:p w14:paraId="6727DFAA" w14:textId="77777777" w:rsidR="00093736" w:rsidRDefault="0009373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2524C" w14:textId="6DE04A17" w:rsidR="00F66145" w:rsidRPr="00E56264" w:rsidRDefault="00677835" w:rsidP="00B53FCE">
    <w:pPr>
      <w:pStyle w:val="Footer"/>
      <w:ind w:left="0"/>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4D61E7">
      <w:rPr>
        <w:noProof/>
      </w:rPr>
      <w:t>Dec-23</w:t>
    </w:r>
    <w:r w:rsidRPr="00E56264">
      <w:fldChar w:fldCharType="end"/>
    </w:r>
    <w:r w:rsidRPr="00E56264">
      <w:ptab w:relativeTo="margin" w:alignment="right" w:leader="none"/>
    </w:r>
    <w:r w:rsidR="00DB50DB">
      <w:rPr>
        <w:b/>
        <w:noProof/>
        <w:sz w:val="28"/>
        <w:szCs w:val="28"/>
      </w:rPr>
      <w:drawing>
        <wp:inline distT="0" distB="0" distL="0" distR="0" wp14:anchorId="515AAFE1" wp14:editId="1F1A3849">
          <wp:extent cx="571500" cy="190500"/>
          <wp:effectExtent l="0" t="0" r="0" b="0"/>
          <wp:docPr id="1" name="Picture 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E799F" w14:textId="1E1D7C8C" w:rsidR="00F66145" w:rsidRPr="00DB50DB" w:rsidRDefault="00DB50DB" w:rsidP="00DB50DB">
    <w:pPr>
      <w:pStyle w:val="Footer"/>
      <w:ind w:left="0"/>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4D61E7">
      <w:rPr>
        <w:noProof/>
      </w:rPr>
      <w:t>Dec-23</w:t>
    </w:r>
    <w:r w:rsidRPr="00E56264">
      <w:fldChar w:fldCharType="end"/>
    </w:r>
    <w:r w:rsidRPr="00E56264">
      <w:ptab w:relativeTo="margin" w:alignment="right" w:leader="none"/>
    </w:r>
    <w:r>
      <w:rPr>
        <w:b/>
        <w:noProof/>
        <w:sz w:val="28"/>
        <w:szCs w:val="28"/>
      </w:rPr>
      <w:drawing>
        <wp:inline distT="0" distB="0" distL="0" distR="0" wp14:anchorId="22EAED33" wp14:editId="299A8709">
          <wp:extent cx="571500" cy="190500"/>
          <wp:effectExtent l="0" t="0" r="0" b="0"/>
          <wp:docPr id="3" name="Picture 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r w:rsidRPr="00E56264">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894D9" w14:textId="77777777" w:rsidR="000B38EB" w:rsidRPr="00835C3D" w:rsidRDefault="00677835" w:rsidP="00835C3D">
    <w:pPr>
      <w:pStyle w:val="Logo"/>
      <w:ind w:left="0" w:right="-31"/>
    </w:pPr>
    <w:r w:rsidRPr="00835C3D">
      <w:t>education.nsw.gov.au</w:t>
    </w:r>
    <w:r w:rsidRPr="00835C3D">
      <w:ptab w:relativeTo="margin" w:alignment="right" w:leader="none"/>
    </w:r>
    <w:r w:rsidRPr="00835C3D">
      <w:rPr>
        <w:noProof/>
      </w:rPr>
      <w:drawing>
        <wp:inline distT="0" distB="0" distL="0" distR="0" wp14:anchorId="301CBD4B" wp14:editId="5996B3F2">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5F28" w14:textId="05ABECB8" w:rsidR="00F66145" w:rsidRPr="00E56264" w:rsidRDefault="00677835" w:rsidP="0063398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4D61E7">
      <w:rPr>
        <w:noProof/>
      </w:rPr>
      <w:t>Dec-23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42303B3A" w14:textId="77777777" w:rsidR="00EF7454" w:rsidRDefault="00EF7454" w:rsidP="0075711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A8587" w14:textId="77777777" w:rsidR="00F66145" w:rsidRDefault="00677835" w:rsidP="0063398E">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p>
  <w:p w14:paraId="4BF15F4A" w14:textId="77777777" w:rsidR="00EF7454" w:rsidRDefault="00EF7454" w:rsidP="0075711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C61BC" w14:textId="77777777" w:rsidR="00EF7454" w:rsidRDefault="00EF7454" w:rsidP="006339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AFCB9" w14:textId="77777777" w:rsidR="00093736" w:rsidRDefault="00093736" w:rsidP="00E51733">
      <w:r>
        <w:separator/>
      </w:r>
    </w:p>
  </w:footnote>
  <w:footnote w:type="continuationSeparator" w:id="0">
    <w:p w14:paraId="40F5A6FB" w14:textId="77777777" w:rsidR="00093736" w:rsidRDefault="00093736" w:rsidP="00E51733">
      <w:r>
        <w:continuationSeparator/>
      </w:r>
    </w:p>
  </w:footnote>
  <w:footnote w:type="continuationNotice" w:id="1">
    <w:p w14:paraId="3012CD82" w14:textId="77777777" w:rsidR="00093736" w:rsidRDefault="00093736">
      <w:pPr>
        <w:spacing w:before="0" w:after="0" w:line="240" w:lineRule="auto"/>
      </w:pPr>
    </w:p>
  </w:footnote>
  <w:footnote w:id="2">
    <w:p w14:paraId="51E857BC" w14:textId="25932879" w:rsidR="000E5204" w:rsidRDefault="000E5204">
      <w:pPr>
        <w:pStyle w:val="FootnoteText"/>
      </w:pPr>
      <w:r>
        <w:rPr>
          <w:rStyle w:val="FootnoteReference"/>
        </w:rPr>
        <w:footnoteRef/>
      </w:r>
      <w:r>
        <w:t xml:space="preserve"> Students complete the task individually. Students may write or voice record their response.</w:t>
      </w:r>
    </w:p>
  </w:footnote>
  <w:footnote w:id="3">
    <w:p w14:paraId="296DB926" w14:textId="32B9CCEA" w:rsidR="000E5204" w:rsidRDefault="000E5204">
      <w:pPr>
        <w:pStyle w:val="FootnoteText"/>
      </w:pPr>
      <w:r>
        <w:rPr>
          <w:rStyle w:val="FootnoteReference"/>
        </w:rPr>
        <w:footnoteRef/>
      </w:r>
      <w:r>
        <w:t xml:space="preserve"> Some students may require additional support with group discussions</w:t>
      </w:r>
      <w:r w:rsidR="001F051B">
        <w:t xml:space="preserve"> or may use assistive technology to communicate.</w:t>
      </w:r>
    </w:p>
  </w:footnote>
  <w:footnote w:id="4">
    <w:p w14:paraId="496D1FEC" w14:textId="0462F03D" w:rsidR="001F051B" w:rsidRDefault="001F051B">
      <w:pPr>
        <w:pStyle w:val="FootnoteText"/>
      </w:pPr>
      <w:r>
        <w:rPr>
          <w:rStyle w:val="FootnoteReference"/>
        </w:rPr>
        <w:footnoteRef/>
      </w:r>
      <w:r>
        <w:t xml:space="preserve"> Teachers source or create their own flyers. Support with vocabulary </w:t>
      </w:r>
      <w:r w:rsidR="0001564A">
        <w:t xml:space="preserve">from </w:t>
      </w:r>
      <w:r>
        <w:t>authentic resources may be provided. The flyer may be printed or digital.</w:t>
      </w:r>
    </w:p>
  </w:footnote>
  <w:footnote w:id="5">
    <w:p w14:paraId="1A378AB6" w14:textId="724D565A" w:rsidR="001F051B" w:rsidRDefault="001F051B">
      <w:pPr>
        <w:pStyle w:val="FootnoteText"/>
      </w:pPr>
      <w:r>
        <w:rPr>
          <w:rStyle w:val="FootnoteReference"/>
        </w:rPr>
        <w:footnoteRef/>
      </w:r>
      <w:r>
        <w:t xml:space="preserve"> Students could perform live in class, or record their ‘call’ using a platform such as </w:t>
      </w:r>
      <w:hyperlink r:id="rId1" w:history="1">
        <w:r w:rsidRPr="001F051B">
          <w:rPr>
            <w:rStyle w:val="Hyperlink"/>
          </w:rPr>
          <w:t>Flip</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FE5A0" w14:textId="72109E32" w:rsidR="00DB50DB" w:rsidRDefault="00DB50DB" w:rsidP="00DB50DB">
    <w:pPr>
      <w:pStyle w:val="Documentname"/>
      <w:jc w:val="right"/>
    </w:pPr>
    <w:r>
      <w:t xml:space="preserve">Modern Languages – Stage 4 – sample scope and sequence (100 hours) | </w:t>
    </w:r>
    <w:r w:rsidRPr="009D6697">
      <w:fldChar w:fldCharType="begin"/>
    </w:r>
    <w:r w:rsidRPr="009D6697">
      <w:instrText xml:space="preserve"> PAGE   \* MERGEFORMAT </w:instrText>
    </w:r>
    <w:r w:rsidRPr="009D6697">
      <w:fldChar w:fldCharType="separate"/>
    </w:r>
    <w:r>
      <w:t>7</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33671" w14:textId="269AAAAC" w:rsidR="00DB50DB" w:rsidRDefault="00DB50DB" w:rsidP="00DB50DB">
    <w:pPr>
      <w:pStyle w:val="Documentname"/>
      <w:jc w:val="right"/>
    </w:pPr>
    <w:r>
      <w:t xml:space="preserve">Modern Languages – Stage 4 – sample scope and sequence (100 hours) | </w:t>
    </w:r>
    <w:r w:rsidRPr="009D6697">
      <w:fldChar w:fldCharType="begin"/>
    </w:r>
    <w:r w:rsidRPr="009D6697">
      <w:instrText xml:space="preserve"> PAGE   \* MERGEFORMAT </w:instrText>
    </w:r>
    <w:r w:rsidRPr="009D6697">
      <w:fldChar w:fldCharType="separate"/>
    </w:r>
    <w:r>
      <w:t>2</w:t>
    </w:r>
    <w:r w:rsidRPr="009D669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07F3F" w14:textId="77777777" w:rsidR="000B38EB" w:rsidRPr="00F14D7F" w:rsidRDefault="00677835" w:rsidP="00F14D7F">
    <w:pPr>
      <w:pStyle w:val="Header"/>
    </w:pPr>
    <w:r w:rsidRPr="00F14D7F">
      <w:t>| NSW Department of 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FEF1" w14:textId="77777777" w:rsidR="00EF7454" w:rsidRPr="00F14D7F" w:rsidRDefault="00EF7454" w:rsidP="00F55293">
    <w:pP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DC68130"/>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6240A820"/>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EDEE80E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E9EA7D9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6303A6"/>
    <w:multiLevelType w:val="multilevel"/>
    <w:tmpl w:val="4C24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147F5C"/>
    <w:multiLevelType w:val="hybridMultilevel"/>
    <w:tmpl w:val="9522AB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D356650"/>
    <w:multiLevelType w:val="hybridMultilevel"/>
    <w:tmpl w:val="AE7090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90C73FD"/>
    <w:multiLevelType w:val="multilevel"/>
    <w:tmpl w:val="2C6EE684"/>
    <w:lvl w:ilvl="0">
      <w:start w:val="1"/>
      <w:numFmt w:val="lowerLetter"/>
      <w:lvlText w:val="%1."/>
      <w:lvlJc w:val="left"/>
      <w:pPr>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B0862B7"/>
    <w:multiLevelType w:val="multilevel"/>
    <w:tmpl w:val="C9847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0115187">
    <w:abstractNumId w:val="7"/>
  </w:num>
  <w:num w:numId="2" w16cid:durableId="786699907">
    <w:abstractNumId w:val="11"/>
  </w:num>
  <w:num w:numId="3" w16cid:durableId="1739131667">
    <w:abstractNumId w:val="6"/>
  </w:num>
  <w:num w:numId="4" w16cid:durableId="1468888334">
    <w:abstractNumId w:val="9"/>
  </w:num>
  <w:num w:numId="5" w16cid:durableId="1862862958">
    <w:abstractNumId w:val="2"/>
  </w:num>
  <w:num w:numId="6" w16cid:durableId="92167184">
    <w:abstractNumId w:val="0"/>
  </w:num>
  <w:num w:numId="7" w16cid:durableId="565727046">
    <w:abstractNumId w:val="6"/>
  </w:num>
  <w:num w:numId="8" w16cid:durableId="344555124">
    <w:abstractNumId w:val="3"/>
  </w:num>
  <w:num w:numId="9" w16cid:durableId="783040440">
    <w:abstractNumId w:val="9"/>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0" w16cid:durableId="1859195043">
    <w:abstractNumId w:val="1"/>
  </w:num>
  <w:num w:numId="11" w16cid:durableId="1169297322">
    <w:abstractNumId w:val="12"/>
  </w:num>
  <w:num w:numId="12" w16cid:durableId="2269629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2942159">
    <w:abstractNumId w:val="8"/>
  </w:num>
  <w:num w:numId="14" w16cid:durableId="653608868">
    <w:abstractNumId w:val="6"/>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5" w16cid:durableId="1607158267">
    <w:abstractNumId w:val="6"/>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6" w16cid:durableId="2139520230">
    <w:abstractNumId w:val="6"/>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16cid:durableId="450634806">
    <w:abstractNumId w:val="6"/>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8" w16cid:durableId="343553198">
    <w:abstractNumId w:val="6"/>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9" w16cid:durableId="2143887245">
    <w:abstractNumId w:val="6"/>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0" w16cid:durableId="1911109974">
    <w:abstractNumId w:val="6"/>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1" w16cid:durableId="373697201">
    <w:abstractNumId w:val="6"/>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2" w16cid:durableId="982930470">
    <w:abstractNumId w:val="6"/>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3" w16cid:durableId="1522622437">
    <w:abstractNumId w:val="6"/>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4" w16cid:durableId="1168059688">
    <w:abstractNumId w:val="6"/>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5" w16cid:durableId="13500491">
    <w:abstractNumId w:val="6"/>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6" w16cid:durableId="818426826">
    <w:abstractNumId w:val="6"/>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7" w16cid:durableId="569730529">
    <w:abstractNumId w:val="6"/>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8" w16cid:durableId="271475681">
    <w:abstractNumId w:val="6"/>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9" w16cid:durableId="14773342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214831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342865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478051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39173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24032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616784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65200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096735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63266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498753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108278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508896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696139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244779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956348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414108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4832344">
    <w:abstractNumId w:val="4"/>
  </w:num>
  <w:num w:numId="47" w16cid:durableId="1392924782">
    <w:abstractNumId w:val="13"/>
  </w:num>
  <w:num w:numId="48" w16cid:durableId="1532065981">
    <w:abstractNumId w:val="6"/>
  </w:num>
  <w:num w:numId="49" w16cid:durableId="1306006822">
    <w:abstractNumId w:val="5"/>
  </w:num>
  <w:num w:numId="50" w16cid:durableId="2013027757">
    <w:abstractNumId w:val="6"/>
  </w:num>
  <w:num w:numId="51" w16cid:durableId="408698431">
    <w:abstractNumId w:val="6"/>
  </w:num>
  <w:num w:numId="52" w16cid:durableId="1475297907">
    <w:abstractNumId w:val="6"/>
  </w:num>
  <w:num w:numId="53" w16cid:durableId="208760729">
    <w:abstractNumId w:val="6"/>
  </w:num>
  <w:num w:numId="54" w16cid:durableId="1042168622">
    <w:abstractNumId w:val="6"/>
  </w:num>
  <w:num w:numId="55" w16cid:durableId="569000262">
    <w:abstractNumId w:val="6"/>
  </w:num>
  <w:num w:numId="56" w16cid:durableId="472450936">
    <w:abstractNumId w:val="6"/>
  </w:num>
  <w:num w:numId="57" w16cid:durableId="955062106">
    <w:abstractNumId w:val="6"/>
  </w:num>
  <w:num w:numId="58" w16cid:durableId="180434861">
    <w:abstractNumId w:val="6"/>
  </w:num>
  <w:num w:numId="59" w16cid:durableId="743839889">
    <w:abstractNumId w:val="6"/>
  </w:num>
  <w:num w:numId="60" w16cid:durableId="1871456972">
    <w:abstractNumId w:val="1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9D4"/>
    <w:rsid w:val="00000DE7"/>
    <w:rsid w:val="00007EDF"/>
    <w:rsid w:val="00013FF2"/>
    <w:rsid w:val="0001564A"/>
    <w:rsid w:val="00016204"/>
    <w:rsid w:val="00025278"/>
    <w:rsid w:val="000252CB"/>
    <w:rsid w:val="0002733C"/>
    <w:rsid w:val="00031903"/>
    <w:rsid w:val="00044B4E"/>
    <w:rsid w:val="00045F0D"/>
    <w:rsid w:val="0004750C"/>
    <w:rsid w:val="00047862"/>
    <w:rsid w:val="00061D5B"/>
    <w:rsid w:val="00065A05"/>
    <w:rsid w:val="00074F0F"/>
    <w:rsid w:val="00081AED"/>
    <w:rsid w:val="000902C6"/>
    <w:rsid w:val="00093736"/>
    <w:rsid w:val="000B38EB"/>
    <w:rsid w:val="000C1B93"/>
    <w:rsid w:val="000C24ED"/>
    <w:rsid w:val="000C6591"/>
    <w:rsid w:val="000D1714"/>
    <w:rsid w:val="000D3BBE"/>
    <w:rsid w:val="000D7466"/>
    <w:rsid w:val="000E5204"/>
    <w:rsid w:val="000F1619"/>
    <w:rsid w:val="00106A38"/>
    <w:rsid w:val="00112528"/>
    <w:rsid w:val="001174EB"/>
    <w:rsid w:val="00134C4A"/>
    <w:rsid w:val="00134FCE"/>
    <w:rsid w:val="00140D9B"/>
    <w:rsid w:val="0014582B"/>
    <w:rsid w:val="00173515"/>
    <w:rsid w:val="00190C6F"/>
    <w:rsid w:val="00190D3C"/>
    <w:rsid w:val="00191CC1"/>
    <w:rsid w:val="001A2D64"/>
    <w:rsid w:val="001A3009"/>
    <w:rsid w:val="001B1224"/>
    <w:rsid w:val="001C7E97"/>
    <w:rsid w:val="001D5230"/>
    <w:rsid w:val="001F051B"/>
    <w:rsid w:val="001F5C52"/>
    <w:rsid w:val="00202E19"/>
    <w:rsid w:val="002105AD"/>
    <w:rsid w:val="00223CBD"/>
    <w:rsid w:val="00226185"/>
    <w:rsid w:val="00232F0E"/>
    <w:rsid w:val="002334C4"/>
    <w:rsid w:val="00233C9C"/>
    <w:rsid w:val="00244645"/>
    <w:rsid w:val="00247C1F"/>
    <w:rsid w:val="0025103A"/>
    <w:rsid w:val="0025418A"/>
    <w:rsid w:val="0025592F"/>
    <w:rsid w:val="0026548C"/>
    <w:rsid w:val="00266207"/>
    <w:rsid w:val="0027370C"/>
    <w:rsid w:val="002A28B4"/>
    <w:rsid w:val="002A2B8C"/>
    <w:rsid w:val="002A35CF"/>
    <w:rsid w:val="002A475D"/>
    <w:rsid w:val="002A6D21"/>
    <w:rsid w:val="002B6B4D"/>
    <w:rsid w:val="002C435B"/>
    <w:rsid w:val="002D3ACA"/>
    <w:rsid w:val="002E5F5F"/>
    <w:rsid w:val="002F52B3"/>
    <w:rsid w:val="002F7CFE"/>
    <w:rsid w:val="00303085"/>
    <w:rsid w:val="003057F1"/>
    <w:rsid w:val="00306594"/>
    <w:rsid w:val="00306C23"/>
    <w:rsid w:val="0030750E"/>
    <w:rsid w:val="00327A60"/>
    <w:rsid w:val="00340DD9"/>
    <w:rsid w:val="00342A50"/>
    <w:rsid w:val="00351C0E"/>
    <w:rsid w:val="00360E17"/>
    <w:rsid w:val="0036209C"/>
    <w:rsid w:val="00367F27"/>
    <w:rsid w:val="00385DFB"/>
    <w:rsid w:val="00392C0A"/>
    <w:rsid w:val="0039316D"/>
    <w:rsid w:val="003A5190"/>
    <w:rsid w:val="003B240E"/>
    <w:rsid w:val="003B58F7"/>
    <w:rsid w:val="003C77C3"/>
    <w:rsid w:val="003D13EF"/>
    <w:rsid w:val="003D1416"/>
    <w:rsid w:val="003D652D"/>
    <w:rsid w:val="003E1D01"/>
    <w:rsid w:val="003E3476"/>
    <w:rsid w:val="003F68D2"/>
    <w:rsid w:val="003F7D78"/>
    <w:rsid w:val="00401084"/>
    <w:rsid w:val="004036D8"/>
    <w:rsid w:val="00407EF0"/>
    <w:rsid w:val="00412F2B"/>
    <w:rsid w:val="004178B3"/>
    <w:rsid w:val="00420394"/>
    <w:rsid w:val="00422937"/>
    <w:rsid w:val="00430F12"/>
    <w:rsid w:val="00434088"/>
    <w:rsid w:val="00455171"/>
    <w:rsid w:val="004648A8"/>
    <w:rsid w:val="004662AB"/>
    <w:rsid w:val="004668C5"/>
    <w:rsid w:val="004775EA"/>
    <w:rsid w:val="00480185"/>
    <w:rsid w:val="0048642E"/>
    <w:rsid w:val="0048675D"/>
    <w:rsid w:val="00487320"/>
    <w:rsid w:val="004B484F"/>
    <w:rsid w:val="004B5C3D"/>
    <w:rsid w:val="004B6961"/>
    <w:rsid w:val="004C11A9"/>
    <w:rsid w:val="004C32FC"/>
    <w:rsid w:val="004D06FD"/>
    <w:rsid w:val="004D1230"/>
    <w:rsid w:val="004D24EC"/>
    <w:rsid w:val="004D61E7"/>
    <w:rsid w:val="004E43D3"/>
    <w:rsid w:val="004E4BE5"/>
    <w:rsid w:val="004E60D8"/>
    <w:rsid w:val="004F456D"/>
    <w:rsid w:val="004F48DD"/>
    <w:rsid w:val="004F6AF2"/>
    <w:rsid w:val="005103EE"/>
    <w:rsid w:val="00511863"/>
    <w:rsid w:val="0051693A"/>
    <w:rsid w:val="00526795"/>
    <w:rsid w:val="0053609D"/>
    <w:rsid w:val="00541FBB"/>
    <w:rsid w:val="00551D15"/>
    <w:rsid w:val="00554197"/>
    <w:rsid w:val="005563CC"/>
    <w:rsid w:val="005564C3"/>
    <w:rsid w:val="005649D2"/>
    <w:rsid w:val="00577FD2"/>
    <w:rsid w:val="0058102D"/>
    <w:rsid w:val="00583731"/>
    <w:rsid w:val="00586F4D"/>
    <w:rsid w:val="005934B4"/>
    <w:rsid w:val="005A34D4"/>
    <w:rsid w:val="005A67CA"/>
    <w:rsid w:val="005B184F"/>
    <w:rsid w:val="005B3FF6"/>
    <w:rsid w:val="005B5371"/>
    <w:rsid w:val="005B77E0"/>
    <w:rsid w:val="005C08F4"/>
    <w:rsid w:val="005C14A7"/>
    <w:rsid w:val="005C17CA"/>
    <w:rsid w:val="005C77B1"/>
    <w:rsid w:val="005D0140"/>
    <w:rsid w:val="005D49FE"/>
    <w:rsid w:val="005E1F63"/>
    <w:rsid w:val="005E3B0F"/>
    <w:rsid w:val="00603377"/>
    <w:rsid w:val="006123C6"/>
    <w:rsid w:val="00617837"/>
    <w:rsid w:val="00626BBF"/>
    <w:rsid w:val="006276CE"/>
    <w:rsid w:val="00637453"/>
    <w:rsid w:val="0064273E"/>
    <w:rsid w:val="00643CC4"/>
    <w:rsid w:val="00677835"/>
    <w:rsid w:val="00680388"/>
    <w:rsid w:val="00695EA5"/>
    <w:rsid w:val="00696410"/>
    <w:rsid w:val="006968A3"/>
    <w:rsid w:val="006A3884"/>
    <w:rsid w:val="006A466F"/>
    <w:rsid w:val="006B2C72"/>
    <w:rsid w:val="006B3488"/>
    <w:rsid w:val="006C34BC"/>
    <w:rsid w:val="006D00B0"/>
    <w:rsid w:val="006D1CF3"/>
    <w:rsid w:val="006D3DFC"/>
    <w:rsid w:val="006E54D3"/>
    <w:rsid w:val="006E7B32"/>
    <w:rsid w:val="00704E33"/>
    <w:rsid w:val="00716B5E"/>
    <w:rsid w:val="00717237"/>
    <w:rsid w:val="00724FAE"/>
    <w:rsid w:val="007359B8"/>
    <w:rsid w:val="0075382D"/>
    <w:rsid w:val="00755F39"/>
    <w:rsid w:val="007644B5"/>
    <w:rsid w:val="007645D5"/>
    <w:rsid w:val="00766D19"/>
    <w:rsid w:val="007748D4"/>
    <w:rsid w:val="00791F1E"/>
    <w:rsid w:val="00792F56"/>
    <w:rsid w:val="007A2518"/>
    <w:rsid w:val="007B020C"/>
    <w:rsid w:val="007B523A"/>
    <w:rsid w:val="007C61E6"/>
    <w:rsid w:val="007D5255"/>
    <w:rsid w:val="007E4CE7"/>
    <w:rsid w:val="007E57D1"/>
    <w:rsid w:val="007E72AC"/>
    <w:rsid w:val="007F066A"/>
    <w:rsid w:val="007F2A46"/>
    <w:rsid w:val="007F6BE6"/>
    <w:rsid w:val="00800CD4"/>
    <w:rsid w:val="0080248A"/>
    <w:rsid w:val="00804F58"/>
    <w:rsid w:val="008073B1"/>
    <w:rsid w:val="00835C3D"/>
    <w:rsid w:val="00844BF4"/>
    <w:rsid w:val="008500FA"/>
    <w:rsid w:val="008559F3"/>
    <w:rsid w:val="00856CA3"/>
    <w:rsid w:val="00860191"/>
    <w:rsid w:val="00865BC1"/>
    <w:rsid w:val="00867C0C"/>
    <w:rsid w:val="0087496A"/>
    <w:rsid w:val="00890EEE"/>
    <w:rsid w:val="0089316E"/>
    <w:rsid w:val="00896572"/>
    <w:rsid w:val="008A4CF6"/>
    <w:rsid w:val="008D0D07"/>
    <w:rsid w:val="008D793E"/>
    <w:rsid w:val="008E3DE9"/>
    <w:rsid w:val="008E4CF3"/>
    <w:rsid w:val="009107ED"/>
    <w:rsid w:val="009138BF"/>
    <w:rsid w:val="00916274"/>
    <w:rsid w:val="0093297D"/>
    <w:rsid w:val="0093679E"/>
    <w:rsid w:val="00940AA5"/>
    <w:rsid w:val="00944629"/>
    <w:rsid w:val="00953037"/>
    <w:rsid w:val="009565DB"/>
    <w:rsid w:val="00962DCD"/>
    <w:rsid w:val="009739C8"/>
    <w:rsid w:val="00974458"/>
    <w:rsid w:val="00982058"/>
    <w:rsid w:val="00982157"/>
    <w:rsid w:val="00983C06"/>
    <w:rsid w:val="0098697E"/>
    <w:rsid w:val="009A2577"/>
    <w:rsid w:val="009B1280"/>
    <w:rsid w:val="009C2DB5"/>
    <w:rsid w:val="009C4BE1"/>
    <w:rsid w:val="009C5B0E"/>
    <w:rsid w:val="009D5874"/>
    <w:rsid w:val="009E0655"/>
    <w:rsid w:val="009F615B"/>
    <w:rsid w:val="00A119B4"/>
    <w:rsid w:val="00A15C56"/>
    <w:rsid w:val="00A170A2"/>
    <w:rsid w:val="00A336C9"/>
    <w:rsid w:val="00A52883"/>
    <w:rsid w:val="00A534B8"/>
    <w:rsid w:val="00A54063"/>
    <w:rsid w:val="00A5409F"/>
    <w:rsid w:val="00A57460"/>
    <w:rsid w:val="00A577A0"/>
    <w:rsid w:val="00A63054"/>
    <w:rsid w:val="00A7742A"/>
    <w:rsid w:val="00A81F86"/>
    <w:rsid w:val="00A906B5"/>
    <w:rsid w:val="00AA5AE0"/>
    <w:rsid w:val="00AB099B"/>
    <w:rsid w:val="00AC7EEC"/>
    <w:rsid w:val="00B006FD"/>
    <w:rsid w:val="00B07165"/>
    <w:rsid w:val="00B1609A"/>
    <w:rsid w:val="00B2036D"/>
    <w:rsid w:val="00B22859"/>
    <w:rsid w:val="00B26C50"/>
    <w:rsid w:val="00B46033"/>
    <w:rsid w:val="00B53FCE"/>
    <w:rsid w:val="00B62E09"/>
    <w:rsid w:val="00B65452"/>
    <w:rsid w:val="00B7119E"/>
    <w:rsid w:val="00B71EDA"/>
    <w:rsid w:val="00B72931"/>
    <w:rsid w:val="00B80AAD"/>
    <w:rsid w:val="00BA424D"/>
    <w:rsid w:val="00BA7230"/>
    <w:rsid w:val="00BA7AAB"/>
    <w:rsid w:val="00BB1198"/>
    <w:rsid w:val="00BB17EC"/>
    <w:rsid w:val="00BC2871"/>
    <w:rsid w:val="00BC47CC"/>
    <w:rsid w:val="00BE3CFF"/>
    <w:rsid w:val="00BE3E4A"/>
    <w:rsid w:val="00BE4129"/>
    <w:rsid w:val="00BE71D3"/>
    <w:rsid w:val="00BF264E"/>
    <w:rsid w:val="00BF26C2"/>
    <w:rsid w:val="00BF35D4"/>
    <w:rsid w:val="00BF732E"/>
    <w:rsid w:val="00C34B7E"/>
    <w:rsid w:val="00C368C3"/>
    <w:rsid w:val="00C37CA3"/>
    <w:rsid w:val="00C436AB"/>
    <w:rsid w:val="00C61AC5"/>
    <w:rsid w:val="00C62B29"/>
    <w:rsid w:val="00C6532C"/>
    <w:rsid w:val="00C664FC"/>
    <w:rsid w:val="00C67CF4"/>
    <w:rsid w:val="00C71FB4"/>
    <w:rsid w:val="00C72713"/>
    <w:rsid w:val="00C77294"/>
    <w:rsid w:val="00C77EBE"/>
    <w:rsid w:val="00C8030D"/>
    <w:rsid w:val="00C93A12"/>
    <w:rsid w:val="00C94081"/>
    <w:rsid w:val="00CA0226"/>
    <w:rsid w:val="00CB2145"/>
    <w:rsid w:val="00CB66B0"/>
    <w:rsid w:val="00CD6723"/>
    <w:rsid w:val="00CE36F0"/>
    <w:rsid w:val="00CE4B09"/>
    <w:rsid w:val="00CE5951"/>
    <w:rsid w:val="00CE6147"/>
    <w:rsid w:val="00CF73E9"/>
    <w:rsid w:val="00D04796"/>
    <w:rsid w:val="00D06329"/>
    <w:rsid w:val="00D06DC6"/>
    <w:rsid w:val="00D136E3"/>
    <w:rsid w:val="00D15A52"/>
    <w:rsid w:val="00D31E35"/>
    <w:rsid w:val="00D507E2"/>
    <w:rsid w:val="00D534B3"/>
    <w:rsid w:val="00D571D4"/>
    <w:rsid w:val="00D61CE0"/>
    <w:rsid w:val="00D678DB"/>
    <w:rsid w:val="00D67E3C"/>
    <w:rsid w:val="00D75669"/>
    <w:rsid w:val="00DA0F11"/>
    <w:rsid w:val="00DB210E"/>
    <w:rsid w:val="00DB50DB"/>
    <w:rsid w:val="00DC2708"/>
    <w:rsid w:val="00DC74E1"/>
    <w:rsid w:val="00DD2F4E"/>
    <w:rsid w:val="00DD3493"/>
    <w:rsid w:val="00DD6B16"/>
    <w:rsid w:val="00DE07A5"/>
    <w:rsid w:val="00DE2CE3"/>
    <w:rsid w:val="00DE59D4"/>
    <w:rsid w:val="00E04DAF"/>
    <w:rsid w:val="00E112C7"/>
    <w:rsid w:val="00E1389A"/>
    <w:rsid w:val="00E4272D"/>
    <w:rsid w:val="00E46220"/>
    <w:rsid w:val="00E5058E"/>
    <w:rsid w:val="00E51733"/>
    <w:rsid w:val="00E56264"/>
    <w:rsid w:val="00E56CD3"/>
    <w:rsid w:val="00E604B6"/>
    <w:rsid w:val="00E66CA0"/>
    <w:rsid w:val="00E74010"/>
    <w:rsid w:val="00E80FE6"/>
    <w:rsid w:val="00E836F5"/>
    <w:rsid w:val="00E86F7F"/>
    <w:rsid w:val="00E91E4B"/>
    <w:rsid w:val="00EC1B85"/>
    <w:rsid w:val="00ED0929"/>
    <w:rsid w:val="00ED4BFA"/>
    <w:rsid w:val="00EE2748"/>
    <w:rsid w:val="00EF7454"/>
    <w:rsid w:val="00EF7B37"/>
    <w:rsid w:val="00F045F3"/>
    <w:rsid w:val="00F1065A"/>
    <w:rsid w:val="00F14D7F"/>
    <w:rsid w:val="00F20AC8"/>
    <w:rsid w:val="00F3454B"/>
    <w:rsid w:val="00F357AD"/>
    <w:rsid w:val="00F35B65"/>
    <w:rsid w:val="00F378F3"/>
    <w:rsid w:val="00F522E3"/>
    <w:rsid w:val="00F66145"/>
    <w:rsid w:val="00F66EDF"/>
    <w:rsid w:val="00F67719"/>
    <w:rsid w:val="00F73CDD"/>
    <w:rsid w:val="00F81980"/>
    <w:rsid w:val="00F838DC"/>
    <w:rsid w:val="00FA3555"/>
    <w:rsid w:val="00FC74BD"/>
    <w:rsid w:val="00FC7EC5"/>
    <w:rsid w:val="00FD0A93"/>
    <w:rsid w:val="00FE5E0D"/>
    <w:rsid w:val="00FF02B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EDC99DB"/>
  <w15:chartTrackingRefBased/>
  <w15:docId w15:val="{6ED56501-1B7B-4357-B1FC-E49203C0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5B5371"/>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1B1224"/>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1B1224"/>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1B1224"/>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1B1224"/>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1B1224"/>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E51733"/>
    <w:pPr>
      <w:keepNext/>
      <w:spacing w:after="200" w:line="240" w:lineRule="auto"/>
    </w:pPr>
    <w:rPr>
      <w:b/>
      <w:iCs/>
      <w:szCs w:val="18"/>
    </w:rPr>
  </w:style>
  <w:style w:type="table" w:customStyle="1" w:styleId="Tableheader">
    <w:name w:val="ŠTable header"/>
    <w:basedOn w:val="TableNormal"/>
    <w:uiPriority w:val="99"/>
    <w:rsid w:val="005D0140"/>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7C6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6A3884"/>
    <w:pPr>
      <w:numPr>
        <w:numId w:val="1"/>
      </w:numPr>
    </w:pPr>
  </w:style>
  <w:style w:type="paragraph" w:styleId="ListNumber2">
    <w:name w:val="List Number 2"/>
    <w:aliases w:val="ŠList Number 2"/>
    <w:basedOn w:val="Normal"/>
    <w:uiPriority w:val="9"/>
    <w:qFormat/>
    <w:rsid w:val="006D1CF3"/>
    <w:pPr>
      <w:numPr>
        <w:numId w:val="11"/>
      </w:numPr>
    </w:pPr>
  </w:style>
  <w:style w:type="paragraph" w:styleId="ListBullet">
    <w:name w:val="List Bullet"/>
    <w:aliases w:val="ŠList Bullet"/>
    <w:basedOn w:val="Normal"/>
    <w:uiPriority w:val="10"/>
    <w:qFormat/>
    <w:rsid w:val="00890EEE"/>
    <w:pPr>
      <w:numPr>
        <w:numId w:val="7"/>
      </w:numPr>
    </w:pPr>
  </w:style>
  <w:style w:type="paragraph" w:styleId="ListBullet2">
    <w:name w:val="List Bullet 2"/>
    <w:aliases w:val="ŠList Bullet 2"/>
    <w:basedOn w:val="Normal"/>
    <w:uiPriority w:val="11"/>
    <w:qFormat/>
    <w:rsid w:val="00890EEE"/>
    <w:pPr>
      <w:numPr>
        <w:numId w:val="9"/>
      </w:numPr>
      <w:contextualSpacing/>
    </w:pPr>
  </w:style>
  <w:style w:type="character" w:styleId="SubtleReference">
    <w:name w:val="Subtle Reference"/>
    <w:aliases w:val="ŠSubtle Reference"/>
    <w:uiPriority w:val="31"/>
    <w:qFormat/>
    <w:rsid w:val="0027370C"/>
    <w:rPr>
      <w:rFonts w:ascii="Arial" w:hAnsi="Arial"/>
      <w:sz w:val="22"/>
    </w:rPr>
  </w:style>
  <w:style w:type="paragraph" w:styleId="Quote">
    <w:name w:val="Quote"/>
    <w:aliases w:val="ŠQuote"/>
    <w:basedOn w:val="Normal"/>
    <w:next w:val="Normal"/>
    <w:link w:val="QuoteChar"/>
    <w:uiPriority w:val="29"/>
    <w:qFormat/>
    <w:rsid w:val="00E51733"/>
    <w:pPr>
      <w:keepNext/>
      <w:spacing w:before="200" w:after="200" w:line="240" w:lineRule="atLeast"/>
      <w:ind w:left="567" w:right="567"/>
    </w:pPr>
  </w:style>
  <w:style w:type="paragraph" w:styleId="Date">
    <w:name w:val="Date"/>
    <w:aliases w:val="ŠDate"/>
    <w:basedOn w:val="Normal"/>
    <w:next w:val="Normal"/>
    <w:link w:val="DateChar"/>
    <w:uiPriority w:val="99"/>
    <w:rsid w:val="00A63054"/>
    <w:pPr>
      <w:spacing w:before="0" w:after="0" w:line="720" w:lineRule="atLeast"/>
    </w:pPr>
  </w:style>
  <w:style w:type="character" w:customStyle="1" w:styleId="DateChar">
    <w:name w:val="Date Char"/>
    <w:aliases w:val="ŠDate Char"/>
    <w:basedOn w:val="DefaultParagraphFont"/>
    <w:link w:val="Date"/>
    <w:uiPriority w:val="99"/>
    <w:rsid w:val="00A63054"/>
    <w:rPr>
      <w:rFonts w:ascii="Arial" w:hAnsi="Arial" w:cs="Arial"/>
      <w:sz w:val="24"/>
      <w:szCs w:val="24"/>
      <w:lang w:val="en-US"/>
    </w:rPr>
  </w:style>
  <w:style w:type="paragraph" w:styleId="Signature">
    <w:name w:val="Signature"/>
    <w:aliases w:val="ŠSignature"/>
    <w:basedOn w:val="Normal"/>
    <w:link w:val="SignatureChar"/>
    <w:uiPriority w:val="99"/>
    <w:rsid w:val="00A63054"/>
    <w:pPr>
      <w:spacing w:before="0" w:after="0" w:line="720" w:lineRule="atLeast"/>
    </w:pPr>
  </w:style>
  <w:style w:type="character" w:customStyle="1" w:styleId="SignatureChar">
    <w:name w:val="Signature Char"/>
    <w:aliases w:val="ŠSignature Char"/>
    <w:basedOn w:val="DefaultParagraphFont"/>
    <w:link w:val="Signature"/>
    <w:uiPriority w:val="99"/>
    <w:rsid w:val="00A63054"/>
    <w:rPr>
      <w:rFonts w:ascii="Arial" w:hAnsi="Arial" w:cs="Arial"/>
      <w:sz w:val="24"/>
      <w:szCs w:val="24"/>
      <w:lang w:val="en-US"/>
    </w:rPr>
  </w:style>
  <w:style w:type="character" w:styleId="Strong">
    <w:name w:val="Strong"/>
    <w:aliases w:val="ŠStrong"/>
    <w:uiPriority w:val="1"/>
    <w:qFormat/>
    <w:rsid w:val="0064273E"/>
    <w:rPr>
      <w:b/>
    </w:rPr>
  </w:style>
  <w:style w:type="character" w:customStyle="1" w:styleId="QuoteChar">
    <w:name w:val="Quote Char"/>
    <w:aliases w:val="ŠQuote Char"/>
    <w:basedOn w:val="DefaultParagraphFont"/>
    <w:link w:val="Quote"/>
    <w:uiPriority w:val="29"/>
    <w:rsid w:val="00E51733"/>
    <w:rPr>
      <w:rFonts w:ascii="Arial" w:hAnsi="Arial" w:cs="Arial"/>
      <w:sz w:val="24"/>
      <w:szCs w:val="24"/>
      <w:lang w:val="en-US"/>
    </w:rPr>
  </w:style>
  <w:style w:type="paragraph" w:customStyle="1" w:styleId="FeatureBox2">
    <w:name w:val="ŠFeature Box 2"/>
    <w:basedOn w:val="Normal"/>
    <w:next w:val="Normal"/>
    <w:uiPriority w:val="12"/>
    <w:qFormat/>
    <w:rsid w:val="00E5058E"/>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E5058E"/>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1B1224"/>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9739C8"/>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5A67CA"/>
    <w:rPr>
      <w:rFonts w:ascii="Arial" w:eastAsiaTheme="minorEastAsia" w:hAnsi="Arial"/>
      <w:color w:val="5A5A5A" w:themeColor="text1" w:themeTint="A5"/>
      <w:spacing w:val="15"/>
      <w:sz w:val="24"/>
      <w:lang w:val="en-US"/>
    </w:rPr>
  </w:style>
  <w:style w:type="character" w:styleId="Hyperlink">
    <w:name w:val="Hyperlink"/>
    <w:aliases w:val="ŠHyperlink"/>
    <w:basedOn w:val="DefaultParagraphFont"/>
    <w:uiPriority w:val="99"/>
    <w:unhideWhenUsed/>
    <w:rsid w:val="00E5058E"/>
    <w:rPr>
      <w:color w:val="2F5496" w:themeColor="accent1" w:themeShade="BF"/>
      <w:u w:val="single"/>
    </w:rPr>
  </w:style>
  <w:style w:type="paragraph" w:customStyle="1" w:styleId="Logo">
    <w:name w:val="ŠLogo"/>
    <w:basedOn w:val="Normal"/>
    <w:uiPriority w:val="22"/>
    <w:qFormat/>
    <w:rsid w:val="001B1224"/>
    <w:pPr>
      <w:tabs>
        <w:tab w:val="right" w:pos="10200"/>
      </w:tabs>
      <w:spacing w:before="240" w:line="300" w:lineRule="atLeast"/>
      <w:ind w:left="-567" w:right="-567"/>
    </w:pPr>
    <w:rPr>
      <w:b/>
      <w:bCs/>
      <w:color w:val="002664"/>
    </w:rPr>
  </w:style>
  <w:style w:type="paragraph" w:styleId="TOC1">
    <w:name w:val="toc 1"/>
    <w:aliases w:val="ŠTOC 1"/>
    <w:basedOn w:val="Normal"/>
    <w:next w:val="Normal"/>
    <w:uiPriority w:val="39"/>
    <w:unhideWhenUsed/>
    <w:rsid w:val="002105AD"/>
    <w:pPr>
      <w:tabs>
        <w:tab w:val="right" w:leader="dot" w:pos="13948"/>
      </w:tabs>
      <w:spacing w:before="0" w:after="0"/>
    </w:pPr>
    <w:rPr>
      <w:b/>
      <w:noProof/>
    </w:rPr>
  </w:style>
  <w:style w:type="paragraph" w:styleId="TOC2">
    <w:name w:val="toc 2"/>
    <w:aliases w:val="ŠTOC 2"/>
    <w:basedOn w:val="Normal"/>
    <w:next w:val="Normal"/>
    <w:uiPriority w:val="39"/>
    <w:unhideWhenUsed/>
    <w:rsid w:val="002105AD"/>
    <w:pPr>
      <w:tabs>
        <w:tab w:val="right" w:leader="dot" w:pos="13948"/>
      </w:tabs>
      <w:spacing w:before="0" w:after="0"/>
      <w:ind w:left="238"/>
    </w:pPr>
    <w:rPr>
      <w:noProof/>
    </w:rPr>
  </w:style>
  <w:style w:type="paragraph" w:styleId="TOC3">
    <w:name w:val="toc 3"/>
    <w:aliases w:val="ŠTOC 3"/>
    <w:basedOn w:val="Normal"/>
    <w:next w:val="Normal"/>
    <w:uiPriority w:val="39"/>
    <w:unhideWhenUsed/>
    <w:rsid w:val="002105AD"/>
    <w:pPr>
      <w:spacing w:before="0" w:after="0"/>
      <w:ind w:left="482"/>
    </w:pPr>
  </w:style>
  <w:style w:type="paragraph" w:styleId="Title">
    <w:name w:val="Title"/>
    <w:aliases w:val="ŠTitle"/>
    <w:basedOn w:val="Normal"/>
    <w:next w:val="Normal"/>
    <w:link w:val="TitleChar"/>
    <w:uiPriority w:val="2"/>
    <w:qFormat/>
    <w:rsid w:val="001B1224"/>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643CC4"/>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643CC4"/>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643CC4"/>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B26C50"/>
    <w:pPr>
      <w:outlineLvl w:val="9"/>
    </w:pPr>
    <w:rPr>
      <w:sz w:val="40"/>
      <w:szCs w:val="40"/>
    </w:rPr>
  </w:style>
  <w:style w:type="paragraph" w:styleId="Footer">
    <w:name w:val="footer"/>
    <w:aliases w:val="ŠFooter"/>
    <w:basedOn w:val="Normal"/>
    <w:link w:val="FooterChar"/>
    <w:uiPriority w:val="99"/>
    <w:rsid w:val="00E56264"/>
    <w:pPr>
      <w:tabs>
        <w:tab w:val="center" w:pos="4513"/>
        <w:tab w:val="right" w:pos="9026"/>
        <w:tab w:val="right" w:pos="10773"/>
      </w:tabs>
      <w:spacing w:before="480" w:after="0" w:line="23" w:lineRule="atLeast"/>
      <w:ind w:left="-567" w:right="-567"/>
    </w:pPr>
    <w:rPr>
      <w:sz w:val="18"/>
      <w:szCs w:val="18"/>
    </w:rPr>
  </w:style>
  <w:style w:type="character" w:customStyle="1" w:styleId="FooterChar">
    <w:name w:val="Footer Char"/>
    <w:aliases w:val="ŠFooter Char"/>
    <w:basedOn w:val="DefaultParagraphFont"/>
    <w:link w:val="Footer"/>
    <w:uiPriority w:val="99"/>
    <w:rsid w:val="00E56264"/>
    <w:rPr>
      <w:rFonts w:ascii="Arial" w:hAnsi="Arial" w:cs="Arial"/>
      <w:sz w:val="18"/>
      <w:szCs w:val="18"/>
      <w:lang w:val="en-US"/>
    </w:rPr>
  </w:style>
  <w:style w:type="paragraph" w:styleId="Header">
    <w:name w:val="header"/>
    <w:aliases w:val="ŠHeader"/>
    <w:basedOn w:val="Normal"/>
    <w:link w:val="HeaderChar"/>
    <w:uiPriority w:val="24"/>
    <w:unhideWhenUsed/>
    <w:rsid w:val="001B1224"/>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Char"/>
    <w:basedOn w:val="DefaultParagraphFont"/>
    <w:link w:val="Header"/>
    <w:uiPriority w:val="24"/>
    <w:rsid w:val="00F14D7F"/>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643CC4"/>
    <w:rPr>
      <w:rFonts w:ascii="Arial" w:hAnsi="Arial" w:cs="Arial"/>
      <w:color w:val="002664"/>
      <w:sz w:val="40"/>
      <w:szCs w:val="40"/>
    </w:rPr>
  </w:style>
  <w:style w:type="character" w:customStyle="1" w:styleId="Heading4Char">
    <w:name w:val="Heading 4 Char"/>
    <w:aliases w:val="ŠHeading 4 Char"/>
    <w:basedOn w:val="DefaultParagraphFont"/>
    <w:link w:val="Heading4"/>
    <w:uiPriority w:val="6"/>
    <w:rsid w:val="00643CC4"/>
    <w:rPr>
      <w:rFonts w:ascii="Arial" w:hAnsi="Arial" w:cs="Arial"/>
      <w:color w:val="002664"/>
      <w:sz w:val="36"/>
      <w:szCs w:val="36"/>
    </w:rPr>
  </w:style>
  <w:style w:type="character" w:customStyle="1" w:styleId="Heading5Char">
    <w:name w:val="Heading 5 Char"/>
    <w:aliases w:val="ŠHeading 5 Char"/>
    <w:basedOn w:val="DefaultParagraphFont"/>
    <w:link w:val="Heading5"/>
    <w:uiPriority w:val="7"/>
    <w:rsid w:val="00643CC4"/>
    <w:rPr>
      <w:rFonts w:ascii="Arial" w:hAnsi="Arial" w:cs="Arial"/>
      <w:color w:val="002664"/>
      <w:sz w:val="32"/>
      <w:szCs w:val="32"/>
    </w:rPr>
  </w:style>
  <w:style w:type="character" w:styleId="UnresolvedMention">
    <w:name w:val="Unresolved Mention"/>
    <w:basedOn w:val="DefaultParagraphFont"/>
    <w:uiPriority w:val="99"/>
    <w:semiHidden/>
    <w:unhideWhenUsed/>
    <w:rsid w:val="005A67CA"/>
    <w:rPr>
      <w:color w:val="605E5C"/>
      <w:shd w:val="clear" w:color="auto" w:fill="E1DFDD"/>
    </w:rPr>
  </w:style>
  <w:style w:type="character" w:styleId="Emphasis">
    <w:name w:val="Emphasis"/>
    <w:aliases w:val="ŠLanguage or scientific"/>
    <w:uiPriority w:val="20"/>
    <w:qFormat/>
    <w:rsid w:val="0064273E"/>
    <w:rPr>
      <w:i/>
      <w:iCs/>
    </w:rPr>
  </w:style>
  <w:style w:type="character" w:styleId="SubtleEmphasis">
    <w:name w:val="Subtle Emphasis"/>
    <w:basedOn w:val="DefaultParagraphFont"/>
    <w:uiPriority w:val="19"/>
    <w:semiHidden/>
    <w:qFormat/>
    <w:rsid w:val="000D3BBE"/>
    <w:rPr>
      <w:i/>
      <w:iCs/>
      <w:color w:val="404040" w:themeColor="text1" w:themeTint="BF"/>
    </w:rPr>
  </w:style>
  <w:style w:type="paragraph" w:styleId="TOC4">
    <w:name w:val="toc 4"/>
    <w:aliases w:val="ŠTOC 4"/>
    <w:basedOn w:val="Normal"/>
    <w:next w:val="Normal"/>
    <w:autoRedefine/>
    <w:uiPriority w:val="39"/>
    <w:unhideWhenUsed/>
    <w:rsid w:val="002105AD"/>
    <w:pPr>
      <w:spacing w:before="0" w:after="0"/>
      <w:ind w:left="720"/>
    </w:pPr>
  </w:style>
  <w:style w:type="character" w:styleId="CommentReference">
    <w:name w:val="annotation reference"/>
    <w:basedOn w:val="DefaultParagraphFont"/>
    <w:uiPriority w:val="99"/>
    <w:semiHidden/>
    <w:unhideWhenUsed/>
    <w:rsid w:val="00FD0A93"/>
    <w:rPr>
      <w:sz w:val="16"/>
      <w:szCs w:val="16"/>
    </w:rPr>
  </w:style>
  <w:style w:type="paragraph" w:styleId="CommentText">
    <w:name w:val="annotation text"/>
    <w:basedOn w:val="Normal"/>
    <w:link w:val="CommentTextChar"/>
    <w:uiPriority w:val="99"/>
    <w:unhideWhenUsed/>
    <w:rsid w:val="00FD0A93"/>
    <w:pPr>
      <w:spacing w:line="240" w:lineRule="auto"/>
    </w:pPr>
    <w:rPr>
      <w:sz w:val="20"/>
      <w:szCs w:val="20"/>
    </w:rPr>
  </w:style>
  <w:style w:type="character" w:customStyle="1" w:styleId="CommentTextChar">
    <w:name w:val="Comment Text Char"/>
    <w:basedOn w:val="DefaultParagraphFont"/>
    <w:link w:val="CommentText"/>
    <w:uiPriority w:val="99"/>
    <w:rsid w:val="00FD0A93"/>
    <w:rPr>
      <w:rFonts w:ascii="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FD0A93"/>
    <w:rPr>
      <w:b/>
      <w:bCs/>
    </w:rPr>
  </w:style>
  <w:style w:type="character" w:customStyle="1" w:styleId="CommentSubjectChar">
    <w:name w:val="Comment Subject Char"/>
    <w:basedOn w:val="CommentTextChar"/>
    <w:link w:val="CommentSubject"/>
    <w:uiPriority w:val="99"/>
    <w:semiHidden/>
    <w:rsid w:val="00FD0A93"/>
    <w:rPr>
      <w:rFonts w:ascii="Arial" w:hAnsi="Arial" w:cs="Arial"/>
      <w:b/>
      <w:bCs/>
      <w:sz w:val="20"/>
      <w:szCs w:val="20"/>
      <w:lang w:val="en-US"/>
    </w:rPr>
  </w:style>
  <w:style w:type="paragraph" w:styleId="ListParagraph">
    <w:name w:val="List Paragraph"/>
    <w:basedOn w:val="Normal"/>
    <w:uiPriority w:val="34"/>
    <w:unhideWhenUsed/>
    <w:qFormat/>
    <w:rsid w:val="00D507E2"/>
    <w:pPr>
      <w:ind w:left="720"/>
      <w:contextualSpacing/>
    </w:pPr>
  </w:style>
  <w:style w:type="paragraph" w:styleId="Revision">
    <w:name w:val="Revision"/>
    <w:hidden/>
    <w:uiPriority w:val="99"/>
    <w:semiHidden/>
    <w:rsid w:val="007748D4"/>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173515"/>
    <w:rPr>
      <w:color w:val="954F72" w:themeColor="followedHyperlink"/>
      <w:u w:val="single"/>
    </w:rPr>
  </w:style>
  <w:style w:type="paragraph" w:styleId="BalloonText">
    <w:name w:val="Balloon Text"/>
    <w:basedOn w:val="Normal"/>
    <w:link w:val="BalloonTextChar"/>
    <w:uiPriority w:val="99"/>
    <w:semiHidden/>
    <w:unhideWhenUsed/>
    <w:rsid w:val="00ED092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929"/>
    <w:rPr>
      <w:rFonts w:ascii="Segoe UI" w:hAnsi="Segoe UI" w:cs="Segoe UI"/>
      <w:sz w:val="18"/>
      <w:szCs w:val="18"/>
    </w:rPr>
  </w:style>
  <w:style w:type="paragraph" w:styleId="NormalWeb">
    <w:name w:val="Normal (Web)"/>
    <w:basedOn w:val="Normal"/>
    <w:uiPriority w:val="99"/>
    <w:semiHidden/>
    <w:unhideWhenUsed/>
    <w:rsid w:val="0030750E"/>
    <w:pPr>
      <w:spacing w:beforeAutospacing="1" w:afterAutospacing="1" w:line="240" w:lineRule="auto"/>
    </w:pPr>
    <w:rPr>
      <w:rFonts w:ascii="Times New Roman" w:eastAsia="Times New Roman" w:hAnsi="Times New Roman" w:cs="Times New Roman"/>
      <w:lang w:eastAsia="ja-JP"/>
    </w:rPr>
  </w:style>
  <w:style w:type="paragraph" w:styleId="FootnoteText">
    <w:name w:val="footnote text"/>
    <w:basedOn w:val="Normal"/>
    <w:link w:val="FootnoteTextChar"/>
    <w:uiPriority w:val="99"/>
    <w:semiHidden/>
    <w:unhideWhenUsed/>
    <w:rsid w:val="000E5204"/>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0E5204"/>
    <w:rPr>
      <w:rFonts w:ascii="Arial" w:hAnsi="Arial" w:cs="Arial"/>
      <w:sz w:val="20"/>
      <w:szCs w:val="20"/>
    </w:rPr>
  </w:style>
  <w:style w:type="character" w:styleId="FootnoteReference">
    <w:name w:val="footnote reference"/>
    <w:basedOn w:val="DefaultParagraphFont"/>
    <w:uiPriority w:val="99"/>
    <w:semiHidden/>
    <w:unhideWhenUsed/>
    <w:rsid w:val="000E5204"/>
    <w:rPr>
      <w:vertAlign w:val="superscript"/>
    </w:rPr>
  </w:style>
  <w:style w:type="paragraph" w:customStyle="1" w:styleId="Imageattributioncaption">
    <w:name w:val="ŠImage attribution caption"/>
    <w:basedOn w:val="Normal"/>
    <w:link w:val="ImageattributioncaptionChar"/>
    <w:uiPriority w:val="15"/>
    <w:qFormat/>
    <w:rsid w:val="00DB50DB"/>
    <w:pPr>
      <w:spacing w:before="0" w:after="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DB50DB"/>
    <w:rPr>
      <w:rFonts w:ascii="Arial" w:eastAsia="Calibri" w:hAnsi="Arial" w:cs="Arial"/>
      <w:kern w:val="24"/>
      <w:sz w:val="18"/>
      <w:szCs w:val="18"/>
      <w:lang w:val="en-US"/>
    </w:rPr>
  </w:style>
  <w:style w:type="paragraph" w:customStyle="1" w:styleId="Documentname">
    <w:name w:val="ŠDocument name"/>
    <w:basedOn w:val="Header"/>
    <w:qFormat/>
    <w:rsid w:val="00DB50DB"/>
    <w:pPr>
      <w:spacing w:before="0"/>
    </w:pPr>
    <w:rPr>
      <w:b w:val="0"/>
      <w:color w:val="auto"/>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874570">
      <w:bodyDiv w:val="1"/>
      <w:marLeft w:val="0"/>
      <w:marRight w:val="0"/>
      <w:marTop w:val="0"/>
      <w:marBottom w:val="0"/>
      <w:divBdr>
        <w:top w:val="none" w:sz="0" w:space="0" w:color="auto"/>
        <w:left w:val="none" w:sz="0" w:space="0" w:color="auto"/>
        <w:bottom w:val="none" w:sz="0" w:space="0" w:color="auto"/>
        <w:right w:val="none" w:sz="0" w:space="0" w:color="auto"/>
      </w:divBdr>
    </w:div>
    <w:div w:id="955254181">
      <w:bodyDiv w:val="1"/>
      <w:marLeft w:val="0"/>
      <w:marRight w:val="0"/>
      <w:marTop w:val="0"/>
      <w:marBottom w:val="0"/>
      <w:divBdr>
        <w:top w:val="none" w:sz="0" w:space="0" w:color="auto"/>
        <w:left w:val="none" w:sz="0" w:space="0" w:color="auto"/>
        <w:bottom w:val="none" w:sz="0" w:space="0" w:color="auto"/>
        <w:right w:val="none" w:sz="0" w:space="0" w:color="auto"/>
      </w:divBdr>
    </w:div>
    <w:div w:id="1676416845">
      <w:bodyDiv w:val="1"/>
      <w:marLeft w:val="0"/>
      <w:marRight w:val="0"/>
      <w:marTop w:val="0"/>
      <w:marBottom w:val="0"/>
      <w:divBdr>
        <w:top w:val="none" w:sz="0" w:space="0" w:color="auto"/>
        <w:left w:val="none" w:sz="0" w:space="0" w:color="auto"/>
        <w:bottom w:val="none" w:sz="0" w:space="0" w:color="auto"/>
        <w:right w:val="none" w:sz="0" w:space="0" w:color="auto"/>
      </w:divBdr>
    </w:div>
    <w:div w:id="171692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rms.office.com/Pages/ResponsePage.aspx?id=muagBYpBwUecJZOHJhv5kd-DQpO7ustDkqkHBLk4v2FUQktWOUQ3UkE5RjRBVkw3STA3WlJOUjVQOC4u" TargetMode="External"/><Relationship Id="rId18" Type="http://schemas.openxmlformats.org/officeDocument/2006/relationships/hyperlink" Target="https://educationstandards.nsw.edu.au/wps/portal/nesa/teacher-accreditation/meeting-requirements/the-standards/proficient-teacher" TargetMode="External"/><Relationship Id="rId26" Type="http://schemas.openxmlformats.org/officeDocument/2006/relationships/hyperlink" Target="https://education.nsw.gov.au/teaching-and-learning/high-potential-and-gifted-education/supporting-educators/assess-and-identify" TargetMode="External"/><Relationship Id="rId39" Type="http://schemas.openxmlformats.org/officeDocument/2006/relationships/hyperlink" Target="https://www.researchgate.net/publication/258423377_Assessment_The_bridge_between_teaching_and_learning" TargetMode="External"/><Relationship Id="rId21" Type="http://schemas.openxmlformats.org/officeDocument/2006/relationships/hyperlink" Target="https://education.nsw.gov.au/teaching-and-learning/learning-from-home/teaching-at-home/teaching-and-learning-resources/universal-design-for-learning" TargetMode="External"/><Relationship Id="rId34" Type="http://schemas.openxmlformats.org/officeDocument/2006/relationships/header" Target="header2.xml"/><Relationship Id="rId42" Type="http://schemas.openxmlformats.org/officeDocument/2006/relationships/footer" Target="footer4.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ducation.nsw.gov.au/public-schools/school-success-model/school-success-model-explained" TargetMode="External"/><Relationship Id="rId29" Type="http://schemas.openxmlformats.org/officeDocument/2006/relationships/hyperlink" Target="https://educationstandards.nsw.edu.au/wps/portal/nesa/k-10/understanding-the-curriculum/programming/advice-on-scope-and-sequen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ducation.nsw.gov.au/teaching-and-learning/curriculum/multicultural-education/english-as-an-additional-language-or-dialect/teaching-and-learning" TargetMode="External"/><Relationship Id="rId32" Type="http://schemas.openxmlformats.org/officeDocument/2006/relationships/hyperlink" Target="https://education.nsw.gov.au/teaching-and-learning/professional-learning/teacher-quality-and-accreditation/strong-start-great-teachers/refining-practice/differentiating-learning" TargetMode="External"/><Relationship Id="rId37" Type="http://schemas.openxmlformats.org/officeDocument/2006/relationships/header" Target="header3.xml"/><Relationship Id="rId40" Type="http://schemas.openxmlformats.org/officeDocument/2006/relationships/hyperlink" Target="https://creativecommons.org/licenses/by/4.0/" TargetMode="External"/><Relationship Id="rId45"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https://education.nsw.gov.au/policy-library/policies/pd-2016-0468" TargetMode="External"/><Relationship Id="rId23" Type="http://schemas.openxmlformats.org/officeDocument/2006/relationships/hyperlink" Target="https://education.nsw.gov.au/teaching-and-learning/aec/aboriginal-education-in-nsw-public-schools" TargetMode="External"/><Relationship Id="rId28" Type="http://schemas.openxmlformats.org/officeDocument/2006/relationships/hyperlink" Target="https://curriculum.nsw.edu.au/learning-areas/languages/modern-languages-k-10-2022"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education.nsw.gov.au/teaching-and-learning/curriculum/languages" TargetMode="External"/><Relationship Id="rId31" Type="http://schemas.openxmlformats.org/officeDocument/2006/relationships/hyperlink" Target="https://education.nsw.gov.au/teaching-and-learning/learning-from-home/teaching-at-home/teaching-and-learning-resources/universal-design-for-learning" TargetMode="External"/><Relationship Id="rId44"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nguagesnsw@det.nsw.edu.au" TargetMode="External"/><Relationship Id="rId22" Type="http://schemas.openxmlformats.org/officeDocument/2006/relationships/hyperlink" Target="https://education.nsw.gov.au/campaigns/inclusive-practice-hub/secondary-school" TargetMode="External"/><Relationship Id="rId27" Type="http://schemas.openxmlformats.org/officeDocument/2006/relationships/hyperlink" Target="https://education.nsw.gov.au/teaching-and-learning/high-potential-and-gifted-education/supporting-educators/implement/differentiation-adjustment-strategies" TargetMode="External"/><Relationship Id="rId30" Type="http://schemas.openxmlformats.org/officeDocument/2006/relationships/hyperlink" Target="https://educationstandards.nsw.edu.au/wps/portal/nesa/teacher-accreditation/meeting-requirements/the-standards/proficient-teacher" TargetMode="External"/><Relationship Id="rId35" Type="http://schemas.openxmlformats.org/officeDocument/2006/relationships/footer" Target="footer1.xml"/><Relationship Id="rId43"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curriculum.nsw.edu.au/syllabuses/modern-languages-k-10-2022" TargetMode="External"/><Relationship Id="rId17" Type="http://schemas.openxmlformats.org/officeDocument/2006/relationships/hyperlink" Target="https://education.nsw.gov.au/teaching-and-learning/school-excellence-and-accountability/sef-evidence-guide/resources/about-sef" TargetMode="External"/><Relationship Id="rId25" Type="http://schemas.openxmlformats.org/officeDocument/2006/relationships/hyperlink" Target="https://education.nsw.gov.au/teaching-and-learning/disability-learning-and-support/personalised-support-for-learning/adjustments-to-teaching-and-learning" TargetMode="External"/><Relationship Id="rId33" Type="http://schemas.openxmlformats.org/officeDocument/2006/relationships/header" Target="header1.xml"/><Relationship Id="rId38" Type="http://schemas.openxmlformats.org/officeDocument/2006/relationships/footer" Target="footer3.xml"/><Relationship Id="rId46" Type="http://schemas.openxmlformats.org/officeDocument/2006/relationships/fontTable" Target="fontTable.xml"/><Relationship Id="rId20" Type="http://schemas.openxmlformats.org/officeDocument/2006/relationships/hyperlink" Target="https://forms.office.com/Pages/ResponsePage.aspx?id=muagBYpBwUecJZOHJhv5kSNaKRC4ClVDiPgZI5jjt3lUQ1pMWVRSU0kzWExaMEIyVFg5VlJPVkRVRyQlQCN0PWcu&amp;wdLOR=cEA84311A-3447-4AD2-B1BB-FA5CACDA69B7" TargetMode="External"/><Relationship Id="rId41"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info.fli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3" ma:contentTypeDescription="Create a new document." ma:contentTypeScope="" ma:versionID="bb19cdbf683eaf3822fae705dab0ddb3">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C7A91D-695B-421F-A500-4DF3FBED7C1E}">
  <ds:schemaRefs>
    <ds:schemaRef ds:uri="http://schemas.microsoft.com/sharepoint/v3/contenttype/forms"/>
  </ds:schemaRefs>
</ds:datastoreItem>
</file>

<file path=customXml/itemProps2.xml><?xml version="1.0" encoding="utf-8"?>
<ds:datastoreItem xmlns:ds="http://schemas.openxmlformats.org/officeDocument/2006/customXml" ds:itemID="{E092F061-ADBD-444A-A879-5560AAAC29DC}">
  <ds:schemaRefs>
    <ds:schemaRef ds:uri="http://schemas.openxmlformats.org/officeDocument/2006/bibliography"/>
  </ds:schemaRefs>
</ds:datastoreItem>
</file>

<file path=customXml/itemProps3.xml><?xml version="1.0" encoding="utf-8"?>
<ds:datastoreItem xmlns:ds="http://schemas.openxmlformats.org/officeDocument/2006/customXml" ds:itemID="{619402AC-3495-4E76-8603-9343F6431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456BE3-2C89-4B13-8C41-19423EB69727}">
  <ds:schemaRefs>
    <ds:schemaRef ds:uri="http://schemas.microsoft.com/office/infopath/2007/PartnerControls"/>
    <ds:schemaRef ds:uri="http://schemas.microsoft.com/office/2006/metadata/properties"/>
    <ds:schemaRef ds:uri="http://purl.org/dc/dcmitype/"/>
    <ds:schemaRef ds:uri="654a006b-cedf-4f35-a676-59854467968c"/>
    <ds:schemaRef ds:uri="http://www.w3.org/XML/1998/namespace"/>
    <ds:schemaRef ds:uri="http://schemas.microsoft.com/office/2006/documentManagement/types"/>
    <ds:schemaRef ds:uri="http://schemas.openxmlformats.org/package/2006/metadata/core-properties"/>
    <ds:schemaRef ds:uri="http://purl.org/dc/elements/1.1/"/>
    <ds:schemaRef ds:uri="http://purl.org/dc/terms/"/>
    <ds:schemaRef ds:uri="71c5a270-2cab-4081-bd60-6681928412a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2719</Words>
  <Characters>15499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stage4-modern-languages-scope-sequence</vt:lpstr>
    </vt:vector>
  </TitlesOfParts>
  <Company/>
  <LinksUpToDate>false</LinksUpToDate>
  <CharactersWithSpaces>18182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stage4-modern-languages-scope-sequence</dc:title>
  <dc:subject/>
  <dc:creator>NSW Department of Education</dc:creator>
  <cp:keywords/>
  <dc:description/>
  <cp:lastModifiedBy>Elisabeth Robertson</cp:lastModifiedBy>
  <cp:revision>2</cp:revision>
  <dcterms:created xsi:type="dcterms:W3CDTF">2023-12-14T23:02:00Z</dcterms:created>
  <dcterms:modified xsi:type="dcterms:W3CDTF">2023-12-14T23:02:00Z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0x0101001B702864924864458D8A7651D2138959</vt:lpwstr>
  </property>
  <property fmtid="{D5CDD505-2E9C-101B-9397-08002B2CF9AE}" pid="4" name="MSIP_Label_b603dfd7-d93a-4381-a340-2995d8282205_Enabled">
    <vt:lpwstr>true</vt:lpwstr>
  </property>
  <property fmtid="{D5CDD505-2E9C-101B-9397-08002B2CF9AE}" pid="5" name="MSIP_Label_b603dfd7-d93a-4381-a340-2995d8282205_SetDate">
    <vt:lpwstr>2023-12-11T23:36:30Z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753c6b92-d615-4204-abf4-2e2d12576470</vt:lpwstr>
  </property>
  <property fmtid="{D5CDD505-2E9C-101B-9397-08002B2CF9AE}" pid="10" name="MSIP_Label_b603dfd7-d93a-4381-a340-2995d8282205_ContentBits">
    <vt:lpwstr>0</vt:lpwstr>
  </property>
</Properties>
</file>