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E2A7F6" w14:textId="62C4FCA5" w:rsidR="00767F93" w:rsidRDefault="00A72AFB" w:rsidP="00886BD2">
      <w:pPr>
        <w:pStyle w:val="Heading1"/>
      </w:pPr>
      <w:r>
        <w:t xml:space="preserve">Food </w:t>
      </w:r>
      <w:r w:rsidR="00A94298">
        <w:t>items</w:t>
      </w:r>
      <w:r>
        <w:t xml:space="preserve"> playing cards</w:t>
      </w:r>
    </w:p>
    <w:p w14:paraId="35E9673F" w14:textId="3A48AA75" w:rsidR="00FA3C98" w:rsidRDefault="00FA3C98" w:rsidP="00FA3C98">
      <w:pPr>
        <w:pStyle w:val="FeatureBox2"/>
      </w:pPr>
      <w:r>
        <w:t xml:space="preserve">This resource is for the teacher. It provides the content and instructions </w:t>
      </w:r>
      <w:r w:rsidR="001D2E0D">
        <w:t xml:space="preserve">you need </w:t>
      </w:r>
      <w:r>
        <w:t>to share with students.</w:t>
      </w:r>
    </w:p>
    <w:p w14:paraId="109E360A" w14:textId="0EE4E147" w:rsidR="00B83CCB" w:rsidRDefault="00B83CCB" w:rsidP="00B83CCB">
      <w:r w:rsidRPr="00403472">
        <w:t xml:space="preserve">Use the </w:t>
      </w:r>
      <w:r w:rsidR="001817E0">
        <w:t>food items playing</w:t>
      </w:r>
      <w:r>
        <w:t xml:space="preserve"> cards</w:t>
      </w:r>
      <w:r w:rsidRPr="00403472">
        <w:t xml:space="preserve"> provided or </w:t>
      </w:r>
      <w:r>
        <w:t>use</w:t>
      </w:r>
      <w:r w:rsidRPr="00403472">
        <w:t xml:space="preserve"> the </w:t>
      </w:r>
      <w:hyperlink r:id="rId8" w:history="1">
        <w:r w:rsidRPr="00C75F77">
          <w:rPr>
            <w:rStyle w:val="Hyperlink"/>
          </w:rPr>
          <w:t>editable version on Canva</w:t>
        </w:r>
      </w:hyperlink>
      <w:r w:rsidRPr="00403472">
        <w:t>.</w:t>
      </w:r>
    </w:p>
    <w:p w14:paraId="5FECB575" w14:textId="77777777" w:rsidR="00CD22FC" w:rsidRDefault="00B83CCB" w:rsidP="00BA2B75">
      <w:r>
        <w:t xml:space="preserve">Print and cut out the cards, ensuring there is enough for each </w:t>
      </w:r>
      <w:r w:rsidR="00E14F14">
        <w:t>activity</w:t>
      </w:r>
      <w:r w:rsidR="00CD22FC">
        <w:t>:</w:t>
      </w:r>
    </w:p>
    <w:p w14:paraId="065CD570" w14:textId="7FED0E0F" w:rsidR="00CD22FC" w:rsidRDefault="00EE7DB5" w:rsidP="00CD22FC">
      <w:pPr>
        <w:pStyle w:val="ListBullet"/>
      </w:pPr>
      <w:r>
        <w:t xml:space="preserve">one set per group for </w:t>
      </w:r>
      <w:r w:rsidR="00CD22FC">
        <w:t>a</w:t>
      </w:r>
      <w:r>
        <w:t>ctivity 1</w:t>
      </w:r>
    </w:p>
    <w:p w14:paraId="6032D059" w14:textId="76080506" w:rsidR="00DA07D3" w:rsidRDefault="00EE7DB5" w:rsidP="00CD22FC">
      <w:pPr>
        <w:pStyle w:val="ListBullet"/>
      </w:pPr>
      <w:r>
        <w:t xml:space="preserve">4 sets per group for </w:t>
      </w:r>
      <w:r w:rsidR="00CD22FC">
        <w:t>a</w:t>
      </w:r>
      <w:r>
        <w:t>ctivity 2.</w:t>
      </w:r>
    </w:p>
    <w:p w14:paraId="45971806" w14:textId="18AE1830" w:rsidR="00BA2B75" w:rsidRDefault="004E035D" w:rsidP="00BA2B75">
      <w:r>
        <w:t>L</w:t>
      </w:r>
      <w:r w:rsidR="00BA2B75">
        <w:t>aminate the cards for ongoing use throughout the unit.</w:t>
      </w:r>
    </w:p>
    <w:p w14:paraId="5BE39523" w14:textId="23F4035E" w:rsidR="00CC351B" w:rsidRPr="00B13467" w:rsidRDefault="00CC351B" w:rsidP="00CC351B">
      <w:r>
        <w:t>The</w:t>
      </w:r>
      <w:r w:rsidR="0070389E">
        <w:t xml:space="preserve"> </w:t>
      </w:r>
      <w:r w:rsidR="0070389E" w:rsidRPr="00B13467">
        <w:t>playing</w:t>
      </w:r>
      <w:r w:rsidRPr="00B13467">
        <w:t xml:space="preserve"> cards have several uses throughout the unit, including:</w:t>
      </w:r>
    </w:p>
    <w:p w14:paraId="7820954B" w14:textId="49D27ACD" w:rsidR="00CC351B" w:rsidRPr="00EE7DB5" w:rsidRDefault="00CD22FC" w:rsidP="00141FBB">
      <w:pPr>
        <w:pStyle w:val="ListBullet"/>
      </w:pPr>
      <w:r>
        <w:t>activities 1 and 2</w:t>
      </w:r>
    </w:p>
    <w:p w14:paraId="150C6844" w14:textId="6CFDA774" w:rsidR="00CC351B" w:rsidRPr="00B13467" w:rsidRDefault="00FF4904" w:rsidP="00141FBB">
      <w:pPr>
        <w:pStyle w:val="ListBullet"/>
      </w:pPr>
      <w:r>
        <w:t xml:space="preserve">to revise </w:t>
      </w:r>
      <w:r w:rsidR="008751DB">
        <w:t xml:space="preserve">the </w:t>
      </w:r>
      <w:r>
        <w:t xml:space="preserve">pronunciation of </w:t>
      </w:r>
      <w:r w:rsidR="00CC351B" w:rsidRPr="00B13467">
        <w:t>food items, using the cards as flashcards</w:t>
      </w:r>
    </w:p>
    <w:p w14:paraId="1808C2A9" w14:textId="028EF21A" w:rsidR="00CC351B" w:rsidRPr="00B13467" w:rsidRDefault="00EE7DB5" w:rsidP="00141FBB">
      <w:pPr>
        <w:pStyle w:val="ListBullet"/>
      </w:pPr>
      <w:r>
        <w:t>a</w:t>
      </w:r>
      <w:r w:rsidR="00CC351B" w:rsidRPr="00B13467">
        <w:t>s a classroom display</w:t>
      </w:r>
      <w:r w:rsidR="00CD22FC">
        <w:t xml:space="preserve"> (add</w:t>
      </w:r>
      <w:r w:rsidR="00BA2B75" w:rsidRPr="00B13467">
        <w:t xml:space="preserve"> the Indonesian word to each picture </w:t>
      </w:r>
      <w:r w:rsidR="00CD22FC">
        <w:t xml:space="preserve">first, </w:t>
      </w:r>
      <w:r w:rsidR="00BA2B75" w:rsidRPr="00B13467">
        <w:t>using the editable version on Canva</w:t>
      </w:r>
      <w:r w:rsidR="00CD22FC">
        <w:t>)</w:t>
      </w:r>
      <w:r w:rsidR="00CC351B" w:rsidRPr="00B13467">
        <w:t>.</w:t>
      </w:r>
    </w:p>
    <w:p w14:paraId="569D1A98" w14:textId="1BC69083" w:rsidR="003D4E74" w:rsidRDefault="00216210" w:rsidP="00B83CCB">
      <w:r>
        <w:t xml:space="preserve">Instructions for </w:t>
      </w:r>
      <w:r w:rsidR="00CD22FC">
        <w:t xml:space="preserve">activities 1 and 2 </w:t>
      </w:r>
      <w:r>
        <w:t>are below.</w:t>
      </w:r>
    </w:p>
    <w:p w14:paraId="1D6F9272" w14:textId="3E389023" w:rsidR="00216210" w:rsidRDefault="00216210">
      <w:pPr>
        <w:suppressAutoHyphens w:val="0"/>
        <w:spacing w:before="0" w:after="160" w:line="259" w:lineRule="auto"/>
      </w:pPr>
      <w:r>
        <w:br w:type="page"/>
      </w:r>
    </w:p>
    <w:p w14:paraId="1AFE754B" w14:textId="6FE540E8" w:rsidR="00216210" w:rsidRDefault="00216210" w:rsidP="000F103F">
      <w:pPr>
        <w:pStyle w:val="Heading2"/>
      </w:pPr>
      <w:r>
        <w:lastRenderedPageBreak/>
        <w:t>Activity 1 – I went to the shops and I bought</w:t>
      </w:r>
      <w:r w:rsidR="00CD22FC">
        <w:t> </w:t>
      </w:r>
      <w:r>
        <w:t>…</w:t>
      </w:r>
    </w:p>
    <w:p w14:paraId="708D390E" w14:textId="0BDA9082" w:rsidR="005C3190" w:rsidRDefault="00B13467" w:rsidP="005C3190">
      <w:r>
        <w:t xml:space="preserve">Print and cut out the cards, ensuring there is enough for each group to receive </w:t>
      </w:r>
      <w:r w:rsidR="00CD22FC">
        <w:t>one set. St</w:t>
      </w:r>
      <w:r w:rsidR="005C3190">
        <w:t>udents work in groups of 5</w:t>
      </w:r>
      <w:r w:rsidR="00CD22FC">
        <w:t xml:space="preserve"> to </w:t>
      </w:r>
      <w:r w:rsidR="005C3190">
        <w:t xml:space="preserve">6. </w:t>
      </w:r>
      <w:r w:rsidR="00E109C6">
        <w:t>The goal of the game is to be the first group to</w:t>
      </w:r>
      <w:r w:rsidR="006D5875">
        <w:t xml:space="preserve"> get through all of the cards correctly.</w:t>
      </w:r>
    </w:p>
    <w:p w14:paraId="3DA49F9A" w14:textId="7917272D" w:rsidR="00E109C6" w:rsidRPr="00CB53D4" w:rsidRDefault="00216210" w:rsidP="005C3190">
      <w:pPr>
        <w:rPr>
          <w:lang w:val="id-ID"/>
        </w:rPr>
      </w:pPr>
      <w:r w:rsidRPr="00463E93">
        <w:t xml:space="preserve">The cards are placed face down in the middle of the group. </w:t>
      </w:r>
      <w:r w:rsidR="006D5875">
        <w:t xml:space="preserve">All groups start at the same </w:t>
      </w:r>
      <w:r w:rsidR="009F6B5F">
        <w:t>time when</w:t>
      </w:r>
      <w:r w:rsidR="006D5875">
        <w:t xml:space="preserve"> the teacher calls </w:t>
      </w:r>
      <w:r w:rsidR="00CD22FC">
        <w:rPr>
          <w:i/>
          <w:iCs/>
        </w:rPr>
        <w:t>M</w:t>
      </w:r>
      <w:r w:rsidR="006D5875" w:rsidRPr="006D5875">
        <w:rPr>
          <w:i/>
          <w:iCs/>
        </w:rPr>
        <w:t>ulai</w:t>
      </w:r>
      <w:r w:rsidR="00CD22FC" w:rsidRPr="00CD22FC">
        <w:rPr>
          <w:i/>
          <w:iCs/>
        </w:rPr>
        <w:t>!</w:t>
      </w:r>
    </w:p>
    <w:p w14:paraId="59B4271A" w14:textId="750A48AE" w:rsidR="00E109C6" w:rsidRDefault="00216210" w:rsidP="005C3190">
      <w:r w:rsidRPr="00463E93">
        <w:t xml:space="preserve">The eldest student in the group begins by picking a card and showing it to the group. They say a sentence in Indonesian which starts with </w:t>
      </w:r>
      <w:r w:rsidR="005C3190">
        <w:rPr>
          <w:i/>
          <w:iCs/>
        </w:rPr>
        <w:t xml:space="preserve">Saya </w:t>
      </w:r>
      <w:proofErr w:type="spellStart"/>
      <w:r w:rsidR="005C3190">
        <w:rPr>
          <w:i/>
          <w:iCs/>
        </w:rPr>
        <w:t>ke</w:t>
      </w:r>
      <w:proofErr w:type="spellEnd"/>
      <w:r w:rsidR="005C3190">
        <w:rPr>
          <w:i/>
          <w:iCs/>
        </w:rPr>
        <w:t xml:space="preserve"> </w:t>
      </w:r>
      <w:proofErr w:type="spellStart"/>
      <w:r w:rsidR="005C3190">
        <w:rPr>
          <w:i/>
          <w:iCs/>
        </w:rPr>
        <w:t>toko</w:t>
      </w:r>
      <w:proofErr w:type="spellEnd"/>
      <w:r w:rsidR="005C3190">
        <w:rPr>
          <w:i/>
          <w:iCs/>
        </w:rPr>
        <w:t xml:space="preserve"> </w:t>
      </w:r>
      <w:r w:rsidR="005C3190" w:rsidRPr="005C3190">
        <w:t>(I went to the shop</w:t>
      </w:r>
      <w:r w:rsidR="00AD1534">
        <w:t>s</w:t>
      </w:r>
      <w:r w:rsidR="005C3190" w:rsidRPr="005C3190">
        <w:t>)</w:t>
      </w:r>
      <w:r w:rsidRPr="00463E93">
        <w:t xml:space="preserve"> and includes what they bought, based on the card they picked up. For example: </w:t>
      </w:r>
      <w:r w:rsidR="005C3190" w:rsidRPr="005C3190">
        <w:rPr>
          <w:i/>
          <w:iCs/>
        </w:rPr>
        <w:t xml:space="preserve">Saya </w:t>
      </w:r>
      <w:proofErr w:type="spellStart"/>
      <w:r w:rsidR="005C3190" w:rsidRPr="005C3190">
        <w:rPr>
          <w:i/>
          <w:iCs/>
        </w:rPr>
        <w:t>ke</w:t>
      </w:r>
      <w:proofErr w:type="spellEnd"/>
      <w:r w:rsidR="005C3190" w:rsidRPr="005C3190">
        <w:rPr>
          <w:i/>
          <w:iCs/>
        </w:rPr>
        <w:t xml:space="preserve"> </w:t>
      </w:r>
      <w:proofErr w:type="spellStart"/>
      <w:r w:rsidR="005C3190" w:rsidRPr="005C3190">
        <w:rPr>
          <w:i/>
          <w:iCs/>
        </w:rPr>
        <w:t>toko</w:t>
      </w:r>
      <w:proofErr w:type="spellEnd"/>
      <w:r w:rsidR="005C3190" w:rsidRPr="005C3190">
        <w:rPr>
          <w:i/>
          <w:iCs/>
        </w:rPr>
        <w:t xml:space="preserve"> dan </w:t>
      </w:r>
      <w:proofErr w:type="spellStart"/>
      <w:r w:rsidR="005C3190" w:rsidRPr="005C3190">
        <w:rPr>
          <w:i/>
          <w:iCs/>
        </w:rPr>
        <w:t>saya</w:t>
      </w:r>
      <w:proofErr w:type="spellEnd"/>
      <w:r w:rsidR="005C3190" w:rsidRPr="005C3190">
        <w:rPr>
          <w:i/>
          <w:iCs/>
        </w:rPr>
        <w:t xml:space="preserve"> </w:t>
      </w:r>
      <w:proofErr w:type="spellStart"/>
      <w:r w:rsidR="005C3190" w:rsidRPr="005C3190">
        <w:rPr>
          <w:i/>
          <w:iCs/>
        </w:rPr>
        <w:t>beli</w:t>
      </w:r>
      <w:proofErr w:type="spellEnd"/>
      <w:r w:rsidR="005C3190" w:rsidRPr="005C3190">
        <w:rPr>
          <w:i/>
          <w:iCs/>
        </w:rPr>
        <w:t xml:space="preserve"> </w:t>
      </w:r>
      <w:proofErr w:type="spellStart"/>
      <w:r w:rsidR="005C3190" w:rsidRPr="005C3190">
        <w:rPr>
          <w:i/>
          <w:iCs/>
        </w:rPr>
        <w:t>apel</w:t>
      </w:r>
      <w:proofErr w:type="spellEnd"/>
      <w:r w:rsidR="00CD22FC">
        <w:rPr>
          <w:i/>
          <w:iCs/>
        </w:rPr>
        <w:t xml:space="preserve"> </w:t>
      </w:r>
      <w:r w:rsidR="005C3190">
        <w:t>(I went to the shop</w:t>
      </w:r>
      <w:r w:rsidR="00AD1534">
        <w:t>s</w:t>
      </w:r>
      <w:r w:rsidR="005C3190">
        <w:t xml:space="preserve">, and I bought apples). </w:t>
      </w:r>
      <w:r w:rsidRPr="00463E93">
        <w:t>They then hide the card from their group.</w:t>
      </w:r>
    </w:p>
    <w:p w14:paraId="74298B2C" w14:textId="2693228F" w:rsidR="00E109C6" w:rsidRDefault="00216210" w:rsidP="005C3190">
      <w:r w:rsidRPr="00463E93">
        <w:t xml:space="preserve">The next student in the group reveals a card and </w:t>
      </w:r>
      <w:r w:rsidR="005C3190">
        <w:t>adds</w:t>
      </w:r>
      <w:r w:rsidR="00AD1534">
        <w:t xml:space="preserve"> it</w:t>
      </w:r>
      <w:r w:rsidR="005C3190">
        <w:t xml:space="preserve"> to the original sentence. For example: </w:t>
      </w:r>
      <w:r w:rsidR="005C3190">
        <w:rPr>
          <w:i/>
          <w:iCs/>
        </w:rPr>
        <w:t xml:space="preserve">Saya </w:t>
      </w:r>
      <w:proofErr w:type="spellStart"/>
      <w:r w:rsidR="005C3190">
        <w:rPr>
          <w:i/>
          <w:iCs/>
        </w:rPr>
        <w:t>ke</w:t>
      </w:r>
      <w:proofErr w:type="spellEnd"/>
      <w:r w:rsidR="005C3190">
        <w:rPr>
          <w:i/>
          <w:iCs/>
        </w:rPr>
        <w:t xml:space="preserve"> </w:t>
      </w:r>
      <w:proofErr w:type="spellStart"/>
      <w:r w:rsidR="005C3190">
        <w:rPr>
          <w:i/>
          <w:iCs/>
        </w:rPr>
        <w:t>toko</w:t>
      </w:r>
      <w:proofErr w:type="spellEnd"/>
      <w:r w:rsidR="005C3190">
        <w:rPr>
          <w:i/>
          <w:iCs/>
        </w:rPr>
        <w:t xml:space="preserve"> dan </w:t>
      </w:r>
      <w:proofErr w:type="spellStart"/>
      <w:r w:rsidR="005C3190">
        <w:rPr>
          <w:i/>
          <w:iCs/>
        </w:rPr>
        <w:t>saya</w:t>
      </w:r>
      <w:proofErr w:type="spellEnd"/>
      <w:r w:rsidR="005C3190">
        <w:rPr>
          <w:i/>
          <w:iCs/>
        </w:rPr>
        <w:t xml:space="preserve"> </w:t>
      </w:r>
      <w:proofErr w:type="spellStart"/>
      <w:r w:rsidR="005C3190">
        <w:rPr>
          <w:i/>
          <w:iCs/>
        </w:rPr>
        <w:t>beli</w:t>
      </w:r>
      <w:proofErr w:type="spellEnd"/>
      <w:r w:rsidR="005C3190">
        <w:rPr>
          <w:i/>
          <w:iCs/>
        </w:rPr>
        <w:t xml:space="preserve"> </w:t>
      </w:r>
      <w:proofErr w:type="spellStart"/>
      <w:r w:rsidR="005C3190">
        <w:rPr>
          <w:i/>
          <w:iCs/>
        </w:rPr>
        <w:t>apel</w:t>
      </w:r>
      <w:proofErr w:type="spellEnd"/>
      <w:r w:rsidR="005C3190">
        <w:rPr>
          <w:i/>
          <w:iCs/>
        </w:rPr>
        <w:t xml:space="preserve"> dan pisang </w:t>
      </w:r>
      <w:r w:rsidR="005C3190">
        <w:t xml:space="preserve">(I went to the </w:t>
      </w:r>
      <w:r w:rsidR="00AD1534">
        <w:t>shops,</w:t>
      </w:r>
      <w:r w:rsidR="005C3190">
        <w:t xml:space="preserve"> and I bought apples and bananas). The student hides</w:t>
      </w:r>
      <w:r w:rsidRPr="00463E93">
        <w:t xml:space="preserve"> their card from the group</w:t>
      </w:r>
      <w:r w:rsidR="005C3190">
        <w:t xml:space="preserve"> as well</w:t>
      </w:r>
      <w:r w:rsidRPr="00463E93">
        <w:t>.</w:t>
      </w:r>
    </w:p>
    <w:p w14:paraId="6F30974D" w14:textId="75A19D24" w:rsidR="00E109C6" w:rsidRDefault="00216210" w:rsidP="005C3190">
      <w:r w:rsidRPr="00463E93">
        <w:t xml:space="preserve">Students go around the circle taking turns revealing cards and adding the food </w:t>
      </w:r>
      <w:r w:rsidR="00AD1534">
        <w:t xml:space="preserve">item </w:t>
      </w:r>
      <w:r w:rsidRPr="00463E93">
        <w:t>to the sentence, being careful to remember</w:t>
      </w:r>
      <w:r w:rsidR="00E109C6">
        <w:t xml:space="preserve"> and say</w:t>
      </w:r>
      <w:r w:rsidRPr="00463E93">
        <w:t xml:space="preserve"> all</w:t>
      </w:r>
      <w:r w:rsidR="00E109C6">
        <w:t xml:space="preserve"> of</w:t>
      </w:r>
      <w:r w:rsidRPr="00463E93">
        <w:t xml:space="preserve"> the food items which were revealed previously.</w:t>
      </w:r>
    </w:p>
    <w:p w14:paraId="6D9F7B25" w14:textId="54165C12" w:rsidR="00E109C6" w:rsidRDefault="00216210" w:rsidP="005C3190">
      <w:r w:rsidRPr="00463E93">
        <w:t>Students with cards</w:t>
      </w:r>
      <w:r w:rsidR="005C3190">
        <w:t>,</w:t>
      </w:r>
      <w:r w:rsidRPr="00463E93">
        <w:t xml:space="preserve"> who have already had their turn</w:t>
      </w:r>
      <w:r w:rsidR="005C3190">
        <w:t>,</w:t>
      </w:r>
      <w:r w:rsidRPr="00463E93">
        <w:t xml:space="preserve"> will need to let their team know if their ‘card’ was forgotten, requiring them to actively listen in the game even after their turn is over. If a student makes a mistake on their turn, the cards are returned to the middle and shuffled, </w:t>
      </w:r>
      <w:r w:rsidR="00CD22FC">
        <w:t xml:space="preserve">and the </w:t>
      </w:r>
      <w:r w:rsidRPr="00463E93">
        <w:t>game start</w:t>
      </w:r>
      <w:r w:rsidR="00CD22FC">
        <w:t>s</w:t>
      </w:r>
      <w:r w:rsidRPr="00463E93">
        <w:t xml:space="preserve"> again.</w:t>
      </w:r>
    </w:p>
    <w:p w14:paraId="24E23F64" w14:textId="5FC53F47" w:rsidR="00216210" w:rsidRPr="00463E93" w:rsidRDefault="00216210" w:rsidP="005C3190">
      <w:r w:rsidRPr="00463E93">
        <w:t>The goal of the game is to be the first group to get through all cards correctly</w:t>
      </w:r>
      <w:r w:rsidR="00AD1534">
        <w:t xml:space="preserve"> and </w:t>
      </w:r>
      <w:r w:rsidR="006D5875">
        <w:t xml:space="preserve">call out </w:t>
      </w:r>
      <w:proofErr w:type="spellStart"/>
      <w:r w:rsidR="00CD22FC">
        <w:rPr>
          <w:i/>
          <w:iCs/>
        </w:rPr>
        <w:t>S</w:t>
      </w:r>
      <w:r w:rsidR="006D5875" w:rsidRPr="006D5875">
        <w:rPr>
          <w:i/>
          <w:iCs/>
        </w:rPr>
        <w:t>udah</w:t>
      </w:r>
      <w:proofErr w:type="spellEnd"/>
      <w:r w:rsidR="006D5875" w:rsidRPr="006D5875">
        <w:rPr>
          <w:i/>
          <w:iCs/>
        </w:rPr>
        <w:t xml:space="preserve"> </w:t>
      </w:r>
      <w:proofErr w:type="spellStart"/>
      <w:r w:rsidR="006D5875" w:rsidRPr="006D5875">
        <w:rPr>
          <w:i/>
          <w:iCs/>
        </w:rPr>
        <w:t>selesai</w:t>
      </w:r>
      <w:proofErr w:type="spellEnd"/>
      <w:r w:rsidR="00CD22FC">
        <w:rPr>
          <w:i/>
          <w:iCs/>
        </w:rPr>
        <w:t>!</w:t>
      </w:r>
    </w:p>
    <w:p w14:paraId="2AC99E1D" w14:textId="77777777" w:rsidR="00216210" w:rsidRPr="000D1F3C" w:rsidRDefault="00216210" w:rsidP="00216210">
      <w:pPr>
        <w:pStyle w:val="FeatureBoxGrey"/>
        <w:rPr>
          <w:sz w:val="22"/>
          <w:szCs w:val="22"/>
        </w:rPr>
      </w:pPr>
      <w:r w:rsidRPr="000D1F3C">
        <w:rPr>
          <w:noProof/>
          <w:sz w:val="22"/>
          <w:szCs w:val="22"/>
        </w:rPr>
        <w:drawing>
          <wp:inline distT="0" distB="0" distL="0" distR="0" wp14:anchorId="3DA477DF" wp14:editId="090DFAB6">
            <wp:extent cx="310173" cy="310173"/>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1851" cy="311851"/>
                    </a:xfrm>
                    <a:prstGeom prst="rect">
                      <a:avLst/>
                    </a:prstGeom>
                  </pic:spPr>
                </pic:pic>
              </a:graphicData>
            </a:graphic>
          </wp:inline>
        </w:drawing>
      </w:r>
      <w:r w:rsidRPr="000D1F3C">
        <w:rPr>
          <w:sz w:val="22"/>
          <w:szCs w:val="22"/>
        </w:rPr>
        <w:t xml:space="preserve"> </w:t>
      </w:r>
      <w:r w:rsidRPr="000D1F3C">
        <w:rPr>
          <w:b/>
          <w:bCs/>
          <w:sz w:val="22"/>
          <w:szCs w:val="22"/>
        </w:rPr>
        <w:t>Differentiation examples</w:t>
      </w:r>
    </w:p>
    <w:p w14:paraId="13C38D70" w14:textId="0F7F70B4" w:rsidR="00216210" w:rsidRPr="000D1F3C" w:rsidRDefault="00216210" w:rsidP="00216210">
      <w:pPr>
        <w:pStyle w:val="FeatureBoxGrey"/>
        <w:rPr>
          <w:sz w:val="22"/>
          <w:szCs w:val="22"/>
        </w:rPr>
      </w:pPr>
      <w:r w:rsidRPr="000D1F3C">
        <w:rPr>
          <w:b/>
          <w:bCs/>
          <w:sz w:val="22"/>
          <w:szCs w:val="22"/>
        </w:rPr>
        <w:t>Students with advanced proficiency</w:t>
      </w:r>
      <w:r w:rsidR="00CD22FC" w:rsidRPr="00CD22FC">
        <w:rPr>
          <w:sz w:val="22"/>
          <w:szCs w:val="22"/>
        </w:rPr>
        <w:t xml:space="preserve"> </w:t>
      </w:r>
      <w:r w:rsidR="005E35EE" w:rsidRPr="000D1F3C">
        <w:rPr>
          <w:sz w:val="22"/>
          <w:szCs w:val="22"/>
        </w:rPr>
        <w:t>–</w:t>
      </w:r>
      <w:r w:rsidRPr="000D1F3C">
        <w:rPr>
          <w:sz w:val="22"/>
          <w:szCs w:val="22"/>
        </w:rPr>
        <w:t xml:space="preserve"> </w:t>
      </w:r>
      <w:r w:rsidR="005E35EE">
        <w:rPr>
          <w:sz w:val="22"/>
          <w:szCs w:val="22"/>
        </w:rPr>
        <w:t>w</w:t>
      </w:r>
      <w:r w:rsidR="005C3190" w:rsidRPr="000D1F3C">
        <w:rPr>
          <w:sz w:val="22"/>
          <w:szCs w:val="22"/>
        </w:rPr>
        <w:t>here possible, pair students with advanced proficiency together. Students include adjectives familiar to them in their response. For example</w:t>
      </w:r>
      <w:r w:rsidR="006D5875">
        <w:rPr>
          <w:sz w:val="22"/>
          <w:szCs w:val="22"/>
        </w:rPr>
        <w:t>,</w:t>
      </w:r>
      <w:r w:rsidR="005C3190" w:rsidRPr="000D1F3C">
        <w:rPr>
          <w:sz w:val="22"/>
          <w:szCs w:val="22"/>
        </w:rPr>
        <w:t xml:space="preserve"> </w:t>
      </w:r>
      <w:proofErr w:type="spellStart"/>
      <w:r w:rsidR="005C3190" w:rsidRPr="000D1F3C">
        <w:rPr>
          <w:i/>
          <w:iCs/>
          <w:sz w:val="22"/>
          <w:szCs w:val="22"/>
        </w:rPr>
        <w:t>apel</w:t>
      </w:r>
      <w:proofErr w:type="spellEnd"/>
      <w:r w:rsidR="005C3190" w:rsidRPr="000D1F3C">
        <w:rPr>
          <w:i/>
          <w:iCs/>
          <w:sz w:val="22"/>
          <w:szCs w:val="22"/>
        </w:rPr>
        <w:t xml:space="preserve"> </w:t>
      </w:r>
      <w:proofErr w:type="spellStart"/>
      <w:r w:rsidR="005C3190" w:rsidRPr="000D1F3C">
        <w:rPr>
          <w:i/>
          <w:iCs/>
          <w:sz w:val="22"/>
          <w:szCs w:val="22"/>
        </w:rPr>
        <w:t>besar</w:t>
      </w:r>
      <w:proofErr w:type="spellEnd"/>
      <w:r w:rsidR="005C3190" w:rsidRPr="000D1F3C">
        <w:rPr>
          <w:i/>
          <w:iCs/>
          <w:sz w:val="22"/>
          <w:szCs w:val="22"/>
        </w:rPr>
        <w:t xml:space="preserve">, </w:t>
      </w:r>
      <w:proofErr w:type="spellStart"/>
      <w:r w:rsidR="005C3190" w:rsidRPr="000D1F3C">
        <w:rPr>
          <w:i/>
          <w:iCs/>
          <w:sz w:val="22"/>
          <w:szCs w:val="22"/>
        </w:rPr>
        <w:t>p</w:t>
      </w:r>
      <w:r w:rsidR="00AD1534">
        <w:rPr>
          <w:i/>
          <w:iCs/>
          <w:sz w:val="22"/>
          <w:szCs w:val="22"/>
        </w:rPr>
        <w:t>e</w:t>
      </w:r>
      <w:r w:rsidR="005C3190" w:rsidRPr="000D1F3C">
        <w:rPr>
          <w:i/>
          <w:iCs/>
          <w:sz w:val="22"/>
          <w:szCs w:val="22"/>
        </w:rPr>
        <w:t>paya</w:t>
      </w:r>
      <w:proofErr w:type="spellEnd"/>
      <w:r w:rsidR="005C3190" w:rsidRPr="000D1F3C">
        <w:rPr>
          <w:i/>
          <w:iCs/>
          <w:sz w:val="22"/>
          <w:szCs w:val="22"/>
        </w:rPr>
        <w:t xml:space="preserve"> </w:t>
      </w:r>
      <w:proofErr w:type="spellStart"/>
      <w:r w:rsidR="005C3190" w:rsidRPr="000D1F3C">
        <w:rPr>
          <w:i/>
          <w:iCs/>
          <w:sz w:val="22"/>
          <w:szCs w:val="22"/>
        </w:rPr>
        <w:t>kecil</w:t>
      </w:r>
      <w:proofErr w:type="spellEnd"/>
      <w:r w:rsidR="005C3190" w:rsidRPr="000D1F3C">
        <w:rPr>
          <w:i/>
          <w:iCs/>
          <w:sz w:val="22"/>
          <w:szCs w:val="22"/>
        </w:rPr>
        <w:t xml:space="preserve">, pisang </w:t>
      </w:r>
      <w:proofErr w:type="spellStart"/>
      <w:r w:rsidR="005C3190" w:rsidRPr="000D1F3C">
        <w:rPr>
          <w:i/>
          <w:iCs/>
          <w:sz w:val="22"/>
          <w:szCs w:val="22"/>
        </w:rPr>
        <w:t>kuning</w:t>
      </w:r>
      <w:proofErr w:type="spellEnd"/>
      <w:r w:rsidR="005C3190" w:rsidRPr="000D1F3C">
        <w:rPr>
          <w:sz w:val="22"/>
          <w:szCs w:val="22"/>
        </w:rPr>
        <w:t>. Their peers must try and remember the adjective in their response as well.</w:t>
      </w:r>
    </w:p>
    <w:p w14:paraId="5015BF6E" w14:textId="655A9189" w:rsidR="00216210" w:rsidRPr="006D5875" w:rsidRDefault="00216210" w:rsidP="00216210">
      <w:pPr>
        <w:pStyle w:val="FeatureBoxGrey"/>
        <w:rPr>
          <w:sz w:val="22"/>
          <w:szCs w:val="22"/>
        </w:rPr>
      </w:pPr>
      <w:r w:rsidRPr="000D1F3C">
        <w:rPr>
          <w:b/>
          <w:bCs/>
          <w:sz w:val="22"/>
          <w:szCs w:val="22"/>
        </w:rPr>
        <w:t>High potential and gifted students</w:t>
      </w:r>
      <w:r w:rsidRPr="000D1F3C">
        <w:rPr>
          <w:sz w:val="22"/>
          <w:szCs w:val="22"/>
        </w:rPr>
        <w:t xml:space="preserve"> –</w:t>
      </w:r>
      <w:r w:rsidR="004E035D">
        <w:rPr>
          <w:sz w:val="22"/>
          <w:szCs w:val="22"/>
        </w:rPr>
        <w:t xml:space="preserve"> </w:t>
      </w:r>
      <w:r w:rsidR="005E35EE">
        <w:rPr>
          <w:sz w:val="22"/>
          <w:szCs w:val="22"/>
        </w:rPr>
        <w:t>e</w:t>
      </w:r>
      <w:r w:rsidR="0098484C" w:rsidRPr="000D1F3C">
        <w:rPr>
          <w:sz w:val="22"/>
          <w:szCs w:val="22"/>
        </w:rPr>
        <w:t xml:space="preserve">ncourage students to include additional phrases such as </w:t>
      </w:r>
      <w:proofErr w:type="spellStart"/>
      <w:r w:rsidR="0098484C" w:rsidRPr="000D1F3C">
        <w:rPr>
          <w:i/>
          <w:iCs/>
          <w:sz w:val="22"/>
          <w:szCs w:val="22"/>
        </w:rPr>
        <w:t>giliran</w:t>
      </w:r>
      <w:proofErr w:type="spellEnd"/>
      <w:r w:rsidR="0098484C" w:rsidRPr="000D1F3C">
        <w:rPr>
          <w:i/>
          <w:iCs/>
          <w:sz w:val="22"/>
          <w:szCs w:val="22"/>
        </w:rPr>
        <w:t xml:space="preserve"> </w:t>
      </w:r>
      <w:proofErr w:type="spellStart"/>
      <w:r w:rsidR="0098484C" w:rsidRPr="000D1F3C">
        <w:rPr>
          <w:i/>
          <w:iCs/>
          <w:sz w:val="22"/>
          <w:szCs w:val="22"/>
        </w:rPr>
        <w:t>saya</w:t>
      </w:r>
      <w:proofErr w:type="spellEnd"/>
      <w:r w:rsidR="0098484C" w:rsidRPr="000D1F3C">
        <w:rPr>
          <w:sz w:val="22"/>
          <w:szCs w:val="22"/>
        </w:rPr>
        <w:t xml:space="preserve"> (my turn) and </w:t>
      </w:r>
      <w:proofErr w:type="spellStart"/>
      <w:r w:rsidR="0098484C" w:rsidRPr="000D1F3C">
        <w:rPr>
          <w:i/>
          <w:iCs/>
          <w:sz w:val="22"/>
          <w:szCs w:val="22"/>
        </w:rPr>
        <w:t>giliran</w:t>
      </w:r>
      <w:proofErr w:type="spellEnd"/>
      <w:r w:rsidR="00AD1534">
        <w:rPr>
          <w:i/>
          <w:iCs/>
          <w:sz w:val="22"/>
          <w:szCs w:val="22"/>
        </w:rPr>
        <w:t xml:space="preserve"> </w:t>
      </w:r>
      <w:proofErr w:type="spellStart"/>
      <w:r w:rsidR="00AD1534">
        <w:rPr>
          <w:i/>
          <w:iCs/>
          <w:sz w:val="22"/>
          <w:szCs w:val="22"/>
        </w:rPr>
        <w:t>ka</w:t>
      </w:r>
      <w:r w:rsidR="006D5875">
        <w:rPr>
          <w:i/>
          <w:iCs/>
          <w:sz w:val="22"/>
          <w:szCs w:val="22"/>
        </w:rPr>
        <w:t>mu</w:t>
      </w:r>
      <w:proofErr w:type="spellEnd"/>
      <w:r w:rsidR="0098484C" w:rsidRPr="000D1F3C">
        <w:rPr>
          <w:sz w:val="22"/>
          <w:szCs w:val="22"/>
        </w:rPr>
        <w:t xml:space="preserve"> (your turn) to enhance students</w:t>
      </w:r>
      <w:r w:rsidR="005E35EE">
        <w:rPr>
          <w:sz w:val="22"/>
          <w:szCs w:val="22"/>
        </w:rPr>
        <w:t>’</w:t>
      </w:r>
      <w:r w:rsidR="0098484C" w:rsidRPr="000D1F3C">
        <w:rPr>
          <w:sz w:val="22"/>
          <w:szCs w:val="22"/>
        </w:rPr>
        <w:t xml:space="preserve"> interaction in the target language.</w:t>
      </w:r>
      <w:r w:rsidR="006D5875">
        <w:rPr>
          <w:sz w:val="22"/>
          <w:szCs w:val="22"/>
        </w:rPr>
        <w:t xml:space="preserve"> They could also ask each other questions between each turn such as </w:t>
      </w:r>
      <w:r w:rsidR="006D5875" w:rsidRPr="006D5875">
        <w:rPr>
          <w:i/>
          <w:iCs/>
          <w:sz w:val="22"/>
          <w:szCs w:val="22"/>
        </w:rPr>
        <w:t xml:space="preserve">Kamu </w:t>
      </w:r>
      <w:proofErr w:type="spellStart"/>
      <w:r w:rsidR="006D5875" w:rsidRPr="006D5875">
        <w:rPr>
          <w:i/>
          <w:iCs/>
          <w:sz w:val="22"/>
          <w:szCs w:val="22"/>
        </w:rPr>
        <w:t>suka</w:t>
      </w:r>
      <w:proofErr w:type="spellEnd"/>
      <w:r w:rsidR="006D5875" w:rsidRPr="006D5875">
        <w:rPr>
          <w:i/>
          <w:iCs/>
          <w:sz w:val="22"/>
          <w:szCs w:val="22"/>
        </w:rPr>
        <w:t xml:space="preserve"> </w:t>
      </w:r>
      <w:proofErr w:type="spellStart"/>
      <w:r w:rsidR="006D5875" w:rsidRPr="006D5875">
        <w:rPr>
          <w:i/>
          <w:iCs/>
          <w:sz w:val="22"/>
          <w:szCs w:val="22"/>
        </w:rPr>
        <w:t>apel</w:t>
      </w:r>
      <w:proofErr w:type="spellEnd"/>
      <w:r w:rsidR="006D5875" w:rsidRPr="006D5875">
        <w:rPr>
          <w:i/>
          <w:iCs/>
          <w:sz w:val="22"/>
          <w:szCs w:val="22"/>
        </w:rPr>
        <w:t xml:space="preserve"> dan pisang?</w:t>
      </w:r>
    </w:p>
    <w:p w14:paraId="6D5DAC36" w14:textId="78D71140" w:rsidR="00216210" w:rsidRPr="000D1F3C" w:rsidRDefault="00216210" w:rsidP="00216210">
      <w:pPr>
        <w:pStyle w:val="FeatureBoxGrey"/>
        <w:rPr>
          <w:sz w:val="22"/>
          <w:szCs w:val="22"/>
        </w:rPr>
      </w:pPr>
      <w:r w:rsidRPr="000D1F3C">
        <w:rPr>
          <w:b/>
          <w:bCs/>
          <w:sz w:val="22"/>
          <w:szCs w:val="22"/>
        </w:rPr>
        <w:lastRenderedPageBreak/>
        <w:t>Students requiring additional support</w:t>
      </w:r>
      <w:r w:rsidRPr="000D1F3C">
        <w:rPr>
          <w:sz w:val="22"/>
          <w:szCs w:val="22"/>
        </w:rPr>
        <w:t xml:space="preserve"> </w:t>
      </w:r>
      <w:bookmarkStart w:id="0" w:name="_Hlk165372066"/>
      <w:r w:rsidRPr="000D1F3C">
        <w:rPr>
          <w:sz w:val="22"/>
          <w:szCs w:val="22"/>
        </w:rPr>
        <w:t>–</w:t>
      </w:r>
      <w:r w:rsidR="004E035D">
        <w:rPr>
          <w:sz w:val="22"/>
          <w:szCs w:val="22"/>
        </w:rPr>
        <w:t xml:space="preserve"> </w:t>
      </w:r>
      <w:r w:rsidR="0098484C" w:rsidRPr="000D1F3C">
        <w:rPr>
          <w:sz w:val="22"/>
          <w:szCs w:val="22"/>
        </w:rPr>
        <w:t xml:space="preserve">students </w:t>
      </w:r>
      <w:r w:rsidR="006D5875">
        <w:rPr>
          <w:sz w:val="22"/>
          <w:szCs w:val="22"/>
        </w:rPr>
        <w:t xml:space="preserve">could use their books or be </w:t>
      </w:r>
      <w:r w:rsidR="00AD1534">
        <w:rPr>
          <w:sz w:val="22"/>
          <w:szCs w:val="22"/>
        </w:rPr>
        <w:t xml:space="preserve">given a </w:t>
      </w:r>
      <w:r w:rsidR="006D5875">
        <w:rPr>
          <w:sz w:val="22"/>
          <w:szCs w:val="22"/>
        </w:rPr>
        <w:t>sentence list to refer to during the activity.</w:t>
      </w:r>
      <w:bookmarkEnd w:id="0"/>
      <w:r w:rsidR="00CD22FC">
        <w:rPr>
          <w:sz w:val="22"/>
          <w:szCs w:val="22"/>
        </w:rPr>
        <w:t xml:space="preserve"> </w:t>
      </w:r>
      <w:r w:rsidR="00AD1534">
        <w:rPr>
          <w:sz w:val="22"/>
          <w:szCs w:val="22"/>
        </w:rPr>
        <w:t>Students</w:t>
      </w:r>
      <w:r w:rsidR="006D5875">
        <w:rPr>
          <w:sz w:val="22"/>
          <w:szCs w:val="22"/>
        </w:rPr>
        <w:t xml:space="preserve"> could be </w:t>
      </w:r>
      <w:r w:rsidR="0098484C" w:rsidRPr="000D1F3C">
        <w:rPr>
          <w:sz w:val="22"/>
          <w:szCs w:val="22"/>
        </w:rPr>
        <w:t>provide</w:t>
      </w:r>
      <w:r w:rsidR="006D5875">
        <w:rPr>
          <w:sz w:val="22"/>
          <w:szCs w:val="22"/>
        </w:rPr>
        <w:t>d</w:t>
      </w:r>
      <w:r w:rsidR="0098484C" w:rsidRPr="000D1F3C">
        <w:rPr>
          <w:sz w:val="22"/>
          <w:szCs w:val="22"/>
        </w:rPr>
        <w:t xml:space="preserve"> with playing cards which also have the Indonesian words on them to assist them in forming sentences with the correct vocabulary. </w:t>
      </w:r>
      <w:r w:rsidR="006D5875">
        <w:rPr>
          <w:sz w:val="22"/>
          <w:szCs w:val="22"/>
        </w:rPr>
        <w:t xml:space="preserve">They would draw from this pile when it is their turn. </w:t>
      </w:r>
      <w:r w:rsidR="0098484C" w:rsidRPr="000D1F3C">
        <w:rPr>
          <w:sz w:val="22"/>
          <w:szCs w:val="22"/>
        </w:rPr>
        <w:t xml:space="preserve">The words can be added by using the </w:t>
      </w:r>
      <w:hyperlink r:id="rId10" w:history="1">
        <w:r w:rsidR="0098484C" w:rsidRPr="006D5875">
          <w:rPr>
            <w:rStyle w:val="Hyperlink"/>
            <w:sz w:val="22"/>
            <w:szCs w:val="22"/>
          </w:rPr>
          <w:t>editable Canva link</w:t>
        </w:r>
      </w:hyperlink>
      <w:r w:rsidR="0098484C" w:rsidRPr="000D1F3C">
        <w:rPr>
          <w:sz w:val="22"/>
          <w:szCs w:val="22"/>
        </w:rPr>
        <w:t>.</w:t>
      </w:r>
    </w:p>
    <w:p w14:paraId="264818ED" w14:textId="44B084E3" w:rsidR="00216210" w:rsidRDefault="00216210" w:rsidP="000F103F">
      <w:pPr>
        <w:pStyle w:val="Heading2"/>
      </w:pPr>
      <w:r>
        <w:br w:type="page"/>
      </w:r>
      <w:r>
        <w:lastRenderedPageBreak/>
        <w:t xml:space="preserve">Activity 2 – </w:t>
      </w:r>
      <w:proofErr w:type="spellStart"/>
      <w:r w:rsidR="001D3FE7" w:rsidRPr="001D3FE7">
        <w:rPr>
          <w:i/>
          <w:iCs/>
        </w:rPr>
        <w:t>Mancing</w:t>
      </w:r>
      <w:proofErr w:type="spellEnd"/>
    </w:p>
    <w:p w14:paraId="68963E8E" w14:textId="4A863E9E" w:rsidR="005B1FBD" w:rsidRDefault="005C56A1" w:rsidP="00216210">
      <w:r>
        <w:t>Pri</w:t>
      </w:r>
      <w:r w:rsidR="005B1FBD">
        <w:t>n</w:t>
      </w:r>
      <w:r>
        <w:t xml:space="preserve">t and cut out the cards, </w:t>
      </w:r>
      <w:r w:rsidR="0015307A">
        <w:t>ensuring there is enough for each group to receive 4 sets</w:t>
      </w:r>
      <w:r>
        <w:t>.</w:t>
      </w:r>
      <w:r w:rsidR="005B1FBD">
        <w:t xml:space="preserve"> Students play in</w:t>
      </w:r>
      <w:r w:rsidR="00F55F2B">
        <w:t xml:space="preserve"> groups of 4</w:t>
      </w:r>
      <w:r w:rsidR="005B1FBD">
        <w:t>.</w:t>
      </w:r>
    </w:p>
    <w:p w14:paraId="367849B1" w14:textId="1B1D0200" w:rsidR="00F55F2B" w:rsidRDefault="005B1FBD" w:rsidP="00216210">
      <w:r>
        <w:t>S</w:t>
      </w:r>
      <w:r w:rsidR="00216210" w:rsidRPr="00463E93">
        <w:t>tudents start with 5 cards</w:t>
      </w:r>
      <w:r w:rsidR="00F55F2B">
        <w:t xml:space="preserve"> each</w:t>
      </w:r>
      <w:r w:rsidR="00216210" w:rsidRPr="00463E93">
        <w:t xml:space="preserve">, </w:t>
      </w:r>
      <w:r w:rsidR="00F55F2B">
        <w:t>placing</w:t>
      </w:r>
      <w:r w:rsidR="00216210" w:rsidRPr="00463E93">
        <w:t xml:space="preserve"> the remaining cards face down in a draw pile in the middle. The aim of the game is to collect the most pairs of items.</w:t>
      </w:r>
    </w:p>
    <w:p w14:paraId="417105C6" w14:textId="42E2823B" w:rsidR="00F55F2B" w:rsidRPr="00B20B5B" w:rsidRDefault="00216210" w:rsidP="00216210">
      <w:pPr>
        <w:rPr>
          <w:lang w:val="id-ID"/>
        </w:rPr>
      </w:pPr>
      <w:r w:rsidRPr="00B20B5B">
        <w:rPr>
          <w:lang w:val="id-ID"/>
        </w:rPr>
        <w:t xml:space="preserve">The youngest student in the group goes first. They ask a peer of their choice in </w:t>
      </w:r>
      <w:r w:rsidR="00F55F2B" w:rsidRPr="00B20B5B">
        <w:rPr>
          <w:lang w:val="id-ID"/>
        </w:rPr>
        <w:t>Indonesian</w:t>
      </w:r>
      <w:r w:rsidRPr="00B20B5B">
        <w:rPr>
          <w:lang w:val="id-ID"/>
        </w:rPr>
        <w:t xml:space="preserve"> if they have a particular item, for example, </w:t>
      </w:r>
      <w:r w:rsidRPr="00B20B5B">
        <w:rPr>
          <w:i/>
          <w:iCs/>
          <w:lang w:val="id-ID"/>
        </w:rPr>
        <w:t>Ada apel?</w:t>
      </w:r>
      <w:r w:rsidRPr="00B20B5B">
        <w:rPr>
          <w:lang w:val="id-ID"/>
        </w:rPr>
        <w:t xml:space="preserve"> (Do you have an apple?). If their peer is holding the requested card in their hand at the time, they must respond in the target language </w:t>
      </w:r>
      <w:r w:rsidRPr="00B20B5B">
        <w:rPr>
          <w:i/>
          <w:iCs/>
          <w:lang w:val="id-ID"/>
        </w:rPr>
        <w:t>Ya, ada apel. Ini apel</w:t>
      </w:r>
      <w:r w:rsidRPr="00B20B5B">
        <w:rPr>
          <w:lang w:val="id-ID"/>
        </w:rPr>
        <w:t xml:space="preserve"> (Yes, I have an apple. Here’s the apple) and give their card to the peer who requested it</w:t>
      </w:r>
      <w:r w:rsidR="005C56A1" w:rsidRPr="00B20B5B">
        <w:rPr>
          <w:lang w:val="id-ID"/>
        </w:rPr>
        <w:t xml:space="preserve">. If they do not have the requested card, they must respond in </w:t>
      </w:r>
      <w:r w:rsidR="00F55F2B" w:rsidRPr="00B20B5B">
        <w:rPr>
          <w:lang w:val="id-ID"/>
        </w:rPr>
        <w:t>Indonesian</w:t>
      </w:r>
      <w:r w:rsidR="005C56A1" w:rsidRPr="00B20B5B">
        <w:rPr>
          <w:lang w:val="id-ID"/>
        </w:rPr>
        <w:t>,</w:t>
      </w:r>
      <w:r w:rsidRPr="00B20B5B">
        <w:rPr>
          <w:lang w:val="id-ID"/>
        </w:rPr>
        <w:t xml:space="preserve"> </w:t>
      </w:r>
      <w:r w:rsidR="005C56A1" w:rsidRPr="00B20B5B">
        <w:rPr>
          <w:i/>
          <w:iCs/>
          <w:lang w:val="id-ID"/>
        </w:rPr>
        <w:t>Maaf, t</w:t>
      </w:r>
      <w:r w:rsidRPr="00B20B5B">
        <w:rPr>
          <w:i/>
          <w:iCs/>
          <w:lang w:val="id-ID"/>
        </w:rPr>
        <w:t>idak ada apel. Mancing!</w:t>
      </w:r>
      <w:r w:rsidRPr="00B20B5B">
        <w:rPr>
          <w:lang w:val="id-ID"/>
        </w:rPr>
        <w:t xml:space="preserve"> (I don’t have an apple. Go fish!)</w:t>
      </w:r>
      <w:r w:rsidR="005C56A1" w:rsidRPr="00B20B5B">
        <w:rPr>
          <w:lang w:val="id-ID"/>
        </w:rPr>
        <w:t xml:space="preserve">. </w:t>
      </w:r>
      <w:r w:rsidRPr="00B20B5B">
        <w:rPr>
          <w:lang w:val="id-ID"/>
        </w:rPr>
        <w:t xml:space="preserve">If the student is told to </w:t>
      </w:r>
      <w:r w:rsidR="0015307A" w:rsidRPr="00B20B5B">
        <w:rPr>
          <w:i/>
          <w:iCs/>
          <w:lang w:val="id-ID"/>
        </w:rPr>
        <w:t>M</w:t>
      </w:r>
      <w:r w:rsidRPr="00B20B5B">
        <w:rPr>
          <w:i/>
          <w:iCs/>
          <w:lang w:val="id-ID"/>
        </w:rPr>
        <w:t>ancing</w:t>
      </w:r>
      <w:r w:rsidR="0015307A" w:rsidRPr="00B20B5B">
        <w:rPr>
          <w:i/>
          <w:iCs/>
          <w:lang w:val="id-ID"/>
        </w:rPr>
        <w:t xml:space="preserve">! </w:t>
      </w:r>
      <w:r w:rsidRPr="00B20B5B">
        <w:rPr>
          <w:lang w:val="id-ID"/>
        </w:rPr>
        <w:t>(</w:t>
      </w:r>
      <w:r w:rsidR="0015307A" w:rsidRPr="00B20B5B">
        <w:rPr>
          <w:lang w:val="id-ID"/>
        </w:rPr>
        <w:t>G</w:t>
      </w:r>
      <w:r w:rsidRPr="00B20B5B">
        <w:rPr>
          <w:lang w:val="id-ID"/>
        </w:rPr>
        <w:t>o fish</w:t>
      </w:r>
      <w:r w:rsidR="0015307A" w:rsidRPr="00B20B5B">
        <w:rPr>
          <w:lang w:val="id-ID"/>
        </w:rPr>
        <w:t>!</w:t>
      </w:r>
      <w:r w:rsidRPr="00B20B5B">
        <w:rPr>
          <w:lang w:val="id-ID"/>
        </w:rPr>
        <w:t>), they must pick up a card from the draw pile and add it to their hand.</w:t>
      </w:r>
    </w:p>
    <w:p w14:paraId="7EAC4A1E" w14:textId="06AAEF2C" w:rsidR="00216210" w:rsidRDefault="00216210" w:rsidP="00216210">
      <w:r w:rsidRPr="00463E93">
        <w:t>The students take turns, moving clockwise in the circle. The game ends when the draw pile of cards runs out. Students count the number of pairs they have collected, and the student with the most pairs, wins.</w:t>
      </w:r>
    </w:p>
    <w:p w14:paraId="18E2C0E1" w14:textId="66A62760" w:rsidR="005C56A1" w:rsidRDefault="005C56A1" w:rsidP="00216210">
      <w:r w:rsidRPr="00F55F2B">
        <w:rPr>
          <w:b/>
          <w:bCs/>
        </w:rPr>
        <w:t>For a shortened version</w:t>
      </w:r>
      <w:r>
        <w:t>, students all start with 4 cards. The aim of the game is to get 4 of a kind. Following the same structure as the full version of the game, students take turns asking each other if they have items, resulting in collecting cards or drawing from the draw pile. The first student to get 4 of a kind and place them down, wins.</w:t>
      </w:r>
    </w:p>
    <w:p w14:paraId="5B724798" w14:textId="77777777" w:rsidR="00216210" w:rsidRPr="000D1F3C" w:rsidRDefault="00216210" w:rsidP="00216210">
      <w:pPr>
        <w:pStyle w:val="FeatureBoxGrey"/>
        <w:rPr>
          <w:sz w:val="22"/>
          <w:szCs w:val="22"/>
        </w:rPr>
      </w:pPr>
      <w:r w:rsidRPr="000D1F3C">
        <w:rPr>
          <w:noProof/>
        </w:rPr>
        <w:drawing>
          <wp:inline distT="0" distB="0" distL="0" distR="0" wp14:anchorId="689703BE" wp14:editId="435AAF90">
            <wp:extent cx="310173" cy="310173"/>
            <wp:effectExtent l="0" t="0" r="0" b="0"/>
            <wp:docPr id="1326125324" name="Picture 13261253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1851" cy="311851"/>
                    </a:xfrm>
                    <a:prstGeom prst="rect">
                      <a:avLst/>
                    </a:prstGeom>
                  </pic:spPr>
                </pic:pic>
              </a:graphicData>
            </a:graphic>
          </wp:inline>
        </w:drawing>
      </w:r>
      <w:r w:rsidRPr="000D1F3C">
        <w:t xml:space="preserve"> </w:t>
      </w:r>
      <w:r w:rsidRPr="000D1F3C">
        <w:rPr>
          <w:b/>
          <w:bCs/>
          <w:sz w:val="22"/>
          <w:szCs w:val="22"/>
        </w:rPr>
        <w:t>Differentiation examples</w:t>
      </w:r>
    </w:p>
    <w:p w14:paraId="6541EAA9" w14:textId="53AB7AD0" w:rsidR="00216210" w:rsidRPr="000D1F3C" w:rsidRDefault="00216210" w:rsidP="00216210">
      <w:pPr>
        <w:pStyle w:val="FeatureBoxGrey"/>
        <w:rPr>
          <w:sz w:val="22"/>
          <w:szCs w:val="22"/>
        </w:rPr>
      </w:pPr>
      <w:r w:rsidRPr="000D1F3C">
        <w:rPr>
          <w:b/>
          <w:bCs/>
          <w:sz w:val="22"/>
          <w:szCs w:val="22"/>
        </w:rPr>
        <w:t xml:space="preserve">Students with advanced proficiency </w:t>
      </w:r>
      <w:r w:rsidR="00B13467" w:rsidRPr="000D1F3C">
        <w:rPr>
          <w:sz w:val="22"/>
          <w:szCs w:val="22"/>
        </w:rPr>
        <w:t xml:space="preserve">and </w:t>
      </w:r>
      <w:r w:rsidR="0015307A">
        <w:rPr>
          <w:b/>
          <w:bCs/>
          <w:sz w:val="22"/>
          <w:szCs w:val="22"/>
        </w:rPr>
        <w:t>h</w:t>
      </w:r>
      <w:r w:rsidRPr="000D1F3C">
        <w:rPr>
          <w:b/>
          <w:bCs/>
          <w:sz w:val="22"/>
          <w:szCs w:val="22"/>
        </w:rPr>
        <w:t>igh potential and gifted students</w:t>
      </w:r>
      <w:r w:rsidRPr="000D1F3C">
        <w:rPr>
          <w:sz w:val="22"/>
          <w:szCs w:val="22"/>
        </w:rPr>
        <w:t xml:space="preserve"> –</w:t>
      </w:r>
      <w:r w:rsidR="004E035D">
        <w:rPr>
          <w:sz w:val="22"/>
          <w:szCs w:val="22"/>
        </w:rPr>
        <w:t xml:space="preserve"> </w:t>
      </w:r>
      <w:r w:rsidR="005E35EE">
        <w:rPr>
          <w:sz w:val="22"/>
          <w:szCs w:val="22"/>
        </w:rPr>
        <w:t>e</w:t>
      </w:r>
      <w:r w:rsidR="00B13467" w:rsidRPr="000D1F3C">
        <w:rPr>
          <w:sz w:val="22"/>
          <w:szCs w:val="22"/>
        </w:rPr>
        <w:t xml:space="preserve">ncourage students to include additional phrases such as </w:t>
      </w:r>
      <w:proofErr w:type="spellStart"/>
      <w:r w:rsidR="00B13467" w:rsidRPr="000D1F3C">
        <w:rPr>
          <w:i/>
          <w:iCs/>
          <w:sz w:val="22"/>
          <w:szCs w:val="22"/>
        </w:rPr>
        <w:t>maaf</w:t>
      </w:r>
      <w:proofErr w:type="spellEnd"/>
      <w:r w:rsidR="00B13467" w:rsidRPr="000D1F3C">
        <w:rPr>
          <w:sz w:val="22"/>
          <w:szCs w:val="22"/>
        </w:rPr>
        <w:t xml:space="preserve"> (sorry), </w:t>
      </w:r>
      <w:proofErr w:type="spellStart"/>
      <w:r w:rsidR="00B13467" w:rsidRPr="000D1F3C">
        <w:rPr>
          <w:i/>
          <w:iCs/>
          <w:sz w:val="22"/>
          <w:szCs w:val="22"/>
        </w:rPr>
        <w:t>giliran</w:t>
      </w:r>
      <w:proofErr w:type="spellEnd"/>
      <w:r w:rsidR="00B13467" w:rsidRPr="000D1F3C">
        <w:rPr>
          <w:i/>
          <w:iCs/>
          <w:sz w:val="22"/>
          <w:szCs w:val="22"/>
        </w:rPr>
        <w:t xml:space="preserve"> </w:t>
      </w:r>
      <w:proofErr w:type="spellStart"/>
      <w:r w:rsidR="00B13467" w:rsidRPr="000D1F3C">
        <w:rPr>
          <w:i/>
          <w:iCs/>
          <w:sz w:val="22"/>
          <w:szCs w:val="22"/>
        </w:rPr>
        <w:t>saya</w:t>
      </w:r>
      <w:proofErr w:type="spellEnd"/>
      <w:r w:rsidR="00B13467" w:rsidRPr="000D1F3C">
        <w:rPr>
          <w:sz w:val="22"/>
          <w:szCs w:val="22"/>
        </w:rPr>
        <w:t xml:space="preserve"> (my turn), </w:t>
      </w:r>
      <w:proofErr w:type="spellStart"/>
      <w:r w:rsidR="00B13467" w:rsidRPr="000D1F3C">
        <w:rPr>
          <w:i/>
          <w:iCs/>
          <w:sz w:val="22"/>
          <w:szCs w:val="22"/>
        </w:rPr>
        <w:t>giliran</w:t>
      </w:r>
      <w:proofErr w:type="spellEnd"/>
      <w:r w:rsidR="005B1FBD">
        <w:rPr>
          <w:i/>
          <w:iCs/>
          <w:sz w:val="22"/>
          <w:szCs w:val="22"/>
        </w:rPr>
        <w:t xml:space="preserve"> </w:t>
      </w:r>
      <w:proofErr w:type="spellStart"/>
      <w:r w:rsidR="005B1FBD">
        <w:rPr>
          <w:i/>
          <w:iCs/>
          <w:sz w:val="22"/>
          <w:szCs w:val="22"/>
        </w:rPr>
        <w:t>kamu</w:t>
      </w:r>
      <w:proofErr w:type="spellEnd"/>
      <w:r w:rsidR="005B1FBD">
        <w:rPr>
          <w:i/>
          <w:iCs/>
          <w:sz w:val="22"/>
          <w:szCs w:val="22"/>
        </w:rPr>
        <w:t xml:space="preserve"> </w:t>
      </w:r>
      <w:r w:rsidR="00B13467" w:rsidRPr="000D1F3C">
        <w:rPr>
          <w:sz w:val="22"/>
          <w:szCs w:val="22"/>
        </w:rPr>
        <w:t xml:space="preserve">(your turn) and </w:t>
      </w:r>
      <w:proofErr w:type="spellStart"/>
      <w:r w:rsidR="00B13467" w:rsidRPr="000D1F3C">
        <w:rPr>
          <w:i/>
          <w:iCs/>
          <w:sz w:val="22"/>
          <w:szCs w:val="22"/>
        </w:rPr>
        <w:t>terima</w:t>
      </w:r>
      <w:proofErr w:type="spellEnd"/>
      <w:r w:rsidR="00B13467" w:rsidRPr="000D1F3C">
        <w:rPr>
          <w:sz w:val="22"/>
          <w:szCs w:val="22"/>
        </w:rPr>
        <w:t xml:space="preserve"> </w:t>
      </w:r>
      <w:proofErr w:type="spellStart"/>
      <w:r w:rsidR="00B13467" w:rsidRPr="000D1F3C">
        <w:rPr>
          <w:i/>
          <w:iCs/>
          <w:sz w:val="22"/>
          <w:szCs w:val="22"/>
        </w:rPr>
        <w:t>kasih</w:t>
      </w:r>
      <w:proofErr w:type="spellEnd"/>
      <w:r w:rsidR="00B13467" w:rsidRPr="000D1F3C">
        <w:rPr>
          <w:sz w:val="22"/>
          <w:szCs w:val="22"/>
        </w:rPr>
        <w:t xml:space="preserve"> (thank you) to enhance students interaction in the target language.</w:t>
      </w:r>
      <w:r w:rsidR="000D2FF0">
        <w:rPr>
          <w:sz w:val="22"/>
          <w:szCs w:val="22"/>
        </w:rPr>
        <w:t xml:space="preserve"> They could also add a comment about the item as they are passing it on or collecting it such as </w:t>
      </w:r>
      <w:r w:rsidR="000D2FF0" w:rsidRPr="000D2FF0">
        <w:rPr>
          <w:i/>
          <w:iCs/>
          <w:sz w:val="22"/>
          <w:szCs w:val="22"/>
        </w:rPr>
        <w:t xml:space="preserve">Saya </w:t>
      </w:r>
      <w:proofErr w:type="spellStart"/>
      <w:r w:rsidR="000D2FF0" w:rsidRPr="000D2FF0">
        <w:rPr>
          <w:i/>
          <w:iCs/>
          <w:sz w:val="22"/>
          <w:szCs w:val="22"/>
        </w:rPr>
        <w:t>suka</w:t>
      </w:r>
      <w:proofErr w:type="spellEnd"/>
      <w:r w:rsidR="000D2FF0" w:rsidRPr="000D2FF0">
        <w:rPr>
          <w:i/>
          <w:iCs/>
          <w:sz w:val="22"/>
          <w:szCs w:val="22"/>
        </w:rPr>
        <w:t xml:space="preserve"> </w:t>
      </w:r>
      <w:proofErr w:type="spellStart"/>
      <w:r w:rsidR="000D2FF0" w:rsidRPr="000D2FF0">
        <w:rPr>
          <w:i/>
          <w:iCs/>
          <w:sz w:val="22"/>
          <w:szCs w:val="22"/>
        </w:rPr>
        <w:t>sekali</w:t>
      </w:r>
      <w:proofErr w:type="spellEnd"/>
      <w:r w:rsidR="000D2FF0" w:rsidRPr="000D2FF0">
        <w:rPr>
          <w:i/>
          <w:iCs/>
          <w:sz w:val="22"/>
          <w:szCs w:val="22"/>
        </w:rPr>
        <w:t>…</w:t>
      </w:r>
      <w:r w:rsidR="0015307A">
        <w:rPr>
          <w:sz w:val="22"/>
          <w:szCs w:val="22"/>
        </w:rPr>
        <w:t xml:space="preserve"> or </w:t>
      </w:r>
      <w:r w:rsidR="000D2FF0" w:rsidRPr="000D2FF0">
        <w:rPr>
          <w:i/>
          <w:iCs/>
          <w:sz w:val="22"/>
          <w:szCs w:val="22"/>
        </w:rPr>
        <w:t xml:space="preserve">Saya </w:t>
      </w:r>
      <w:proofErr w:type="spellStart"/>
      <w:r w:rsidR="000D2FF0" w:rsidRPr="000D2FF0">
        <w:rPr>
          <w:i/>
          <w:iCs/>
          <w:sz w:val="22"/>
          <w:szCs w:val="22"/>
        </w:rPr>
        <w:t>makan</w:t>
      </w:r>
      <w:proofErr w:type="spellEnd"/>
      <w:r w:rsidR="000D2FF0" w:rsidRPr="000D2FF0">
        <w:rPr>
          <w:i/>
          <w:iCs/>
          <w:sz w:val="22"/>
          <w:szCs w:val="22"/>
        </w:rPr>
        <w:t xml:space="preserve"> </w:t>
      </w:r>
      <w:proofErr w:type="spellStart"/>
      <w:r w:rsidR="000D2FF0" w:rsidRPr="000D2FF0">
        <w:rPr>
          <w:i/>
          <w:iCs/>
          <w:sz w:val="22"/>
          <w:szCs w:val="22"/>
        </w:rPr>
        <w:t>apel</w:t>
      </w:r>
      <w:proofErr w:type="spellEnd"/>
      <w:r w:rsidR="000D2FF0" w:rsidRPr="000D2FF0">
        <w:rPr>
          <w:i/>
          <w:iCs/>
          <w:sz w:val="22"/>
          <w:szCs w:val="22"/>
        </w:rPr>
        <w:t xml:space="preserve"> </w:t>
      </w:r>
      <w:proofErr w:type="spellStart"/>
      <w:r w:rsidR="000D2FF0" w:rsidRPr="000D2FF0">
        <w:rPr>
          <w:i/>
          <w:iCs/>
          <w:sz w:val="22"/>
          <w:szCs w:val="22"/>
        </w:rPr>
        <w:t>pagi</w:t>
      </w:r>
      <w:proofErr w:type="spellEnd"/>
      <w:r w:rsidR="000D2FF0" w:rsidRPr="000D2FF0">
        <w:rPr>
          <w:i/>
          <w:iCs/>
          <w:sz w:val="22"/>
          <w:szCs w:val="22"/>
        </w:rPr>
        <w:t xml:space="preserve"> </w:t>
      </w:r>
      <w:proofErr w:type="spellStart"/>
      <w:r w:rsidR="000D2FF0" w:rsidRPr="000D2FF0">
        <w:rPr>
          <w:i/>
          <w:iCs/>
          <w:sz w:val="22"/>
          <w:szCs w:val="22"/>
        </w:rPr>
        <w:t>ini</w:t>
      </w:r>
      <w:proofErr w:type="spellEnd"/>
      <w:r w:rsidR="000D2FF0">
        <w:rPr>
          <w:sz w:val="22"/>
          <w:szCs w:val="22"/>
        </w:rPr>
        <w:t>.</w:t>
      </w:r>
    </w:p>
    <w:p w14:paraId="24201C01" w14:textId="0FC2170E" w:rsidR="00216210" w:rsidRPr="000D2FF0" w:rsidRDefault="00216210" w:rsidP="000D2FF0">
      <w:pPr>
        <w:pStyle w:val="FeatureBoxGrey"/>
        <w:rPr>
          <w:sz w:val="22"/>
          <w:szCs w:val="22"/>
        </w:rPr>
      </w:pPr>
      <w:r w:rsidRPr="000D1F3C">
        <w:rPr>
          <w:b/>
          <w:bCs/>
          <w:sz w:val="22"/>
          <w:szCs w:val="22"/>
        </w:rPr>
        <w:t>Students requiring additional support</w:t>
      </w:r>
      <w:r w:rsidRPr="000D1F3C">
        <w:rPr>
          <w:sz w:val="22"/>
          <w:szCs w:val="22"/>
        </w:rPr>
        <w:t xml:space="preserve"> </w:t>
      </w:r>
      <w:r w:rsidR="000D2FF0" w:rsidRPr="000D1F3C">
        <w:rPr>
          <w:sz w:val="22"/>
          <w:szCs w:val="22"/>
        </w:rPr>
        <w:t>–</w:t>
      </w:r>
      <w:r w:rsidR="000D2FF0">
        <w:rPr>
          <w:sz w:val="22"/>
          <w:szCs w:val="22"/>
        </w:rPr>
        <w:t xml:space="preserve"> </w:t>
      </w:r>
      <w:r w:rsidR="000D2FF0" w:rsidRPr="000D1F3C">
        <w:rPr>
          <w:sz w:val="22"/>
          <w:szCs w:val="22"/>
        </w:rPr>
        <w:t xml:space="preserve">students </w:t>
      </w:r>
      <w:r w:rsidR="000D2FF0">
        <w:rPr>
          <w:sz w:val="22"/>
          <w:szCs w:val="22"/>
        </w:rPr>
        <w:t>could use their books or be given a sentence list to refer to during the activity.</w:t>
      </w:r>
    </w:p>
    <w:p w14:paraId="2B0F6CC4" w14:textId="77777777" w:rsidR="0015307A" w:rsidRDefault="0015307A">
      <w:pPr>
        <w:suppressAutoHyphens w:val="0"/>
        <w:spacing w:before="0" w:after="160" w:line="259" w:lineRule="auto"/>
        <w:rPr>
          <w:color w:val="002664"/>
          <w:sz w:val="32"/>
          <w:szCs w:val="40"/>
        </w:rPr>
      </w:pPr>
      <w:r>
        <w:br w:type="page"/>
      </w:r>
    </w:p>
    <w:p w14:paraId="151C23D0" w14:textId="162C768B" w:rsidR="00F91B07" w:rsidRPr="00492663" w:rsidRDefault="00D60320" w:rsidP="000F103F">
      <w:pPr>
        <w:pStyle w:val="Heading2"/>
        <w:rPr>
          <w:noProof/>
        </w:rPr>
      </w:pPr>
      <w:r w:rsidRPr="000F103F">
        <w:t>Playing</w:t>
      </w:r>
      <w:r>
        <w:t xml:space="preserve"> cards</w:t>
      </w:r>
      <w:r w:rsidR="0015307A">
        <w:br/>
      </w:r>
      <w:r w:rsidR="00615971">
        <w:rPr>
          <w:noProof/>
        </w:rPr>
        <w:drawing>
          <wp:inline distT="0" distB="0" distL="0" distR="0" wp14:anchorId="70D0504B" wp14:editId="06D3C459">
            <wp:extent cx="5851562" cy="8276042"/>
            <wp:effectExtent l="0" t="0" r="0" b="0"/>
            <wp:docPr id="2071486200" name="Picture 2" descr="Food items playing card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486200" name="Picture 2" descr="Food items playing cards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74677" cy="8308734"/>
                    </a:xfrm>
                    <a:prstGeom prst="rect">
                      <a:avLst/>
                    </a:prstGeom>
                    <a:noFill/>
                    <a:ln>
                      <a:noFill/>
                    </a:ln>
                  </pic:spPr>
                </pic:pic>
              </a:graphicData>
            </a:graphic>
          </wp:inline>
        </w:drawing>
      </w:r>
      <w:r w:rsidR="00072AA7">
        <w:rPr>
          <w:noProof/>
        </w:rPr>
        <w:drawing>
          <wp:inline distT="0" distB="0" distL="0" distR="0" wp14:anchorId="23799F79" wp14:editId="1C634E75">
            <wp:extent cx="6115050" cy="8648700"/>
            <wp:effectExtent l="0" t="0" r="0" b="0"/>
            <wp:docPr id="1710514664" name="Picture 3" descr="Food items playing card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514664" name="Picture 3" descr="Food items playing cards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r w:rsidR="001C5BB3">
        <w:rPr>
          <w:noProof/>
        </w:rPr>
        <w:drawing>
          <wp:inline distT="0" distB="0" distL="0" distR="0" wp14:anchorId="3CF77CD7" wp14:editId="5A920F5F">
            <wp:extent cx="6115050" cy="8648700"/>
            <wp:effectExtent l="0" t="0" r="0" b="0"/>
            <wp:docPr id="190395638" name="Picture 4" descr="Food items playing card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95638" name="Picture 4" descr="Food items playing cards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r w:rsidR="001C5BB3">
        <w:rPr>
          <w:noProof/>
        </w:rPr>
        <w:drawing>
          <wp:inline distT="0" distB="0" distL="0" distR="0" wp14:anchorId="086F916E" wp14:editId="1D49A360">
            <wp:extent cx="6056923" cy="5775569"/>
            <wp:effectExtent l="0" t="0" r="1270" b="0"/>
            <wp:docPr id="70807233" name="Picture 5" descr="Food items playing card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07233" name="Picture 5" descr="Food items playing cards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951" b="33220"/>
                    <a:stretch/>
                  </pic:blipFill>
                  <pic:spPr bwMode="auto">
                    <a:xfrm>
                      <a:off x="0" y="0"/>
                      <a:ext cx="6056923" cy="5775569"/>
                    </a:xfrm>
                    <a:prstGeom prst="rect">
                      <a:avLst/>
                    </a:prstGeom>
                    <a:noFill/>
                    <a:ln>
                      <a:noFill/>
                    </a:ln>
                    <a:extLst>
                      <a:ext uri="{53640926-AAD7-44D8-BBD7-CCE9431645EC}">
                        <a14:shadowObscured xmlns:a14="http://schemas.microsoft.com/office/drawing/2010/main"/>
                      </a:ext>
                    </a:extLst>
                  </pic:spPr>
                </pic:pic>
              </a:graphicData>
            </a:graphic>
          </wp:inline>
        </w:drawing>
      </w:r>
      <w:r w:rsidR="00F91B07" w:rsidRPr="00492663">
        <w:br w:type="page"/>
      </w:r>
    </w:p>
    <w:p w14:paraId="4665A55F" w14:textId="77777777" w:rsidR="00886BD2" w:rsidRPr="00492663" w:rsidRDefault="00886BD2" w:rsidP="00492663">
      <w:pPr>
        <w:sectPr w:rsidR="00886BD2" w:rsidRPr="00492663" w:rsidSect="00016906">
          <w:headerReference w:type="default" r:id="rId15"/>
          <w:footerReference w:type="default" r:id="rId16"/>
          <w:headerReference w:type="first" r:id="rId17"/>
          <w:footerReference w:type="first" r:id="rId18"/>
          <w:pgSz w:w="11906" w:h="16838"/>
          <w:pgMar w:top="1134" w:right="1134" w:bottom="1134" w:left="1134" w:header="709" w:footer="709" w:gutter="0"/>
          <w:pgNumType w:start="1"/>
          <w:cols w:space="708"/>
          <w:titlePg/>
          <w:docGrid w:linePitch="360"/>
        </w:sectPr>
      </w:pPr>
    </w:p>
    <w:p w14:paraId="140198F2" w14:textId="77777777" w:rsidR="005379DA" w:rsidRDefault="005379DA" w:rsidP="005379DA">
      <w:pPr>
        <w:rPr>
          <w:rStyle w:val="Strong"/>
          <w:szCs w:val="22"/>
        </w:rPr>
      </w:pPr>
      <w:r>
        <w:rPr>
          <w:rStyle w:val="Strong"/>
          <w:szCs w:val="22"/>
        </w:rPr>
        <w:t>© State of New South Wales (Department of Education), 2024</w:t>
      </w:r>
    </w:p>
    <w:p w14:paraId="1C552C65" w14:textId="77777777" w:rsidR="005379DA" w:rsidRDefault="005379DA" w:rsidP="005379DA">
      <w:r>
        <w:t xml:space="preserve">The copyright material published in this resource is subject to the </w:t>
      </w:r>
      <w:r>
        <w:rPr>
          <w:rStyle w:val="Emphasis"/>
        </w:rPr>
        <w:t>Copyright Act 1968</w:t>
      </w:r>
      <w:r>
        <w:t xml:space="preserve"> (Cth) and is owned by the NSW Department of Education or, where indicated, by a party other than the NSW Department of Education (third-party material).</w:t>
      </w:r>
    </w:p>
    <w:p w14:paraId="0A94E62D" w14:textId="77777777" w:rsidR="005379DA" w:rsidRDefault="005379DA" w:rsidP="005379DA">
      <w:r>
        <w:t xml:space="preserve">Copyright material available in this resource and owned by the NSW Department of Education is licensed under a </w:t>
      </w:r>
      <w:hyperlink r:id="rId19" w:history="1">
        <w:r>
          <w:rPr>
            <w:rStyle w:val="Hyperlink"/>
          </w:rPr>
          <w:t>Creative Commons Attribution 4.0 International (CC BY 4.0) license</w:t>
        </w:r>
      </w:hyperlink>
      <w:r>
        <w:t>.</w:t>
      </w:r>
    </w:p>
    <w:p w14:paraId="0D4F0AC4" w14:textId="4BAE4C36" w:rsidR="005379DA" w:rsidRDefault="005379DA" w:rsidP="005379DA">
      <w:r>
        <w:rPr>
          <w:noProof/>
        </w:rPr>
        <w:drawing>
          <wp:inline distT="0" distB="0" distL="0" distR="0" wp14:anchorId="695C464B" wp14:editId="577F5A0B">
            <wp:extent cx="1228725" cy="428625"/>
            <wp:effectExtent l="0" t="0" r="9525" b="9525"/>
            <wp:docPr id="818621444" name="Picture 1" descr="Creative Commons Attribution license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reative Commons Attribution license logo.">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C5CC072" w14:textId="77777777" w:rsidR="005379DA" w:rsidRDefault="005379DA" w:rsidP="005379DA">
      <w:r>
        <w:t>This license allows you to share and adapt the material for any purpose, even commercially.</w:t>
      </w:r>
    </w:p>
    <w:p w14:paraId="7D4F9493" w14:textId="77777777" w:rsidR="005379DA" w:rsidRDefault="005379DA" w:rsidP="005379DA">
      <w:r>
        <w:t>Attribution should be given to © State of New South Wales (Department of Education), 2024.</w:t>
      </w:r>
    </w:p>
    <w:p w14:paraId="7103D053" w14:textId="77777777" w:rsidR="005379DA" w:rsidRDefault="005379DA" w:rsidP="005379DA">
      <w:r>
        <w:t>Material in this resource not available under a Creative Commons license:</w:t>
      </w:r>
    </w:p>
    <w:p w14:paraId="3A5BE2FC" w14:textId="77777777" w:rsidR="005379DA" w:rsidRDefault="005379DA" w:rsidP="005379DA">
      <w:pPr>
        <w:pStyle w:val="ListBullet"/>
        <w:numPr>
          <w:ilvl w:val="0"/>
          <w:numId w:val="15"/>
        </w:numPr>
      </w:pPr>
      <w:r>
        <w:t>the NSW Department of Education logo, other logos and trademark-protected material</w:t>
      </w:r>
    </w:p>
    <w:p w14:paraId="721FA780" w14:textId="77777777" w:rsidR="005379DA" w:rsidRDefault="005379DA" w:rsidP="005379DA">
      <w:pPr>
        <w:pStyle w:val="ListBullet"/>
        <w:numPr>
          <w:ilvl w:val="0"/>
          <w:numId w:val="15"/>
        </w:numPr>
      </w:pPr>
      <w:r>
        <w:t>material owned by a third party that has been reproduced with permission. You will need to obtain permission from the third party to reuse its material.</w:t>
      </w:r>
    </w:p>
    <w:p w14:paraId="4369BE0E" w14:textId="77777777" w:rsidR="005379DA" w:rsidRDefault="005379DA" w:rsidP="005379DA">
      <w:pPr>
        <w:pStyle w:val="FeatureBox2"/>
        <w:rPr>
          <w:rStyle w:val="Strong"/>
        </w:rPr>
      </w:pPr>
      <w:r>
        <w:rPr>
          <w:rStyle w:val="Strong"/>
        </w:rPr>
        <w:t>Links to third-party material and websites</w:t>
      </w:r>
    </w:p>
    <w:p w14:paraId="4AACEFEF" w14:textId="77777777" w:rsidR="005379DA" w:rsidRDefault="005379DA" w:rsidP="005379DA">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77D7D49" w14:textId="77777777" w:rsidR="005379DA" w:rsidRDefault="005379DA" w:rsidP="005379DA">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Pr>
          <w:rStyle w:val="Emphasis"/>
        </w:rPr>
        <w:t>Copyright Act 1968</w:t>
      </w:r>
      <w:r>
        <w:t xml:space="preserve"> (Cth). The department accepts no responsibility for content on third-party websites.</w:t>
      </w:r>
    </w:p>
    <w:sectPr w:rsidR="005379DA" w:rsidSect="00016906">
      <w:footerReference w:type="even" r:id="rId21"/>
      <w:footerReference w:type="default" r:id="rId22"/>
      <w:headerReference w:type="first" r:id="rId23"/>
      <w:footerReference w:type="first" r:id="rId24"/>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2C3C34" w14:textId="77777777" w:rsidR="00016906" w:rsidRDefault="00016906" w:rsidP="00843DF5">
      <w:r>
        <w:separator/>
      </w:r>
    </w:p>
    <w:p w14:paraId="440E6BB6" w14:textId="77777777" w:rsidR="00016906" w:rsidRDefault="00016906" w:rsidP="00843DF5"/>
    <w:p w14:paraId="7846F044" w14:textId="77777777" w:rsidR="00016906" w:rsidRDefault="00016906" w:rsidP="00843DF5"/>
  </w:endnote>
  <w:endnote w:type="continuationSeparator" w:id="0">
    <w:p w14:paraId="43AF89D1" w14:textId="77777777" w:rsidR="00016906" w:rsidRDefault="00016906" w:rsidP="00843DF5">
      <w:r>
        <w:continuationSeparator/>
      </w:r>
    </w:p>
    <w:p w14:paraId="4046F662" w14:textId="77777777" w:rsidR="00016906" w:rsidRDefault="00016906" w:rsidP="00843DF5"/>
    <w:p w14:paraId="7D66F72C" w14:textId="77777777" w:rsidR="00016906" w:rsidRDefault="00016906"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81CA3D6-CC77-46A4-ADEF-FE5844274232}"/>
    <w:embedBold r:id="rId2" w:fontKey="{4FDEAD28-C2BB-44A6-942B-38424633F882}"/>
    <w:embedItalic r:id="rId3" w:fontKey="{BC03D5AC-7C07-4DED-95AB-7AE8567D8E60}"/>
  </w:font>
  <w:font w:name="Yu Mincho">
    <w:altName w:val="游明朝"/>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4" w:fontKey="{5B79BA5E-350B-4A7E-99D9-9B9DD23BE417}"/>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7882E70C-0292-4D22-8FC2-EE25C6C01E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25C56" w14:textId="72D4598E"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F76D77">
      <w:rPr>
        <w:noProof/>
      </w:rPr>
      <w:t>Jun-24</w:t>
    </w:r>
    <w:r>
      <w:fldChar w:fldCharType="end"/>
    </w:r>
    <w:r>
      <w:ptab w:relativeTo="margin" w:alignment="right" w:leader="none"/>
    </w:r>
    <w:r>
      <w:t xml:space="preserve"> </w:t>
    </w:r>
    <w:r>
      <w:rPr>
        <w:b/>
        <w:noProof/>
        <w:sz w:val="28"/>
        <w:szCs w:val="28"/>
      </w:rPr>
      <w:drawing>
        <wp:inline distT="0" distB="0" distL="0" distR="0" wp14:anchorId="5A10C06F" wp14:editId="4FB34CA6">
          <wp:extent cx="571500" cy="190500"/>
          <wp:effectExtent l="0" t="0" r="0" b="0"/>
          <wp:docPr id="1322160393" name="Picture 1322160393"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DDB64" w14:textId="77777777"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762FC" w14:textId="77777777" w:rsidR="00670C2A" w:rsidRPr="004D333E" w:rsidRDefault="00670C2A" w:rsidP="004D333E">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proofErr w:type="spellStart"/>
    <w:r w:rsidRPr="000B0D17">
      <w:rPr>
        <w:i/>
        <w:iCs/>
      </w:rPr>
      <w:t>Acorazado</w:t>
    </w:r>
    <w:proofErr w:type="spellEnd"/>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0D861" w14:textId="1401EC68" w:rsidR="00670C2A" w:rsidRPr="004D333E" w:rsidRDefault="00670C2A"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F76D77">
      <w:rPr>
        <w:noProof/>
      </w:rPr>
      <w:t>Jun-24</w:t>
    </w:r>
    <w:r w:rsidRPr="002810D3">
      <w:fldChar w:fldCharType="end"/>
    </w:r>
    <w:r w:rsidRPr="002810D3">
      <w:tab/>
    </w:r>
    <w:r w:rsidRPr="002810D3">
      <w:fldChar w:fldCharType="begin"/>
    </w:r>
    <w:r w:rsidRPr="002810D3">
      <w:instrText xml:space="preserve"> PAGE </w:instrText>
    </w:r>
    <w:r w:rsidRPr="002810D3">
      <w:fldChar w:fldCharType="separate"/>
    </w:r>
    <w:r>
      <w:rPr>
        <w:noProof/>
      </w:rPr>
      <w:t>3</w:t>
    </w:r>
    <w:r w:rsidRPr="002810D3">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47C9F" w14:textId="77777777" w:rsidR="00670C2A" w:rsidRPr="008434B4" w:rsidRDefault="00670C2A" w:rsidP="008434B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BA584A" w14:textId="77777777" w:rsidR="00016906" w:rsidRDefault="00016906" w:rsidP="00843DF5">
      <w:r>
        <w:separator/>
      </w:r>
    </w:p>
    <w:p w14:paraId="5CD9F8AE" w14:textId="77777777" w:rsidR="00016906" w:rsidRDefault="00016906" w:rsidP="00843DF5"/>
    <w:p w14:paraId="31261755" w14:textId="77777777" w:rsidR="00016906" w:rsidRDefault="00016906" w:rsidP="00843DF5"/>
  </w:footnote>
  <w:footnote w:type="continuationSeparator" w:id="0">
    <w:p w14:paraId="1F390A68" w14:textId="77777777" w:rsidR="00016906" w:rsidRDefault="00016906" w:rsidP="00843DF5">
      <w:r>
        <w:continuationSeparator/>
      </w:r>
    </w:p>
    <w:p w14:paraId="6A50EE54" w14:textId="77777777" w:rsidR="00016906" w:rsidRDefault="00016906" w:rsidP="00843DF5"/>
    <w:p w14:paraId="3DD3EF59" w14:textId="77777777" w:rsidR="00016906" w:rsidRDefault="00016906"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763E4" w14:textId="0420FDA3" w:rsidR="008A353C" w:rsidRDefault="00A72AFB" w:rsidP="00843DF5">
    <w:pPr>
      <w:pStyle w:val="Documentname"/>
    </w:pPr>
    <w:r>
      <w:t xml:space="preserve">Food </w:t>
    </w:r>
    <w:r w:rsidR="00A94298">
      <w:t>items</w:t>
    </w:r>
    <w:r>
      <w:t xml:space="preserve"> playing cards</w:t>
    </w:r>
    <w:r w:rsidR="00886BD2">
      <w:t xml:space="preserv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D02BF" w14:textId="61C8BAEB" w:rsidR="003B3E41" w:rsidRPr="00FA6449" w:rsidRDefault="0099399A" w:rsidP="00843DF5">
    <w:pPr>
      <w:pStyle w:val="Header"/>
    </w:pPr>
    <w:r w:rsidRPr="009D43DD">
      <mc:AlternateContent>
        <mc:Choice Requires="wps">
          <w:drawing>
            <wp:anchor distT="0" distB="0" distL="114300" distR="114300" simplePos="0" relativeHeight="251659264" behindDoc="1" locked="0" layoutInCell="1" allowOverlap="1" wp14:anchorId="2C904C7B" wp14:editId="36D2CBCC">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CE6FF4F"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04C7B"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CE6FF4F"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4FE12507" wp14:editId="0B56682B">
          <wp:extent cx="597741" cy="649155"/>
          <wp:effectExtent l="0" t="0" r="0" b="0"/>
          <wp:docPr id="1479634115" name="Graphic 14796341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9F23F" w14:textId="77777777" w:rsidR="00670C2A" w:rsidRPr="00D34248" w:rsidRDefault="00670C2A" w:rsidP="00D3424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65D2BF2C"/>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6172B75"/>
    <w:multiLevelType w:val="hybridMultilevel"/>
    <w:tmpl w:val="413C09D2"/>
    <w:lvl w:ilvl="0" w:tplc="1C044B68">
      <w:numFmt w:val="bullet"/>
      <w:lvlText w:val="-"/>
      <w:lvlJc w:val="left"/>
      <w:pPr>
        <w:ind w:left="720" w:hanging="360"/>
      </w:pPr>
      <w:rPr>
        <w:rFonts w:ascii="Calibri" w:eastAsiaTheme="minorEastAsia"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504F21C2"/>
    <w:multiLevelType w:val="hybridMultilevel"/>
    <w:tmpl w:val="F1B09834"/>
    <w:lvl w:ilvl="0" w:tplc="69E63D04">
      <w:start w:val="1"/>
      <w:numFmt w:val="decimal"/>
      <w:lvlText w:val="%1."/>
      <w:lvlJc w:val="left"/>
      <w:pPr>
        <w:ind w:left="720" w:hanging="360"/>
      </w:pPr>
      <w:rPr>
        <w:i w:val="0"/>
        <w:i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58667C2F"/>
    <w:multiLevelType w:val="hybridMultilevel"/>
    <w:tmpl w:val="FDD0D5C6"/>
    <w:lvl w:ilvl="0" w:tplc="E2265644">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031640401">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 w16cid:durableId="1900089945">
    <w:abstractNumId w:val="0"/>
  </w:num>
  <w:num w:numId="3" w16cid:durableId="536282505">
    <w:abstractNumId w:val="2"/>
  </w:num>
  <w:num w:numId="4" w16cid:durableId="1524827528">
    <w:abstractNumId w:val="7"/>
  </w:num>
  <w:num w:numId="5" w16cid:durableId="1545752153">
    <w:abstractNumId w:val="3"/>
  </w:num>
  <w:num w:numId="6" w16cid:durableId="2051148201">
    <w:abstractNumId w:val="5"/>
  </w:num>
  <w:num w:numId="7" w16cid:durableId="1071463383">
    <w:abstractNumId w:val="6"/>
  </w:num>
  <w:num w:numId="8" w16cid:durableId="1480996000">
    <w:abstractNumId w:val="1"/>
  </w:num>
  <w:num w:numId="9" w16cid:durableId="760297327">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0" w16cid:durableId="1604729817">
    <w:abstractNumId w:val="0"/>
  </w:num>
  <w:num w:numId="11" w16cid:durableId="1443568772">
    <w:abstractNumId w:val="2"/>
  </w:num>
  <w:num w:numId="12" w16cid:durableId="873880268">
    <w:abstractNumId w:val="7"/>
  </w:num>
  <w:num w:numId="13" w16cid:durableId="433945276">
    <w:abstractNumId w:val="7"/>
  </w:num>
  <w:num w:numId="14" w16cid:durableId="1459835249">
    <w:abstractNumId w:val="3"/>
  </w:num>
  <w:num w:numId="15" w16cid:durableId="1160775394">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BD2"/>
    <w:rsid w:val="00003EFA"/>
    <w:rsid w:val="00004183"/>
    <w:rsid w:val="000077BF"/>
    <w:rsid w:val="00013FF2"/>
    <w:rsid w:val="00016906"/>
    <w:rsid w:val="00017B07"/>
    <w:rsid w:val="0002231F"/>
    <w:rsid w:val="000252CB"/>
    <w:rsid w:val="000257A4"/>
    <w:rsid w:val="00025BE5"/>
    <w:rsid w:val="00045F0D"/>
    <w:rsid w:val="0004750C"/>
    <w:rsid w:val="00047862"/>
    <w:rsid w:val="00050245"/>
    <w:rsid w:val="00051080"/>
    <w:rsid w:val="00054D26"/>
    <w:rsid w:val="00061D5B"/>
    <w:rsid w:val="000673B7"/>
    <w:rsid w:val="00070384"/>
    <w:rsid w:val="00070804"/>
    <w:rsid w:val="00072AA7"/>
    <w:rsid w:val="00072E86"/>
    <w:rsid w:val="000733A1"/>
    <w:rsid w:val="00074F0F"/>
    <w:rsid w:val="000769CC"/>
    <w:rsid w:val="000A04B2"/>
    <w:rsid w:val="000C1B93"/>
    <w:rsid w:val="000C24ED"/>
    <w:rsid w:val="000C4344"/>
    <w:rsid w:val="000C5481"/>
    <w:rsid w:val="000D1EB7"/>
    <w:rsid w:val="000D1F3C"/>
    <w:rsid w:val="000D2FF0"/>
    <w:rsid w:val="000D3BBE"/>
    <w:rsid w:val="000D5541"/>
    <w:rsid w:val="000D7466"/>
    <w:rsid w:val="000D7E5E"/>
    <w:rsid w:val="000F103F"/>
    <w:rsid w:val="00103E4F"/>
    <w:rsid w:val="00112528"/>
    <w:rsid w:val="00113093"/>
    <w:rsid w:val="00123A38"/>
    <w:rsid w:val="00125DFF"/>
    <w:rsid w:val="0012654C"/>
    <w:rsid w:val="00141FBB"/>
    <w:rsid w:val="001432A6"/>
    <w:rsid w:val="0015307A"/>
    <w:rsid w:val="0015315C"/>
    <w:rsid w:val="00153D13"/>
    <w:rsid w:val="00155D05"/>
    <w:rsid w:val="001613E4"/>
    <w:rsid w:val="0017408C"/>
    <w:rsid w:val="00175A81"/>
    <w:rsid w:val="001817E0"/>
    <w:rsid w:val="00181F54"/>
    <w:rsid w:val="00190C6F"/>
    <w:rsid w:val="001A2D64"/>
    <w:rsid w:val="001A3009"/>
    <w:rsid w:val="001A4D27"/>
    <w:rsid w:val="001C0997"/>
    <w:rsid w:val="001C1DFC"/>
    <w:rsid w:val="001C5BB3"/>
    <w:rsid w:val="001C7E97"/>
    <w:rsid w:val="001D2E0D"/>
    <w:rsid w:val="001D3FE7"/>
    <w:rsid w:val="001D5230"/>
    <w:rsid w:val="001E103F"/>
    <w:rsid w:val="001E2C57"/>
    <w:rsid w:val="001E3497"/>
    <w:rsid w:val="001E761A"/>
    <w:rsid w:val="001F2668"/>
    <w:rsid w:val="001F2D78"/>
    <w:rsid w:val="001F5F7B"/>
    <w:rsid w:val="002051F8"/>
    <w:rsid w:val="002075BD"/>
    <w:rsid w:val="002105AD"/>
    <w:rsid w:val="00216210"/>
    <w:rsid w:val="00216244"/>
    <w:rsid w:val="002178F4"/>
    <w:rsid w:val="002227AD"/>
    <w:rsid w:val="002300CD"/>
    <w:rsid w:val="00242D98"/>
    <w:rsid w:val="0024474D"/>
    <w:rsid w:val="0025592F"/>
    <w:rsid w:val="0026327B"/>
    <w:rsid w:val="0026548C"/>
    <w:rsid w:val="00266207"/>
    <w:rsid w:val="0027370C"/>
    <w:rsid w:val="0028514A"/>
    <w:rsid w:val="00294275"/>
    <w:rsid w:val="002A28B4"/>
    <w:rsid w:val="002A2B8C"/>
    <w:rsid w:val="002A30D8"/>
    <w:rsid w:val="002A35CF"/>
    <w:rsid w:val="002A475D"/>
    <w:rsid w:val="002A63EF"/>
    <w:rsid w:val="002B316A"/>
    <w:rsid w:val="002B50F2"/>
    <w:rsid w:val="002F7CFE"/>
    <w:rsid w:val="00302680"/>
    <w:rsid w:val="00303085"/>
    <w:rsid w:val="00306C23"/>
    <w:rsid w:val="0031095A"/>
    <w:rsid w:val="003333ED"/>
    <w:rsid w:val="003355E2"/>
    <w:rsid w:val="00340DD9"/>
    <w:rsid w:val="0035781C"/>
    <w:rsid w:val="00360E17"/>
    <w:rsid w:val="0036209C"/>
    <w:rsid w:val="00362D26"/>
    <w:rsid w:val="00371F68"/>
    <w:rsid w:val="0038536D"/>
    <w:rsid w:val="00385DFB"/>
    <w:rsid w:val="003A0CFB"/>
    <w:rsid w:val="003A2E4E"/>
    <w:rsid w:val="003A5190"/>
    <w:rsid w:val="003A5643"/>
    <w:rsid w:val="003B0768"/>
    <w:rsid w:val="003B240E"/>
    <w:rsid w:val="003B32FA"/>
    <w:rsid w:val="003B3E41"/>
    <w:rsid w:val="003D13EF"/>
    <w:rsid w:val="003D1F70"/>
    <w:rsid w:val="003D4E74"/>
    <w:rsid w:val="003E6637"/>
    <w:rsid w:val="003F5A78"/>
    <w:rsid w:val="003F6E52"/>
    <w:rsid w:val="00400ACE"/>
    <w:rsid w:val="00401084"/>
    <w:rsid w:val="00407CAD"/>
    <w:rsid w:val="00407EF0"/>
    <w:rsid w:val="00412F2B"/>
    <w:rsid w:val="004178B3"/>
    <w:rsid w:val="00430F12"/>
    <w:rsid w:val="004344C5"/>
    <w:rsid w:val="00442345"/>
    <w:rsid w:val="004479BE"/>
    <w:rsid w:val="00453EC1"/>
    <w:rsid w:val="00454159"/>
    <w:rsid w:val="00456066"/>
    <w:rsid w:val="004662AB"/>
    <w:rsid w:val="00474E4B"/>
    <w:rsid w:val="00480185"/>
    <w:rsid w:val="0048642E"/>
    <w:rsid w:val="00491389"/>
    <w:rsid w:val="00492663"/>
    <w:rsid w:val="0049591B"/>
    <w:rsid w:val="004A29D0"/>
    <w:rsid w:val="004B13C5"/>
    <w:rsid w:val="004B484F"/>
    <w:rsid w:val="004B4EF9"/>
    <w:rsid w:val="004B723A"/>
    <w:rsid w:val="004C11A9"/>
    <w:rsid w:val="004C4B48"/>
    <w:rsid w:val="004C50EE"/>
    <w:rsid w:val="004C68E7"/>
    <w:rsid w:val="004D7BC4"/>
    <w:rsid w:val="004E035D"/>
    <w:rsid w:val="004E1043"/>
    <w:rsid w:val="004F2AC5"/>
    <w:rsid w:val="004F48DD"/>
    <w:rsid w:val="004F6AF2"/>
    <w:rsid w:val="00511863"/>
    <w:rsid w:val="005128E7"/>
    <w:rsid w:val="00526795"/>
    <w:rsid w:val="005379DA"/>
    <w:rsid w:val="00541FBB"/>
    <w:rsid w:val="005500B1"/>
    <w:rsid w:val="005608F0"/>
    <w:rsid w:val="005649D2"/>
    <w:rsid w:val="005651B7"/>
    <w:rsid w:val="0058102D"/>
    <w:rsid w:val="00583731"/>
    <w:rsid w:val="005934B4"/>
    <w:rsid w:val="005957FA"/>
    <w:rsid w:val="00597644"/>
    <w:rsid w:val="005A34D4"/>
    <w:rsid w:val="005A67CA"/>
    <w:rsid w:val="005B184F"/>
    <w:rsid w:val="005B1FBD"/>
    <w:rsid w:val="005B4B00"/>
    <w:rsid w:val="005B57F5"/>
    <w:rsid w:val="005B76BC"/>
    <w:rsid w:val="005B77E0"/>
    <w:rsid w:val="005C14A7"/>
    <w:rsid w:val="005C3190"/>
    <w:rsid w:val="005C344B"/>
    <w:rsid w:val="005C56A1"/>
    <w:rsid w:val="005D0140"/>
    <w:rsid w:val="005D1384"/>
    <w:rsid w:val="005D49FE"/>
    <w:rsid w:val="005E1F63"/>
    <w:rsid w:val="005E35EE"/>
    <w:rsid w:val="005F2F1A"/>
    <w:rsid w:val="005F49D6"/>
    <w:rsid w:val="00613017"/>
    <w:rsid w:val="00615971"/>
    <w:rsid w:val="00624D13"/>
    <w:rsid w:val="00626BBF"/>
    <w:rsid w:val="00627A57"/>
    <w:rsid w:val="00637F8F"/>
    <w:rsid w:val="0064273E"/>
    <w:rsid w:val="00643CC4"/>
    <w:rsid w:val="00670C2A"/>
    <w:rsid w:val="0067574D"/>
    <w:rsid w:val="00677835"/>
    <w:rsid w:val="00680388"/>
    <w:rsid w:val="00690DD5"/>
    <w:rsid w:val="00691121"/>
    <w:rsid w:val="0069617A"/>
    <w:rsid w:val="00696410"/>
    <w:rsid w:val="006A046F"/>
    <w:rsid w:val="006A3884"/>
    <w:rsid w:val="006B3488"/>
    <w:rsid w:val="006C3887"/>
    <w:rsid w:val="006D00B0"/>
    <w:rsid w:val="006D1CF3"/>
    <w:rsid w:val="006D5875"/>
    <w:rsid w:val="006D5ABD"/>
    <w:rsid w:val="006E54D3"/>
    <w:rsid w:val="006F1CF4"/>
    <w:rsid w:val="0070389E"/>
    <w:rsid w:val="00707E8B"/>
    <w:rsid w:val="00715A51"/>
    <w:rsid w:val="00716A9A"/>
    <w:rsid w:val="00717237"/>
    <w:rsid w:val="0072638E"/>
    <w:rsid w:val="007403CC"/>
    <w:rsid w:val="007413B7"/>
    <w:rsid w:val="00752ED5"/>
    <w:rsid w:val="007564F8"/>
    <w:rsid w:val="0076669D"/>
    <w:rsid w:val="00766D19"/>
    <w:rsid w:val="00767CA4"/>
    <w:rsid w:val="00767F93"/>
    <w:rsid w:val="00773CDB"/>
    <w:rsid w:val="0079523E"/>
    <w:rsid w:val="00796499"/>
    <w:rsid w:val="007A5BC8"/>
    <w:rsid w:val="007B020C"/>
    <w:rsid w:val="007B523A"/>
    <w:rsid w:val="007C4870"/>
    <w:rsid w:val="007C5D33"/>
    <w:rsid w:val="007C61E6"/>
    <w:rsid w:val="007C63BB"/>
    <w:rsid w:val="007D56C3"/>
    <w:rsid w:val="007E20E5"/>
    <w:rsid w:val="007E6A58"/>
    <w:rsid w:val="007F066A"/>
    <w:rsid w:val="007F27F8"/>
    <w:rsid w:val="007F6BE6"/>
    <w:rsid w:val="00801971"/>
    <w:rsid w:val="0080248A"/>
    <w:rsid w:val="00804F58"/>
    <w:rsid w:val="00806ECB"/>
    <w:rsid w:val="008073B1"/>
    <w:rsid w:val="00810D93"/>
    <w:rsid w:val="00820032"/>
    <w:rsid w:val="008242EB"/>
    <w:rsid w:val="00824F5A"/>
    <w:rsid w:val="00836838"/>
    <w:rsid w:val="008414F4"/>
    <w:rsid w:val="008426B6"/>
    <w:rsid w:val="00843DF5"/>
    <w:rsid w:val="008559F3"/>
    <w:rsid w:val="00856CA3"/>
    <w:rsid w:val="00862655"/>
    <w:rsid w:val="00864528"/>
    <w:rsid w:val="00865BC1"/>
    <w:rsid w:val="0087496A"/>
    <w:rsid w:val="008751DB"/>
    <w:rsid w:val="00881ED0"/>
    <w:rsid w:val="00886BD2"/>
    <w:rsid w:val="00890EEE"/>
    <w:rsid w:val="0089316E"/>
    <w:rsid w:val="008938C9"/>
    <w:rsid w:val="008A353C"/>
    <w:rsid w:val="008A4CF6"/>
    <w:rsid w:val="008B1946"/>
    <w:rsid w:val="008C54BE"/>
    <w:rsid w:val="008D5C37"/>
    <w:rsid w:val="008E3DE9"/>
    <w:rsid w:val="008E4E66"/>
    <w:rsid w:val="009107ED"/>
    <w:rsid w:val="009138BF"/>
    <w:rsid w:val="00915B46"/>
    <w:rsid w:val="00921FDC"/>
    <w:rsid w:val="0092201E"/>
    <w:rsid w:val="009231D0"/>
    <w:rsid w:val="009272CE"/>
    <w:rsid w:val="0093679E"/>
    <w:rsid w:val="00941947"/>
    <w:rsid w:val="0094511B"/>
    <w:rsid w:val="00945B9D"/>
    <w:rsid w:val="00946FE3"/>
    <w:rsid w:val="009560E5"/>
    <w:rsid w:val="0097042E"/>
    <w:rsid w:val="009739C8"/>
    <w:rsid w:val="00982157"/>
    <w:rsid w:val="0098484C"/>
    <w:rsid w:val="009928F0"/>
    <w:rsid w:val="0099399A"/>
    <w:rsid w:val="00995C6E"/>
    <w:rsid w:val="009B1280"/>
    <w:rsid w:val="009B2812"/>
    <w:rsid w:val="009B3D61"/>
    <w:rsid w:val="009C2DB5"/>
    <w:rsid w:val="009C5B0E"/>
    <w:rsid w:val="009D43DD"/>
    <w:rsid w:val="009E6FBE"/>
    <w:rsid w:val="009F6B5F"/>
    <w:rsid w:val="00A10577"/>
    <w:rsid w:val="00A119B4"/>
    <w:rsid w:val="00A134FE"/>
    <w:rsid w:val="00A170A2"/>
    <w:rsid w:val="00A2629A"/>
    <w:rsid w:val="00A450F8"/>
    <w:rsid w:val="00A52DC6"/>
    <w:rsid w:val="00A534B8"/>
    <w:rsid w:val="00A54063"/>
    <w:rsid w:val="00A5409F"/>
    <w:rsid w:val="00A55D6B"/>
    <w:rsid w:val="00A56811"/>
    <w:rsid w:val="00A57460"/>
    <w:rsid w:val="00A63054"/>
    <w:rsid w:val="00A6693C"/>
    <w:rsid w:val="00A72AFB"/>
    <w:rsid w:val="00A73326"/>
    <w:rsid w:val="00A74A54"/>
    <w:rsid w:val="00A75A37"/>
    <w:rsid w:val="00A76FB9"/>
    <w:rsid w:val="00A83D41"/>
    <w:rsid w:val="00A873E9"/>
    <w:rsid w:val="00A9004C"/>
    <w:rsid w:val="00A94298"/>
    <w:rsid w:val="00AB099B"/>
    <w:rsid w:val="00AB3116"/>
    <w:rsid w:val="00AB5F89"/>
    <w:rsid w:val="00AD1534"/>
    <w:rsid w:val="00AE4760"/>
    <w:rsid w:val="00B03CCC"/>
    <w:rsid w:val="00B05292"/>
    <w:rsid w:val="00B13467"/>
    <w:rsid w:val="00B2036D"/>
    <w:rsid w:val="00B20B5B"/>
    <w:rsid w:val="00B222FB"/>
    <w:rsid w:val="00B26C50"/>
    <w:rsid w:val="00B42E51"/>
    <w:rsid w:val="00B46033"/>
    <w:rsid w:val="00B53FCE"/>
    <w:rsid w:val="00B56BFE"/>
    <w:rsid w:val="00B57D39"/>
    <w:rsid w:val="00B65452"/>
    <w:rsid w:val="00B656BE"/>
    <w:rsid w:val="00B6716A"/>
    <w:rsid w:val="00B727CB"/>
    <w:rsid w:val="00B72931"/>
    <w:rsid w:val="00B80AAD"/>
    <w:rsid w:val="00B80ADE"/>
    <w:rsid w:val="00B816F5"/>
    <w:rsid w:val="00B83CCB"/>
    <w:rsid w:val="00B868BA"/>
    <w:rsid w:val="00B90109"/>
    <w:rsid w:val="00B92ED7"/>
    <w:rsid w:val="00B93C3C"/>
    <w:rsid w:val="00BA2B75"/>
    <w:rsid w:val="00BA7230"/>
    <w:rsid w:val="00BA7AAB"/>
    <w:rsid w:val="00BB1EFE"/>
    <w:rsid w:val="00BB4FBA"/>
    <w:rsid w:val="00BC1208"/>
    <w:rsid w:val="00BC1479"/>
    <w:rsid w:val="00BC7C1F"/>
    <w:rsid w:val="00BD2F8A"/>
    <w:rsid w:val="00BE0BA7"/>
    <w:rsid w:val="00BE255E"/>
    <w:rsid w:val="00BF35D4"/>
    <w:rsid w:val="00BF732E"/>
    <w:rsid w:val="00C2168A"/>
    <w:rsid w:val="00C41B52"/>
    <w:rsid w:val="00C436AB"/>
    <w:rsid w:val="00C43F7A"/>
    <w:rsid w:val="00C45F56"/>
    <w:rsid w:val="00C55B7A"/>
    <w:rsid w:val="00C62B29"/>
    <w:rsid w:val="00C664FC"/>
    <w:rsid w:val="00C70C44"/>
    <w:rsid w:val="00C75F77"/>
    <w:rsid w:val="00C774D3"/>
    <w:rsid w:val="00C84DB5"/>
    <w:rsid w:val="00C92FDF"/>
    <w:rsid w:val="00CA0226"/>
    <w:rsid w:val="00CB2145"/>
    <w:rsid w:val="00CB4CB2"/>
    <w:rsid w:val="00CB53D4"/>
    <w:rsid w:val="00CB66B0"/>
    <w:rsid w:val="00CB7F1E"/>
    <w:rsid w:val="00CC351B"/>
    <w:rsid w:val="00CD22FC"/>
    <w:rsid w:val="00CD6723"/>
    <w:rsid w:val="00CE5951"/>
    <w:rsid w:val="00CF3B77"/>
    <w:rsid w:val="00CF73E9"/>
    <w:rsid w:val="00D136E3"/>
    <w:rsid w:val="00D14573"/>
    <w:rsid w:val="00D15A52"/>
    <w:rsid w:val="00D2403C"/>
    <w:rsid w:val="00D26176"/>
    <w:rsid w:val="00D31E35"/>
    <w:rsid w:val="00D411BE"/>
    <w:rsid w:val="00D507E2"/>
    <w:rsid w:val="00D534B3"/>
    <w:rsid w:val="00D60320"/>
    <w:rsid w:val="00D61CE0"/>
    <w:rsid w:val="00D678DB"/>
    <w:rsid w:val="00D72093"/>
    <w:rsid w:val="00D7649E"/>
    <w:rsid w:val="00D84D15"/>
    <w:rsid w:val="00D924E7"/>
    <w:rsid w:val="00DA016D"/>
    <w:rsid w:val="00DA07D3"/>
    <w:rsid w:val="00DB1741"/>
    <w:rsid w:val="00DB32F3"/>
    <w:rsid w:val="00DB52D2"/>
    <w:rsid w:val="00DC66B8"/>
    <w:rsid w:val="00DC6BCA"/>
    <w:rsid w:val="00DC74E1"/>
    <w:rsid w:val="00DD1132"/>
    <w:rsid w:val="00DD1710"/>
    <w:rsid w:val="00DD2F4E"/>
    <w:rsid w:val="00DE07A5"/>
    <w:rsid w:val="00DE2CE3"/>
    <w:rsid w:val="00DF1135"/>
    <w:rsid w:val="00E04DAF"/>
    <w:rsid w:val="00E109C6"/>
    <w:rsid w:val="00E112C7"/>
    <w:rsid w:val="00E11FC7"/>
    <w:rsid w:val="00E14F14"/>
    <w:rsid w:val="00E15C44"/>
    <w:rsid w:val="00E22F6B"/>
    <w:rsid w:val="00E32ED9"/>
    <w:rsid w:val="00E4272D"/>
    <w:rsid w:val="00E4707A"/>
    <w:rsid w:val="00E5058E"/>
    <w:rsid w:val="00E51733"/>
    <w:rsid w:val="00E56264"/>
    <w:rsid w:val="00E604B6"/>
    <w:rsid w:val="00E64E3A"/>
    <w:rsid w:val="00E66CA0"/>
    <w:rsid w:val="00E765F1"/>
    <w:rsid w:val="00E82B60"/>
    <w:rsid w:val="00E836F5"/>
    <w:rsid w:val="00E87132"/>
    <w:rsid w:val="00E904DB"/>
    <w:rsid w:val="00EA07C6"/>
    <w:rsid w:val="00EC59D6"/>
    <w:rsid w:val="00ED1EDE"/>
    <w:rsid w:val="00ED3CA3"/>
    <w:rsid w:val="00EE7DB5"/>
    <w:rsid w:val="00EF79D0"/>
    <w:rsid w:val="00F04295"/>
    <w:rsid w:val="00F1353E"/>
    <w:rsid w:val="00F14D7F"/>
    <w:rsid w:val="00F2064F"/>
    <w:rsid w:val="00F20AC8"/>
    <w:rsid w:val="00F3454B"/>
    <w:rsid w:val="00F522E3"/>
    <w:rsid w:val="00F54F06"/>
    <w:rsid w:val="00F55F2B"/>
    <w:rsid w:val="00F60741"/>
    <w:rsid w:val="00F620A7"/>
    <w:rsid w:val="00F65B7F"/>
    <w:rsid w:val="00F66145"/>
    <w:rsid w:val="00F673C6"/>
    <w:rsid w:val="00F67719"/>
    <w:rsid w:val="00F712B8"/>
    <w:rsid w:val="00F76D77"/>
    <w:rsid w:val="00F814BD"/>
    <w:rsid w:val="00F81980"/>
    <w:rsid w:val="00F823FE"/>
    <w:rsid w:val="00F824C2"/>
    <w:rsid w:val="00F86827"/>
    <w:rsid w:val="00F91B07"/>
    <w:rsid w:val="00FA3555"/>
    <w:rsid w:val="00FA3C98"/>
    <w:rsid w:val="00FA6449"/>
    <w:rsid w:val="00FB7C01"/>
    <w:rsid w:val="00FC0E4A"/>
    <w:rsid w:val="00FC3BCF"/>
    <w:rsid w:val="00FD0590"/>
    <w:rsid w:val="00FD0A93"/>
    <w:rsid w:val="00FD29E9"/>
    <w:rsid w:val="00FE393D"/>
    <w:rsid w:val="00FE5E0D"/>
    <w:rsid w:val="00FF4904"/>
    <w:rsid w:val="00FF791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8D5DC6"/>
  <w15:chartTrackingRefBased/>
  <w15:docId w15:val="{51BAFF4B-E53E-4CAA-96D7-9E0F4DD02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0F103F"/>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0F103F"/>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0F103F"/>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0F103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0F103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0F103F"/>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0F103F"/>
    <w:pPr>
      <w:keepNext/>
      <w:spacing w:after="200" w:line="240" w:lineRule="auto"/>
    </w:pPr>
    <w:rPr>
      <w:iCs/>
      <w:color w:val="002664"/>
      <w:sz w:val="18"/>
      <w:szCs w:val="18"/>
    </w:rPr>
  </w:style>
  <w:style w:type="table" w:customStyle="1" w:styleId="Tableheader">
    <w:name w:val="ŠTable header"/>
    <w:basedOn w:val="TableNormal"/>
    <w:uiPriority w:val="99"/>
    <w:rsid w:val="000F103F"/>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0F10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0F103F"/>
    <w:pPr>
      <w:numPr>
        <w:numId w:val="14"/>
      </w:numPr>
    </w:pPr>
  </w:style>
  <w:style w:type="paragraph" w:styleId="ListNumber2">
    <w:name w:val="List Number 2"/>
    <w:aliases w:val="ŠList Number 2"/>
    <w:basedOn w:val="Normal"/>
    <w:uiPriority w:val="8"/>
    <w:qFormat/>
    <w:rsid w:val="000F103F"/>
    <w:pPr>
      <w:numPr>
        <w:numId w:val="13"/>
      </w:numPr>
    </w:pPr>
  </w:style>
  <w:style w:type="paragraph" w:styleId="ListBullet">
    <w:name w:val="List Bullet"/>
    <w:aliases w:val="ŠList Bullet"/>
    <w:basedOn w:val="Normal"/>
    <w:uiPriority w:val="9"/>
    <w:qFormat/>
    <w:rsid w:val="000F103F"/>
    <w:pPr>
      <w:numPr>
        <w:numId w:val="11"/>
      </w:numPr>
    </w:pPr>
  </w:style>
  <w:style w:type="paragraph" w:styleId="ListBullet2">
    <w:name w:val="List Bullet 2"/>
    <w:aliases w:val="ŠList Bullet 2"/>
    <w:basedOn w:val="Normal"/>
    <w:uiPriority w:val="10"/>
    <w:qFormat/>
    <w:rsid w:val="000F103F"/>
    <w:pPr>
      <w:numPr>
        <w:numId w:val="9"/>
      </w:numPr>
    </w:pPr>
  </w:style>
  <w:style w:type="paragraph" w:customStyle="1" w:styleId="FeatureBox4">
    <w:name w:val="ŠFeature Box 4"/>
    <w:basedOn w:val="FeatureBox2"/>
    <w:next w:val="Normal"/>
    <w:uiPriority w:val="14"/>
    <w:qFormat/>
    <w:rsid w:val="000F103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0F103F"/>
    <w:pPr>
      <w:keepNext/>
      <w:ind w:left="567" w:right="57"/>
    </w:pPr>
    <w:rPr>
      <w:szCs w:val="22"/>
    </w:rPr>
  </w:style>
  <w:style w:type="paragraph" w:customStyle="1" w:styleId="Documentname">
    <w:name w:val="ŠDocument name"/>
    <w:basedOn w:val="Normal"/>
    <w:next w:val="Normal"/>
    <w:uiPriority w:val="17"/>
    <w:qFormat/>
    <w:rsid w:val="000F103F"/>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0F103F"/>
    <w:pPr>
      <w:spacing w:after="0"/>
    </w:pPr>
    <w:rPr>
      <w:sz w:val="18"/>
      <w:szCs w:val="18"/>
    </w:rPr>
  </w:style>
  <w:style w:type="paragraph" w:customStyle="1" w:styleId="FeatureBox2">
    <w:name w:val="ŠFeature Box 2"/>
    <w:basedOn w:val="Normal"/>
    <w:next w:val="Normal"/>
    <w:uiPriority w:val="12"/>
    <w:qFormat/>
    <w:rsid w:val="000F103F"/>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0F103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0F103F"/>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0F103F"/>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0F103F"/>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0F103F"/>
    <w:rPr>
      <w:color w:val="001C4A" w:themeColor="accent1" w:themeShade="BF"/>
      <w:u w:val="single"/>
    </w:rPr>
  </w:style>
  <w:style w:type="paragraph" w:customStyle="1" w:styleId="Logo">
    <w:name w:val="ŠLogo"/>
    <w:basedOn w:val="Normal"/>
    <w:uiPriority w:val="18"/>
    <w:qFormat/>
    <w:rsid w:val="000F103F"/>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0F103F"/>
    <w:pPr>
      <w:tabs>
        <w:tab w:val="right" w:leader="dot" w:pos="14570"/>
      </w:tabs>
      <w:spacing w:before="0"/>
    </w:pPr>
    <w:rPr>
      <w:b/>
      <w:noProof/>
    </w:rPr>
  </w:style>
  <w:style w:type="paragraph" w:styleId="TOC2">
    <w:name w:val="toc 2"/>
    <w:aliases w:val="ŠTOC 2"/>
    <w:basedOn w:val="Normal"/>
    <w:next w:val="Normal"/>
    <w:uiPriority w:val="39"/>
    <w:unhideWhenUsed/>
    <w:rsid w:val="000F103F"/>
    <w:pPr>
      <w:tabs>
        <w:tab w:val="right" w:leader="dot" w:pos="14570"/>
      </w:tabs>
      <w:spacing w:before="0"/>
    </w:pPr>
    <w:rPr>
      <w:noProof/>
    </w:rPr>
  </w:style>
  <w:style w:type="paragraph" w:styleId="TOC3">
    <w:name w:val="toc 3"/>
    <w:aliases w:val="ŠTOC 3"/>
    <w:basedOn w:val="Normal"/>
    <w:next w:val="Normal"/>
    <w:uiPriority w:val="39"/>
    <w:unhideWhenUsed/>
    <w:rsid w:val="000F103F"/>
    <w:pPr>
      <w:spacing w:before="0"/>
      <w:ind w:left="244"/>
    </w:pPr>
  </w:style>
  <w:style w:type="character" w:customStyle="1" w:styleId="BoldItalic">
    <w:name w:val="ŠBold Italic"/>
    <w:basedOn w:val="DefaultParagraphFont"/>
    <w:uiPriority w:val="1"/>
    <w:qFormat/>
    <w:rsid w:val="000F103F"/>
    <w:rPr>
      <w:b/>
      <w:i/>
      <w:iCs/>
    </w:rPr>
  </w:style>
  <w:style w:type="character" w:customStyle="1" w:styleId="Heading1Char">
    <w:name w:val="Heading 1 Char"/>
    <w:aliases w:val="ŠHeading 1 Char"/>
    <w:basedOn w:val="DefaultParagraphFont"/>
    <w:link w:val="Heading1"/>
    <w:uiPriority w:val="3"/>
    <w:rsid w:val="000F103F"/>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0F103F"/>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0F103F"/>
    <w:pPr>
      <w:spacing w:after="240"/>
      <w:outlineLvl w:val="9"/>
    </w:pPr>
    <w:rPr>
      <w:szCs w:val="40"/>
    </w:rPr>
  </w:style>
  <w:style w:type="paragraph" w:styleId="Footer">
    <w:name w:val="footer"/>
    <w:aliases w:val="ŠFooter"/>
    <w:basedOn w:val="Normal"/>
    <w:link w:val="FooterChar"/>
    <w:uiPriority w:val="19"/>
    <w:rsid w:val="000F103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0F103F"/>
    <w:rPr>
      <w:rFonts w:ascii="Arial" w:hAnsi="Arial" w:cs="Arial"/>
      <w:sz w:val="18"/>
      <w:szCs w:val="18"/>
    </w:rPr>
  </w:style>
  <w:style w:type="paragraph" w:styleId="Header">
    <w:name w:val="header"/>
    <w:aliases w:val="ŠHeader"/>
    <w:basedOn w:val="Normal"/>
    <w:link w:val="HeaderChar"/>
    <w:uiPriority w:val="16"/>
    <w:rsid w:val="000F103F"/>
    <w:rPr>
      <w:noProof/>
      <w:color w:val="002664"/>
      <w:sz w:val="28"/>
      <w:szCs w:val="28"/>
    </w:rPr>
  </w:style>
  <w:style w:type="character" w:customStyle="1" w:styleId="HeaderChar">
    <w:name w:val="Header Char"/>
    <w:aliases w:val="ŠHeader Char"/>
    <w:basedOn w:val="DefaultParagraphFont"/>
    <w:link w:val="Header"/>
    <w:uiPriority w:val="16"/>
    <w:rsid w:val="000F103F"/>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0F103F"/>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0F103F"/>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0F103F"/>
    <w:rPr>
      <w:rFonts w:ascii="Arial" w:hAnsi="Arial" w:cs="Arial"/>
      <w:b/>
      <w:szCs w:val="32"/>
    </w:rPr>
  </w:style>
  <w:style w:type="character" w:styleId="UnresolvedMention">
    <w:name w:val="Unresolved Mention"/>
    <w:basedOn w:val="DefaultParagraphFont"/>
    <w:uiPriority w:val="99"/>
    <w:semiHidden/>
    <w:unhideWhenUsed/>
    <w:rsid w:val="000F103F"/>
    <w:rPr>
      <w:color w:val="605E5C"/>
      <w:shd w:val="clear" w:color="auto" w:fill="E1DFDD"/>
    </w:rPr>
  </w:style>
  <w:style w:type="character" w:styleId="SubtleEmphasis">
    <w:name w:val="Subtle Emphasis"/>
    <w:basedOn w:val="DefaultParagraphFont"/>
    <w:uiPriority w:val="19"/>
    <w:semiHidden/>
    <w:qFormat/>
    <w:rsid w:val="000F103F"/>
    <w:rPr>
      <w:i/>
      <w:iCs/>
      <w:color w:val="404040" w:themeColor="text1" w:themeTint="BF"/>
    </w:rPr>
  </w:style>
  <w:style w:type="paragraph" w:styleId="TOC4">
    <w:name w:val="toc 4"/>
    <w:aliases w:val="ŠTOC 4"/>
    <w:basedOn w:val="Normal"/>
    <w:next w:val="Normal"/>
    <w:autoRedefine/>
    <w:uiPriority w:val="39"/>
    <w:unhideWhenUsed/>
    <w:rsid w:val="000F103F"/>
    <w:pPr>
      <w:spacing w:before="0"/>
      <w:ind w:left="488"/>
    </w:pPr>
  </w:style>
  <w:style w:type="character" w:styleId="CommentReference">
    <w:name w:val="annotation reference"/>
    <w:basedOn w:val="DefaultParagraphFont"/>
    <w:uiPriority w:val="99"/>
    <w:semiHidden/>
    <w:unhideWhenUsed/>
    <w:rsid w:val="000F103F"/>
    <w:rPr>
      <w:sz w:val="16"/>
      <w:szCs w:val="16"/>
    </w:rPr>
  </w:style>
  <w:style w:type="paragraph" w:styleId="CommentText">
    <w:name w:val="annotation text"/>
    <w:basedOn w:val="Normal"/>
    <w:link w:val="CommentTextChar"/>
    <w:uiPriority w:val="99"/>
    <w:unhideWhenUsed/>
    <w:rsid w:val="000F103F"/>
    <w:pPr>
      <w:spacing w:line="240" w:lineRule="auto"/>
    </w:pPr>
    <w:rPr>
      <w:sz w:val="20"/>
      <w:szCs w:val="20"/>
    </w:rPr>
  </w:style>
  <w:style w:type="character" w:customStyle="1" w:styleId="CommentTextChar">
    <w:name w:val="Comment Text Char"/>
    <w:basedOn w:val="DefaultParagraphFont"/>
    <w:link w:val="CommentText"/>
    <w:uiPriority w:val="99"/>
    <w:rsid w:val="000F103F"/>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0F103F"/>
    <w:rPr>
      <w:b/>
      <w:bCs/>
    </w:rPr>
  </w:style>
  <w:style w:type="character" w:customStyle="1" w:styleId="CommentSubjectChar">
    <w:name w:val="Comment Subject Char"/>
    <w:basedOn w:val="CommentTextChar"/>
    <w:link w:val="CommentSubject"/>
    <w:uiPriority w:val="99"/>
    <w:semiHidden/>
    <w:rsid w:val="000F103F"/>
    <w:rPr>
      <w:rFonts w:ascii="Arial" w:hAnsi="Arial" w:cs="Arial"/>
      <w:b/>
      <w:bCs/>
      <w:sz w:val="20"/>
      <w:szCs w:val="20"/>
    </w:rPr>
  </w:style>
  <w:style w:type="character" w:styleId="Strong">
    <w:name w:val="Strong"/>
    <w:aliases w:val="ŠStrong,Bold"/>
    <w:qFormat/>
    <w:rsid w:val="000F103F"/>
    <w:rPr>
      <w:b/>
      <w:bCs/>
    </w:rPr>
  </w:style>
  <w:style w:type="character" w:styleId="Emphasis">
    <w:name w:val="Emphasis"/>
    <w:aliases w:val="ŠEmphasis,Italic"/>
    <w:qFormat/>
    <w:rsid w:val="000F103F"/>
    <w:rPr>
      <w:i/>
      <w:iCs/>
    </w:rPr>
  </w:style>
  <w:style w:type="paragraph" w:styleId="ListNumber3">
    <w:name w:val="List Number 3"/>
    <w:aliases w:val="ŠList Number 3"/>
    <w:basedOn w:val="ListBullet3"/>
    <w:uiPriority w:val="8"/>
    <w:rsid w:val="000F103F"/>
    <w:pPr>
      <w:numPr>
        <w:ilvl w:val="2"/>
        <w:numId w:val="13"/>
      </w:numPr>
    </w:pPr>
  </w:style>
  <w:style w:type="paragraph" w:styleId="ListBullet3">
    <w:name w:val="List Bullet 3"/>
    <w:aliases w:val="ŠList Bullet 3"/>
    <w:basedOn w:val="Normal"/>
    <w:uiPriority w:val="10"/>
    <w:rsid w:val="000F103F"/>
    <w:pPr>
      <w:numPr>
        <w:numId w:val="10"/>
      </w:numPr>
    </w:pPr>
  </w:style>
  <w:style w:type="character" w:styleId="PlaceholderText">
    <w:name w:val="Placeholder Text"/>
    <w:basedOn w:val="DefaultParagraphFont"/>
    <w:uiPriority w:val="99"/>
    <w:semiHidden/>
    <w:rsid w:val="000F103F"/>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0F103F"/>
    <w:pPr>
      <w:spacing w:before="360"/>
    </w:pPr>
    <w:rPr>
      <w:color w:val="002664"/>
      <w:sz w:val="44"/>
      <w:szCs w:val="48"/>
    </w:rPr>
  </w:style>
  <w:style w:type="character" w:customStyle="1" w:styleId="SubtitleChar0">
    <w:name w:val="ŠSubtitle Char"/>
    <w:basedOn w:val="DefaultParagraphFont"/>
    <w:link w:val="Subtitle0"/>
    <w:uiPriority w:val="2"/>
    <w:rsid w:val="000F103F"/>
    <w:rPr>
      <w:rFonts w:ascii="Arial" w:hAnsi="Arial" w:cs="Arial"/>
      <w:color w:val="002664"/>
      <w:sz w:val="44"/>
      <w:szCs w:val="48"/>
    </w:rPr>
  </w:style>
  <w:style w:type="paragraph" w:styleId="Title">
    <w:name w:val="Title"/>
    <w:aliases w:val="ŠTitle"/>
    <w:basedOn w:val="Normal"/>
    <w:next w:val="Normal"/>
    <w:link w:val="TitleChar"/>
    <w:uiPriority w:val="1"/>
    <w:rsid w:val="000F103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0F103F"/>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0F103F"/>
    <w:pPr>
      <w:ind w:left="567"/>
    </w:pPr>
  </w:style>
  <w:style w:type="character" w:styleId="FollowedHyperlink">
    <w:name w:val="FollowedHyperlink"/>
    <w:basedOn w:val="DefaultParagraphFont"/>
    <w:uiPriority w:val="99"/>
    <w:semiHidden/>
    <w:unhideWhenUsed/>
    <w:rsid w:val="000F103F"/>
    <w:rPr>
      <w:color w:val="954F72" w:themeColor="followedHyperlink"/>
      <w:u w:val="single"/>
    </w:rPr>
  </w:style>
  <w:style w:type="paragraph" w:customStyle="1" w:styleId="paragraph">
    <w:name w:val="paragraph"/>
    <w:basedOn w:val="Normal"/>
    <w:rsid w:val="007413B7"/>
    <w:pPr>
      <w:suppressAutoHyphens w:val="0"/>
      <w:spacing w:before="100" w:beforeAutospacing="1" w:after="100" w:afterAutospacing="1" w:line="240" w:lineRule="auto"/>
    </w:pPr>
    <w:rPr>
      <w:rFonts w:ascii="Times New Roman" w:eastAsia="Times New Roman" w:hAnsi="Times New Roman" w:cs="Times New Roman"/>
      <w:sz w:val="24"/>
      <w:lang w:eastAsia="ja-JP"/>
    </w:rPr>
  </w:style>
  <w:style w:type="paragraph" w:customStyle="1" w:styleId="FeatureBoxGrey">
    <w:name w:val="ŠFeature Box Grey"/>
    <w:basedOn w:val="Normal"/>
    <w:uiPriority w:val="12"/>
    <w:qFormat/>
    <w:rsid w:val="003D4E74"/>
    <w:pPr>
      <w:pBdr>
        <w:top w:val="single" w:sz="24" w:space="10" w:color="EBEBEB"/>
        <w:left w:val="single" w:sz="24" w:space="10" w:color="EBEBEB"/>
        <w:bottom w:val="single" w:sz="24" w:space="10" w:color="EBEBEB"/>
        <w:right w:val="single" w:sz="24" w:space="10" w:color="EBEBEB"/>
      </w:pBdr>
      <w:shd w:val="clear" w:color="auto" w:fill="EBEBEB"/>
      <w:suppressAutoHyphens w:val="0"/>
      <w:spacing w:before="12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2455733">
      <w:bodyDiv w:val="1"/>
      <w:marLeft w:val="0"/>
      <w:marRight w:val="0"/>
      <w:marTop w:val="0"/>
      <w:marBottom w:val="0"/>
      <w:divBdr>
        <w:top w:val="none" w:sz="0" w:space="0" w:color="auto"/>
        <w:left w:val="none" w:sz="0" w:space="0" w:color="auto"/>
        <w:bottom w:val="none" w:sz="0" w:space="0" w:color="auto"/>
        <w:right w:val="none" w:sz="0" w:space="0" w:color="auto"/>
      </w:divBdr>
      <w:divsChild>
        <w:div w:id="1221135750">
          <w:marLeft w:val="0"/>
          <w:marRight w:val="0"/>
          <w:marTop w:val="0"/>
          <w:marBottom w:val="0"/>
          <w:divBdr>
            <w:top w:val="none" w:sz="0" w:space="0" w:color="auto"/>
            <w:left w:val="none" w:sz="0" w:space="0" w:color="auto"/>
            <w:bottom w:val="none" w:sz="0" w:space="0" w:color="auto"/>
            <w:right w:val="none" w:sz="0" w:space="0" w:color="auto"/>
          </w:divBdr>
        </w:div>
        <w:div w:id="45881220">
          <w:marLeft w:val="0"/>
          <w:marRight w:val="0"/>
          <w:marTop w:val="0"/>
          <w:marBottom w:val="0"/>
          <w:divBdr>
            <w:top w:val="none" w:sz="0" w:space="0" w:color="auto"/>
            <w:left w:val="none" w:sz="0" w:space="0" w:color="auto"/>
            <w:bottom w:val="none" w:sz="0" w:space="0" w:color="auto"/>
            <w:right w:val="none" w:sz="0" w:space="0" w:color="auto"/>
          </w:divBdr>
        </w:div>
        <w:div w:id="921572741">
          <w:marLeft w:val="0"/>
          <w:marRight w:val="0"/>
          <w:marTop w:val="0"/>
          <w:marBottom w:val="0"/>
          <w:divBdr>
            <w:top w:val="none" w:sz="0" w:space="0" w:color="auto"/>
            <w:left w:val="none" w:sz="0" w:space="0" w:color="auto"/>
            <w:bottom w:val="none" w:sz="0" w:space="0" w:color="auto"/>
            <w:right w:val="none" w:sz="0" w:space="0" w:color="auto"/>
          </w:divBdr>
        </w:div>
        <w:div w:id="1672175126">
          <w:marLeft w:val="0"/>
          <w:marRight w:val="0"/>
          <w:marTop w:val="0"/>
          <w:marBottom w:val="0"/>
          <w:divBdr>
            <w:top w:val="none" w:sz="0" w:space="0" w:color="auto"/>
            <w:left w:val="none" w:sz="0" w:space="0" w:color="auto"/>
            <w:bottom w:val="none" w:sz="0" w:space="0" w:color="auto"/>
            <w:right w:val="none" w:sz="0" w:space="0" w:color="auto"/>
          </w:divBdr>
        </w:div>
        <w:div w:id="198788042">
          <w:marLeft w:val="0"/>
          <w:marRight w:val="0"/>
          <w:marTop w:val="0"/>
          <w:marBottom w:val="0"/>
          <w:divBdr>
            <w:top w:val="none" w:sz="0" w:space="0" w:color="auto"/>
            <w:left w:val="none" w:sz="0" w:space="0" w:color="auto"/>
            <w:bottom w:val="none" w:sz="0" w:space="0" w:color="auto"/>
            <w:right w:val="none" w:sz="0" w:space="0" w:color="auto"/>
          </w:divBdr>
        </w:div>
        <w:div w:id="1454858914">
          <w:marLeft w:val="0"/>
          <w:marRight w:val="0"/>
          <w:marTop w:val="0"/>
          <w:marBottom w:val="0"/>
          <w:divBdr>
            <w:top w:val="none" w:sz="0" w:space="0" w:color="auto"/>
            <w:left w:val="none" w:sz="0" w:space="0" w:color="auto"/>
            <w:bottom w:val="none" w:sz="0" w:space="0" w:color="auto"/>
            <w:right w:val="none" w:sz="0" w:space="0" w:color="auto"/>
          </w:divBdr>
        </w:div>
        <w:div w:id="720330730">
          <w:marLeft w:val="0"/>
          <w:marRight w:val="0"/>
          <w:marTop w:val="0"/>
          <w:marBottom w:val="0"/>
          <w:divBdr>
            <w:top w:val="none" w:sz="0" w:space="0" w:color="auto"/>
            <w:left w:val="none" w:sz="0" w:space="0" w:color="auto"/>
            <w:bottom w:val="none" w:sz="0" w:space="0" w:color="auto"/>
            <w:right w:val="none" w:sz="0" w:space="0" w:color="auto"/>
          </w:divBdr>
        </w:div>
        <w:div w:id="450055427">
          <w:marLeft w:val="0"/>
          <w:marRight w:val="0"/>
          <w:marTop w:val="0"/>
          <w:marBottom w:val="0"/>
          <w:divBdr>
            <w:top w:val="none" w:sz="0" w:space="0" w:color="auto"/>
            <w:left w:val="none" w:sz="0" w:space="0" w:color="auto"/>
            <w:bottom w:val="none" w:sz="0" w:space="0" w:color="auto"/>
            <w:right w:val="none" w:sz="0" w:space="0" w:color="auto"/>
          </w:divBdr>
        </w:div>
        <w:div w:id="1185825150">
          <w:marLeft w:val="0"/>
          <w:marRight w:val="0"/>
          <w:marTop w:val="0"/>
          <w:marBottom w:val="0"/>
          <w:divBdr>
            <w:top w:val="none" w:sz="0" w:space="0" w:color="auto"/>
            <w:left w:val="none" w:sz="0" w:space="0" w:color="auto"/>
            <w:bottom w:val="none" w:sz="0" w:space="0" w:color="auto"/>
            <w:right w:val="none" w:sz="0" w:space="0" w:color="auto"/>
          </w:divBdr>
        </w:div>
        <w:div w:id="1876116089">
          <w:marLeft w:val="0"/>
          <w:marRight w:val="0"/>
          <w:marTop w:val="0"/>
          <w:marBottom w:val="0"/>
          <w:divBdr>
            <w:top w:val="none" w:sz="0" w:space="0" w:color="auto"/>
            <w:left w:val="none" w:sz="0" w:space="0" w:color="auto"/>
            <w:bottom w:val="none" w:sz="0" w:space="0" w:color="auto"/>
            <w:right w:val="none" w:sz="0" w:space="0" w:color="auto"/>
          </w:divBdr>
        </w:div>
        <w:div w:id="1177230634">
          <w:marLeft w:val="0"/>
          <w:marRight w:val="0"/>
          <w:marTop w:val="0"/>
          <w:marBottom w:val="0"/>
          <w:divBdr>
            <w:top w:val="none" w:sz="0" w:space="0" w:color="auto"/>
            <w:left w:val="none" w:sz="0" w:space="0" w:color="auto"/>
            <w:bottom w:val="none" w:sz="0" w:space="0" w:color="auto"/>
            <w:right w:val="none" w:sz="0" w:space="0" w:color="auto"/>
          </w:divBdr>
        </w:div>
        <w:div w:id="576331278">
          <w:marLeft w:val="0"/>
          <w:marRight w:val="0"/>
          <w:marTop w:val="0"/>
          <w:marBottom w:val="0"/>
          <w:divBdr>
            <w:top w:val="none" w:sz="0" w:space="0" w:color="auto"/>
            <w:left w:val="none" w:sz="0" w:space="0" w:color="auto"/>
            <w:bottom w:val="none" w:sz="0" w:space="0" w:color="auto"/>
            <w:right w:val="none" w:sz="0" w:space="0" w:color="auto"/>
          </w:divBdr>
        </w:div>
        <w:div w:id="778337198">
          <w:marLeft w:val="0"/>
          <w:marRight w:val="0"/>
          <w:marTop w:val="0"/>
          <w:marBottom w:val="0"/>
          <w:divBdr>
            <w:top w:val="none" w:sz="0" w:space="0" w:color="auto"/>
            <w:left w:val="none" w:sz="0" w:space="0" w:color="auto"/>
            <w:bottom w:val="none" w:sz="0" w:space="0" w:color="auto"/>
            <w:right w:val="none" w:sz="0" w:space="0" w:color="auto"/>
          </w:divBdr>
        </w:div>
        <w:div w:id="321852406">
          <w:marLeft w:val="0"/>
          <w:marRight w:val="0"/>
          <w:marTop w:val="0"/>
          <w:marBottom w:val="0"/>
          <w:divBdr>
            <w:top w:val="none" w:sz="0" w:space="0" w:color="auto"/>
            <w:left w:val="none" w:sz="0" w:space="0" w:color="auto"/>
            <w:bottom w:val="none" w:sz="0" w:space="0" w:color="auto"/>
            <w:right w:val="none" w:sz="0" w:space="0" w:color="auto"/>
          </w:divBdr>
        </w:div>
        <w:div w:id="509106173">
          <w:marLeft w:val="0"/>
          <w:marRight w:val="0"/>
          <w:marTop w:val="0"/>
          <w:marBottom w:val="0"/>
          <w:divBdr>
            <w:top w:val="none" w:sz="0" w:space="0" w:color="auto"/>
            <w:left w:val="none" w:sz="0" w:space="0" w:color="auto"/>
            <w:bottom w:val="none" w:sz="0" w:space="0" w:color="auto"/>
            <w:right w:val="none" w:sz="0" w:space="0" w:color="auto"/>
          </w:divBdr>
        </w:div>
        <w:div w:id="1276253164">
          <w:marLeft w:val="0"/>
          <w:marRight w:val="0"/>
          <w:marTop w:val="0"/>
          <w:marBottom w:val="0"/>
          <w:divBdr>
            <w:top w:val="none" w:sz="0" w:space="0" w:color="auto"/>
            <w:left w:val="none" w:sz="0" w:space="0" w:color="auto"/>
            <w:bottom w:val="none" w:sz="0" w:space="0" w:color="auto"/>
            <w:right w:val="none" w:sz="0" w:space="0" w:color="auto"/>
          </w:divBdr>
        </w:div>
        <w:div w:id="86271082">
          <w:marLeft w:val="0"/>
          <w:marRight w:val="0"/>
          <w:marTop w:val="0"/>
          <w:marBottom w:val="0"/>
          <w:divBdr>
            <w:top w:val="none" w:sz="0" w:space="0" w:color="auto"/>
            <w:left w:val="none" w:sz="0" w:space="0" w:color="auto"/>
            <w:bottom w:val="none" w:sz="0" w:space="0" w:color="auto"/>
            <w:right w:val="none" w:sz="0" w:space="0" w:color="auto"/>
          </w:divBdr>
        </w:div>
        <w:div w:id="1270815022">
          <w:marLeft w:val="0"/>
          <w:marRight w:val="0"/>
          <w:marTop w:val="0"/>
          <w:marBottom w:val="0"/>
          <w:divBdr>
            <w:top w:val="none" w:sz="0" w:space="0" w:color="auto"/>
            <w:left w:val="none" w:sz="0" w:space="0" w:color="auto"/>
            <w:bottom w:val="none" w:sz="0" w:space="0" w:color="auto"/>
            <w:right w:val="none" w:sz="0" w:space="0" w:color="auto"/>
          </w:divBdr>
        </w:div>
        <w:div w:id="420488246">
          <w:marLeft w:val="0"/>
          <w:marRight w:val="0"/>
          <w:marTop w:val="0"/>
          <w:marBottom w:val="0"/>
          <w:divBdr>
            <w:top w:val="none" w:sz="0" w:space="0" w:color="auto"/>
            <w:left w:val="none" w:sz="0" w:space="0" w:color="auto"/>
            <w:bottom w:val="none" w:sz="0" w:space="0" w:color="auto"/>
            <w:right w:val="none" w:sz="0" w:space="0" w:color="auto"/>
          </w:divBdr>
        </w:div>
        <w:div w:id="1840464901">
          <w:marLeft w:val="0"/>
          <w:marRight w:val="0"/>
          <w:marTop w:val="0"/>
          <w:marBottom w:val="0"/>
          <w:divBdr>
            <w:top w:val="none" w:sz="0" w:space="0" w:color="auto"/>
            <w:left w:val="none" w:sz="0" w:space="0" w:color="auto"/>
            <w:bottom w:val="none" w:sz="0" w:space="0" w:color="auto"/>
            <w:right w:val="none" w:sz="0" w:space="0" w:color="auto"/>
          </w:divBdr>
        </w:div>
      </w:divsChild>
    </w:div>
    <w:div w:id="639650742">
      <w:bodyDiv w:val="1"/>
      <w:marLeft w:val="0"/>
      <w:marRight w:val="0"/>
      <w:marTop w:val="0"/>
      <w:marBottom w:val="0"/>
      <w:divBdr>
        <w:top w:val="none" w:sz="0" w:space="0" w:color="auto"/>
        <w:left w:val="none" w:sz="0" w:space="0" w:color="auto"/>
        <w:bottom w:val="none" w:sz="0" w:space="0" w:color="auto"/>
        <w:right w:val="none" w:sz="0" w:space="0" w:color="auto"/>
      </w:divBdr>
    </w:div>
    <w:div w:id="869494452">
      <w:bodyDiv w:val="1"/>
      <w:marLeft w:val="0"/>
      <w:marRight w:val="0"/>
      <w:marTop w:val="0"/>
      <w:marBottom w:val="0"/>
      <w:divBdr>
        <w:top w:val="none" w:sz="0" w:space="0" w:color="auto"/>
        <w:left w:val="none" w:sz="0" w:space="0" w:color="auto"/>
        <w:bottom w:val="none" w:sz="0" w:space="0" w:color="auto"/>
        <w:right w:val="none" w:sz="0" w:space="0" w:color="auto"/>
      </w:divBdr>
    </w:div>
    <w:div w:id="882599944">
      <w:bodyDiv w:val="1"/>
      <w:marLeft w:val="0"/>
      <w:marRight w:val="0"/>
      <w:marTop w:val="0"/>
      <w:marBottom w:val="0"/>
      <w:divBdr>
        <w:top w:val="none" w:sz="0" w:space="0" w:color="auto"/>
        <w:left w:val="none" w:sz="0" w:space="0" w:color="auto"/>
        <w:bottom w:val="none" w:sz="0" w:space="0" w:color="auto"/>
        <w:right w:val="none" w:sz="0" w:space="0" w:color="auto"/>
      </w:divBdr>
    </w:div>
    <w:div w:id="1218587067">
      <w:bodyDiv w:val="1"/>
      <w:marLeft w:val="0"/>
      <w:marRight w:val="0"/>
      <w:marTop w:val="0"/>
      <w:marBottom w:val="0"/>
      <w:divBdr>
        <w:top w:val="none" w:sz="0" w:space="0" w:color="auto"/>
        <w:left w:val="none" w:sz="0" w:space="0" w:color="auto"/>
        <w:bottom w:val="none" w:sz="0" w:space="0" w:color="auto"/>
        <w:right w:val="none" w:sz="0" w:space="0" w:color="auto"/>
      </w:divBdr>
      <w:divsChild>
        <w:div w:id="847210725">
          <w:marLeft w:val="0"/>
          <w:marRight w:val="0"/>
          <w:marTop w:val="0"/>
          <w:marBottom w:val="0"/>
          <w:divBdr>
            <w:top w:val="none" w:sz="0" w:space="0" w:color="auto"/>
            <w:left w:val="none" w:sz="0" w:space="0" w:color="auto"/>
            <w:bottom w:val="none" w:sz="0" w:space="0" w:color="auto"/>
            <w:right w:val="none" w:sz="0" w:space="0" w:color="auto"/>
          </w:divBdr>
        </w:div>
        <w:div w:id="1336030255">
          <w:marLeft w:val="0"/>
          <w:marRight w:val="0"/>
          <w:marTop w:val="0"/>
          <w:marBottom w:val="0"/>
          <w:divBdr>
            <w:top w:val="none" w:sz="0" w:space="0" w:color="auto"/>
            <w:left w:val="none" w:sz="0" w:space="0" w:color="auto"/>
            <w:bottom w:val="none" w:sz="0" w:space="0" w:color="auto"/>
            <w:right w:val="none" w:sz="0" w:space="0" w:color="auto"/>
          </w:divBdr>
        </w:div>
        <w:div w:id="111021430">
          <w:marLeft w:val="0"/>
          <w:marRight w:val="0"/>
          <w:marTop w:val="0"/>
          <w:marBottom w:val="0"/>
          <w:divBdr>
            <w:top w:val="none" w:sz="0" w:space="0" w:color="auto"/>
            <w:left w:val="none" w:sz="0" w:space="0" w:color="auto"/>
            <w:bottom w:val="none" w:sz="0" w:space="0" w:color="auto"/>
            <w:right w:val="none" w:sz="0" w:space="0" w:color="auto"/>
          </w:divBdr>
        </w:div>
        <w:div w:id="985738970">
          <w:marLeft w:val="0"/>
          <w:marRight w:val="0"/>
          <w:marTop w:val="0"/>
          <w:marBottom w:val="0"/>
          <w:divBdr>
            <w:top w:val="none" w:sz="0" w:space="0" w:color="auto"/>
            <w:left w:val="none" w:sz="0" w:space="0" w:color="auto"/>
            <w:bottom w:val="none" w:sz="0" w:space="0" w:color="auto"/>
            <w:right w:val="none" w:sz="0" w:space="0" w:color="auto"/>
          </w:divBdr>
        </w:div>
        <w:div w:id="658577262">
          <w:marLeft w:val="0"/>
          <w:marRight w:val="0"/>
          <w:marTop w:val="0"/>
          <w:marBottom w:val="0"/>
          <w:divBdr>
            <w:top w:val="none" w:sz="0" w:space="0" w:color="auto"/>
            <w:left w:val="none" w:sz="0" w:space="0" w:color="auto"/>
            <w:bottom w:val="none" w:sz="0" w:space="0" w:color="auto"/>
            <w:right w:val="none" w:sz="0" w:space="0" w:color="auto"/>
          </w:divBdr>
        </w:div>
        <w:div w:id="1446541740">
          <w:marLeft w:val="0"/>
          <w:marRight w:val="0"/>
          <w:marTop w:val="0"/>
          <w:marBottom w:val="0"/>
          <w:divBdr>
            <w:top w:val="none" w:sz="0" w:space="0" w:color="auto"/>
            <w:left w:val="none" w:sz="0" w:space="0" w:color="auto"/>
            <w:bottom w:val="none" w:sz="0" w:space="0" w:color="auto"/>
            <w:right w:val="none" w:sz="0" w:space="0" w:color="auto"/>
          </w:divBdr>
        </w:div>
        <w:div w:id="1489398795">
          <w:marLeft w:val="0"/>
          <w:marRight w:val="0"/>
          <w:marTop w:val="0"/>
          <w:marBottom w:val="0"/>
          <w:divBdr>
            <w:top w:val="none" w:sz="0" w:space="0" w:color="auto"/>
            <w:left w:val="none" w:sz="0" w:space="0" w:color="auto"/>
            <w:bottom w:val="none" w:sz="0" w:space="0" w:color="auto"/>
            <w:right w:val="none" w:sz="0" w:space="0" w:color="auto"/>
          </w:divBdr>
        </w:div>
        <w:div w:id="1697265871">
          <w:marLeft w:val="0"/>
          <w:marRight w:val="0"/>
          <w:marTop w:val="0"/>
          <w:marBottom w:val="0"/>
          <w:divBdr>
            <w:top w:val="none" w:sz="0" w:space="0" w:color="auto"/>
            <w:left w:val="none" w:sz="0" w:space="0" w:color="auto"/>
            <w:bottom w:val="none" w:sz="0" w:space="0" w:color="auto"/>
            <w:right w:val="none" w:sz="0" w:space="0" w:color="auto"/>
          </w:divBdr>
        </w:div>
        <w:div w:id="306514177">
          <w:marLeft w:val="0"/>
          <w:marRight w:val="0"/>
          <w:marTop w:val="0"/>
          <w:marBottom w:val="0"/>
          <w:divBdr>
            <w:top w:val="none" w:sz="0" w:space="0" w:color="auto"/>
            <w:left w:val="none" w:sz="0" w:space="0" w:color="auto"/>
            <w:bottom w:val="none" w:sz="0" w:space="0" w:color="auto"/>
            <w:right w:val="none" w:sz="0" w:space="0" w:color="auto"/>
          </w:divBdr>
        </w:div>
        <w:div w:id="533617958">
          <w:marLeft w:val="0"/>
          <w:marRight w:val="0"/>
          <w:marTop w:val="0"/>
          <w:marBottom w:val="0"/>
          <w:divBdr>
            <w:top w:val="none" w:sz="0" w:space="0" w:color="auto"/>
            <w:left w:val="none" w:sz="0" w:space="0" w:color="auto"/>
            <w:bottom w:val="none" w:sz="0" w:space="0" w:color="auto"/>
            <w:right w:val="none" w:sz="0" w:space="0" w:color="auto"/>
          </w:divBdr>
        </w:div>
        <w:div w:id="698438425">
          <w:marLeft w:val="0"/>
          <w:marRight w:val="0"/>
          <w:marTop w:val="0"/>
          <w:marBottom w:val="0"/>
          <w:divBdr>
            <w:top w:val="none" w:sz="0" w:space="0" w:color="auto"/>
            <w:left w:val="none" w:sz="0" w:space="0" w:color="auto"/>
            <w:bottom w:val="none" w:sz="0" w:space="0" w:color="auto"/>
            <w:right w:val="none" w:sz="0" w:space="0" w:color="auto"/>
          </w:divBdr>
        </w:div>
        <w:div w:id="1186750940">
          <w:marLeft w:val="0"/>
          <w:marRight w:val="0"/>
          <w:marTop w:val="0"/>
          <w:marBottom w:val="0"/>
          <w:divBdr>
            <w:top w:val="none" w:sz="0" w:space="0" w:color="auto"/>
            <w:left w:val="none" w:sz="0" w:space="0" w:color="auto"/>
            <w:bottom w:val="none" w:sz="0" w:space="0" w:color="auto"/>
            <w:right w:val="none" w:sz="0" w:space="0" w:color="auto"/>
          </w:divBdr>
        </w:div>
        <w:div w:id="1603495780">
          <w:marLeft w:val="0"/>
          <w:marRight w:val="0"/>
          <w:marTop w:val="0"/>
          <w:marBottom w:val="0"/>
          <w:divBdr>
            <w:top w:val="none" w:sz="0" w:space="0" w:color="auto"/>
            <w:left w:val="none" w:sz="0" w:space="0" w:color="auto"/>
            <w:bottom w:val="none" w:sz="0" w:space="0" w:color="auto"/>
            <w:right w:val="none" w:sz="0" w:space="0" w:color="auto"/>
          </w:divBdr>
        </w:div>
        <w:div w:id="1297565029">
          <w:marLeft w:val="0"/>
          <w:marRight w:val="0"/>
          <w:marTop w:val="0"/>
          <w:marBottom w:val="0"/>
          <w:divBdr>
            <w:top w:val="none" w:sz="0" w:space="0" w:color="auto"/>
            <w:left w:val="none" w:sz="0" w:space="0" w:color="auto"/>
            <w:bottom w:val="none" w:sz="0" w:space="0" w:color="auto"/>
            <w:right w:val="none" w:sz="0" w:space="0" w:color="auto"/>
          </w:divBdr>
        </w:div>
        <w:div w:id="972952536">
          <w:marLeft w:val="0"/>
          <w:marRight w:val="0"/>
          <w:marTop w:val="0"/>
          <w:marBottom w:val="0"/>
          <w:divBdr>
            <w:top w:val="none" w:sz="0" w:space="0" w:color="auto"/>
            <w:left w:val="none" w:sz="0" w:space="0" w:color="auto"/>
            <w:bottom w:val="none" w:sz="0" w:space="0" w:color="auto"/>
            <w:right w:val="none" w:sz="0" w:space="0" w:color="auto"/>
          </w:divBdr>
        </w:div>
        <w:div w:id="1234505860">
          <w:marLeft w:val="0"/>
          <w:marRight w:val="0"/>
          <w:marTop w:val="0"/>
          <w:marBottom w:val="0"/>
          <w:divBdr>
            <w:top w:val="none" w:sz="0" w:space="0" w:color="auto"/>
            <w:left w:val="none" w:sz="0" w:space="0" w:color="auto"/>
            <w:bottom w:val="none" w:sz="0" w:space="0" w:color="auto"/>
            <w:right w:val="none" w:sz="0" w:space="0" w:color="auto"/>
          </w:divBdr>
        </w:div>
        <w:div w:id="1018198859">
          <w:marLeft w:val="0"/>
          <w:marRight w:val="0"/>
          <w:marTop w:val="0"/>
          <w:marBottom w:val="0"/>
          <w:divBdr>
            <w:top w:val="none" w:sz="0" w:space="0" w:color="auto"/>
            <w:left w:val="none" w:sz="0" w:space="0" w:color="auto"/>
            <w:bottom w:val="none" w:sz="0" w:space="0" w:color="auto"/>
            <w:right w:val="none" w:sz="0" w:space="0" w:color="auto"/>
          </w:divBdr>
        </w:div>
        <w:div w:id="2092313071">
          <w:marLeft w:val="0"/>
          <w:marRight w:val="0"/>
          <w:marTop w:val="0"/>
          <w:marBottom w:val="0"/>
          <w:divBdr>
            <w:top w:val="none" w:sz="0" w:space="0" w:color="auto"/>
            <w:left w:val="none" w:sz="0" w:space="0" w:color="auto"/>
            <w:bottom w:val="none" w:sz="0" w:space="0" w:color="auto"/>
            <w:right w:val="none" w:sz="0" w:space="0" w:color="auto"/>
          </w:divBdr>
        </w:div>
        <w:div w:id="1323704680">
          <w:marLeft w:val="0"/>
          <w:marRight w:val="0"/>
          <w:marTop w:val="0"/>
          <w:marBottom w:val="0"/>
          <w:divBdr>
            <w:top w:val="none" w:sz="0" w:space="0" w:color="auto"/>
            <w:left w:val="none" w:sz="0" w:space="0" w:color="auto"/>
            <w:bottom w:val="none" w:sz="0" w:space="0" w:color="auto"/>
            <w:right w:val="none" w:sz="0" w:space="0" w:color="auto"/>
          </w:divBdr>
        </w:div>
        <w:div w:id="559369010">
          <w:marLeft w:val="0"/>
          <w:marRight w:val="0"/>
          <w:marTop w:val="0"/>
          <w:marBottom w:val="0"/>
          <w:divBdr>
            <w:top w:val="none" w:sz="0" w:space="0" w:color="auto"/>
            <w:left w:val="none" w:sz="0" w:space="0" w:color="auto"/>
            <w:bottom w:val="none" w:sz="0" w:space="0" w:color="auto"/>
            <w:right w:val="none" w:sz="0" w:space="0" w:color="auto"/>
          </w:divBdr>
        </w:div>
      </w:divsChild>
    </w:div>
    <w:div w:id="1240822558">
      <w:bodyDiv w:val="1"/>
      <w:marLeft w:val="0"/>
      <w:marRight w:val="0"/>
      <w:marTop w:val="0"/>
      <w:marBottom w:val="0"/>
      <w:divBdr>
        <w:top w:val="none" w:sz="0" w:space="0" w:color="auto"/>
        <w:left w:val="none" w:sz="0" w:space="0" w:color="auto"/>
        <w:bottom w:val="none" w:sz="0" w:space="0" w:color="auto"/>
        <w:right w:val="none" w:sz="0" w:space="0" w:color="auto"/>
      </w:divBdr>
    </w:div>
    <w:div w:id="1769544222">
      <w:bodyDiv w:val="1"/>
      <w:marLeft w:val="0"/>
      <w:marRight w:val="0"/>
      <w:marTop w:val="0"/>
      <w:marBottom w:val="0"/>
      <w:divBdr>
        <w:top w:val="none" w:sz="0" w:space="0" w:color="auto"/>
        <w:left w:val="none" w:sz="0" w:space="0" w:color="auto"/>
        <w:bottom w:val="none" w:sz="0" w:space="0" w:color="auto"/>
        <w:right w:val="none" w:sz="0" w:space="0" w:color="auto"/>
      </w:divBdr>
    </w:div>
    <w:div w:id="1961298494">
      <w:bodyDiv w:val="1"/>
      <w:marLeft w:val="0"/>
      <w:marRight w:val="0"/>
      <w:marTop w:val="0"/>
      <w:marBottom w:val="0"/>
      <w:divBdr>
        <w:top w:val="none" w:sz="0" w:space="0" w:color="auto"/>
        <w:left w:val="none" w:sz="0" w:space="0" w:color="auto"/>
        <w:bottom w:val="none" w:sz="0" w:space="0" w:color="auto"/>
        <w:right w:val="none" w:sz="0" w:space="0" w:color="auto"/>
      </w:divBdr>
      <w:divsChild>
        <w:div w:id="1447263705">
          <w:marLeft w:val="0"/>
          <w:marRight w:val="0"/>
          <w:marTop w:val="0"/>
          <w:marBottom w:val="0"/>
          <w:divBdr>
            <w:top w:val="none" w:sz="0" w:space="0" w:color="auto"/>
            <w:left w:val="none" w:sz="0" w:space="0" w:color="auto"/>
            <w:bottom w:val="none" w:sz="0" w:space="0" w:color="auto"/>
            <w:right w:val="none" w:sz="0" w:space="0" w:color="auto"/>
          </w:divBdr>
        </w:div>
        <w:div w:id="1863473011">
          <w:marLeft w:val="0"/>
          <w:marRight w:val="0"/>
          <w:marTop w:val="0"/>
          <w:marBottom w:val="0"/>
          <w:divBdr>
            <w:top w:val="none" w:sz="0" w:space="0" w:color="auto"/>
            <w:left w:val="none" w:sz="0" w:space="0" w:color="auto"/>
            <w:bottom w:val="none" w:sz="0" w:space="0" w:color="auto"/>
            <w:right w:val="none" w:sz="0" w:space="0" w:color="auto"/>
          </w:divBdr>
        </w:div>
        <w:div w:id="37240470">
          <w:marLeft w:val="0"/>
          <w:marRight w:val="0"/>
          <w:marTop w:val="0"/>
          <w:marBottom w:val="0"/>
          <w:divBdr>
            <w:top w:val="none" w:sz="0" w:space="0" w:color="auto"/>
            <w:left w:val="none" w:sz="0" w:space="0" w:color="auto"/>
            <w:bottom w:val="none" w:sz="0" w:space="0" w:color="auto"/>
            <w:right w:val="none" w:sz="0" w:space="0" w:color="auto"/>
          </w:divBdr>
        </w:div>
        <w:div w:id="1827823530">
          <w:marLeft w:val="0"/>
          <w:marRight w:val="0"/>
          <w:marTop w:val="0"/>
          <w:marBottom w:val="0"/>
          <w:divBdr>
            <w:top w:val="none" w:sz="0" w:space="0" w:color="auto"/>
            <w:left w:val="none" w:sz="0" w:space="0" w:color="auto"/>
            <w:bottom w:val="none" w:sz="0" w:space="0" w:color="auto"/>
            <w:right w:val="none" w:sz="0" w:space="0" w:color="auto"/>
          </w:divBdr>
        </w:div>
        <w:div w:id="1811285346">
          <w:marLeft w:val="0"/>
          <w:marRight w:val="0"/>
          <w:marTop w:val="0"/>
          <w:marBottom w:val="0"/>
          <w:divBdr>
            <w:top w:val="none" w:sz="0" w:space="0" w:color="auto"/>
            <w:left w:val="none" w:sz="0" w:space="0" w:color="auto"/>
            <w:bottom w:val="none" w:sz="0" w:space="0" w:color="auto"/>
            <w:right w:val="none" w:sz="0" w:space="0" w:color="auto"/>
          </w:divBdr>
        </w:div>
        <w:div w:id="332077170">
          <w:marLeft w:val="0"/>
          <w:marRight w:val="0"/>
          <w:marTop w:val="0"/>
          <w:marBottom w:val="0"/>
          <w:divBdr>
            <w:top w:val="none" w:sz="0" w:space="0" w:color="auto"/>
            <w:left w:val="none" w:sz="0" w:space="0" w:color="auto"/>
            <w:bottom w:val="none" w:sz="0" w:space="0" w:color="auto"/>
            <w:right w:val="none" w:sz="0" w:space="0" w:color="auto"/>
          </w:divBdr>
        </w:div>
        <w:div w:id="629551422">
          <w:marLeft w:val="0"/>
          <w:marRight w:val="0"/>
          <w:marTop w:val="0"/>
          <w:marBottom w:val="0"/>
          <w:divBdr>
            <w:top w:val="none" w:sz="0" w:space="0" w:color="auto"/>
            <w:left w:val="none" w:sz="0" w:space="0" w:color="auto"/>
            <w:bottom w:val="none" w:sz="0" w:space="0" w:color="auto"/>
            <w:right w:val="none" w:sz="0" w:space="0" w:color="auto"/>
          </w:divBdr>
        </w:div>
        <w:div w:id="1745027829">
          <w:marLeft w:val="0"/>
          <w:marRight w:val="0"/>
          <w:marTop w:val="0"/>
          <w:marBottom w:val="0"/>
          <w:divBdr>
            <w:top w:val="none" w:sz="0" w:space="0" w:color="auto"/>
            <w:left w:val="none" w:sz="0" w:space="0" w:color="auto"/>
            <w:bottom w:val="none" w:sz="0" w:space="0" w:color="auto"/>
            <w:right w:val="none" w:sz="0" w:space="0" w:color="auto"/>
          </w:divBdr>
        </w:div>
        <w:div w:id="602956398">
          <w:marLeft w:val="0"/>
          <w:marRight w:val="0"/>
          <w:marTop w:val="0"/>
          <w:marBottom w:val="0"/>
          <w:divBdr>
            <w:top w:val="none" w:sz="0" w:space="0" w:color="auto"/>
            <w:left w:val="none" w:sz="0" w:space="0" w:color="auto"/>
            <w:bottom w:val="none" w:sz="0" w:space="0" w:color="auto"/>
            <w:right w:val="none" w:sz="0" w:space="0" w:color="auto"/>
          </w:divBdr>
        </w:div>
        <w:div w:id="2046515628">
          <w:marLeft w:val="0"/>
          <w:marRight w:val="0"/>
          <w:marTop w:val="0"/>
          <w:marBottom w:val="0"/>
          <w:divBdr>
            <w:top w:val="none" w:sz="0" w:space="0" w:color="auto"/>
            <w:left w:val="none" w:sz="0" w:space="0" w:color="auto"/>
            <w:bottom w:val="none" w:sz="0" w:space="0" w:color="auto"/>
            <w:right w:val="none" w:sz="0" w:space="0" w:color="auto"/>
          </w:divBdr>
        </w:div>
        <w:div w:id="2077778182">
          <w:marLeft w:val="0"/>
          <w:marRight w:val="0"/>
          <w:marTop w:val="0"/>
          <w:marBottom w:val="0"/>
          <w:divBdr>
            <w:top w:val="none" w:sz="0" w:space="0" w:color="auto"/>
            <w:left w:val="none" w:sz="0" w:space="0" w:color="auto"/>
            <w:bottom w:val="none" w:sz="0" w:space="0" w:color="auto"/>
            <w:right w:val="none" w:sz="0" w:space="0" w:color="auto"/>
          </w:divBdr>
        </w:div>
        <w:div w:id="1694069210">
          <w:marLeft w:val="0"/>
          <w:marRight w:val="0"/>
          <w:marTop w:val="0"/>
          <w:marBottom w:val="0"/>
          <w:divBdr>
            <w:top w:val="none" w:sz="0" w:space="0" w:color="auto"/>
            <w:left w:val="none" w:sz="0" w:space="0" w:color="auto"/>
            <w:bottom w:val="none" w:sz="0" w:space="0" w:color="auto"/>
            <w:right w:val="none" w:sz="0" w:space="0" w:color="auto"/>
          </w:divBdr>
        </w:div>
        <w:div w:id="1161845291">
          <w:marLeft w:val="0"/>
          <w:marRight w:val="0"/>
          <w:marTop w:val="0"/>
          <w:marBottom w:val="0"/>
          <w:divBdr>
            <w:top w:val="none" w:sz="0" w:space="0" w:color="auto"/>
            <w:left w:val="none" w:sz="0" w:space="0" w:color="auto"/>
            <w:bottom w:val="none" w:sz="0" w:space="0" w:color="auto"/>
            <w:right w:val="none" w:sz="0" w:space="0" w:color="auto"/>
          </w:divBdr>
        </w:div>
        <w:div w:id="76749740">
          <w:marLeft w:val="0"/>
          <w:marRight w:val="0"/>
          <w:marTop w:val="0"/>
          <w:marBottom w:val="0"/>
          <w:divBdr>
            <w:top w:val="none" w:sz="0" w:space="0" w:color="auto"/>
            <w:left w:val="none" w:sz="0" w:space="0" w:color="auto"/>
            <w:bottom w:val="none" w:sz="0" w:space="0" w:color="auto"/>
            <w:right w:val="none" w:sz="0" w:space="0" w:color="auto"/>
          </w:divBdr>
        </w:div>
        <w:div w:id="1801218754">
          <w:marLeft w:val="0"/>
          <w:marRight w:val="0"/>
          <w:marTop w:val="0"/>
          <w:marBottom w:val="0"/>
          <w:divBdr>
            <w:top w:val="none" w:sz="0" w:space="0" w:color="auto"/>
            <w:left w:val="none" w:sz="0" w:space="0" w:color="auto"/>
            <w:bottom w:val="none" w:sz="0" w:space="0" w:color="auto"/>
            <w:right w:val="none" w:sz="0" w:space="0" w:color="auto"/>
          </w:divBdr>
        </w:div>
        <w:div w:id="1502427350">
          <w:marLeft w:val="0"/>
          <w:marRight w:val="0"/>
          <w:marTop w:val="0"/>
          <w:marBottom w:val="0"/>
          <w:divBdr>
            <w:top w:val="none" w:sz="0" w:space="0" w:color="auto"/>
            <w:left w:val="none" w:sz="0" w:space="0" w:color="auto"/>
            <w:bottom w:val="none" w:sz="0" w:space="0" w:color="auto"/>
            <w:right w:val="none" w:sz="0" w:space="0" w:color="auto"/>
          </w:divBdr>
        </w:div>
        <w:div w:id="1919778584">
          <w:marLeft w:val="0"/>
          <w:marRight w:val="0"/>
          <w:marTop w:val="0"/>
          <w:marBottom w:val="0"/>
          <w:divBdr>
            <w:top w:val="none" w:sz="0" w:space="0" w:color="auto"/>
            <w:left w:val="none" w:sz="0" w:space="0" w:color="auto"/>
            <w:bottom w:val="none" w:sz="0" w:space="0" w:color="auto"/>
            <w:right w:val="none" w:sz="0" w:space="0" w:color="auto"/>
          </w:divBdr>
        </w:div>
        <w:div w:id="127163310">
          <w:marLeft w:val="0"/>
          <w:marRight w:val="0"/>
          <w:marTop w:val="0"/>
          <w:marBottom w:val="0"/>
          <w:divBdr>
            <w:top w:val="none" w:sz="0" w:space="0" w:color="auto"/>
            <w:left w:val="none" w:sz="0" w:space="0" w:color="auto"/>
            <w:bottom w:val="none" w:sz="0" w:space="0" w:color="auto"/>
            <w:right w:val="none" w:sz="0" w:space="0" w:color="auto"/>
          </w:divBdr>
        </w:div>
        <w:div w:id="108815910">
          <w:marLeft w:val="0"/>
          <w:marRight w:val="0"/>
          <w:marTop w:val="0"/>
          <w:marBottom w:val="0"/>
          <w:divBdr>
            <w:top w:val="none" w:sz="0" w:space="0" w:color="auto"/>
            <w:left w:val="none" w:sz="0" w:space="0" w:color="auto"/>
            <w:bottom w:val="none" w:sz="0" w:space="0" w:color="auto"/>
            <w:right w:val="none" w:sz="0" w:space="0" w:color="auto"/>
          </w:divBdr>
        </w:div>
        <w:div w:id="897857056">
          <w:marLeft w:val="0"/>
          <w:marRight w:val="0"/>
          <w:marTop w:val="0"/>
          <w:marBottom w:val="0"/>
          <w:divBdr>
            <w:top w:val="none" w:sz="0" w:space="0" w:color="auto"/>
            <w:left w:val="none" w:sz="0" w:space="0" w:color="auto"/>
            <w:bottom w:val="none" w:sz="0" w:space="0" w:color="auto"/>
            <w:right w:val="none" w:sz="0" w:space="0" w:color="auto"/>
          </w:divBdr>
        </w:div>
      </w:divsChild>
    </w:div>
    <w:div w:id="2132430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nva.com/design/DAGDI7-M8CE/MJIYhKztopXQqpLT7r24Ig/view?utm_content=DAGDI7-M8CE&amp;utm_campaign=designshare&amp;utm_medium=link&amp;utm_source=publishsharelink&amp;mode=preview" TargetMode="External"/><Relationship Id="rId13" Type="http://schemas.openxmlformats.org/officeDocument/2006/relationships/image" Target="media/image4.png"/><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3.xml"/><Relationship Id="rId10" Type="http://schemas.openxmlformats.org/officeDocument/2006/relationships/hyperlink" Target="https://www.canva.com/design/DAGDI7-M8CE/MJIYhKztopXQqpLT7r24Ig/view?utm_content=DAGDI7-M8CE&amp;utm_campaign=designshare&amp;utm_medium=link&amp;utm_source=publishsharelink&amp;mode=preview" TargetMode="External"/><Relationship Id="rId19" Type="http://schemas.openxmlformats.org/officeDocument/2006/relationships/hyperlink" Target="https://creativecommons.org/licenses/by/4.0/"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0EED1D-2B72-4593-8E6F-4A161EEF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1339</Words>
  <Characters>6376</Characters>
  <Application>Microsoft Office Word</Application>
  <DocSecurity>0</DocSecurity>
  <Lines>115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Food items playing cards</dc:title>
  <dc:subject/>
  <dc:creator>NSW Department of Education</dc:creator>
  <cp:keywords/>
  <dc:description/>
  <dcterms:created xsi:type="dcterms:W3CDTF">2024-06-07T05:06:00Z</dcterms:created>
  <dcterms:modified xsi:type="dcterms:W3CDTF">2024-06-07T05:06:00Z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7671e489f0fa49c122413385b437c370157ba0ff26c8dbc5524a8628e489e2dc</vt:lpwstr>
  </property>
  <property fmtid="{D5CDD505-2E9C-101B-9397-08002B2CF9AE}" pid="3" name="MSIP_Label_b603dfd7-d93a-4381-a340-2995d8282205_Enabled">
    <vt:lpwstr>true</vt:lpwstr>
  </property>
  <property fmtid="{D5CDD505-2E9C-101B-9397-08002B2CF9AE}" pid="4" name="MSIP_Label_b603dfd7-d93a-4381-a340-2995d8282205_SetDate">
    <vt:lpwstr>2024-06-07T05:06:26Z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0b90ff94-65dc-4f5b-ac4b-4af93150024f</vt:lpwstr>
  </property>
  <property fmtid="{D5CDD505-2E9C-101B-9397-08002B2CF9AE}" pid="9" name="MSIP_Label_b603dfd7-d93a-4381-a340-2995d8282205_ContentBits">
    <vt:lpwstr>0</vt:lpwstr>
  </property>
</Properties>
</file>