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D375" w14:textId="039B66A1" w:rsidR="00FF398D" w:rsidRPr="00572C05" w:rsidRDefault="00784C86" w:rsidP="00572C05">
      <w:pPr>
        <w:pStyle w:val="Heading1"/>
      </w:pPr>
      <w:r w:rsidRPr="00572C05">
        <w:t xml:space="preserve">Modern </w:t>
      </w:r>
      <w:r w:rsidR="00FF398D" w:rsidRPr="00572C05">
        <w:t>Languages</w:t>
      </w:r>
      <w:r w:rsidRPr="00572C05">
        <w:t xml:space="preserve"> Stage 3 –</w:t>
      </w:r>
      <w:r w:rsidR="00FF398D" w:rsidRPr="00572C05">
        <w:t xml:space="preserve"> </w:t>
      </w:r>
      <w:r w:rsidR="009137EF" w:rsidRPr="00572C05">
        <w:t>s</w:t>
      </w:r>
      <w:r w:rsidR="00FF398D" w:rsidRPr="00572C05">
        <w:t>ample scope and sequence</w:t>
      </w:r>
    </w:p>
    <w:p w14:paraId="2E424D48" w14:textId="77777777" w:rsidR="00450013" w:rsidRDefault="00450013" w:rsidP="00450013">
      <w:pPr>
        <w:rPr>
          <w:lang w:eastAsia="zh-CN"/>
        </w:rPr>
      </w:pPr>
      <w:r>
        <w:rPr>
          <w:lang w:eastAsia="zh-CN"/>
        </w:rPr>
        <w:t xml:space="preserve">All NSW public schools need to plan curricula and develop teaching programs consistent with the Education Act (1990) and the </w:t>
      </w:r>
      <w:hyperlink r:id="rId7" w:history="1">
        <w:r w:rsidRPr="00601F90">
          <w:rPr>
            <w:rStyle w:val="Hyperlink"/>
            <w:lang w:eastAsia="zh-CN"/>
          </w:rPr>
          <w:t>NSW Education Standards Authority (NESA) syllabuses</w:t>
        </w:r>
      </w:hyperlink>
      <w:r>
        <w:rPr>
          <w:lang w:eastAsia="zh-CN"/>
        </w:rPr>
        <w:t xml:space="preserve"> and credentialing requirements. Scope and sequence documents form part of the ongoing evidence schools maintain to comply with the </w:t>
      </w:r>
      <w:hyperlink r:id="rId8" w:history="1">
        <w:r w:rsidRPr="00601F90">
          <w:rPr>
            <w:rStyle w:val="Hyperlink"/>
            <w:lang w:eastAsia="zh-CN"/>
          </w:rPr>
          <w:t>department’s policy</w:t>
        </w:r>
      </w:hyperlink>
      <w:r>
        <w:rPr>
          <w:lang w:eastAsia="zh-CN"/>
        </w:rPr>
        <w:t>, policy standards and registration requirements.</w:t>
      </w:r>
    </w:p>
    <w:p w14:paraId="409B9966" w14:textId="77777777" w:rsidR="00450013" w:rsidRDefault="00450013" w:rsidP="00450013">
      <w:pPr>
        <w:rPr>
          <w:lang w:eastAsia="zh-CN"/>
        </w:rPr>
      </w:pPr>
      <w:r>
        <w:rPr>
          <w:lang w:eastAsia="zh-CN"/>
        </w:rPr>
        <w:t>Effective teaching of Modern Languages requires a deep knowledge of the key concepts, ideas, and skills present in the syllabus, and an understanding of how to teach and assess these in local contexts to meet student needs.</w:t>
      </w:r>
    </w:p>
    <w:p w14:paraId="2C58C605" w14:textId="77777777" w:rsidR="00450013" w:rsidRDefault="00450013" w:rsidP="00450013">
      <w:pPr>
        <w:rPr>
          <w:lang w:eastAsia="zh-CN"/>
        </w:rPr>
      </w:pPr>
      <w:r w:rsidRPr="1D18C39C">
        <w:rPr>
          <w:lang w:eastAsia="zh-CN"/>
        </w:rPr>
        <w:t>There will be variations in scope and sequences arising from differences in school contexts, student cohorts and syllabus requirements. Scope and sequences are flexible documents that are designed to help teachers respond to student needs, as identified through ongoing assessment. They provide a brief overview of the key concepts and ideas addressed in learning and teaching programs for an individual stage or year.</w:t>
      </w:r>
    </w:p>
    <w:p w14:paraId="64B17572" w14:textId="77777777" w:rsidR="00450013" w:rsidRDefault="00450013" w:rsidP="00450013">
      <w:pPr>
        <w:rPr>
          <w:lang w:eastAsia="zh-CN"/>
        </w:rPr>
      </w:pPr>
      <w:r>
        <w:rPr>
          <w:lang w:eastAsia="zh-CN"/>
        </w:rPr>
        <w:t>This sample scope and sequence document is based on a school program of 60 minutes per week.</w:t>
      </w:r>
    </w:p>
    <w:p w14:paraId="753D359B" w14:textId="77777777" w:rsidR="009137EF" w:rsidRDefault="00000000" w:rsidP="009137EF">
      <w:pPr>
        <w:pStyle w:val="Imageattributioncaption"/>
      </w:pPr>
      <w:hyperlink r:id="rId9" w:history="1">
        <w:r w:rsidR="009137EF" w:rsidRPr="004974DC">
          <w:rPr>
            <w:rStyle w:val="Hyperlink"/>
          </w:rPr>
          <w:t>Modern Languages K–10 Syllabus</w:t>
        </w:r>
      </w:hyperlink>
      <w:r w:rsidR="009137EF" w:rsidRPr="004974DC">
        <w:t xml:space="preserve"> © NSW Education Standards Authority (NESA) for and on behalf of the Crown in right of the State of New South Wales, 2022.</w:t>
      </w:r>
      <w:r w:rsidR="009137EF">
        <w:br w:type="page"/>
      </w:r>
    </w:p>
    <w:p w14:paraId="258D8376" w14:textId="77777777" w:rsidR="00FF398D" w:rsidRPr="009E68E8" w:rsidRDefault="00FF398D" w:rsidP="00FF398D">
      <w:pPr>
        <w:pStyle w:val="Heading2"/>
      </w:pPr>
      <w:r w:rsidRPr="009E68E8">
        <w:lastRenderedPageBreak/>
        <w:t>Proficiency levels</w:t>
      </w:r>
    </w:p>
    <w:p w14:paraId="5FD8CB68" w14:textId="197C8D5F" w:rsidR="00E94D10" w:rsidRDefault="0079554E" w:rsidP="0079554E">
      <w:r>
        <w:rPr>
          <w:lang w:eastAsia="zh-CN"/>
        </w:rPr>
        <w:t>The units and tasks i</w:t>
      </w:r>
      <w:r w:rsidRPr="005E45BC">
        <w:rPr>
          <w:lang w:eastAsia="zh-CN"/>
        </w:rPr>
        <w:t>n this document</w:t>
      </w:r>
      <w:r w:rsidRPr="0087638D">
        <w:rPr>
          <w:lang w:eastAsia="zh-CN"/>
        </w:rPr>
        <w:t xml:space="preserve"> </w:t>
      </w:r>
      <w:r>
        <w:rPr>
          <w:lang w:eastAsia="zh-CN"/>
        </w:rPr>
        <w:t xml:space="preserve">are </w:t>
      </w:r>
      <w:r w:rsidRPr="005325A5">
        <w:rPr>
          <w:lang w:eastAsia="zh-CN"/>
        </w:rPr>
        <w:t xml:space="preserve">aimed at </w:t>
      </w:r>
      <w:r w:rsidR="00947E4B">
        <w:rPr>
          <w:lang w:eastAsia="zh-CN"/>
        </w:rPr>
        <w:t>I</w:t>
      </w:r>
      <w:r>
        <w:rPr>
          <w:lang w:eastAsia="zh-CN"/>
        </w:rPr>
        <w:t xml:space="preserve">ntermediate students. </w:t>
      </w:r>
      <w:r>
        <w:rPr>
          <w:noProof/>
        </w:rPr>
        <w:t xml:space="preserve">It is assumed that many Stage 3 students have been learning [Language] since Kindergarten and their proficiency level will be </w:t>
      </w:r>
      <w:r w:rsidR="00947E4B">
        <w:rPr>
          <w:noProof/>
        </w:rPr>
        <w:t>I</w:t>
      </w:r>
      <w:r>
        <w:rPr>
          <w:noProof/>
        </w:rPr>
        <w:t>ntermediate. Every classroom will be different, and teachers will need to adapt to their context.</w:t>
      </w:r>
      <w:r w:rsidRPr="0079554E">
        <w:t xml:space="preserve"> </w:t>
      </w:r>
      <w:bookmarkStart w:id="0" w:name="_Hlk127255081"/>
      <w:r>
        <w:t xml:space="preserve">Many classes may include a combination of </w:t>
      </w:r>
      <w:r w:rsidR="00947E4B">
        <w:t>B</w:t>
      </w:r>
      <w:r>
        <w:t xml:space="preserve">eginner, </w:t>
      </w:r>
      <w:r w:rsidR="00947E4B">
        <w:t>I</w:t>
      </w:r>
      <w:r>
        <w:t xml:space="preserve">ntermediate and </w:t>
      </w:r>
      <w:r w:rsidR="00947E4B">
        <w:t>A</w:t>
      </w:r>
      <w:r>
        <w:t>dvanced students.</w:t>
      </w:r>
      <w:bookmarkEnd w:id="0"/>
    </w:p>
    <w:p w14:paraId="70A33FEA" w14:textId="77777777" w:rsidR="00E94D10" w:rsidRDefault="00E94D10">
      <w:pPr>
        <w:spacing w:before="0" w:after="160" w:line="259" w:lineRule="auto"/>
      </w:pPr>
      <w:r>
        <w:br w:type="page"/>
      </w:r>
    </w:p>
    <w:p w14:paraId="24624D10" w14:textId="7AE19181" w:rsidR="00C07E87" w:rsidRPr="00C07E87" w:rsidRDefault="00FF398D" w:rsidP="00C07E87">
      <w:pPr>
        <w:pStyle w:val="Caption"/>
      </w:pPr>
      <w:r>
        <w:lastRenderedPageBreak/>
        <w:t xml:space="preserve">Table </w:t>
      </w:r>
      <w:fldSimple w:instr=" SEQ Table \* ARABIC ">
        <w:r w:rsidR="00C108F0">
          <w:rPr>
            <w:noProof/>
          </w:rPr>
          <w:t>1</w:t>
        </w:r>
      </w:fldSimple>
      <w:r>
        <w:t xml:space="preserve"> – </w:t>
      </w:r>
      <w:r w:rsidR="001C1C29">
        <w:t xml:space="preserve">Year </w:t>
      </w:r>
      <w:r w:rsidR="006B6FEC">
        <w:t>A</w:t>
      </w:r>
      <w:r w:rsidR="001C1C29">
        <w:t xml:space="preserve"> </w:t>
      </w:r>
      <w:r w:rsidR="00E94D10">
        <w:t>s</w:t>
      </w:r>
      <w:r>
        <w:t>cope and sequence</w:t>
      </w:r>
    </w:p>
    <w:tbl>
      <w:tblPr>
        <w:tblStyle w:val="Tableheader"/>
        <w:tblW w:w="0" w:type="auto"/>
        <w:tblLayout w:type="fixed"/>
        <w:tblLook w:val="04A0" w:firstRow="1" w:lastRow="0" w:firstColumn="1" w:lastColumn="0" w:noHBand="0" w:noVBand="1"/>
        <w:tblDescription w:val="Table outlines the teaching and learning for each term, the outcomes and content points, learning overview and assessment task information for the year."/>
      </w:tblPr>
      <w:tblGrid>
        <w:gridCol w:w="2263"/>
        <w:gridCol w:w="3074"/>
        <w:gridCol w:w="3075"/>
        <w:gridCol w:w="3075"/>
        <w:gridCol w:w="3075"/>
      </w:tblGrid>
      <w:tr w:rsidR="00C108F0" w14:paraId="0CF90A6C" w14:textId="77777777" w:rsidTr="00C10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0D2CAE4" w14:textId="77777777" w:rsidR="00FF398D" w:rsidRDefault="00FF398D">
            <w:pPr>
              <w:rPr>
                <w:lang w:eastAsia="zh-CN"/>
              </w:rPr>
            </w:pPr>
            <w:r>
              <w:rPr>
                <w:lang w:eastAsia="zh-CN"/>
              </w:rPr>
              <w:t>Teaching and learning</w:t>
            </w:r>
          </w:p>
        </w:tc>
        <w:tc>
          <w:tcPr>
            <w:tcW w:w="3074" w:type="dxa"/>
          </w:tcPr>
          <w:p w14:paraId="01BE3D3C" w14:textId="77777777" w:rsidR="00FF398D" w:rsidRDefault="00FF398D">
            <w:pPr>
              <w:cnfStyle w:val="100000000000" w:firstRow="1" w:lastRow="0" w:firstColumn="0" w:lastColumn="0" w:oddVBand="0" w:evenVBand="0" w:oddHBand="0" w:evenHBand="0" w:firstRowFirstColumn="0" w:firstRowLastColumn="0" w:lastRowFirstColumn="0" w:lastRowLastColumn="0"/>
              <w:rPr>
                <w:lang w:eastAsia="zh-CN"/>
              </w:rPr>
            </w:pPr>
            <w:r w:rsidRPr="009E68E8">
              <w:t>Term 1</w:t>
            </w:r>
          </w:p>
        </w:tc>
        <w:tc>
          <w:tcPr>
            <w:tcW w:w="3075" w:type="dxa"/>
          </w:tcPr>
          <w:p w14:paraId="7A3FE74F" w14:textId="77777777" w:rsidR="00FF398D" w:rsidRDefault="00FF398D">
            <w:pPr>
              <w:cnfStyle w:val="100000000000" w:firstRow="1" w:lastRow="0" w:firstColumn="0" w:lastColumn="0" w:oddVBand="0" w:evenVBand="0" w:oddHBand="0" w:evenHBand="0" w:firstRowFirstColumn="0" w:firstRowLastColumn="0" w:lastRowFirstColumn="0" w:lastRowLastColumn="0"/>
              <w:rPr>
                <w:lang w:eastAsia="zh-CN"/>
              </w:rPr>
            </w:pPr>
            <w:r w:rsidRPr="009E68E8">
              <w:t>Term 2</w:t>
            </w:r>
          </w:p>
        </w:tc>
        <w:tc>
          <w:tcPr>
            <w:tcW w:w="3075" w:type="dxa"/>
          </w:tcPr>
          <w:p w14:paraId="0099AA9B" w14:textId="77777777" w:rsidR="00FF398D" w:rsidRDefault="00FF398D">
            <w:pPr>
              <w:cnfStyle w:val="100000000000" w:firstRow="1" w:lastRow="0" w:firstColumn="0" w:lastColumn="0" w:oddVBand="0" w:evenVBand="0" w:oddHBand="0" w:evenHBand="0" w:firstRowFirstColumn="0" w:firstRowLastColumn="0" w:lastRowFirstColumn="0" w:lastRowLastColumn="0"/>
              <w:rPr>
                <w:lang w:eastAsia="zh-CN"/>
              </w:rPr>
            </w:pPr>
            <w:r w:rsidRPr="009E68E8">
              <w:t>Term 3</w:t>
            </w:r>
          </w:p>
        </w:tc>
        <w:tc>
          <w:tcPr>
            <w:tcW w:w="3075" w:type="dxa"/>
          </w:tcPr>
          <w:p w14:paraId="2232ABE4" w14:textId="77777777" w:rsidR="00FF398D" w:rsidRDefault="00FF398D">
            <w:pPr>
              <w:cnfStyle w:val="100000000000" w:firstRow="1" w:lastRow="0" w:firstColumn="0" w:lastColumn="0" w:oddVBand="0" w:evenVBand="0" w:oddHBand="0" w:evenHBand="0" w:firstRowFirstColumn="0" w:firstRowLastColumn="0" w:lastRowFirstColumn="0" w:lastRowLastColumn="0"/>
              <w:rPr>
                <w:lang w:eastAsia="zh-CN"/>
              </w:rPr>
            </w:pPr>
            <w:r w:rsidRPr="009E68E8">
              <w:t>Term 4</w:t>
            </w:r>
          </w:p>
        </w:tc>
      </w:tr>
      <w:tr w:rsidR="00C108F0" w14:paraId="4A5655CD" w14:textId="77777777" w:rsidTr="00C10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9117FE1" w14:textId="77777777" w:rsidR="00EF6B45" w:rsidRDefault="00EF6B45" w:rsidP="00EF6B45">
            <w:pPr>
              <w:rPr>
                <w:lang w:eastAsia="zh-CN"/>
              </w:rPr>
            </w:pPr>
            <w:r>
              <w:rPr>
                <w:lang w:eastAsia="zh-CN"/>
              </w:rPr>
              <w:t>Unit title</w:t>
            </w:r>
          </w:p>
        </w:tc>
        <w:tc>
          <w:tcPr>
            <w:tcW w:w="3074" w:type="dxa"/>
          </w:tcPr>
          <w:p w14:paraId="3F63A422" w14:textId="02D79114" w:rsidR="00EF6B45" w:rsidRPr="009E68E8" w:rsidRDefault="00EF6B45" w:rsidP="00EF6B45">
            <w:pPr>
              <w:cnfStyle w:val="000000100000" w:firstRow="0" w:lastRow="0" w:firstColumn="0" w:lastColumn="0" w:oddVBand="0" w:evenVBand="0" w:oddHBand="1" w:evenHBand="0" w:firstRowFirstColumn="0" w:firstRowLastColumn="0" w:lastRowFirstColumn="0" w:lastRowLastColumn="0"/>
            </w:pPr>
            <w:r w:rsidRPr="00FE1018">
              <w:t>Welcome to my home!</w:t>
            </w:r>
          </w:p>
        </w:tc>
        <w:tc>
          <w:tcPr>
            <w:tcW w:w="3075" w:type="dxa"/>
          </w:tcPr>
          <w:p w14:paraId="6C9C6FC9" w14:textId="56151C7F" w:rsidR="00EF6B45" w:rsidRPr="009E68E8" w:rsidRDefault="00EF6B45" w:rsidP="00EF6B45">
            <w:pPr>
              <w:cnfStyle w:val="000000100000" w:firstRow="0" w:lastRow="0" w:firstColumn="0" w:lastColumn="0" w:oddVBand="0" w:evenVBand="0" w:oddHBand="1" w:evenHBand="0" w:firstRowFirstColumn="0" w:firstRowLastColumn="0" w:lastRowFirstColumn="0" w:lastRowLastColumn="0"/>
            </w:pPr>
            <w:r w:rsidRPr="00FE1018">
              <w:t>School tour</w:t>
            </w:r>
          </w:p>
        </w:tc>
        <w:tc>
          <w:tcPr>
            <w:tcW w:w="3075" w:type="dxa"/>
          </w:tcPr>
          <w:p w14:paraId="48795E24" w14:textId="407273B0" w:rsidR="00EF6B45" w:rsidRPr="009E68E8" w:rsidRDefault="001B76C7" w:rsidP="00EF6B45">
            <w:pPr>
              <w:cnfStyle w:val="000000100000" w:firstRow="0" w:lastRow="0" w:firstColumn="0" w:lastColumn="0" w:oddVBand="0" w:evenVBand="0" w:oddHBand="1" w:evenHBand="0" w:firstRowFirstColumn="0" w:firstRowLastColumn="0" w:lastRowFirstColumn="0" w:lastRowLastColumn="0"/>
            </w:pPr>
            <w:r>
              <w:t>My Shop</w:t>
            </w:r>
          </w:p>
        </w:tc>
        <w:tc>
          <w:tcPr>
            <w:tcW w:w="3075" w:type="dxa"/>
          </w:tcPr>
          <w:p w14:paraId="731D691C" w14:textId="3671738D" w:rsidR="00EF6B45" w:rsidRPr="009E68E8" w:rsidRDefault="00EF6B45" w:rsidP="00EF6B45">
            <w:pPr>
              <w:cnfStyle w:val="000000100000" w:firstRow="0" w:lastRow="0" w:firstColumn="0" w:lastColumn="0" w:oddVBand="0" w:evenVBand="0" w:oddHBand="1" w:evenHBand="0" w:firstRowFirstColumn="0" w:firstRowLastColumn="0" w:lastRowFirstColumn="0" w:lastRowLastColumn="0"/>
            </w:pPr>
            <w:r w:rsidRPr="00FE1018">
              <w:t>Eating at a restaurant</w:t>
            </w:r>
          </w:p>
        </w:tc>
      </w:tr>
      <w:tr w:rsidR="00C108F0" w14:paraId="71B2A708" w14:textId="77777777" w:rsidTr="00C108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D267269" w14:textId="77777777" w:rsidR="00FF398D" w:rsidRDefault="00FF398D">
            <w:pPr>
              <w:rPr>
                <w:lang w:eastAsia="zh-CN"/>
              </w:rPr>
            </w:pPr>
            <w:r w:rsidRPr="009E68E8">
              <w:t>Outcomes to be assessed</w:t>
            </w:r>
          </w:p>
        </w:tc>
        <w:tc>
          <w:tcPr>
            <w:tcW w:w="3074" w:type="dxa"/>
          </w:tcPr>
          <w:p w14:paraId="77001749" w14:textId="500A7F2A" w:rsidR="00FF398D" w:rsidRPr="009E68E8" w:rsidRDefault="00EF6B45">
            <w:pPr>
              <w:cnfStyle w:val="000000010000" w:firstRow="0" w:lastRow="0" w:firstColumn="0" w:lastColumn="0" w:oddVBand="0" w:evenVBand="0" w:oddHBand="0" w:evenHBand="1" w:firstRowFirstColumn="0" w:firstRowLastColumn="0" w:lastRowFirstColumn="0" w:lastRowLastColumn="0"/>
              <w:rPr>
                <w:b/>
                <w:bCs/>
              </w:rPr>
            </w:pPr>
            <w:r>
              <w:rPr>
                <w:b/>
                <w:bCs/>
              </w:rPr>
              <w:t>ML</w:t>
            </w:r>
            <w:r w:rsidR="00CF4558">
              <w:rPr>
                <w:b/>
                <w:bCs/>
              </w:rPr>
              <w:t>3</w:t>
            </w:r>
            <w:r>
              <w:rPr>
                <w:b/>
                <w:bCs/>
              </w:rPr>
              <w:t>-UND-01</w:t>
            </w:r>
          </w:p>
          <w:p w14:paraId="4473E64C" w14:textId="7DB0C35C" w:rsidR="00FF398D" w:rsidRDefault="00F242AD">
            <w:pPr>
              <w:cnfStyle w:val="000000010000" w:firstRow="0" w:lastRow="0" w:firstColumn="0" w:lastColumn="0" w:oddVBand="0" w:evenVBand="0" w:oddHBand="0" w:evenHBand="1" w:firstRowFirstColumn="0" w:firstRowLastColumn="0" w:lastRowFirstColumn="0" w:lastRowLastColumn="0"/>
            </w:pPr>
            <w:r>
              <w:t>i</w:t>
            </w:r>
            <w:r w:rsidR="00675468">
              <w:t xml:space="preserve">dentifies and responds to information and opinions </w:t>
            </w:r>
            <w:r w:rsidR="009269A4">
              <w:t xml:space="preserve">in texts to demonstrate understanding </w:t>
            </w:r>
          </w:p>
          <w:p w14:paraId="18F54EAC" w14:textId="77777777" w:rsidR="000C7062" w:rsidRPr="001C77A2" w:rsidRDefault="000C7062">
            <w:pPr>
              <w:cnfStyle w:val="000000010000" w:firstRow="0" w:lastRow="0" w:firstColumn="0" w:lastColumn="0" w:oddVBand="0" w:evenVBand="0" w:oddHBand="0" w:evenHBand="1" w:firstRowFirstColumn="0" w:firstRowLastColumn="0" w:lastRowFirstColumn="0" w:lastRowLastColumn="0"/>
              <w:rPr>
                <w:b/>
                <w:bCs/>
              </w:rPr>
            </w:pPr>
            <w:r w:rsidRPr="001C77A2">
              <w:rPr>
                <w:b/>
                <w:bCs/>
              </w:rPr>
              <w:t>ML3-CRT-01</w:t>
            </w:r>
          </w:p>
          <w:p w14:paraId="598A3026" w14:textId="42885354" w:rsidR="000C7062" w:rsidRPr="000C7062" w:rsidRDefault="000C7062">
            <w:pPr>
              <w:cnfStyle w:val="000000010000" w:firstRow="0" w:lastRow="0" w:firstColumn="0" w:lastColumn="0" w:oddVBand="0" w:evenVBand="0" w:oddHBand="0" w:evenHBand="1" w:firstRowFirstColumn="0" w:firstRowLastColumn="0" w:lastRowFirstColumn="0" w:lastRowLastColumn="0"/>
              <w:rPr>
                <w:lang w:eastAsia="zh-CN"/>
              </w:rPr>
            </w:pPr>
            <w:r w:rsidRPr="001C77A2">
              <w:t xml:space="preserve">creates </w:t>
            </w:r>
            <w:r w:rsidR="00D7075E" w:rsidRPr="001C77A2">
              <w:t>a range of texts for familiar communicative purposes by using culturally appropriate rehearsed language</w:t>
            </w:r>
          </w:p>
        </w:tc>
        <w:tc>
          <w:tcPr>
            <w:tcW w:w="3075" w:type="dxa"/>
          </w:tcPr>
          <w:p w14:paraId="10AE8D80" w14:textId="1C80760F" w:rsidR="00387EB9" w:rsidRPr="009E68E8" w:rsidRDefault="00387EB9" w:rsidP="00387EB9">
            <w:pPr>
              <w:cnfStyle w:val="000000010000" w:firstRow="0" w:lastRow="0" w:firstColumn="0" w:lastColumn="0" w:oddVBand="0" w:evenVBand="0" w:oddHBand="0" w:evenHBand="1" w:firstRowFirstColumn="0" w:firstRowLastColumn="0" w:lastRowFirstColumn="0" w:lastRowLastColumn="0"/>
              <w:rPr>
                <w:b/>
                <w:bCs/>
              </w:rPr>
            </w:pPr>
            <w:r>
              <w:rPr>
                <w:b/>
                <w:bCs/>
              </w:rPr>
              <w:t>ML</w:t>
            </w:r>
            <w:r w:rsidR="00CF4558">
              <w:rPr>
                <w:b/>
                <w:bCs/>
              </w:rPr>
              <w:t>3</w:t>
            </w:r>
            <w:r>
              <w:rPr>
                <w:b/>
                <w:bCs/>
              </w:rPr>
              <w:t>-UND-01</w:t>
            </w:r>
          </w:p>
          <w:p w14:paraId="3DF4F0BB" w14:textId="75CA21AF" w:rsidR="00387EB9" w:rsidRPr="00E068BF" w:rsidRDefault="005C66FA" w:rsidP="005C66FA">
            <w:pPr>
              <w:cnfStyle w:val="000000010000" w:firstRow="0" w:lastRow="0" w:firstColumn="0" w:lastColumn="0" w:oddVBand="0" w:evenVBand="0" w:oddHBand="0" w:evenHBand="1" w:firstRowFirstColumn="0" w:firstRowLastColumn="0" w:lastRowFirstColumn="0" w:lastRowLastColumn="0"/>
            </w:pPr>
            <w:r>
              <w:t xml:space="preserve">identifies and responds to information and opinions in texts to demonstrate understanding </w:t>
            </w:r>
          </w:p>
          <w:p w14:paraId="37B6CC71" w14:textId="77777777" w:rsidR="00480CD1" w:rsidRPr="00480CD1" w:rsidRDefault="00480CD1" w:rsidP="00480CD1">
            <w:pPr>
              <w:cnfStyle w:val="000000010000" w:firstRow="0" w:lastRow="0" w:firstColumn="0" w:lastColumn="0" w:oddVBand="0" w:evenVBand="0" w:oddHBand="0" w:evenHBand="1" w:firstRowFirstColumn="0" w:firstRowLastColumn="0" w:lastRowFirstColumn="0" w:lastRowLastColumn="0"/>
              <w:rPr>
                <w:b/>
                <w:bCs/>
              </w:rPr>
            </w:pPr>
            <w:r w:rsidRPr="00480CD1">
              <w:rPr>
                <w:b/>
                <w:bCs/>
              </w:rPr>
              <w:t>ML3-INT-01</w:t>
            </w:r>
          </w:p>
          <w:p w14:paraId="54233E3C" w14:textId="7ACDCD0F" w:rsidR="00FF398D" w:rsidRPr="00480CD1" w:rsidRDefault="00480CD1" w:rsidP="00480CD1">
            <w:pPr>
              <w:cnfStyle w:val="000000010000" w:firstRow="0" w:lastRow="0" w:firstColumn="0" w:lastColumn="0" w:oddVBand="0" w:evenVBand="0" w:oddHBand="0" w:evenHBand="1" w:firstRowFirstColumn="0" w:firstRowLastColumn="0" w:lastRowFirstColumn="0" w:lastRowLastColumn="0"/>
              <w:rPr>
                <w:lang w:eastAsia="zh-CN"/>
              </w:rPr>
            </w:pPr>
            <w:r w:rsidRPr="00480CD1">
              <w:t>exchanges information and opinions in familiar contexts by using culturally appropriate rehearsed lang</w:t>
            </w:r>
            <w:r w:rsidR="005C66FA">
              <w:t>u</w:t>
            </w:r>
            <w:r w:rsidRPr="00480CD1">
              <w:t>age</w:t>
            </w:r>
          </w:p>
        </w:tc>
        <w:tc>
          <w:tcPr>
            <w:tcW w:w="3075" w:type="dxa"/>
          </w:tcPr>
          <w:p w14:paraId="7FF7DE20" w14:textId="77777777" w:rsidR="00E85A7E" w:rsidRPr="00E85A7E" w:rsidRDefault="00E85A7E" w:rsidP="00E85A7E">
            <w:pPr>
              <w:cnfStyle w:val="000000010000" w:firstRow="0" w:lastRow="0" w:firstColumn="0" w:lastColumn="0" w:oddVBand="0" w:evenVBand="0" w:oddHBand="0" w:evenHBand="1" w:firstRowFirstColumn="0" w:firstRowLastColumn="0" w:lastRowFirstColumn="0" w:lastRowLastColumn="0"/>
              <w:rPr>
                <w:b/>
                <w:bCs/>
              </w:rPr>
            </w:pPr>
            <w:r w:rsidRPr="00E85A7E">
              <w:rPr>
                <w:b/>
                <w:bCs/>
              </w:rPr>
              <w:t>ML3-CRT-01</w:t>
            </w:r>
          </w:p>
          <w:p w14:paraId="066A4826" w14:textId="0D9CC646" w:rsidR="00FF398D" w:rsidRDefault="00E85A7E" w:rsidP="00ED5752">
            <w:pPr>
              <w:cnfStyle w:val="000000010000" w:firstRow="0" w:lastRow="0" w:firstColumn="0" w:lastColumn="0" w:oddVBand="0" w:evenVBand="0" w:oddHBand="0" w:evenHBand="1" w:firstRowFirstColumn="0" w:firstRowLastColumn="0" w:lastRowFirstColumn="0" w:lastRowLastColumn="0"/>
              <w:rPr>
                <w:lang w:eastAsia="zh-CN"/>
              </w:rPr>
            </w:pPr>
            <w:r w:rsidRPr="00E85A7E">
              <w:t>creates a range of texts for familiar communicative purposes by using</w:t>
            </w:r>
            <w:r w:rsidRPr="00E85A7E">
              <w:rPr>
                <w:b/>
                <w:bCs/>
              </w:rPr>
              <w:t xml:space="preserve"> </w:t>
            </w:r>
            <w:r w:rsidRPr="00E85A7E">
              <w:t>culturally appropriate</w:t>
            </w:r>
            <w:r w:rsidRPr="00E85A7E">
              <w:rPr>
                <w:b/>
                <w:bCs/>
              </w:rPr>
              <w:t xml:space="preserve"> </w:t>
            </w:r>
            <w:r w:rsidRPr="00E85A7E">
              <w:t>rehearsed language</w:t>
            </w:r>
          </w:p>
        </w:tc>
        <w:tc>
          <w:tcPr>
            <w:tcW w:w="3075" w:type="dxa"/>
          </w:tcPr>
          <w:p w14:paraId="2A468A76" w14:textId="77777777" w:rsidR="0091027F" w:rsidRPr="0091027F" w:rsidRDefault="0091027F" w:rsidP="0091027F">
            <w:pPr>
              <w:cnfStyle w:val="000000010000" w:firstRow="0" w:lastRow="0" w:firstColumn="0" w:lastColumn="0" w:oddVBand="0" w:evenVBand="0" w:oddHBand="0" w:evenHBand="1" w:firstRowFirstColumn="0" w:firstRowLastColumn="0" w:lastRowFirstColumn="0" w:lastRowLastColumn="0"/>
              <w:rPr>
                <w:b/>
                <w:bCs/>
                <w:lang w:eastAsia="zh-CN"/>
              </w:rPr>
            </w:pPr>
            <w:r w:rsidRPr="0091027F">
              <w:rPr>
                <w:b/>
                <w:bCs/>
                <w:lang w:eastAsia="zh-CN"/>
              </w:rPr>
              <w:t>ML3-CRT-01</w:t>
            </w:r>
          </w:p>
          <w:p w14:paraId="6F3A9A38" w14:textId="77777777" w:rsidR="0091027F" w:rsidRDefault="0091027F" w:rsidP="0091027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creates a range of texts for familiar communicative purposes by using culturally appropriate rehearsed language</w:t>
            </w:r>
          </w:p>
          <w:p w14:paraId="363B4FE1" w14:textId="77777777" w:rsidR="0091027F" w:rsidRPr="0091027F" w:rsidRDefault="0091027F" w:rsidP="0091027F">
            <w:pPr>
              <w:cnfStyle w:val="000000010000" w:firstRow="0" w:lastRow="0" w:firstColumn="0" w:lastColumn="0" w:oddVBand="0" w:evenVBand="0" w:oddHBand="0" w:evenHBand="1" w:firstRowFirstColumn="0" w:firstRowLastColumn="0" w:lastRowFirstColumn="0" w:lastRowLastColumn="0"/>
              <w:rPr>
                <w:b/>
                <w:bCs/>
                <w:lang w:eastAsia="zh-CN"/>
              </w:rPr>
            </w:pPr>
            <w:r w:rsidRPr="0091027F">
              <w:rPr>
                <w:b/>
                <w:bCs/>
                <w:lang w:eastAsia="zh-CN"/>
              </w:rPr>
              <w:t>ML3-INT-01</w:t>
            </w:r>
          </w:p>
          <w:p w14:paraId="6589C760" w14:textId="21D310D6" w:rsidR="00FF398D" w:rsidRDefault="0091027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exchanges information and opinions in familiar contexts by using culturally appropriate rehearsed language</w:t>
            </w:r>
          </w:p>
        </w:tc>
      </w:tr>
      <w:tr w:rsidR="00C108F0" w14:paraId="25C809E2" w14:textId="77777777" w:rsidTr="00C10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DBED317" w14:textId="77777777" w:rsidR="00435A46" w:rsidRDefault="00435A46" w:rsidP="00435A46">
            <w:pPr>
              <w:rPr>
                <w:lang w:eastAsia="zh-CN"/>
              </w:rPr>
            </w:pPr>
            <w:r w:rsidRPr="009E68E8">
              <w:t xml:space="preserve">Overview of learning </w:t>
            </w:r>
          </w:p>
        </w:tc>
        <w:tc>
          <w:tcPr>
            <w:tcW w:w="3074" w:type="dxa"/>
          </w:tcPr>
          <w:p w14:paraId="4CB51CDB" w14:textId="3939AF4B" w:rsidR="00435A46" w:rsidRDefault="00627C96" w:rsidP="00435A46">
            <w:pPr>
              <w:cnfStyle w:val="000000100000" w:firstRow="0" w:lastRow="0" w:firstColumn="0" w:lastColumn="0" w:oddVBand="0" w:evenVBand="0" w:oddHBand="1" w:evenHBand="0" w:firstRowFirstColumn="0" w:firstRowLastColumn="0" w:lastRowFirstColumn="0" w:lastRowLastColumn="0"/>
            </w:pPr>
            <w:r>
              <w:t xml:space="preserve">In this unit, </w:t>
            </w:r>
            <w:r w:rsidR="004145F6">
              <w:t>students</w:t>
            </w:r>
            <w:r w:rsidR="00EC1F92">
              <w:t xml:space="preserve"> respond to the </w:t>
            </w:r>
            <w:r w:rsidR="005F3139">
              <w:t xml:space="preserve">information </w:t>
            </w:r>
            <w:r w:rsidR="005F3139">
              <w:lastRenderedPageBreak/>
              <w:t>about</w:t>
            </w:r>
            <w:r w:rsidR="00EC1F92">
              <w:t xml:space="preserve"> a home </w:t>
            </w:r>
            <w:r w:rsidR="00341FB5">
              <w:t xml:space="preserve">by </w:t>
            </w:r>
            <w:r w:rsidR="008D0C65">
              <w:t>label</w:t>
            </w:r>
            <w:r w:rsidR="00341FB5">
              <w:t>ling</w:t>
            </w:r>
            <w:r w:rsidR="008D0C65">
              <w:t xml:space="preserve"> rooms and objects in the house</w:t>
            </w:r>
            <w:r w:rsidR="004C22CB">
              <w:t xml:space="preserve"> using familiar and new </w:t>
            </w:r>
            <w:r w:rsidR="005F3139">
              <w:t>vocabulary.</w:t>
            </w:r>
            <w:r w:rsidR="007506F8">
              <w:t xml:space="preserve"> They</w:t>
            </w:r>
            <w:r w:rsidR="005F3139">
              <w:t xml:space="preserve"> </w:t>
            </w:r>
            <w:r w:rsidR="00BD1A0F">
              <w:t xml:space="preserve">create a video </w:t>
            </w:r>
            <w:r w:rsidR="005F3139">
              <w:t>using</w:t>
            </w:r>
            <w:r w:rsidR="007506F8">
              <w:t xml:space="preserve"> </w:t>
            </w:r>
            <w:r w:rsidR="005D3160">
              <w:t xml:space="preserve">modelled </w:t>
            </w:r>
            <w:r w:rsidR="007506F8">
              <w:t>descriptive language</w:t>
            </w:r>
            <w:r w:rsidR="005137A7">
              <w:t xml:space="preserve">, prepositions </w:t>
            </w:r>
            <w:r w:rsidR="00C10309">
              <w:t>and adjectives</w:t>
            </w:r>
            <w:r w:rsidR="007506F8">
              <w:t xml:space="preserve"> to de</w:t>
            </w:r>
            <w:r w:rsidR="001F27F5">
              <w:t>scribe their house</w:t>
            </w:r>
            <w:r w:rsidR="0047127E">
              <w:t>.</w:t>
            </w:r>
          </w:p>
        </w:tc>
        <w:tc>
          <w:tcPr>
            <w:tcW w:w="3075" w:type="dxa"/>
          </w:tcPr>
          <w:p w14:paraId="5B20CF01" w14:textId="7506AA02" w:rsidR="00435A46" w:rsidRDefault="002C582D" w:rsidP="00435A46">
            <w:pPr>
              <w:cnfStyle w:val="000000100000" w:firstRow="0" w:lastRow="0" w:firstColumn="0" w:lastColumn="0" w:oddVBand="0" w:evenVBand="0" w:oddHBand="1" w:evenHBand="0" w:firstRowFirstColumn="0" w:firstRowLastColumn="0" w:lastRowFirstColumn="0" w:lastRowLastColumn="0"/>
            </w:pPr>
            <w:r>
              <w:lastRenderedPageBreak/>
              <w:t xml:space="preserve">In this unit, </w:t>
            </w:r>
            <w:r w:rsidR="00BF62CA">
              <w:t>students</w:t>
            </w:r>
            <w:r w:rsidR="00F16BFD">
              <w:t xml:space="preserve"> </w:t>
            </w:r>
            <w:r w:rsidR="005F3139">
              <w:t>create and</w:t>
            </w:r>
            <w:r w:rsidR="00F64C3E">
              <w:t xml:space="preserve"> label </w:t>
            </w:r>
            <w:r w:rsidR="00BF62CA">
              <w:t xml:space="preserve">a bilingual </w:t>
            </w:r>
            <w:r w:rsidR="00BF62CA">
              <w:lastRenderedPageBreak/>
              <w:t>map of the school</w:t>
            </w:r>
            <w:r w:rsidR="00E96A4E">
              <w:t xml:space="preserve"> to </w:t>
            </w:r>
            <w:r w:rsidR="009B7FF9">
              <w:t>support</w:t>
            </w:r>
            <w:r w:rsidR="00E96A4E">
              <w:t xml:space="preserve"> new language speaking families</w:t>
            </w:r>
            <w:r w:rsidR="009B7FF9">
              <w:t>.</w:t>
            </w:r>
            <w:r w:rsidR="009C1FFD">
              <w:t xml:space="preserve"> They </w:t>
            </w:r>
            <w:r w:rsidR="00DC123C">
              <w:t>pract</w:t>
            </w:r>
            <w:r w:rsidR="00F03193">
              <w:t>ise giving directions</w:t>
            </w:r>
            <w:r w:rsidR="00FA086B">
              <w:t xml:space="preserve"> using modelled language</w:t>
            </w:r>
            <w:r w:rsidR="00F64C3E">
              <w:t xml:space="preserve">. </w:t>
            </w:r>
            <w:r w:rsidR="008F0AAC">
              <w:t>Students</w:t>
            </w:r>
            <w:r w:rsidR="004935D9">
              <w:t xml:space="preserve"> use th</w:t>
            </w:r>
            <w:r w:rsidR="008F0AAC">
              <w:t>e bilingual</w:t>
            </w:r>
            <w:r w:rsidR="004935D9">
              <w:t xml:space="preserve"> map to </w:t>
            </w:r>
            <w:r w:rsidR="00F87930">
              <w:t xml:space="preserve">interact in a role play </w:t>
            </w:r>
            <w:r w:rsidR="008F0AAC">
              <w:t xml:space="preserve">asking </w:t>
            </w:r>
            <w:r w:rsidR="00DC123C">
              <w:t>and responding to questions about the different parts of the school.</w:t>
            </w:r>
          </w:p>
        </w:tc>
        <w:tc>
          <w:tcPr>
            <w:tcW w:w="3075" w:type="dxa"/>
          </w:tcPr>
          <w:p w14:paraId="14B24437" w14:textId="104F8132" w:rsidR="00435A46" w:rsidRDefault="00435A46" w:rsidP="00435A46">
            <w:pPr>
              <w:cnfStyle w:val="000000100000" w:firstRow="0" w:lastRow="0" w:firstColumn="0" w:lastColumn="0" w:oddVBand="0" w:evenVBand="0" w:oddHBand="1" w:evenHBand="0" w:firstRowFirstColumn="0" w:firstRowLastColumn="0" w:lastRowFirstColumn="0" w:lastRowLastColumn="0"/>
            </w:pPr>
            <w:r w:rsidRPr="006A4C82">
              <w:lastRenderedPageBreak/>
              <w:t>In this unit, student</w:t>
            </w:r>
            <w:r w:rsidR="00904108">
              <w:t xml:space="preserve">s create an advertisement to </w:t>
            </w:r>
            <w:r w:rsidR="00904108">
              <w:lastRenderedPageBreak/>
              <w:t>promote their shop</w:t>
            </w:r>
            <w:r w:rsidR="00E75F1C">
              <w:t xml:space="preserve">. </w:t>
            </w:r>
            <w:r w:rsidR="0004277B">
              <w:t>Students</w:t>
            </w:r>
            <w:r w:rsidR="00B804EB">
              <w:t xml:space="preserve"> consider </w:t>
            </w:r>
            <w:r w:rsidR="003E56D5">
              <w:t>a theme for their store (clothes, toys, sports equipment, etc)</w:t>
            </w:r>
            <w:r w:rsidR="00C52394">
              <w:t xml:space="preserve"> and </w:t>
            </w:r>
            <w:r w:rsidR="00032CE8">
              <w:t>describe products</w:t>
            </w:r>
            <w:r w:rsidR="00865FED">
              <w:t xml:space="preserve"> in detail using modelled language</w:t>
            </w:r>
            <w:r w:rsidR="00032CE8">
              <w:t>, including features, price</w:t>
            </w:r>
            <w:r w:rsidR="00ED5752">
              <w:t xml:space="preserve"> </w:t>
            </w:r>
            <w:r w:rsidR="00ED5752" w:rsidRPr="00ED5752">
              <w:t xml:space="preserve">and </w:t>
            </w:r>
            <w:r w:rsidR="00032CE8" w:rsidRPr="00ED5752">
              <w:t xml:space="preserve">any </w:t>
            </w:r>
            <w:r w:rsidR="00ED5752">
              <w:t>special offers</w:t>
            </w:r>
            <w:r w:rsidR="00D8265F">
              <w:t>.</w:t>
            </w:r>
          </w:p>
        </w:tc>
        <w:tc>
          <w:tcPr>
            <w:tcW w:w="3075" w:type="dxa"/>
          </w:tcPr>
          <w:p w14:paraId="15EFA635" w14:textId="4BB9E5B0" w:rsidR="00615F6F" w:rsidRDefault="00D9223D" w:rsidP="00435A46">
            <w:pPr>
              <w:cnfStyle w:val="000000100000" w:firstRow="0" w:lastRow="0" w:firstColumn="0" w:lastColumn="0" w:oddVBand="0" w:evenVBand="0" w:oddHBand="1" w:evenHBand="0" w:firstRowFirstColumn="0" w:firstRowLastColumn="0" w:lastRowFirstColumn="0" w:lastRowLastColumn="0"/>
            </w:pPr>
            <w:r>
              <w:lastRenderedPageBreak/>
              <w:t xml:space="preserve">In this unit, students revise and learn language used </w:t>
            </w:r>
            <w:r>
              <w:lastRenderedPageBreak/>
              <w:t xml:space="preserve">in restaurants. </w:t>
            </w:r>
            <w:r w:rsidRPr="00FE4605">
              <w:t>They create</w:t>
            </w:r>
            <w:r w:rsidR="008A4B11" w:rsidRPr="00FE4605">
              <w:t xml:space="preserve"> a</w:t>
            </w:r>
            <w:r w:rsidRPr="00FE4605">
              <w:t xml:space="preserve"> menu </w:t>
            </w:r>
            <w:r w:rsidR="001E4023" w:rsidRPr="00FE4605">
              <w:t xml:space="preserve">using </w:t>
            </w:r>
            <w:r w:rsidR="00CF04FE" w:rsidRPr="00FE4605">
              <w:t xml:space="preserve">culturally </w:t>
            </w:r>
            <w:r w:rsidR="004138A9" w:rsidRPr="00FE4605">
              <w:t xml:space="preserve">appropriate </w:t>
            </w:r>
            <w:r w:rsidR="00CF04FE" w:rsidRPr="00FE4605">
              <w:t xml:space="preserve">food, </w:t>
            </w:r>
            <w:r w:rsidR="00BB7FB3" w:rsidRPr="00FE4605">
              <w:t>currency,</w:t>
            </w:r>
            <w:r w:rsidR="004138A9" w:rsidRPr="00FE4605">
              <w:t xml:space="preserve"> </w:t>
            </w:r>
            <w:r w:rsidRPr="00FE4605">
              <w:t>and</w:t>
            </w:r>
            <w:r w:rsidR="004138A9" w:rsidRPr="00FE4605">
              <w:t xml:space="preserve"> modelled language</w:t>
            </w:r>
            <w:r w:rsidR="007C4A73" w:rsidRPr="00FE4605">
              <w:t>. Students</w:t>
            </w:r>
            <w:r w:rsidR="00A43624" w:rsidRPr="00FE4605">
              <w:t xml:space="preserve"> interact in a role-play</w:t>
            </w:r>
            <w:r w:rsidR="0078504A" w:rsidRPr="00FE4605">
              <w:t xml:space="preserve"> </w:t>
            </w:r>
            <w:r w:rsidR="00044945" w:rsidRPr="00FE4605">
              <w:t>ordering food and drinks for themselves and a friend from a menu.</w:t>
            </w:r>
          </w:p>
        </w:tc>
      </w:tr>
      <w:tr w:rsidR="00C108F0" w14:paraId="49B9D68F" w14:textId="77777777" w:rsidTr="00C108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62FF9A6" w14:textId="77777777" w:rsidR="00FF398D" w:rsidRPr="009E68E8" w:rsidRDefault="00FF398D">
            <w:r w:rsidRPr="009E68E8">
              <w:lastRenderedPageBreak/>
              <w:t>Assessment task</w:t>
            </w:r>
          </w:p>
        </w:tc>
        <w:tc>
          <w:tcPr>
            <w:tcW w:w="3074" w:type="dxa"/>
          </w:tcPr>
          <w:p w14:paraId="5C0B1437" w14:textId="0292EF30" w:rsidR="00A5629B" w:rsidRPr="004A5FCC" w:rsidRDefault="00A5629B" w:rsidP="00685309">
            <w:pPr>
              <w:cnfStyle w:val="000000010000" w:firstRow="0" w:lastRow="0" w:firstColumn="0" w:lastColumn="0" w:oddVBand="0" w:evenVBand="0" w:oddHBand="0" w:evenHBand="1" w:firstRowFirstColumn="0" w:firstRowLastColumn="0" w:lastRowFirstColumn="0" w:lastRowLastColumn="0"/>
            </w:pPr>
            <w:r w:rsidRPr="009E68E8">
              <w:rPr>
                <w:b/>
                <w:bCs/>
              </w:rPr>
              <w:t>Task:</w:t>
            </w:r>
            <w:r w:rsidRPr="009E68E8">
              <w:t xml:space="preserve"> </w:t>
            </w:r>
            <w:r w:rsidR="00685309" w:rsidRPr="00685309">
              <w:t xml:space="preserve">Your cousin is coming to stay with you from [Country]. They would like to know about your home before they come. Draw a labelled diagram of your home. Record a video describing </w:t>
            </w:r>
            <w:r w:rsidR="00685309" w:rsidRPr="00685309">
              <w:lastRenderedPageBreak/>
              <w:t>your home to your cousin. In your video, include different rooms, objects in your home and their location.</w:t>
            </w:r>
          </w:p>
          <w:p w14:paraId="30136244" w14:textId="7B4166E4" w:rsidR="00A5629B" w:rsidRPr="00A5629B" w:rsidRDefault="00A5629B" w:rsidP="00A5629B">
            <w:pPr>
              <w:cnfStyle w:val="000000010000" w:firstRow="0" w:lastRow="0" w:firstColumn="0" w:lastColumn="0" w:oddVBand="0" w:evenVBand="0" w:oddHBand="0" w:evenHBand="1" w:firstRowFirstColumn="0" w:firstRowLastColumn="0" w:lastRowFirstColumn="0" w:lastRowLastColumn="0"/>
            </w:pPr>
            <w:r w:rsidRPr="00A5629B">
              <w:rPr>
                <w:b/>
                <w:bCs/>
              </w:rPr>
              <w:t xml:space="preserve">Context: </w:t>
            </w:r>
            <w:r w:rsidR="00CF4558">
              <w:t>c</w:t>
            </w:r>
            <w:r w:rsidRPr="00A5629B">
              <w:t>ousin coming from overseas</w:t>
            </w:r>
          </w:p>
          <w:p w14:paraId="72AD8DD6" w14:textId="1715374F" w:rsidR="00A5629B" w:rsidRPr="00A5629B" w:rsidRDefault="00A5629B" w:rsidP="00A5629B">
            <w:pPr>
              <w:cnfStyle w:val="000000010000" w:firstRow="0" w:lastRow="0" w:firstColumn="0" w:lastColumn="0" w:oddVBand="0" w:evenVBand="0" w:oddHBand="0" w:evenHBand="1" w:firstRowFirstColumn="0" w:firstRowLastColumn="0" w:lastRowFirstColumn="0" w:lastRowLastColumn="0"/>
              <w:rPr>
                <w:b/>
                <w:bCs/>
              </w:rPr>
            </w:pPr>
            <w:r w:rsidRPr="00A5629B">
              <w:rPr>
                <w:b/>
                <w:bCs/>
              </w:rPr>
              <w:t xml:space="preserve">Audience: </w:t>
            </w:r>
            <w:r w:rsidR="00CF4558">
              <w:t>c</w:t>
            </w:r>
            <w:r w:rsidRPr="00A5629B">
              <w:t>ousin</w:t>
            </w:r>
          </w:p>
          <w:p w14:paraId="6F0B061F" w14:textId="23F79C8E" w:rsidR="00FF398D" w:rsidRDefault="00A5629B" w:rsidP="00FC5932">
            <w:pPr>
              <w:cnfStyle w:val="000000010000" w:firstRow="0" w:lastRow="0" w:firstColumn="0" w:lastColumn="0" w:oddVBand="0" w:evenVBand="0" w:oddHBand="0" w:evenHBand="1" w:firstRowFirstColumn="0" w:firstRowLastColumn="0" w:lastRowFirstColumn="0" w:lastRowLastColumn="0"/>
            </w:pPr>
            <w:r w:rsidRPr="00A5629B">
              <w:rPr>
                <w:b/>
                <w:bCs/>
              </w:rPr>
              <w:t xml:space="preserve">Purpose: </w:t>
            </w:r>
            <w:r w:rsidR="00CF4558">
              <w:t>t</w:t>
            </w:r>
            <w:r w:rsidRPr="00A5629B">
              <w:t>o describe your house to your cousin</w:t>
            </w:r>
            <w:r>
              <w:t xml:space="preserve"> </w:t>
            </w:r>
          </w:p>
        </w:tc>
        <w:tc>
          <w:tcPr>
            <w:tcW w:w="3075" w:type="dxa"/>
          </w:tcPr>
          <w:p w14:paraId="365F063F" w14:textId="0CEF75C1" w:rsidR="00E92285" w:rsidRDefault="00E92285" w:rsidP="00E92285">
            <w:pPr>
              <w:cnfStyle w:val="000000010000" w:firstRow="0" w:lastRow="0" w:firstColumn="0" w:lastColumn="0" w:oddVBand="0" w:evenVBand="0" w:oddHBand="0" w:evenHBand="1" w:firstRowFirstColumn="0" w:firstRowLastColumn="0" w:lastRowFirstColumn="0" w:lastRowLastColumn="0"/>
            </w:pPr>
            <w:r w:rsidRPr="009E68E8">
              <w:rPr>
                <w:b/>
                <w:bCs/>
              </w:rPr>
              <w:lastRenderedPageBreak/>
              <w:t>Task:</w:t>
            </w:r>
            <w:r w:rsidRPr="009E68E8">
              <w:t xml:space="preserve"> </w:t>
            </w:r>
            <w:r>
              <w:t xml:space="preserve">Using </w:t>
            </w:r>
            <w:r w:rsidR="00387EB9">
              <w:t>a</w:t>
            </w:r>
            <w:r>
              <w:t xml:space="preserve"> map</w:t>
            </w:r>
            <w:r w:rsidR="00387EB9">
              <w:t xml:space="preserve"> of the school</w:t>
            </w:r>
            <w:r>
              <w:t xml:space="preserve">, show a new </w:t>
            </w:r>
            <w:r w:rsidR="003E1B81">
              <w:t>[L</w:t>
            </w:r>
            <w:r>
              <w:t>anguage</w:t>
            </w:r>
            <w:r w:rsidR="003E1B81">
              <w:t>]</w:t>
            </w:r>
            <w:r>
              <w:t xml:space="preserve"> speaking family around the school and answer their questions.</w:t>
            </w:r>
          </w:p>
          <w:p w14:paraId="767F7E31" w14:textId="515E7D09" w:rsidR="00E92285" w:rsidRDefault="00E92285" w:rsidP="00E92285">
            <w:pPr>
              <w:cnfStyle w:val="000000010000" w:firstRow="0" w:lastRow="0" w:firstColumn="0" w:lastColumn="0" w:oddVBand="0" w:evenVBand="0" w:oddHBand="0" w:evenHBand="1" w:firstRowFirstColumn="0" w:firstRowLastColumn="0" w:lastRowFirstColumn="0" w:lastRowLastColumn="0"/>
            </w:pPr>
            <w:r w:rsidRPr="00E92285">
              <w:rPr>
                <w:b/>
                <w:bCs/>
              </w:rPr>
              <w:t>Context:</w:t>
            </w:r>
            <w:r>
              <w:t xml:space="preserve"> </w:t>
            </w:r>
            <w:r w:rsidR="00CF4558">
              <w:t>s</w:t>
            </w:r>
            <w:r>
              <w:t>how</w:t>
            </w:r>
            <w:r w:rsidR="003E1B81">
              <w:t>ing</w:t>
            </w:r>
            <w:r>
              <w:t xml:space="preserve"> a new </w:t>
            </w:r>
            <w:r>
              <w:lastRenderedPageBreak/>
              <w:t xml:space="preserve">family around the school </w:t>
            </w:r>
          </w:p>
          <w:p w14:paraId="14191FCE" w14:textId="6D26A4D9" w:rsidR="00E92285" w:rsidRDefault="00E92285" w:rsidP="00E92285">
            <w:pPr>
              <w:cnfStyle w:val="000000010000" w:firstRow="0" w:lastRow="0" w:firstColumn="0" w:lastColumn="0" w:oddVBand="0" w:evenVBand="0" w:oddHBand="0" w:evenHBand="1" w:firstRowFirstColumn="0" w:firstRowLastColumn="0" w:lastRowFirstColumn="0" w:lastRowLastColumn="0"/>
            </w:pPr>
            <w:r w:rsidRPr="00E92285">
              <w:rPr>
                <w:b/>
                <w:bCs/>
              </w:rPr>
              <w:t>Audience:</w:t>
            </w:r>
            <w:r>
              <w:t xml:space="preserve"> </w:t>
            </w:r>
            <w:r w:rsidR="003E1B81">
              <w:t>[</w:t>
            </w:r>
            <w:r>
              <w:t>Language</w:t>
            </w:r>
            <w:r w:rsidR="003E1B81">
              <w:t>]</w:t>
            </w:r>
            <w:r>
              <w:t xml:space="preserve"> speaking parents </w:t>
            </w:r>
          </w:p>
          <w:p w14:paraId="7E57CDBD" w14:textId="5ABB4FE7" w:rsidR="00FF398D" w:rsidRDefault="00E92285" w:rsidP="00E92285">
            <w:pPr>
              <w:cnfStyle w:val="000000010000" w:firstRow="0" w:lastRow="0" w:firstColumn="0" w:lastColumn="0" w:oddVBand="0" w:evenVBand="0" w:oddHBand="0" w:evenHBand="1" w:firstRowFirstColumn="0" w:firstRowLastColumn="0" w:lastRowFirstColumn="0" w:lastRowLastColumn="0"/>
            </w:pPr>
            <w:r w:rsidRPr="00E92285">
              <w:rPr>
                <w:b/>
                <w:bCs/>
              </w:rPr>
              <w:t>Purpose:</w:t>
            </w:r>
            <w:r>
              <w:t xml:space="preserve"> </w:t>
            </w:r>
            <w:r w:rsidR="00CF4558">
              <w:t>t</w:t>
            </w:r>
            <w:r>
              <w:t>o show new language speaking parents the school</w:t>
            </w:r>
          </w:p>
        </w:tc>
        <w:tc>
          <w:tcPr>
            <w:tcW w:w="3075" w:type="dxa"/>
          </w:tcPr>
          <w:p w14:paraId="127907E0" w14:textId="43938F2E" w:rsidR="00780731" w:rsidRPr="006C2530" w:rsidRDefault="007D6B5F" w:rsidP="006C2530">
            <w:pPr>
              <w:cnfStyle w:val="000000010000" w:firstRow="0" w:lastRow="0" w:firstColumn="0" w:lastColumn="0" w:oddVBand="0" w:evenVBand="0" w:oddHBand="0" w:evenHBand="1" w:firstRowFirstColumn="0" w:firstRowLastColumn="0" w:lastRowFirstColumn="0" w:lastRowLastColumn="0"/>
              <w:rPr>
                <w:b/>
                <w:bCs/>
              </w:rPr>
            </w:pPr>
            <w:r w:rsidRPr="007D6B5F">
              <w:rPr>
                <w:b/>
                <w:bCs/>
              </w:rPr>
              <w:lastRenderedPageBreak/>
              <w:t xml:space="preserve">Task: </w:t>
            </w:r>
            <w:r w:rsidR="00780731" w:rsidRPr="007D10DE">
              <w:t xml:space="preserve">You have opened a </w:t>
            </w:r>
            <w:r w:rsidR="007D10DE" w:rsidRPr="007D10DE">
              <w:t xml:space="preserve">new </w:t>
            </w:r>
            <w:r w:rsidR="00780731" w:rsidRPr="007D10DE">
              <w:t>shop</w:t>
            </w:r>
            <w:r w:rsidR="007D10DE" w:rsidRPr="007D10DE">
              <w:t>. Create an advertisement to promote your shop</w:t>
            </w:r>
            <w:r w:rsidR="004B046F">
              <w:t>.</w:t>
            </w:r>
          </w:p>
          <w:p w14:paraId="5368DEC8" w14:textId="6A5F6CCF" w:rsidR="007D6B5F" w:rsidRPr="000629D3" w:rsidRDefault="007D6B5F" w:rsidP="007D6B5F">
            <w:pPr>
              <w:cnfStyle w:val="000000010000" w:firstRow="0" w:lastRow="0" w:firstColumn="0" w:lastColumn="0" w:oddVBand="0" w:evenVBand="0" w:oddHBand="0" w:evenHBand="1" w:firstRowFirstColumn="0" w:firstRowLastColumn="0" w:lastRowFirstColumn="0" w:lastRowLastColumn="0"/>
              <w:rPr>
                <w:b/>
                <w:bCs/>
              </w:rPr>
            </w:pPr>
            <w:r w:rsidRPr="000629D3">
              <w:rPr>
                <w:b/>
                <w:bCs/>
              </w:rPr>
              <w:t>Context:</w:t>
            </w:r>
            <w:r w:rsidR="00D2046A">
              <w:rPr>
                <w:b/>
                <w:bCs/>
              </w:rPr>
              <w:t xml:space="preserve"> </w:t>
            </w:r>
            <w:r w:rsidR="00CF4558">
              <w:t>y</w:t>
            </w:r>
            <w:r w:rsidR="00D2046A" w:rsidRPr="00223A04">
              <w:t xml:space="preserve">ou have </w:t>
            </w:r>
            <w:r w:rsidR="00223A04" w:rsidRPr="00223A04">
              <w:t>opened</w:t>
            </w:r>
            <w:r w:rsidR="00D2046A" w:rsidRPr="00223A04">
              <w:t xml:space="preserve"> a new shop</w:t>
            </w:r>
            <w:r w:rsidR="000629D3">
              <w:rPr>
                <w:b/>
                <w:bCs/>
              </w:rPr>
              <w:t xml:space="preserve"> </w:t>
            </w:r>
          </w:p>
          <w:p w14:paraId="008554DF" w14:textId="3FD07BDC" w:rsidR="00FB2435" w:rsidRDefault="007D6B5F" w:rsidP="00FB2435">
            <w:pPr>
              <w:cnfStyle w:val="000000010000" w:firstRow="0" w:lastRow="0" w:firstColumn="0" w:lastColumn="0" w:oddVBand="0" w:evenVBand="0" w:oddHBand="0" w:evenHBand="1" w:firstRowFirstColumn="0" w:firstRowLastColumn="0" w:lastRowFirstColumn="0" w:lastRowLastColumn="0"/>
            </w:pPr>
            <w:r w:rsidRPr="007D6B5F">
              <w:rPr>
                <w:b/>
                <w:bCs/>
              </w:rPr>
              <w:t xml:space="preserve">Audience: </w:t>
            </w:r>
            <w:r w:rsidR="00CF4558">
              <w:t>p</w:t>
            </w:r>
            <w:r w:rsidR="00D2046A" w:rsidRPr="00D2046A">
              <w:t xml:space="preserve">otential </w:t>
            </w:r>
            <w:r w:rsidR="00D2046A">
              <w:lastRenderedPageBreak/>
              <w:t>customers</w:t>
            </w:r>
          </w:p>
          <w:p w14:paraId="1354B884" w14:textId="3D4B3476" w:rsidR="00936A8A" w:rsidRDefault="007D6B5F" w:rsidP="00915253">
            <w:pPr>
              <w:cnfStyle w:val="000000010000" w:firstRow="0" w:lastRow="0" w:firstColumn="0" w:lastColumn="0" w:oddVBand="0" w:evenVBand="0" w:oddHBand="0" w:evenHBand="1" w:firstRowFirstColumn="0" w:firstRowLastColumn="0" w:lastRowFirstColumn="0" w:lastRowLastColumn="0"/>
            </w:pPr>
            <w:r w:rsidRPr="007D6B5F">
              <w:rPr>
                <w:b/>
                <w:bCs/>
              </w:rPr>
              <w:t xml:space="preserve">Purpose: </w:t>
            </w:r>
            <w:r w:rsidR="00CF4558">
              <w:t>t</w:t>
            </w:r>
            <w:r w:rsidR="00420876" w:rsidRPr="00420876">
              <w:t xml:space="preserve">o </w:t>
            </w:r>
            <w:r w:rsidR="00D2046A">
              <w:t>promote your shop</w:t>
            </w:r>
          </w:p>
        </w:tc>
        <w:tc>
          <w:tcPr>
            <w:tcW w:w="3075" w:type="dxa"/>
          </w:tcPr>
          <w:p w14:paraId="74CAAE48" w14:textId="77777777" w:rsidR="00B1049F" w:rsidRPr="00B1049F" w:rsidRDefault="00B1049F" w:rsidP="00B1049F">
            <w:pPr>
              <w:cnfStyle w:val="000000010000" w:firstRow="0" w:lastRow="0" w:firstColumn="0" w:lastColumn="0" w:oddVBand="0" w:evenVBand="0" w:oddHBand="0" w:evenHBand="1" w:firstRowFirstColumn="0" w:firstRowLastColumn="0" w:lastRowFirstColumn="0" w:lastRowLastColumn="0"/>
            </w:pPr>
            <w:r w:rsidRPr="00B1049F">
              <w:rPr>
                <w:b/>
                <w:bCs/>
              </w:rPr>
              <w:lastRenderedPageBreak/>
              <w:t xml:space="preserve">Task: </w:t>
            </w:r>
            <w:r w:rsidRPr="00B1049F">
              <w:t>Order food and drinks for yourself and a friend from the menu at a restaurant.</w:t>
            </w:r>
          </w:p>
          <w:p w14:paraId="1E8D07C7" w14:textId="533A9D2B" w:rsidR="00B1049F" w:rsidRPr="00B1049F" w:rsidRDefault="00B1049F" w:rsidP="00B1049F">
            <w:pPr>
              <w:cnfStyle w:val="000000010000" w:firstRow="0" w:lastRow="0" w:firstColumn="0" w:lastColumn="0" w:oddVBand="0" w:evenVBand="0" w:oddHBand="0" w:evenHBand="1" w:firstRowFirstColumn="0" w:firstRowLastColumn="0" w:lastRowFirstColumn="0" w:lastRowLastColumn="0"/>
              <w:rPr>
                <w:b/>
                <w:bCs/>
              </w:rPr>
            </w:pPr>
            <w:r w:rsidRPr="00B1049F">
              <w:rPr>
                <w:b/>
                <w:bCs/>
              </w:rPr>
              <w:t xml:space="preserve">Context: </w:t>
            </w:r>
            <w:r w:rsidR="00CF4558">
              <w:t>a</w:t>
            </w:r>
            <w:r w:rsidRPr="00B1049F">
              <w:t>t a restaurant</w:t>
            </w:r>
          </w:p>
          <w:p w14:paraId="23702E71" w14:textId="0778E98C" w:rsidR="00B1049F" w:rsidRPr="00B1049F" w:rsidRDefault="00B1049F" w:rsidP="00B1049F">
            <w:pPr>
              <w:cnfStyle w:val="000000010000" w:firstRow="0" w:lastRow="0" w:firstColumn="0" w:lastColumn="0" w:oddVBand="0" w:evenVBand="0" w:oddHBand="0" w:evenHBand="1" w:firstRowFirstColumn="0" w:firstRowLastColumn="0" w:lastRowFirstColumn="0" w:lastRowLastColumn="0"/>
              <w:rPr>
                <w:b/>
                <w:bCs/>
              </w:rPr>
            </w:pPr>
            <w:r w:rsidRPr="00B1049F">
              <w:rPr>
                <w:b/>
                <w:bCs/>
              </w:rPr>
              <w:t xml:space="preserve">Audience: </w:t>
            </w:r>
            <w:r w:rsidR="00CF4558">
              <w:t>w</w:t>
            </w:r>
            <w:r w:rsidRPr="00B1049F">
              <w:t>aiter</w:t>
            </w:r>
          </w:p>
          <w:p w14:paraId="1BDEB45B" w14:textId="4A2FA311" w:rsidR="00FF398D" w:rsidRDefault="00B1049F" w:rsidP="00B1049F">
            <w:pPr>
              <w:cnfStyle w:val="000000010000" w:firstRow="0" w:lastRow="0" w:firstColumn="0" w:lastColumn="0" w:oddVBand="0" w:evenVBand="0" w:oddHBand="0" w:evenHBand="1" w:firstRowFirstColumn="0" w:firstRowLastColumn="0" w:lastRowFirstColumn="0" w:lastRowLastColumn="0"/>
              <w:rPr>
                <w:lang w:eastAsia="zh-CN"/>
              </w:rPr>
            </w:pPr>
            <w:r w:rsidRPr="00B1049F">
              <w:rPr>
                <w:b/>
                <w:bCs/>
              </w:rPr>
              <w:lastRenderedPageBreak/>
              <w:t xml:space="preserve">Purpose: </w:t>
            </w:r>
            <w:r w:rsidR="00CF4558">
              <w:t>t</w:t>
            </w:r>
            <w:r w:rsidRPr="00B1049F">
              <w:t>o get food for yourself and a friend</w:t>
            </w:r>
          </w:p>
        </w:tc>
      </w:tr>
    </w:tbl>
    <w:p w14:paraId="37D99C1D" w14:textId="22F53E2D" w:rsidR="00FC5932" w:rsidRPr="00FC5932" w:rsidRDefault="00FC5932" w:rsidP="00FC5932">
      <w:pPr>
        <w:spacing w:before="0" w:after="160" w:line="259" w:lineRule="auto"/>
      </w:pPr>
      <w:r>
        <w:lastRenderedPageBreak/>
        <w:br w:type="page"/>
      </w:r>
    </w:p>
    <w:p w14:paraId="17EF363D" w14:textId="1210D118" w:rsidR="00C108F0" w:rsidRDefault="00C108F0" w:rsidP="00C108F0">
      <w:pPr>
        <w:pStyle w:val="Caption"/>
      </w:pPr>
      <w:r>
        <w:lastRenderedPageBreak/>
        <w:t xml:space="preserve">Table </w:t>
      </w:r>
      <w:fldSimple w:instr=" SEQ Table \* ARABIC ">
        <w:r>
          <w:rPr>
            <w:noProof/>
          </w:rPr>
          <w:t>2</w:t>
        </w:r>
      </w:fldSimple>
      <w:r>
        <w:t xml:space="preserve"> – Year B scope and sequence</w:t>
      </w:r>
    </w:p>
    <w:tbl>
      <w:tblPr>
        <w:tblStyle w:val="Tableheader"/>
        <w:tblW w:w="0" w:type="auto"/>
        <w:tblLayout w:type="fixed"/>
        <w:tblLook w:val="04A0" w:firstRow="1" w:lastRow="0" w:firstColumn="1" w:lastColumn="0" w:noHBand="0" w:noVBand="1"/>
        <w:tblDescription w:val="Table outlines the teaching and learning for each term, the outcomes and content points, learning overview and assessment task information for the year."/>
      </w:tblPr>
      <w:tblGrid>
        <w:gridCol w:w="2263"/>
        <w:gridCol w:w="3074"/>
        <w:gridCol w:w="3075"/>
        <w:gridCol w:w="3075"/>
        <w:gridCol w:w="3075"/>
      </w:tblGrid>
      <w:tr w:rsidR="001C1C29" w14:paraId="3EA994E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E64BEE9" w14:textId="77777777" w:rsidR="001C1C29" w:rsidRDefault="001C1C29">
            <w:pPr>
              <w:rPr>
                <w:lang w:eastAsia="zh-CN"/>
              </w:rPr>
            </w:pPr>
            <w:r>
              <w:rPr>
                <w:lang w:eastAsia="zh-CN"/>
              </w:rPr>
              <w:t>Teaching and learning</w:t>
            </w:r>
          </w:p>
        </w:tc>
        <w:tc>
          <w:tcPr>
            <w:tcW w:w="3074" w:type="dxa"/>
          </w:tcPr>
          <w:p w14:paraId="19FCB07C" w14:textId="77777777" w:rsidR="001C1C29" w:rsidRDefault="001C1C29">
            <w:pPr>
              <w:cnfStyle w:val="100000000000" w:firstRow="1" w:lastRow="0" w:firstColumn="0" w:lastColumn="0" w:oddVBand="0" w:evenVBand="0" w:oddHBand="0" w:evenHBand="0" w:firstRowFirstColumn="0" w:firstRowLastColumn="0" w:lastRowFirstColumn="0" w:lastRowLastColumn="0"/>
              <w:rPr>
                <w:lang w:eastAsia="zh-CN"/>
              </w:rPr>
            </w:pPr>
            <w:r w:rsidRPr="009E68E8">
              <w:t>Term 1</w:t>
            </w:r>
          </w:p>
        </w:tc>
        <w:tc>
          <w:tcPr>
            <w:tcW w:w="3075" w:type="dxa"/>
          </w:tcPr>
          <w:p w14:paraId="0E0B5599" w14:textId="77777777" w:rsidR="001C1C29" w:rsidRDefault="001C1C29">
            <w:pPr>
              <w:cnfStyle w:val="100000000000" w:firstRow="1" w:lastRow="0" w:firstColumn="0" w:lastColumn="0" w:oddVBand="0" w:evenVBand="0" w:oddHBand="0" w:evenHBand="0" w:firstRowFirstColumn="0" w:firstRowLastColumn="0" w:lastRowFirstColumn="0" w:lastRowLastColumn="0"/>
              <w:rPr>
                <w:lang w:eastAsia="zh-CN"/>
              </w:rPr>
            </w:pPr>
            <w:r w:rsidRPr="009E68E8">
              <w:t>Term 2</w:t>
            </w:r>
          </w:p>
        </w:tc>
        <w:tc>
          <w:tcPr>
            <w:tcW w:w="3075" w:type="dxa"/>
          </w:tcPr>
          <w:p w14:paraId="63DF8C2C" w14:textId="77777777" w:rsidR="001C1C29" w:rsidRDefault="001C1C29">
            <w:pPr>
              <w:cnfStyle w:val="100000000000" w:firstRow="1" w:lastRow="0" w:firstColumn="0" w:lastColumn="0" w:oddVBand="0" w:evenVBand="0" w:oddHBand="0" w:evenHBand="0" w:firstRowFirstColumn="0" w:firstRowLastColumn="0" w:lastRowFirstColumn="0" w:lastRowLastColumn="0"/>
              <w:rPr>
                <w:lang w:eastAsia="zh-CN"/>
              </w:rPr>
            </w:pPr>
            <w:r w:rsidRPr="009E68E8">
              <w:t>Term 3</w:t>
            </w:r>
          </w:p>
        </w:tc>
        <w:tc>
          <w:tcPr>
            <w:tcW w:w="3075" w:type="dxa"/>
          </w:tcPr>
          <w:p w14:paraId="121159AA" w14:textId="77777777" w:rsidR="001C1C29" w:rsidRDefault="001C1C29">
            <w:pPr>
              <w:cnfStyle w:val="100000000000" w:firstRow="1" w:lastRow="0" w:firstColumn="0" w:lastColumn="0" w:oddVBand="0" w:evenVBand="0" w:oddHBand="0" w:evenHBand="0" w:firstRowFirstColumn="0" w:firstRowLastColumn="0" w:lastRowFirstColumn="0" w:lastRowLastColumn="0"/>
              <w:rPr>
                <w:lang w:eastAsia="zh-CN"/>
              </w:rPr>
            </w:pPr>
            <w:r w:rsidRPr="009E68E8">
              <w:t>Term 4</w:t>
            </w:r>
          </w:p>
        </w:tc>
      </w:tr>
      <w:tr w:rsidR="00C40BAC" w14:paraId="348C66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AC1C945" w14:textId="77777777" w:rsidR="00C40BAC" w:rsidRDefault="00C40BAC" w:rsidP="00C40BAC">
            <w:pPr>
              <w:rPr>
                <w:lang w:eastAsia="zh-CN"/>
              </w:rPr>
            </w:pPr>
            <w:r>
              <w:rPr>
                <w:lang w:eastAsia="zh-CN"/>
              </w:rPr>
              <w:t>Unit title</w:t>
            </w:r>
          </w:p>
        </w:tc>
        <w:tc>
          <w:tcPr>
            <w:tcW w:w="3074" w:type="dxa"/>
          </w:tcPr>
          <w:p w14:paraId="475318C2" w14:textId="69D84AB1" w:rsidR="00C40BAC" w:rsidRPr="00CD5ED7" w:rsidRDefault="00C40BAC" w:rsidP="00CD5ED7">
            <w:pPr>
              <w:cnfStyle w:val="000000100000" w:firstRow="0" w:lastRow="0" w:firstColumn="0" w:lastColumn="0" w:oddVBand="0" w:evenVBand="0" w:oddHBand="1" w:evenHBand="0" w:firstRowFirstColumn="0" w:firstRowLastColumn="0" w:lastRowFirstColumn="0" w:lastRowLastColumn="0"/>
            </w:pPr>
            <w:r w:rsidRPr="00CD5ED7">
              <w:t>Family holiday in [Country]</w:t>
            </w:r>
          </w:p>
        </w:tc>
        <w:tc>
          <w:tcPr>
            <w:tcW w:w="3075" w:type="dxa"/>
          </w:tcPr>
          <w:p w14:paraId="59E9A942" w14:textId="50E32770" w:rsidR="00C40BAC" w:rsidRPr="00CD5ED7" w:rsidRDefault="00C40BAC" w:rsidP="00CD5ED7">
            <w:pPr>
              <w:cnfStyle w:val="000000100000" w:firstRow="0" w:lastRow="0" w:firstColumn="0" w:lastColumn="0" w:oddVBand="0" w:evenVBand="0" w:oddHBand="1" w:evenHBand="0" w:firstRowFirstColumn="0" w:firstRowLastColumn="0" w:lastRowFirstColumn="0" w:lastRowLastColumn="0"/>
            </w:pPr>
            <w:r w:rsidRPr="00CD5ED7">
              <w:t>Zoo much fun!</w:t>
            </w:r>
          </w:p>
        </w:tc>
        <w:tc>
          <w:tcPr>
            <w:tcW w:w="3075" w:type="dxa"/>
          </w:tcPr>
          <w:p w14:paraId="740F408F" w14:textId="2B8B34E7" w:rsidR="00C40BAC" w:rsidRPr="00CD5ED7" w:rsidRDefault="00C40BAC" w:rsidP="00CD5ED7">
            <w:pPr>
              <w:cnfStyle w:val="000000100000" w:firstRow="0" w:lastRow="0" w:firstColumn="0" w:lastColumn="0" w:oddVBand="0" w:evenVBand="0" w:oddHBand="1" w:evenHBand="0" w:firstRowFirstColumn="0" w:firstRowLastColumn="0" w:lastRowFirstColumn="0" w:lastRowLastColumn="0"/>
            </w:pPr>
            <w:r w:rsidRPr="00CD5ED7">
              <w:t>Planet protectors</w:t>
            </w:r>
          </w:p>
        </w:tc>
        <w:tc>
          <w:tcPr>
            <w:tcW w:w="3075" w:type="dxa"/>
          </w:tcPr>
          <w:p w14:paraId="082CAA42" w14:textId="48E47199" w:rsidR="00C40BAC" w:rsidRPr="00CD5ED7" w:rsidRDefault="00C40BAC" w:rsidP="00CD5ED7">
            <w:pPr>
              <w:cnfStyle w:val="000000100000" w:firstRow="0" w:lastRow="0" w:firstColumn="0" w:lastColumn="0" w:oddVBand="0" w:evenVBand="0" w:oddHBand="1" w:evenHBand="0" w:firstRowFirstColumn="0" w:firstRowLastColumn="0" w:lastRowFirstColumn="0" w:lastRowLastColumn="0"/>
            </w:pPr>
            <w:r w:rsidRPr="00CD5ED7">
              <w:t>Our yearbook</w:t>
            </w:r>
          </w:p>
        </w:tc>
      </w:tr>
      <w:tr w:rsidR="001C1C29" w14:paraId="67B08B6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94A720E" w14:textId="77777777" w:rsidR="001C1C29" w:rsidRDefault="001C1C29">
            <w:pPr>
              <w:rPr>
                <w:lang w:eastAsia="zh-CN"/>
              </w:rPr>
            </w:pPr>
            <w:r w:rsidRPr="009E68E8">
              <w:t>Outcomes to be assessed</w:t>
            </w:r>
          </w:p>
        </w:tc>
        <w:tc>
          <w:tcPr>
            <w:tcW w:w="3074" w:type="dxa"/>
          </w:tcPr>
          <w:p w14:paraId="5E963707" w14:textId="77777777" w:rsidR="00206D37" w:rsidRPr="00206D37" w:rsidRDefault="00206D37" w:rsidP="00206D37">
            <w:pPr>
              <w:cnfStyle w:val="000000010000" w:firstRow="0" w:lastRow="0" w:firstColumn="0" w:lastColumn="0" w:oddVBand="0" w:evenVBand="0" w:oddHBand="0" w:evenHBand="1" w:firstRowFirstColumn="0" w:firstRowLastColumn="0" w:lastRowFirstColumn="0" w:lastRowLastColumn="0"/>
              <w:rPr>
                <w:b/>
                <w:bCs/>
              </w:rPr>
            </w:pPr>
            <w:r w:rsidRPr="00206D37">
              <w:rPr>
                <w:b/>
                <w:bCs/>
              </w:rPr>
              <w:t>ML3-INT-01</w:t>
            </w:r>
          </w:p>
          <w:p w14:paraId="71E0BE8D" w14:textId="28C2DA85" w:rsidR="00A91F63" w:rsidRPr="003C5F13" w:rsidRDefault="00206D37" w:rsidP="00D34FF1">
            <w:pPr>
              <w:cnfStyle w:val="000000010000" w:firstRow="0" w:lastRow="0" w:firstColumn="0" w:lastColumn="0" w:oddVBand="0" w:evenVBand="0" w:oddHBand="0" w:evenHBand="1" w:firstRowFirstColumn="0" w:firstRowLastColumn="0" w:lastRowFirstColumn="0" w:lastRowLastColumn="0"/>
            </w:pPr>
            <w:r w:rsidRPr="003C5F13">
              <w:t>exchanges information and opinions in familiar contexts by using culturally appropriate rehearsed language</w:t>
            </w:r>
          </w:p>
        </w:tc>
        <w:tc>
          <w:tcPr>
            <w:tcW w:w="3075" w:type="dxa"/>
          </w:tcPr>
          <w:p w14:paraId="03AADA10" w14:textId="77777777" w:rsidR="00E61DF0" w:rsidRDefault="00E61DF0" w:rsidP="00E61DF0">
            <w:pPr>
              <w:cnfStyle w:val="000000010000" w:firstRow="0" w:lastRow="0" w:firstColumn="0" w:lastColumn="0" w:oddVBand="0" w:evenVBand="0" w:oddHBand="0" w:evenHBand="1" w:firstRowFirstColumn="0" w:firstRowLastColumn="0" w:lastRowFirstColumn="0" w:lastRowLastColumn="0"/>
              <w:rPr>
                <w:b/>
                <w:bCs/>
              </w:rPr>
            </w:pPr>
            <w:r w:rsidRPr="00595994">
              <w:rPr>
                <w:b/>
                <w:bCs/>
              </w:rPr>
              <w:t>ML3-UND-01</w:t>
            </w:r>
          </w:p>
          <w:p w14:paraId="6AD17147" w14:textId="77777777" w:rsidR="00B2754E" w:rsidRPr="003C5F13" w:rsidRDefault="00B2754E" w:rsidP="00B2754E">
            <w:pPr>
              <w:cnfStyle w:val="000000010000" w:firstRow="0" w:lastRow="0" w:firstColumn="0" w:lastColumn="0" w:oddVBand="0" w:evenVBand="0" w:oddHBand="0" w:evenHBand="1" w:firstRowFirstColumn="0" w:firstRowLastColumn="0" w:lastRowFirstColumn="0" w:lastRowLastColumn="0"/>
            </w:pPr>
            <w:r w:rsidRPr="003C5F13">
              <w:t xml:space="preserve">identifies and responds to information and opinions in texts to demonstrate understanding </w:t>
            </w:r>
          </w:p>
          <w:p w14:paraId="081649EA" w14:textId="77777777" w:rsidR="004655B0" w:rsidRPr="004655B0" w:rsidRDefault="004655B0" w:rsidP="004655B0">
            <w:pPr>
              <w:cnfStyle w:val="000000010000" w:firstRow="0" w:lastRow="0" w:firstColumn="0" w:lastColumn="0" w:oddVBand="0" w:evenVBand="0" w:oddHBand="0" w:evenHBand="1" w:firstRowFirstColumn="0" w:firstRowLastColumn="0" w:lastRowFirstColumn="0" w:lastRowLastColumn="0"/>
              <w:rPr>
                <w:b/>
                <w:bCs/>
              </w:rPr>
            </w:pPr>
            <w:r w:rsidRPr="004655B0">
              <w:rPr>
                <w:b/>
                <w:bCs/>
              </w:rPr>
              <w:t>ML3-INT-01</w:t>
            </w:r>
          </w:p>
          <w:p w14:paraId="1C21F502" w14:textId="7AB206D5" w:rsidR="00F97441" w:rsidRPr="003C5F13" w:rsidRDefault="004655B0" w:rsidP="00F97441">
            <w:pPr>
              <w:cnfStyle w:val="000000010000" w:firstRow="0" w:lastRow="0" w:firstColumn="0" w:lastColumn="0" w:oddVBand="0" w:evenVBand="0" w:oddHBand="0" w:evenHBand="1" w:firstRowFirstColumn="0" w:firstRowLastColumn="0" w:lastRowFirstColumn="0" w:lastRowLastColumn="0"/>
            </w:pPr>
            <w:r w:rsidRPr="003C5F13">
              <w:t>exchanges information and opinions in familiar contexts by using culturally appropriate rehearsed language</w:t>
            </w:r>
          </w:p>
        </w:tc>
        <w:tc>
          <w:tcPr>
            <w:tcW w:w="3075" w:type="dxa"/>
          </w:tcPr>
          <w:p w14:paraId="424C93FC" w14:textId="77777777" w:rsidR="00595994" w:rsidRPr="00595994" w:rsidRDefault="00595994" w:rsidP="00595994">
            <w:pPr>
              <w:cnfStyle w:val="000000010000" w:firstRow="0" w:lastRow="0" w:firstColumn="0" w:lastColumn="0" w:oddVBand="0" w:evenVBand="0" w:oddHBand="0" w:evenHBand="1" w:firstRowFirstColumn="0" w:firstRowLastColumn="0" w:lastRowFirstColumn="0" w:lastRowLastColumn="0"/>
              <w:rPr>
                <w:b/>
                <w:bCs/>
              </w:rPr>
            </w:pPr>
            <w:r w:rsidRPr="00595994">
              <w:rPr>
                <w:b/>
                <w:bCs/>
              </w:rPr>
              <w:t>ML3-UND-01</w:t>
            </w:r>
          </w:p>
          <w:p w14:paraId="0ED600DE" w14:textId="77777777" w:rsidR="00595994" w:rsidRPr="003C5F13" w:rsidRDefault="00595994" w:rsidP="00595994">
            <w:pPr>
              <w:cnfStyle w:val="000000010000" w:firstRow="0" w:lastRow="0" w:firstColumn="0" w:lastColumn="0" w:oddVBand="0" w:evenVBand="0" w:oddHBand="0" w:evenHBand="1" w:firstRowFirstColumn="0" w:firstRowLastColumn="0" w:lastRowFirstColumn="0" w:lastRowLastColumn="0"/>
            </w:pPr>
            <w:r w:rsidRPr="003C5F13">
              <w:t xml:space="preserve">identifies and responds to information and opinions in texts to demonstrate understanding </w:t>
            </w:r>
          </w:p>
          <w:p w14:paraId="42EC01B7" w14:textId="2C02D2A1" w:rsidR="00595994" w:rsidRPr="00595994" w:rsidRDefault="00595994" w:rsidP="00595994">
            <w:pPr>
              <w:cnfStyle w:val="000000010000" w:firstRow="0" w:lastRow="0" w:firstColumn="0" w:lastColumn="0" w:oddVBand="0" w:evenVBand="0" w:oddHBand="0" w:evenHBand="1" w:firstRowFirstColumn="0" w:firstRowLastColumn="0" w:lastRowFirstColumn="0" w:lastRowLastColumn="0"/>
              <w:rPr>
                <w:b/>
                <w:bCs/>
              </w:rPr>
            </w:pPr>
            <w:r w:rsidRPr="00595994">
              <w:rPr>
                <w:b/>
                <w:bCs/>
              </w:rPr>
              <w:t>ML3-CRT-01</w:t>
            </w:r>
          </w:p>
          <w:p w14:paraId="501B9C47" w14:textId="730AA4BE" w:rsidR="001C1C29" w:rsidRPr="003C5F13" w:rsidRDefault="00595994" w:rsidP="00595994">
            <w:pPr>
              <w:cnfStyle w:val="000000010000" w:firstRow="0" w:lastRow="0" w:firstColumn="0" w:lastColumn="0" w:oddVBand="0" w:evenVBand="0" w:oddHBand="0" w:evenHBand="1" w:firstRowFirstColumn="0" w:firstRowLastColumn="0" w:lastRowFirstColumn="0" w:lastRowLastColumn="0"/>
              <w:rPr>
                <w:lang w:eastAsia="zh-CN"/>
              </w:rPr>
            </w:pPr>
            <w:r w:rsidRPr="003C5F13">
              <w:t>creates a range of texts for familiar communicative purposes by using culturally appropriate rehearsed language</w:t>
            </w:r>
          </w:p>
        </w:tc>
        <w:tc>
          <w:tcPr>
            <w:tcW w:w="3075" w:type="dxa"/>
          </w:tcPr>
          <w:p w14:paraId="3722F82E" w14:textId="77777777" w:rsidR="00E56651" w:rsidRPr="00E56651" w:rsidRDefault="00E56651" w:rsidP="00E56651">
            <w:pPr>
              <w:cnfStyle w:val="000000010000" w:firstRow="0" w:lastRow="0" w:firstColumn="0" w:lastColumn="0" w:oddVBand="0" w:evenVBand="0" w:oddHBand="0" w:evenHBand="1" w:firstRowFirstColumn="0" w:firstRowLastColumn="0" w:lastRowFirstColumn="0" w:lastRowLastColumn="0"/>
              <w:rPr>
                <w:b/>
                <w:bCs/>
              </w:rPr>
            </w:pPr>
            <w:r w:rsidRPr="00E56651">
              <w:rPr>
                <w:b/>
                <w:bCs/>
              </w:rPr>
              <w:t>ML3-CRT-01</w:t>
            </w:r>
          </w:p>
          <w:p w14:paraId="1C7C4D5C" w14:textId="7506EC8C" w:rsidR="001C1C29" w:rsidRPr="00E94D10" w:rsidRDefault="00E56651" w:rsidP="00E56651">
            <w:pPr>
              <w:cnfStyle w:val="000000010000" w:firstRow="0" w:lastRow="0" w:firstColumn="0" w:lastColumn="0" w:oddVBand="0" w:evenVBand="0" w:oddHBand="0" w:evenHBand="1" w:firstRowFirstColumn="0" w:firstRowLastColumn="0" w:lastRowFirstColumn="0" w:lastRowLastColumn="0"/>
              <w:rPr>
                <w:b/>
                <w:bCs/>
              </w:rPr>
            </w:pPr>
            <w:r w:rsidRPr="00E56651">
              <w:t>creates a range of texts for familiar communicative purposes by using culturally appropriate</w:t>
            </w:r>
            <w:r w:rsidRPr="00E56651">
              <w:rPr>
                <w:b/>
                <w:bCs/>
              </w:rPr>
              <w:t xml:space="preserve"> </w:t>
            </w:r>
            <w:r w:rsidRPr="00E56651">
              <w:t>rehearsed language</w:t>
            </w:r>
          </w:p>
        </w:tc>
      </w:tr>
      <w:tr w:rsidR="00186AE7" w14:paraId="309AD8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AE0C51B" w14:textId="77777777" w:rsidR="00186AE7" w:rsidRDefault="00186AE7" w:rsidP="00186AE7">
            <w:pPr>
              <w:rPr>
                <w:lang w:eastAsia="zh-CN"/>
              </w:rPr>
            </w:pPr>
            <w:r w:rsidRPr="009E68E8">
              <w:t xml:space="preserve">Overview of learning </w:t>
            </w:r>
          </w:p>
        </w:tc>
        <w:tc>
          <w:tcPr>
            <w:tcW w:w="3074" w:type="dxa"/>
          </w:tcPr>
          <w:p w14:paraId="1BF6A315" w14:textId="4FF5E206" w:rsidR="00186AE7" w:rsidRDefault="00186AE7" w:rsidP="00186AE7">
            <w:pPr>
              <w:cnfStyle w:val="000000100000" w:firstRow="0" w:lastRow="0" w:firstColumn="0" w:lastColumn="0" w:oddVBand="0" w:evenVBand="0" w:oddHBand="1" w:evenHBand="0" w:firstRowFirstColumn="0" w:firstRowLastColumn="0" w:lastRowFirstColumn="0" w:lastRowLastColumn="0"/>
            </w:pPr>
            <w:r w:rsidRPr="00994459">
              <w:rPr>
                <w:szCs w:val="20"/>
                <w:lang w:eastAsia="zh-CN"/>
              </w:rPr>
              <w:t xml:space="preserve">In this unit, students plan an itinerary to [Country] that includes dates, places </w:t>
            </w:r>
            <w:r w:rsidRPr="00994459">
              <w:rPr>
                <w:szCs w:val="20"/>
                <w:lang w:eastAsia="zh-CN"/>
              </w:rPr>
              <w:lastRenderedPageBreak/>
              <w:t>to visit and things to do. They book the trip to [Country] with a travel agent.</w:t>
            </w:r>
            <w:r w:rsidR="00D34FF1">
              <w:rPr>
                <w:szCs w:val="20"/>
                <w:lang w:eastAsia="zh-CN"/>
              </w:rPr>
              <w:t xml:space="preserve"> </w:t>
            </w:r>
          </w:p>
        </w:tc>
        <w:tc>
          <w:tcPr>
            <w:tcW w:w="3075" w:type="dxa"/>
          </w:tcPr>
          <w:p w14:paraId="5FDB2349" w14:textId="7150F1B3" w:rsidR="00186AE7" w:rsidRDefault="00186AE7" w:rsidP="00186AE7">
            <w:pPr>
              <w:cnfStyle w:val="000000100000" w:firstRow="0" w:lastRow="0" w:firstColumn="0" w:lastColumn="0" w:oddVBand="0" w:evenVBand="0" w:oddHBand="1" w:evenHBand="0" w:firstRowFirstColumn="0" w:firstRowLastColumn="0" w:lastRowFirstColumn="0" w:lastRowLastColumn="0"/>
            </w:pPr>
            <w:r w:rsidRPr="7A2F54C8">
              <w:rPr>
                <w:lang w:eastAsia="zh-CN"/>
              </w:rPr>
              <w:lastRenderedPageBreak/>
              <w:t xml:space="preserve">In this unit, </w:t>
            </w:r>
            <w:r w:rsidR="00681C9E">
              <w:rPr>
                <w:lang w:eastAsia="zh-CN"/>
              </w:rPr>
              <w:t>a group of studen</w:t>
            </w:r>
            <w:r w:rsidR="00F17676">
              <w:rPr>
                <w:lang w:eastAsia="zh-CN"/>
              </w:rPr>
              <w:t>ts design a zoo</w:t>
            </w:r>
            <w:r w:rsidR="00D47929">
              <w:rPr>
                <w:lang w:eastAsia="zh-CN"/>
              </w:rPr>
              <w:t xml:space="preserve"> and i</w:t>
            </w:r>
            <w:r w:rsidR="004F4EF7">
              <w:rPr>
                <w:lang w:eastAsia="zh-CN"/>
              </w:rPr>
              <w:t xml:space="preserve">nclude information </w:t>
            </w:r>
            <w:r w:rsidRPr="7A2F54C8">
              <w:rPr>
                <w:lang w:eastAsia="zh-CN"/>
              </w:rPr>
              <w:t xml:space="preserve">about </w:t>
            </w:r>
            <w:r w:rsidRPr="7A2F54C8">
              <w:rPr>
                <w:lang w:eastAsia="zh-CN"/>
              </w:rPr>
              <w:lastRenderedPageBreak/>
              <w:t>the animals</w:t>
            </w:r>
            <w:r w:rsidR="004F4EF7">
              <w:rPr>
                <w:lang w:eastAsia="zh-CN"/>
              </w:rPr>
              <w:t xml:space="preserve">, </w:t>
            </w:r>
            <w:r w:rsidR="00C94341">
              <w:rPr>
                <w:lang w:eastAsia="zh-CN"/>
              </w:rPr>
              <w:t xml:space="preserve">habitat, and their </w:t>
            </w:r>
            <w:r w:rsidR="004F4EF7">
              <w:rPr>
                <w:lang w:eastAsia="zh-CN"/>
              </w:rPr>
              <w:t>diet</w:t>
            </w:r>
            <w:r w:rsidR="00C94341">
              <w:rPr>
                <w:lang w:eastAsia="zh-CN"/>
              </w:rPr>
              <w:t xml:space="preserve"> </w:t>
            </w:r>
            <w:r w:rsidRPr="7A2F54C8">
              <w:rPr>
                <w:lang w:eastAsia="zh-CN"/>
              </w:rPr>
              <w:t>at th</w:t>
            </w:r>
            <w:r w:rsidR="00C94341">
              <w:rPr>
                <w:lang w:eastAsia="zh-CN"/>
              </w:rPr>
              <w:t>e</w:t>
            </w:r>
            <w:r w:rsidRPr="7A2F54C8">
              <w:rPr>
                <w:lang w:eastAsia="zh-CN"/>
              </w:rPr>
              <w:t xml:space="preserve"> zoo. </w:t>
            </w:r>
            <w:r w:rsidR="00D47929">
              <w:rPr>
                <w:lang w:eastAsia="zh-CN"/>
              </w:rPr>
              <w:t>They</w:t>
            </w:r>
            <w:r w:rsidRPr="7A2F54C8">
              <w:rPr>
                <w:lang w:eastAsia="zh-CN"/>
              </w:rPr>
              <w:t xml:space="preserve"> respond to questions about th</w:t>
            </w:r>
            <w:r w:rsidR="004A5FCC">
              <w:rPr>
                <w:lang w:eastAsia="zh-CN"/>
              </w:rPr>
              <w:t>e animals in the</w:t>
            </w:r>
            <w:r w:rsidR="00D47929">
              <w:rPr>
                <w:lang w:eastAsia="zh-CN"/>
              </w:rPr>
              <w:t xml:space="preserve">ir </w:t>
            </w:r>
            <w:r w:rsidR="00EB0DF9">
              <w:rPr>
                <w:lang w:eastAsia="zh-CN"/>
              </w:rPr>
              <w:t>zoo.</w:t>
            </w:r>
          </w:p>
        </w:tc>
        <w:tc>
          <w:tcPr>
            <w:tcW w:w="3075" w:type="dxa"/>
          </w:tcPr>
          <w:p w14:paraId="74E58C5F" w14:textId="3DA9841F" w:rsidR="00186AE7" w:rsidRDefault="00186AE7" w:rsidP="00186AE7">
            <w:pPr>
              <w:cnfStyle w:val="000000100000" w:firstRow="0" w:lastRow="0" w:firstColumn="0" w:lastColumn="0" w:oddVBand="0" w:evenVBand="0" w:oddHBand="1" w:evenHBand="0" w:firstRowFirstColumn="0" w:firstRowLastColumn="0" w:lastRowFirstColumn="0" w:lastRowLastColumn="0"/>
            </w:pPr>
            <w:r>
              <w:lastRenderedPageBreak/>
              <w:t xml:space="preserve">In this unit, students read and listen to a text on protecting the </w:t>
            </w:r>
            <w:r>
              <w:lastRenderedPageBreak/>
              <w:t xml:space="preserve">environment. </w:t>
            </w:r>
            <w:r w:rsidR="007935B2">
              <w:t>In a presentation, t</w:t>
            </w:r>
            <w:r>
              <w:t>hey propose actions</w:t>
            </w:r>
            <w:r w:rsidR="00A70086">
              <w:t xml:space="preserve"> for classmates to take </w:t>
            </w:r>
            <w:r w:rsidR="007935B2">
              <w:t xml:space="preserve">to </w:t>
            </w:r>
            <w:r w:rsidR="00046749">
              <w:t>persuad</w:t>
            </w:r>
            <w:r w:rsidR="007935B2">
              <w:t>e</w:t>
            </w:r>
            <w:r w:rsidR="00A70086">
              <w:t xml:space="preserve"> them</w:t>
            </w:r>
            <w:r w:rsidR="00046749">
              <w:t xml:space="preserve"> </w:t>
            </w:r>
            <w:r>
              <w:t>to protect the environment</w:t>
            </w:r>
            <w:r w:rsidR="007935B2">
              <w:t>.</w:t>
            </w:r>
          </w:p>
        </w:tc>
        <w:tc>
          <w:tcPr>
            <w:tcW w:w="3075" w:type="dxa"/>
          </w:tcPr>
          <w:p w14:paraId="25470516" w14:textId="274EE529" w:rsidR="00186AE7" w:rsidRDefault="00186AE7" w:rsidP="00B03157">
            <w:pPr>
              <w:cnfStyle w:val="000000100000" w:firstRow="0" w:lastRow="0" w:firstColumn="0" w:lastColumn="0" w:oddVBand="0" w:evenVBand="0" w:oddHBand="1" w:evenHBand="0" w:firstRowFirstColumn="0" w:firstRowLastColumn="0" w:lastRowFirstColumn="0" w:lastRowLastColumn="0"/>
            </w:pPr>
            <w:r w:rsidRPr="4033FA0D">
              <w:rPr>
                <w:rFonts w:eastAsia="Arial"/>
                <w:color w:val="000000" w:themeColor="text1"/>
                <w:szCs w:val="20"/>
              </w:rPr>
              <w:lastRenderedPageBreak/>
              <w:t xml:space="preserve">In this unit, students </w:t>
            </w:r>
            <w:r w:rsidR="00E81095">
              <w:rPr>
                <w:rFonts w:eastAsia="Arial"/>
                <w:color w:val="000000" w:themeColor="text1"/>
                <w:szCs w:val="20"/>
              </w:rPr>
              <w:t>create a video yearbook in [Language] about</w:t>
            </w:r>
            <w:r w:rsidRPr="4033FA0D">
              <w:rPr>
                <w:rFonts w:eastAsia="Arial"/>
                <w:color w:val="000000" w:themeColor="text1"/>
                <w:szCs w:val="20"/>
              </w:rPr>
              <w:t xml:space="preserve"> their </w:t>
            </w:r>
            <w:r w:rsidR="000D5500">
              <w:rPr>
                <w:rFonts w:eastAsia="Arial"/>
                <w:color w:val="000000" w:themeColor="text1"/>
                <w:szCs w:val="20"/>
              </w:rPr>
              <w:lastRenderedPageBreak/>
              <w:t xml:space="preserve">friends, favourite subjects and </w:t>
            </w:r>
            <w:r w:rsidRPr="4033FA0D">
              <w:rPr>
                <w:rFonts w:eastAsia="Arial"/>
                <w:color w:val="000000" w:themeColor="text1"/>
                <w:szCs w:val="20"/>
              </w:rPr>
              <w:t xml:space="preserve">best experiences from primary school. </w:t>
            </w:r>
          </w:p>
        </w:tc>
      </w:tr>
      <w:tr w:rsidR="001C1C29" w14:paraId="425A164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F619013" w14:textId="77777777" w:rsidR="001C1C29" w:rsidRPr="009E68E8" w:rsidRDefault="001C1C29">
            <w:r w:rsidRPr="009E68E8">
              <w:lastRenderedPageBreak/>
              <w:t>Assessment task</w:t>
            </w:r>
          </w:p>
        </w:tc>
        <w:tc>
          <w:tcPr>
            <w:tcW w:w="3074" w:type="dxa"/>
          </w:tcPr>
          <w:p w14:paraId="517C45EB" w14:textId="77777777" w:rsidR="00954EE4" w:rsidRPr="00AD1C51" w:rsidRDefault="00954EE4" w:rsidP="00954EE4">
            <w:pPr>
              <w:cnfStyle w:val="000000010000" w:firstRow="0" w:lastRow="0" w:firstColumn="0" w:lastColumn="0" w:oddVBand="0" w:evenVBand="0" w:oddHBand="0" w:evenHBand="1" w:firstRowFirstColumn="0" w:firstRowLastColumn="0" w:lastRowFirstColumn="0" w:lastRowLastColumn="0"/>
              <w:rPr>
                <w:szCs w:val="20"/>
                <w:lang w:eastAsia="zh-CN"/>
              </w:rPr>
            </w:pPr>
            <w:r>
              <w:rPr>
                <w:b/>
                <w:bCs/>
                <w:szCs w:val="20"/>
                <w:lang w:eastAsia="zh-CN"/>
              </w:rPr>
              <w:t xml:space="preserve">Task: </w:t>
            </w:r>
            <w:r w:rsidRPr="00AD1C51">
              <w:rPr>
                <w:szCs w:val="20"/>
                <w:lang w:eastAsia="zh-CN"/>
              </w:rPr>
              <w:t>Create an itinerary for a family trip to [Country]. Book your trip with a travel agent, including dates and places to visit.</w:t>
            </w:r>
          </w:p>
          <w:p w14:paraId="27932ECD" w14:textId="2008E2C3" w:rsidR="00954EE4" w:rsidRPr="00305809" w:rsidRDefault="00954EE4" w:rsidP="00954EE4">
            <w:pPr>
              <w:cnfStyle w:val="000000010000" w:firstRow="0" w:lastRow="0" w:firstColumn="0" w:lastColumn="0" w:oddVBand="0" w:evenVBand="0" w:oddHBand="0" w:evenHBand="1" w:firstRowFirstColumn="0" w:firstRowLastColumn="0" w:lastRowFirstColumn="0" w:lastRowLastColumn="0"/>
              <w:rPr>
                <w:b/>
                <w:bCs/>
                <w:szCs w:val="20"/>
                <w:lang w:eastAsia="zh-CN"/>
              </w:rPr>
            </w:pPr>
            <w:r w:rsidRPr="00305809">
              <w:rPr>
                <w:b/>
                <w:bCs/>
                <w:szCs w:val="20"/>
                <w:lang w:eastAsia="zh-CN"/>
              </w:rPr>
              <w:t xml:space="preserve">Context: </w:t>
            </w:r>
            <w:r w:rsidR="00642FF9">
              <w:rPr>
                <w:szCs w:val="20"/>
                <w:lang w:eastAsia="zh-CN"/>
              </w:rPr>
              <w:t>b</w:t>
            </w:r>
            <w:r w:rsidRPr="00305809">
              <w:rPr>
                <w:szCs w:val="20"/>
                <w:lang w:eastAsia="zh-CN"/>
              </w:rPr>
              <w:t>ook the holiday you planned</w:t>
            </w:r>
          </w:p>
          <w:p w14:paraId="54772D90" w14:textId="375CDEDB" w:rsidR="00954EE4" w:rsidRPr="00305809" w:rsidRDefault="00954EE4" w:rsidP="00954EE4">
            <w:pPr>
              <w:cnfStyle w:val="000000010000" w:firstRow="0" w:lastRow="0" w:firstColumn="0" w:lastColumn="0" w:oddVBand="0" w:evenVBand="0" w:oddHBand="0" w:evenHBand="1" w:firstRowFirstColumn="0" w:firstRowLastColumn="0" w:lastRowFirstColumn="0" w:lastRowLastColumn="0"/>
              <w:rPr>
                <w:b/>
                <w:bCs/>
                <w:szCs w:val="20"/>
                <w:lang w:eastAsia="zh-CN"/>
              </w:rPr>
            </w:pPr>
            <w:r w:rsidRPr="00305809">
              <w:rPr>
                <w:b/>
                <w:bCs/>
                <w:szCs w:val="20"/>
                <w:lang w:eastAsia="zh-CN"/>
              </w:rPr>
              <w:t xml:space="preserve">Audience: </w:t>
            </w:r>
            <w:r w:rsidR="00642FF9">
              <w:rPr>
                <w:szCs w:val="20"/>
                <w:lang w:eastAsia="zh-CN"/>
              </w:rPr>
              <w:t>t</w:t>
            </w:r>
            <w:r w:rsidRPr="00305809">
              <w:rPr>
                <w:szCs w:val="20"/>
                <w:lang w:eastAsia="zh-CN"/>
              </w:rPr>
              <w:t>ravel agent</w:t>
            </w:r>
          </w:p>
          <w:p w14:paraId="2CF25397" w14:textId="06F3EC0D" w:rsidR="006A72D1" w:rsidRPr="00642FF9" w:rsidRDefault="00954EE4">
            <w:pPr>
              <w:cnfStyle w:val="000000010000" w:firstRow="0" w:lastRow="0" w:firstColumn="0" w:lastColumn="0" w:oddVBand="0" w:evenVBand="0" w:oddHBand="0" w:evenHBand="1" w:firstRowFirstColumn="0" w:firstRowLastColumn="0" w:lastRowFirstColumn="0" w:lastRowLastColumn="0"/>
              <w:rPr>
                <w:szCs w:val="20"/>
                <w:lang w:eastAsia="zh-CN"/>
              </w:rPr>
            </w:pPr>
            <w:r w:rsidRPr="00305809">
              <w:rPr>
                <w:b/>
                <w:bCs/>
                <w:szCs w:val="20"/>
                <w:lang w:eastAsia="zh-CN"/>
              </w:rPr>
              <w:t xml:space="preserve">Purpose: </w:t>
            </w:r>
            <w:r w:rsidR="00642FF9">
              <w:rPr>
                <w:szCs w:val="20"/>
                <w:lang w:eastAsia="zh-CN"/>
              </w:rPr>
              <w:t>t</w:t>
            </w:r>
            <w:r w:rsidRPr="00305809">
              <w:rPr>
                <w:szCs w:val="20"/>
                <w:lang w:eastAsia="zh-CN"/>
              </w:rPr>
              <w:t>o book a trip to [Country]</w:t>
            </w:r>
          </w:p>
        </w:tc>
        <w:tc>
          <w:tcPr>
            <w:tcW w:w="3075" w:type="dxa"/>
          </w:tcPr>
          <w:p w14:paraId="793AC96B" w14:textId="7693BC9E" w:rsidR="00CF3140" w:rsidRPr="00CF3140" w:rsidRDefault="00CF3140" w:rsidP="00CD5ED7">
            <w:pPr>
              <w:cnfStyle w:val="000000010000" w:firstRow="0" w:lastRow="0" w:firstColumn="0" w:lastColumn="0" w:oddVBand="0" w:evenVBand="0" w:oddHBand="0" w:evenHBand="1" w:firstRowFirstColumn="0" w:firstRowLastColumn="0" w:lastRowFirstColumn="0" w:lastRowLastColumn="0"/>
              <w:rPr>
                <w:color w:val="0E101A"/>
                <w:szCs w:val="20"/>
              </w:rPr>
            </w:pPr>
            <w:r w:rsidRPr="006F47FD">
              <w:rPr>
                <w:b/>
                <w:bCs/>
                <w:color w:val="0E101A"/>
                <w:szCs w:val="20"/>
              </w:rPr>
              <w:t>Tas</w:t>
            </w:r>
            <w:r w:rsidR="00E54911">
              <w:rPr>
                <w:b/>
                <w:bCs/>
                <w:color w:val="0E101A"/>
                <w:szCs w:val="20"/>
              </w:rPr>
              <w:t xml:space="preserve">k: </w:t>
            </w:r>
            <w:r w:rsidR="004871F6">
              <w:rPr>
                <w:color w:val="0E101A"/>
                <w:szCs w:val="20"/>
              </w:rPr>
              <w:t xml:space="preserve">Show a group of students around the zoo that </w:t>
            </w:r>
            <w:r w:rsidR="004F154B">
              <w:rPr>
                <w:color w:val="0E101A"/>
                <w:szCs w:val="20"/>
              </w:rPr>
              <w:t xml:space="preserve">you </w:t>
            </w:r>
            <w:r w:rsidR="004871F6">
              <w:rPr>
                <w:color w:val="0E101A"/>
                <w:szCs w:val="20"/>
              </w:rPr>
              <w:t xml:space="preserve">have </w:t>
            </w:r>
            <w:r w:rsidR="000B7C08">
              <w:rPr>
                <w:color w:val="0E101A"/>
                <w:szCs w:val="20"/>
              </w:rPr>
              <w:t xml:space="preserve">designed and answer questions about </w:t>
            </w:r>
            <w:r w:rsidR="006F47FD">
              <w:rPr>
                <w:color w:val="0E101A"/>
                <w:szCs w:val="20"/>
              </w:rPr>
              <w:t xml:space="preserve">the </w:t>
            </w:r>
            <w:r w:rsidR="000B7C08">
              <w:rPr>
                <w:color w:val="0E101A"/>
                <w:szCs w:val="20"/>
              </w:rPr>
              <w:t xml:space="preserve">animals. </w:t>
            </w:r>
          </w:p>
          <w:p w14:paraId="5F4E0681" w14:textId="7EC5497E" w:rsidR="00CF3140" w:rsidRPr="00CF3140" w:rsidRDefault="00CF3140" w:rsidP="007573A3">
            <w:pPr>
              <w:pStyle w:val="NormalWeb"/>
              <w:spacing w:before="0"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E101A"/>
                <w:szCs w:val="20"/>
              </w:rPr>
            </w:pPr>
            <w:r w:rsidRPr="00CF3140">
              <w:rPr>
                <w:rFonts w:ascii="Arial" w:hAnsi="Arial" w:cs="Arial"/>
                <w:b/>
                <w:bCs/>
                <w:color w:val="0E101A"/>
                <w:szCs w:val="20"/>
              </w:rPr>
              <w:t>Context:</w:t>
            </w:r>
            <w:r w:rsidR="006F47FD">
              <w:rPr>
                <w:rFonts w:ascii="Arial" w:hAnsi="Arial" w:cs="Arial"/>
                <w:color w:val="0E101A"/>
                <w:szCs w:val="20"/>
              </w:rPr>
              <w:t xml:space="preserve"> </w:t>
            </w:r>
            <w:r w:rsidR="00642FF9">
              <w:rPr>
                <w:rFonts w:ascii="Arial" w:hAnsi="Arial" w:cs="Arial"/>
                <w:color w:val="0E101A"/>
                <w:szCs w:val="20"/>
              </w:rPr>
              <w:t>s</w:t>
            </w:r>
            <w:r w:rsidR="00B868C4">
              <w:rPr>
                <w:rFonts w:ascii="Arial" w:hAnsi="Arial" w:cs="Arial"/>
                <w:color w:val="0E101A"/>
                <w:szCs w:val="20"/>
              </w:rPr>
              <w:t>chool</w:t>
            </w:r>
            <w:r w:rsidR="00BF466F">
              <w:rPr>
                <w:rFonts w:ascii="Arial" w:hAnsi="Arial" w:cs="Arial"/>
                <w:color w:val="0E101A"/>
                <w:szCs w:val="20"/>
              </w:rPr>
              <w:t xml:space="preserve"> </w:t>
            </w:r>
            <w:r w:rsidR="00B868C4">
              <w:rPr>
                <w:rFonts w:ascii="Arial" w:hAnsi="Arial" w:cs="Arial"/>
                <w:color w:val="0E101A"/>
                <w:szCs w:val="20"/>
              </w:rPr>
              <w:t xml:space="preserve">trip to </w:t>
            </w:r>
            <w:r w:rsidR="00E54911">
              <w:rPr>
                <w:rFonts w:ascii="Arial" w:hAnsi="Arial" w:cs="Arial"/>
                <w:color w:val="0E101A"/>
                <w:szCs w:val="20"/>
              </w:rPr>
              <w:t>a</w:t>
            </w:r>
            <w:r w:rsidR="00B868C4">
              <w:rPr>
                <w:rFonts w:ascii="Arial" w:hAnsi="Arial" w:cs="Arial"/>
                <w:color w:val="0E101A"/>
                <w:szCs w:val="20"/>
              </w:rPr>
              <w:t xml:space="preserve"> zoo</w:t>
            </w:r>
          </w:p>
          <w:p w14:paraId="4F5C6DC9" w14:textId="3700B0D1" w:rsidR="00CF3140" w:rsidRPr="00CF3140" w:rsidRDefault="00CF3140" w:rsidP="00B868C4">
            <w:pPr>
              <w:pStyle w:val="NormalWeb"/>
              <w:spacing w:before="0"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E101A"/>
                <w:szCs w:val="20"/>
              </w:rPr>
            </w:pPr>
            <w:r w:rsidRPr="00CF3140">
              <w:rPr>
                <w:rFonts w:ascii="Arial" w:hAnsi="Arial" w:cs="Arial"/>
                <w:b/>
                <w:bCs/>
                <w:color w:val="0E101A"/>
                <w:szCs w:val="20"/>
              </w:rPr>
              <w:t>Audience:</w:t>
            </w:r>
            <w:r w:rsidRPr="00CF3140">
              <w:rPr>
                <w:rFonts w:ascii="Arial" w:hAnsi="Arial" w:cs="Arial"/>
                <w:color w:val="0E101A"/>
                <w:szCs w:val="20"/>
              </w:rPr>
              <w:t xml:space="preserve"> </w:t>
            </w:r>
            <w:r w:rsidR="00642FF9">
              <w:rPr>
                <w:rFonts w:ascii="Arial" w:hAnsi="Arial" w:cs="Arial"/>
                <w:color w:val="0E101A"/>
                <w:szCs w:val="20"/>
              </w:rPr>
              <w:t>s</w:t>
            </w:r>
            <w:r w:rsidR="00B868C4">
              <w:rPr>
                <w:rFonts w:ascii="Arial" w:hAnsi="Arial" w:cs="Arial"/>
                <w:color w:val="0E101A"/>
                <w:szCs w:val="20"/>
              </w:rPr>
              <w:t xml:space="preserve">tudents </w:t>
            </w:r>
          </w:p>
          <w:p w14:paraId="15190337" w14:textId="308C0BE2" w:rsidR="001C1C29" w:rsidRPr="00C40BAC" w:rsidRDefault="00CF3140" w:rsidP="00C40BAC">
            <w:pPr>
              <w:pStyle w:val="NormalWeb"/>
              <w:spacing w:before="0"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E101A"/>
                <w:szCs w:val="20"/>
              </w:rPr>
            </w:pPr>
            <w:r w:rsidRPr="00CF3140">
              <w:rPr>
                <w:rFonts w:ascii="Arial" w:hAnsi="Arial" w:cs="Arial"/>
                <w:b/>
                <w:bCs/>
                <w:color w:val="0E101A"/>
                <w:szCs w:val="20"/>
              </w:rPr>
              <w:t>Purpose:</w:t>
            </w:r>
            <w:r w:rsidRPr="00CF3140">
              <w:rPr>
                <w:rFonts w:ascii="Arial" w:hAnsi="Arial" w:cs="Arial"/>
                <w:color w:val="0E101A"/>
                <w:szCs w:val="20"/>
              </w:rPr>
              <w:t xml:space="preserve"> </w:t>
            </w:r>
            <w:r w:rsidR="00642FF9">
              <w:rPr>
                <w:rFonts w:ascii="Arial" w:hAnsi="Arial" w:cs="Arial"/>
                <w:color w:val="0E101A"/>
                <w:szCs w:val="20"/>
              </w:rPr>
              <w:t>t</w:t>
            </w:r>
            <w:r w:rsidR="00CE7079">
              <w:rPr>
                <w:rFonts w:ascii="Arial" w:hAnsi="Arial" w:cs="Arial"/>
                <w:color w:val="0E101A"/>
                <w:szCs w:val="20"/>
              </w:rPr>
              <w:t xml:space="preserve">o </w:t>
            </w:r>
            <w:r w:rsidR="00B868C4">
              <w:rPr>
                <w:rFonts w:ascii="Arial" w:hAnsi="Arial" w:cs="Arial"/>
                <w:color w:val="0E101A"/>
                <w:szCs w:val="20"/>
              </w:rPr>
              <w:t>inform</w:t>
            </w:r>
            <w:r w:rsidR="00BF466F">
              <w:rPr>
                <w:rFonts w:ascii="Arial" w:hAnsi="Arial" w:cs="Arial"/>
                <w:color w:val="0E101A"/>
                <w:szCs w:val="20"/>
              </w:rPr>
              <w:t xml:space="preserve"> and answer questions</w:t>
            </w:r>
          </w:p>
        </w:tc>
        <w:tc>
          <w:tcPr>
            <w:tcW w:w="3075" w:type="dxa"/>
          </w:tcPr>
          <w:p w14:paraId="3269B3F8" w14:textId="2B6C9778" w:rsidR="00632022" w:rsidRPr="00632022" w:rsidRDefault="00632022" w:rsidP="00632022">
            <w:pPr>
              <w:cnfStyle w:val="000000010000" w:firstRow="0" w:lastRow="0" w:firstColumn="0" w:lastColumn="0" w:oddVBand="0" w:evenVBand="0" w:oddHBand="0" w:evenHBand="1" w:firstRowFirstColumn="0" w:firstRowLastColumn="0" w:lastRowFirstColumn="0" w:lastRowLastColumn="0"/>
            </w:pPr>
            <w:r>
              <w:rPr>
                <w:b/>
                <w:bCs/>
              </w:rPr>
              <w:t xml:space="preserve">Task: </w:t>
            </w:r>
            <w:r w:rsidRPr="00632022">
              <w:t>Create and share a presentation to persuade</w:t>
            </w:r>
            <w:r w:rsidRPr="00632022">
              <w:rPr>
                <w:b/>
                <w:bCs/>
              </w:rPr>
              <w:t xml:space="preserve"> </w:t>
            </w:r>
            <w:r w:rsidRPr="00632022">
              <w:t>the principal to adopt environmental initiatives at the school</w:t>
            </w:r>
            <w:r w:rsidR="00A56C30">
              <w:t>.</w:t>
            </w:r>
          </w:p>
          <w:p w14:paraId="1C29FE0C" w14:textId="633BC569" w:rsidR="00632022" w:rsidRPr="00632022" w:rsidRDefault="00632022" w:rsidP="00632022">
            <w:pPr>
              <w:cnfStyle w:val="000000010000" w:firstRow="0" w:lastRow="0" w:firstColumn="0" w:lastColumn="0" w:oddVBand="0" w:evenVBand="0" w:oddHBand="0" w:evenHBand="1" w:firstRowFirstColumn="0" w:firstRowLastColumn="0" w:lastRowFirstColumn="0" w:lastRowLastColumn="0"/>
              <w:rPr>
                <w:b/>
                <w:bCs/>
              </w:rPr>
            </w:pPr>
            <w:r w:rsidRPr="00850F0C">
              <w:rPr>
                <w:b/>
                <w:bCs/>
              </w:rPr>
              <w:t xml:space="preserve">Context: </w:t>
            </w:r>
            <w:r w:rsidR="00642FF9">
              <w:t>t</w:t>
            </w:r>
            <w:r w:rsidR="00DB58F0" w:rsidRPr="00850F0C">
              <w:t>he principal wants to adopt</w:t>
            </w:r>
            <w:r w:rsidR="00DB58F0" w:rsidRPr="00850F0C">
              <w:rPr>
                <w:b/>
                <w:bCs/>
              </w:rPr>
              <w:t xml:space="preserve"> </w:t>
            </w:r>
            <w:r w:rsidR="00DB58F0" w:rsidRPr="00D90581">
              <w:t>new</w:t>
            </w:r>
            <w:r w:rsidR="00DB58F0" w:rsidRPr="00D90581">
              <w:rPr>
                <w:b/>
                <w:bCs/>
              </w:rPr>
              <w:t xml:space="preserve"> </w:t>
            </w:r>
            <w:r w:rsidR="00DB58F0" w:rsidRPr="00D90581">
              <w:t>environmental initiatives at the school</w:t>
            </w:r>
          </w:p>
          <w:p w14:paraId="1203DABE" w14:textId="77777777" w:rsidR="00632022" w:rsidRPr="00632022" w:rsidRDefault="00632022" w:rsidP="00632022">
            <w:pPr>
              <w:cnfStyle w:val="000000010000" w:firstRow="0" w:lastRow="0" w:firstColumn="0" w:lastColumn="0" w:oddVBand="0" w:evenVBand="0" w:oddHBand="0" w:evenHBand="1" w:firstRowFirstColumn="0" w:firstRowLastColumn="0" w:lastRowFirstColumn="0" w:lastRowLastColumn="0"/>
            </w:pPr>
            <w:r w:rsidRPr="00632022">
              <w:rPr>
                <w:b/>
                <w:bCs/>
              </w:rPr>
              <w:t>Audience:</w:t>
            </w:r>
            <w:r w:rsidRPr="00632022">
              <w:t xml:space="preserve"> [Nationality] principal</w:t>
            </w:r>
          </w:p>
          <w:p w14:paraId="1B6AD345" w14:textId="1F2C6692" w:rsidR="001C1C29" w:rsidRDefault="00632022">
            <w:pPr>
              <w:cnfStyle w:val="000000010000" w:firstRow="0" w:lastRow="0" w:firstColumn="0" w:lastColumn="0" w:oddVBand="0" w:evenVBand="0" w:oddHBand="0" w:evenHBand="1" w:firstRowFirstColumn="0" w:firstRowLastColumn="0" w:lastRowFirstColumn="0" w:lastRowLastColumn="0"/>
            </w:pPr>
            <w:r w:rsidRPr="00632022">
              <w:rPr>
                <w:b/>
                <w:bCs/>
              </w:rPr>
              <w:t xml:space="preserve">Purpose: </w:t>
            </w:r>
            <w:r w:rsidR="00642FF9">
              <w:t>t</w:t>
            </w:r>
            <w:r w:rsidRPr="00632022">
              <w:t xml:space="preserve">o persuade the </w:t>
            </w:r>
            <w:r w:rsidRPr="00632022">
              <w:lastRenderedPageBreak/>
              <w:t>principal to adopt environmental initiatives at the school</w:t>
            </w:r>
          </w:p>
        </w:tc>
        <w:tc>
          <w:tcPr>
            <w:tcW w:w="3075" w:type="dxa"/>
          </w:tcPr>
          <w:p w14:paraId="7DC48755" w14:textId="76EA433A" w:rsidR="00AD16EE" w:rsidRPr="00AD16EE" w:rsidRDefault="00AD16EE" w:rsidP="009A5445">
            <w:pPr>
              <w:cnfStyle w:val="000000010000" w:firstRow="0" w:lastRow="0" w:firstColumn="0" w:lastColumn="0" w:oddVBand="0" w:evenVBand="0" w:oddHBand="0" w:evenHBand="1" w:firstRowFirstColumn="0" w:firstRowLastColumn="0" w:lastRowFirstColumn="0" w:lastRowLastColumn="0"/>
            </w:pPr>
            <w:r w:rsidRPr="00AD16EE">
              <w:rPr>
                <w:b/>
                <w:bCs/>
              </w:rPr>
              <w:lastRenderedPageBreak/>
              <w:t>Task:</w:t>
            </w:r>
            <w:r w:rsidRPr="00AD16EE">
              <w:t xml:space="preserve"> Your class has been asked to create a </w:t>
            </w:r>
            <w:r w:rsidR="00FC2355">
              <w:t xml:space="preserve">video </w:t>
            </w:r>
            <w:r w:rsidRPr="00AD16EE">
              <w:t xml:space="preserve">yearbook in [Language] to celebrate your time in primary school. </w:t>
            </w:r>
            <w:r w:rsidR="00551582">
              <w:t>I</w:t>
            </w:r>
            <w:r w:rsidRPr="00AD16EE">
              <w:t xml:space="preserve">nclude </w:t>
            </w:r>
            <w:r w:rsidR="00551582">
              <w:t>information on</w:t>
            </w:r>
            <w:r w:rsidR="009A5445">
              <w:t xml:space="preserve"> </w:t>
            </w:r>
            <w:r w:rsidRPr="00AD16EE">
              <w:t>subjects</w:t>
            </w:r>
            <w:r w:rsidR="009A5445">
              <w:t xml:space="preserve">, </w:t>
            </w:r>
            <w:r w:rsidR="000D5500" w:rsidRPr="00AD16EE">
              <w:t>friends,</w:t>
            </w:r>
            <w:r w:rsidR="009A5445">
              <w:t xml:space="preserve"> and memories.</w:t>
            </w:r>
            <w:r w:rsidRPr="00AD16EE">
              <w:t xml:space="preserve"> </w:t>
            </w:r>
          </w:p>
          <w:p w14:paraId="7876A245" w14:textId="52BA7E29" w:rsidR="00AD16EE" w:rsidRPr="00AD16EE" w:rsidRDefault="00AD16EE" w:rsidP="00AD16EE">
            <w:pPr>
              <w:cnfStyle w:val="000000010000" w:firstRow="0" w:lastRow="0" w:firstColumn="0" w:lastColumn="0" w:oddVBand="0" w:evenVBand="0" w:oddHBand="0" w:evenHBand="1" w:firstRowFirstColumn="0" w:firstRowLastColumn="0" w:lastRowFirstColumn="0" w:lastRowLastColumn="0"/>
              <w:rPr>
                <w:b/>
                <w:bCs/>
              </w:rPr>
            </w:pPr>
            <w:r w:rsidRPr="00AD16EE">
              <w:rPr>
                <w:b/>
                <w:bCs/>
              </w:rPr>
              <w:t xml:space="preserve">Context: </w:t>
            </w:r>
            <w:r w:rsidR="00642FF9">
              <w:t>c</w:t>
            </w:r>
            <w:r w:rsidRPr="00AD16EE">
              <w:t xml:space="preserve">reating an end of school </w:t>
            </w:r>
            <w:r w:rsidR="00FC2355">
              <w:t xml:space="preserve">video </w:t>
            </w:r>
            <w:r w:rsidRPr="00AD16EE">
              <w:t>yearbook</w:t>
            </w:r>
          </w:p>
          <w:p w14:paraId="7A3C182A" w14:textId="204E8DCE" w:rsidR="00AD16EE" w:rsidRPr="00AD16EE" w:rsidRDefault="00AD16EE" w:rsidP="00AD16EE">
            <w:pPr>
              <w:cnfStyle w:val="000000010000" w:firstRow="0" w:lastRow="0" w:firstColumn="0" w:lastColumn="0" w:oddVBand="0" w:evenVBand="0" w:oddHBand="0" w:evenHBand="1" w:firstRowFirstColumn="0" w:firstRowLastColumn="0" w:lastRowFirstColumn="0" w:lastRowLastColumn="0"/>
              <w:rPr>
                <w:b/>
                <w:bCs/>
              </w:rPr>
            </w:pPr>
            <w:r w:rsidRPr="00AD16EE">
              <w:rPr>
                <w:b/>
                <w:bCs/>
              </w:rPr>
              <w:t xml:space="preserve">Audience: </w:t>
            </w:r>
            <w:r w:rsidR="00642FF9">
              <w:t>f</w:t>
            </w:r>
            <w:r w:rsidRPr="00AD16EE">
              <w:t>riends and younger students</w:t>
            </w:r>
          </w:p>
          <w:p w14:paraId="4A83EE4E" w14:textId="06F8A129" w:rsidR="001C1C29" w:rsidRDefault="00AD16EE" w:rsidP="00AD16EE">
            <w:pPr>
              <w:cnfStyle w:val="000000010000" w:firstRow="0" w:lastRow="0" w:firstColumn="0" w:lastColumn="0" w:oddVBand="0" w:evenVBand="0" w:oddHBand="0" w:evenHBand="1" w:firstRowFirstColumn="0" w:firstRowLastColumn="0" w:lastRowFirstColumn="0" w:lastRowLastColumn="0"/>
            </w:pPr>
            <w:r w:rsidRPr="00AD16EE">
              <w:rPr>
                <w:b/>
                <w:bCs/>
              </w:rPr>
              <w:lastRenderedPageBreak/>
              <w:t xml:space="preserve">Purpose: </w:t>
            </w:r>
            <w:r w:rsidR="00642FF9">
              <w:t>t</w:t>
            </w:r>
            <w:r w:rsidRPr="00AD16EE">
              <w:t>o celebrate and to be read by younger students</w:t>
            </w:r>
          </w:p>
        </w:tc>
      </w:tr>
    </w:tbl>
    <w:p w14:paraId="0DB2C60E" w14:textId="3A8A70E3" w:rsidR="00D25E3D" w:rsidRDefault="00D25E3D">
      <w:pPr>
        <w:spacing w:before="0" w:after="160" w:line="259" w:lineRule="auto"/>
      </w:pPr>
      <w:r>
        <w:lastRenderedPageBreak/>
        <w:br w:type="page"/>
      </w:r>
    </w:p>
    <w:p w14:paraId="1A9AA349" w14:textId="77777777" w:rsidR="00D25E3D" w:rsidRPr="00EC04CD" w:rsidRDefault="00D25E3D" w:rsidP="00D25E3D">
      <w:pPr>
        <w:keepNext/>
        <w:keepLines/>
        <w:outlineLvl w:val="1"/>
        <w:rPr>
          <w:rFonts w:eastAsiaTheme="majorEastAsia"/>
          <w:b/>
          <w:bCs/>
          <w:color w:val="002664"/>
          <w:sz w:val="48"/>
          <w:szCs w:val="48"/>
        </w:rPr>
      </w:pPr>
      <w:bookmarkStart w:id="1" w:name="_Toc1022999069"/>
      <w:bookmarkStart w:id="2" w:name="_Toc112409828"/>
      <w:bookmarkStart w:id="3" w:name="_Toc115335139"/>
      <w:bookmarkStart w:id="4" w:name="_Toc122605619"/>
      <w:r w:rsidRPr="00EC04CD">
        <w:rPr>
          <w:rFonts w:eastAsiaTheme="majorEastAsia"/>
          <w:b/>
          <w:bCs/>
          <w:color w:val="002664"/>
          <w:sz w:val="48"/>
          <w:szCs w:val="48"/>
        </w:rPr>
        <w:lastRenderedPageBreak/>
        <w:t>Support and alignment</w:t>
      </w:r>
      <w:bookmarkEnd w:id="1"/>
      <w:bookmarkEnd w:id="2"/>
      <w:bookmarkEnd w:id="3"/>
      <w:bookmarkEnd w:id="4"/>
    </w:p>
    <w:p w14:paraId="3976D47A" w14:textId="1DD82B50" w:rsidR="00D25E3D" w:rsidRPr="00EC04CD" w:rsidRDefault="00D25E3D" w:rsidP="00860A91">
      <w:r w:rsidRPr="00EC04CD">
        <w:rPr>
          <w:b/>
          <w:bCs/>
        </w:rPr>
        <w:t>Resource evaluation and support</w:t>
      </w:r>
      <w:r w:rsidRPr="00EC04CD">
        <w:rPr>
          <w:b/>
        </w:rPr>
        <w:t>:</w:t>
      </w:r>
      <w:r w:rsidRPr="00EC04CD">
        <w:t xml:space="preserve"> </w:t>
      </w:r>
      <w:r w:rsidR="001B74B8">
        <w:t>a</w:t>
      </w:r>
      <w:r w:rsidRPr="00EC04CD">
        <w:t xml:space="preserve">ll curriculum resources are prepared through a rigorous process. Resources are periodically reviewed as part of our ongoing evaluation plan to ensure currency, relevance, and effectiveness. For additional support or advice, contact the </w:t>
      </w:r>
      <w:r>
        <w:t xml:space="preserve">Primary </w:t>
      </w:r>
      <w:r w:rsidRPr="00EC04CD">
        <w:t xml:space="preserve">Languages team by emailing </w:t>
      </w:r>
      <w:hyperlink r:id="rId10" w:history="1">
        <w:r w:rsidR="00642FF9" w:rsidRPr="00225FD6">
          <w:rPr>
            <w:rStyle w:val="Hyperlink"/>
          </w:rPr>
          <w:t>primlang@det.nsw.edu.au</w:t>
        </w:r>
      </w:hyperlink>
      <w:r w:rsidR="00642FF9">
        <w:t>.</w:t>
      </w:r>
    </w:p>
    <w:p w14:paraId="1EC22590" w14:textId="77777777" w:rsidR="00D25E3D" w:rsidRPr="00EC04CD" w:rsidRDefault="00D25E3D" w:rsidP="00860A91">
      <w:pPr>
        <w:rPr>
          <w:rFonts w:eastAsia="Calibri" w:cs="Times New Roman"/>
        </w:rPr>
      </w:pPr>
      <w:r w:rsidRPr="00EC04CD">
        <w:rPr>
          <w:b/>
          <w:bCs/>
        </w:rPr>
        <w:t>Alignment to system priorities and/or needs</w:t>
      </w:r>
      <w:r w:rsidRPr="00EC04CD">
        <w:rPr>
          <w:b/>
        </w:rPr>
        <w:t>:</w:t>
      </w:r>
      <w:r w:rsidRPr="00EC04CD">
        <w:t xml:space="preserve"> </w:t>
      </w:r>
      <w:hyperlink r:id="rId11">
        <w:r w:rsidRPr="00EC04CD">
          <w:rPr>
            <w:rFonts w:eastAsia="Calibri" w:cs="Times New Roman"/>
            <w:color w:val="2F5496"/>
            <w:u w:val="single"/>
          </w:rPr>
          <w:t>School Excellence Policy</w:t>
        </w:r>
      </w:hyperlink>
      <w:r w:rsidRPr="00EC04CD">
        <w:t xml:space="preserve">, </w:t>
      </w:r>
      <w:hyperlink r:id="rId12">
        <w:r w:rsidRPr="00EC04CD">
          <w:rPr>
            <w:rFonts w:eastAsia="Calibri" w:cs="Times New Roman"/>
            <w:color w:val="2F5496"/>
            <w:u w:val="single"/>
          </w:rPr>
          <w:t>School Success Model</w:t>
        </w:r>
      </w:hyperlink>
    </w:p>
    <w:p w14:paraId="1927C59B" w14:textId="16B8F8C5" w:rsidR="00D25E3D" w:rsidRPr="00EC04CD" w:rsidRDefault="00D25E3D" w:rsidP="00860A91">
      <w:pPr>
        <w:rPr>
          <w:highlight w:val="yellow"/>
        </w:rPr>
      </w:pPr>
      <w:r w:rsidRPr="00EC04CD">
        <w:rPr>
          <w:b/>
          <w:bCs/>
        </w:rPr>
        <w:t>Alignment to the School Excellence Framework</w:t>
      </w:r>
      <w:r w:rsidRPr="00EC04CD">
        <w:rPr>
          <w:b/>
        </w:rPr>
        <w:t>:</w:t>
      </w:r>
      <w:r w:rsidRPr="00EC04CD">
        <w:t xml:space="preserve"> </w:t>
      </w:r>
      <w:r w:rsidR="001B74B8">
        <w:t>t</w:t>
      </w:r>
      <w:r w:rsidRPr="00EC04CD">
        <w:t xml:space="preserve">his resource supports the </w:t>
      </w:r>
      <w:hyperlink r:id="rId13">
        <w:r w:rsidRPr="00EC04CD">
          <w:rPr>
            <w:rFonts w:eastAsia="Calibri" w:cs="Times New Roman"/>
            <w:color w:val="2F5496" w:themeColor="accent1" w:themeShade="BF"/>
            <w:u w:val="single"/>
          </w:rPr>
          <w:t>School Excellence Framework</w:t>
        </w:r>
      </w:hyperlink>
      <w:r w:rsidRPr="00EC04CD">
        <w:t xml:space="preserve"> elements of curriculum (curriculum provision, teaching and learning programs) and effective classroom practice (lesson planning).</w:t>
      </w:r>
    </w:p>
    <w:p w14:paraId="25D478F1" w14:textId="20555429" w:rsidR="00D25E3D" w:rsidRPr="00EC04CD" w:rsidRDefault="00D25E3D" w:rsidP="00860A91">
      <w:pPr>
        <w:rPr>
          <w:highlight w:val="yellow"/>
        </w:rPr>
      </w:pPr>
      <w:r w:rsidRPr="00EC04CD">
        <w:rPr>
          <w:b/>
          <w:bCs/>
        </w:rPr>
        <w:t>Alignment to Australian Professional Teaching Standards</w:t>
      </w:r>
      <w:r w:rsidRPr="00EC04CD">
        <w:rPr>
          <w:b/>
        </w:rPr>
        <w:t>:</w:t>
      </w:r>
      <w:r w:rsidRPr="00EC04CD">
        <w:t xml:space="preserve"> </w:t>
      </w:r>
      <w:r w:rsidR="001B74B8">
        <w:t>t</w:t>
      </w:r>
      <w:r w:rsidRPr="00EC04CD">
        <w:t xml:space="preserve">his resource supports teachers to address </w:t>
      </w:r>
      <w:hyperlink r:id="rId14">
        <w:r w:rsidRPr="00EC04CD">
          <w:rPr>
            <w:rFonts w:eastAsia="Calibri" w:cs="Times New Roman"/>
            <w:color w:val="2F5496" w:themeColor="accent1" w:themeShade="BF"/>
            <w:u w:val="single"/>
          </w:rPr>
          <w:t>Australian Professional Teaching Standards</w:t>
        </w:r>
      </w:hyperlink>
      <w:r w:rsidRPr="00EC04CD">
        <w:t xml:space="preserve"> 2.2.2, 3.2.2.</w:t>
      </w:r>
    </w:p>
    <w:p w14:paraId="633080C7" w14:textId="4F1EA264" w:rsidR="00D25E3D" w:rsidRPr="00EC04CD" w:rsidRDefault="00D25E3D" w:rsidP="00860A91">
      <w:r w:rsidRPr="00AF1B19">
        <w:rPr>
          <w:b/>
          <w:bCs/>
        </w:rPr>
        <w:t xml:space="preserve">Consulted with: </w:t>
      </w:r>
      <w:r w:rsidRPr="00AF1B19">
        <w:t xml:space="preserve">Curriculum, Secondary Learners, school-based staff and NESA subject matter experts. Advice from Inclusive Education for </w:t>
      </w:r>
      <w:r w:rsidRPr="00AF1B19">
        <w:rPr>
          <w:i/>
          <w:iCs/>
        </w:rPr>
        <w:t>Modern Languages K</w:t>
      </w:r>
      <w:r w:rsidR="00986D9F">
        <w:rPr>
          <w:i/>
          <w:iCs/>
        </w:rPr>
        <w:t>–</w:t>
      </w:r>
      <w:r w:rsidRPr="00AF1B19">
        <w:rPr>
          <w:i/>
          <w:iCs/>
        </w:rPr>
        <w:t>10 scope and sequence Stage 4</w:t>
      </w:r>
      <w:r w:rsidRPr="00AF1B19">
        <w:t xml:space="preserve"> has been considered in preparing this document.</w:t>
      </w:r>
    </w:p>
    <w:p w14:paraId="56C93A38" w14:textId="055BCEF4" w:rsidR="00D25E3D" w:rsidRPr="00EC04CD" w:rsidRDefault="00D25E3D" w:rsidP="00860A91">
      <w:pPr>
        <w:rPr>
          <w:rFonts w:eastAsia="Calibri" w:cs="Times New Roman"/>
        </w:rPr>
      </w:pPr>
      <w:r w:rsidRPr="00EC04CD">
        <w:rPr>
          <w:rFonts w:eastAsia="Calibri" w:cs="Times New Roman"/>
          <w:b/>
          <w:bCs/>
        </w:rPr>
        <w:t>NSW syllabus:</w:t>
      </w:r>
      <w:r w:rsidRPr="00EC04CD">
        <w:rPr>
          <w:rFonts w:eastAsia="Calibri" w:cs="Times New Roman"/>
        </w:rPr>
        <w:t xml:space="preserve"> Modern Languages K</w:t>
      </w:r>
      <w:r w:rsidR="001B74B8">
        <w:rPr>
          <w:rFonts w:eastAsia="Calibri" w:cs="Times New Roman"/>
        </w:rPr>
        <w:t>–</w:t>
      </w:r>
      <w:r w:rsidRPr="00EC04CD">
        <w:rPr>
          <w:rFonts w:eastAsia="Calibri" w:cs="Times New Roman"/>
        </w:rPr>
        <w:t>10 Syllabus</w:t>
      </w:r>
    </w:p>
    <w:p w14:paraId="00CB4DB7" w14:textId="77777777" w:rsidR="00D25E3D" w:rsidRPr="00EC04CD" w:rsidRDefault="00D25E3D" w:rsidP="00860A91">
      <w:pPr>
        <w:rPr>
          <w:rFonts w:eastAsia="Calibri" w:cs="Times New Roman"/>
        </w:rPr>
      </w:pPr>
      <w:r w:rsidRPr="00EC04CD">
        <w:rPr>
          <w:rFonts w:eastAsia="Calibri" w:cs="Times New Roman"/>
          <w:b/>
          <w:bCs/>
        </w:rPr>
        <w:t xml:space="preserve">Syllabus outcomes: </w:t>
      </w:r>
      <w:r w:rsidRPr="00EC04CD">
        <w:rPr>
          <w:rFonts w:eastAsia="Calibri" w:cs="Times New Roman"/>
        </w:rPr>
        <w:t>ML</w:t>
      </w:r>
      <w:r>
        <w:rPr>
          <w:rFonts w:eastAsia="Calibri" w:cs="Times New Roman"/>
        </w:rPr>
        <w:t>3</w:t>
      </w:r>
      <w:r w:rsidRPr="00EC04CD">
        <w:rPr>
          <w:rFonts w:eastAsia="Calibri" w:cs="Times New Roman"/>
        </w:rPr>
        <w:t>-INT-01, ML</w:t>
      </w:r>
      <w:r>
        <w:rPr>
          <w:rFonts w:eastAsia="Calibri" w:cs="Times New Roman"/>
        </w:rPr>
        <w:t>3</w:t>
      </w:r>
      <w:r w:rsidRPr="00EC04CD">
        <w:rPr>
          <w:rFonts w:eastAsia="Calibri" w:cs="Times New Roman"/>
        </w:rPr>
        <w:t>-UND-01, ML</w:t>
      </w:r>
      <w:r>
        <w:rPr>
          <w:rFonts w:eastAsia="Calibri" w:cs="Times New Roman"/>
        </w:rPr>
        <w:t>3</w:t>
      </w:r>
      <w:r w:rsidRPr="00EC04CD">
        <w:rPr>
          <w:rFonts w:eastAsia="Calibri" w:cs="Times New Roman"/>
        </w:rPr>
        <w:t>-CRT-01</w:t>
      </w:r>
    </w:p>
    <w:p w14:paraId="12711104" w14:textId="77777777" w:rsidR="00D25E3D" w:rsidRPr="00EC04CD" w:rsidRDefault="00D25E3D" w:rsidP="00860A91">
      <w:pPr>
        <w:rPr>
          <w:rFonts w:eastAsia="Calibri" w:cs="Times New Roman"/>
        </w:rPr>
      </w:pPr>
      <w:r w:rsidRPr="00EC04CD">
        <w:rPr>
          <w:rFonts w:eastAsia="Calibri" w:cs="Times New Roman"/>
          <w:b/>
          <w:bCs/>
        </w:rPr>
        <w:t>Author:</w:t>
      </w:r>
      <w:r w:rsidRPr="00EC04CD">
        <w:rPr>
          <w:rFonts w:eastAsia="Calibri" w:cs="Times New Roman"/>
        </w:rPr>
        <w:t xml:space="preserve"> </w:t>
      </w:r>
      <w:r>
        <w:rPr>
          <w:rFonts w:eastAsia="Calibri" w:cs="Times New Roman"/>
        </w:rPr>
        <w:t>Primary Curriculum</w:t>
      </w:r>
    </w:p>
    <w:p w14:paraId="16A68E63" w14:textId="77777777" w:rsidR="00D25E3D" w:rsidRPr="00EC04CD" w:rsidRDefault="00D25E3D" w:rsidP="00860A91">
      <w:pPr>
        <w:rPr>
          <w:rFonts w:eastAsia="Calibri" w:cs="Times New Roman"/>
        </w:rPr>
      </w:pPr>
      <w:r w:rsidRPr="00EC04CD">
        <w:rPr>
          <w:rFonts w:eastAsia="Calibri" w:cs="Times New Roman"/>
          <w:b/>
          <w:bCs/>
        </w:rPr>
        <w:t>Publisher:</w:t>
      </w:r>
      <w:r w:rsidRPr="00EC04CD">
        <w:rPr>
          <w:rFonts w:eastAsia="Calibri" w:cs="Times New Roman"/>
        </w:rPr>
        <w:t xml:space="preserve"> State of NSW, Department of Education</w:t>
      </w:r>
    </w:p>
    <w:p w14:paraId="0EB13955" w14:textId="77777777" w:rsidR="00D25E3D" w:rsidRPr="00EC04CD" w:rsidRDefault="00D25E3D" w:rsidP="00860A91">
      <w:pPr>
        <w:rPr>
          <w:rFonts w:eastAsia="Calibri" w:cs="Times New Roman"/>
        </w:rPr>
      </w:pPr>
      <w:r w:rsidRPr="00EC04CD">
        <w:rPr>
          <w:rFonts w:eastAsia="Calibri" w:cs="Times New Roman"/>
          <w:b/>
          <w:bCs/>
        </w:rPr>
        <w:t>Resource:</w:t>
      </w:r>
      <w:r w:rsidRPr="00EC04CD">
        <w:rPr>
          <w:rFonts w:eastAsia="Calibri" w:cs="Times New Roman"/>
        </w:rPr>
        <w:t xml:space="preserve"> Scope and sequence</w:t>
      </w:r>
    </w:p>
    <w:p w14:paraId="3FF1270A" w14:textId="0E25549B" w:rsidR="00D25E3D" w:rsidRPr="00EC04CD" w:rsidRDefault="00D25E3D" w:rsidP="00860A91">
      <w:pPr>
        <w:rPr>
          <w:rFonts w:eastAsia="Calibri" w:cs="Times New Roman"/>
        </w:rPr>
      </w:pPr>
      <w:r w:rsidRPr="00EC04CD">
        <w:rPr>
          <w:rFonts w:eastAsia="Calibri" w:cs="Times New Roman"/>
          <w:b/>
          <w:bCs/>
        </w:rPr>
        <w:lastRenderedPageBreak/>
        <w:t>Related resources:</w:t>
      </w:r>
      <w:r w:rsidRPr="00EC04CD">
        <w:rPr>
          <w:rFonts w:eastAsia="Calibri" w:cs="Times New Roman"/>
        </w:rPr>
        <w:t xml:space="preserve"> </w:t>
      </w:r>
      <w:bookmarkStart w:id="5" w:name="_Hlk112245591"/>
      <w:r w:rsidRPr="00EC04CD">
        <w:rPr>
          <w:rFonts w:eastAsia="Calibri" w:cs="Times New Roman"/>
        </w:rPr>
        <w:t xml:space="preserve">Further resources to support Stage </w:t>
      </w:r>
      <w:r>
        <w:rPr>
          <w:rFonts w:eastAsia="Calibri" w:cs="Times New Roman"/>
        </w:rPr>
        <w:t>3</w:t>
      </w:r>
      <w:r w:rsidRPr="00EC04CD">
        <w:rPr>
          <w:rFonts w:eastAsia="Calibri" w:cs="Times New Roman"/>
        </w:rPr>
        <w:t xml:space="preserve"> Modern Languages can be found on the </w:t>
      </w:r>
      <w:hyperlink r:id="rId15" w:history="1">
        <w:r w:rsidRPr="00485E7D">
          <w:rPr>
            <w:rStyle w:val="Hyperlink"/>
            <w:rFonts w:eastAsia="Calibri" w:cs="Times New Roman"/>
          </w:rPr>
          <w:t>Languages K</w:t>
        </w:r>
        <w:r w:rsidR="001B74B8">
          <w:rPr>
            <w:rStyle w:val="Hyperlink"/>
            <w:rFonts w:eastAsia="Calibri" w:cs="Times New Roman"/>
          </w:rPr>
          <w:t>–</w:t>
        </w:r>
        <w:r w:rsidRPr="00485E7D">
          <w:rPr>
            <w:rStyle w:val="Hyperlink"/>
            <w:rFonts w:eastAsia="Calibri" w:cs="Times New Roman"/>
          </w:rPr>
          <w:t>6 curriculum page</w:t>
        </w:r>
      </w:hyperlink>
      <w:r w:rsidRPr="00EC04CD">
        <w:rPr>
          <w:rFonts w:eastAsia="Calibri" w:cs="Times New Roman"/>
        </w:rPr>
        <w:t>.</w:t>
      </w:r>
      <w:bookmarkEnd w:id="5"/>
    </w:p>
    <w:p w14:paraId="217392D3" w14:textId="77777777" w:rsidR="00D25E3D" w:rsidRPr="00EC04CD" w:rsidRDefault="00D25E3D" w:rsidP="00860A91">
      <w:pPr>
        <w:rPr>
          <w:rFonts w:eastAsia="Calibri" w:cs="Times New Roman"/>
        </w:rPr>
      </w:pPr>
      <w:r w:rsidRPr="00EC04CD">
        <w:rPr>
          <w:rFonts w:eastAsia="Calibri" w:cs="Times New Roman"/>
          <w:b/>
          <w:bCs/>
        </w:rPr>
        <w:t>Professional learning:</w:t>
      </w:r>
      <w:r w:rsidRPr="00EC04CD">
        <w:rPr>
          <w:rFonts w:eastAsia="Calibri" w:cs="Times New Roman"/>
        </w:rPr>
        <w:t xml:space="preserve"> </w:t>
      </w:r>
      <w:r w:rsidRPr="00EC04CD">
        <w:t xml:space="preserve">Relevant professional learning is available through </w:t>
      </w:r>
      <w:hyperlink r:id="rId16" w:history="1">
        <w:r w:rsidRPr="000725ED">
          <w:rPr>
            <w:rStyle w:val="Hyperlink"/>
          </w:rPr>
          <w:t>Primary Languages Networks</w:t>
        </w:r>
      </w:hyperlink>
      <w:r>
        <w:t xml:space="preserve"> on Teams</w:t>
      </w:r>
      <w:r w:rsidRPr="00EC04CD">
        <w:t xml:space="preserve"> (staff only).</w:t>
      </w:r>
    </w:p>
    <w:p w14:paraId="69D45EE6" w14:textId="1B7EC5E8" w:rsidR="00D25E3D" w:rsidRPr="00EC04CD" w:rsidRDefault="00D25E3D" w:rsidP="00860A91">
      <w:pPr>
        <w:rPr>
          <w:rFonts w:eastAsia="Calibri" w:cs="Times New Roman"/>
        </w:rPr>
      </w:pPr>
      <w:r w:rsidRPr="00EC04CD">
        <w:rPr>
          <w:rFonts w:eastAsia="Calibri" w:cs="Times New Roman"/>
          <w:b/>
          <w:bCs/>
        </w:rPr>
        <w:t xml:space="preserve">Universal Design for Learning: </w:t>
      </w:r>
      <w:hyperlink r:id="rId17" w:history="1">
        <w:r w:rsidRPr="00EC04CD">
          <w:rPr>
            <w:rFonts w:eastAsia="Calibri" w:cs="Times New Roman"/>
            <w:color w:val="2F5496"/>
            <w:u w:val="single"/>
            <w:lang w:eastAsia="zh-CN"/>
          </w:rPr>
          <w:t>Universal Design for Learning planning tool</w:t>
        </w:r>
      </w:hyperlink>
      <w:r w:rsidRPr="00EC04CD">
        <w:rPr>
          <w:rFonts w:eastAsia="Calibri" w:cs="Times New Roman"/>
          <w:lang w:eastAsia="zh-CN"/>
        </w:rPr>
        <w:t xml:space="preserve">. Support the diverse learning needs of students using inclusive teaching and learning strategies. Some students may require more specific adjustments to allow them to participate on the same basis as their peers. For further advice see </w:t>
      </w:r>
      <w:hyperlink r:id="rId18" w:history="1">
        <w:r w:rsidR="001B74B8">
          <w:rPr>
            <w:rFonts w:eastAsia="Calibri" w:cs="Times New Roman"/>
            <w:color w:val="2F5496" w:themeColor="accent1" w:themeShade="BF"/>
            <w:u w:val="single"/>
            <w:lang w:eastAsia="zh-CN"/>
          </w:rPr>
          <w:t>Inclusive practice resources for primary school</w:t>
        </w:r>
      </w:hyperlink>
      <w:r w:rsidRPr="00EC04CD">
        <w:rPr>
          <w:rFonts w:eastAsia="Calibri" w:cs="Times New Roman"/>
          <w:lang w:eastAsia="zh-CN"/>
        </w:rPr>
        <w:t>.</w:t>
      </w:r>
    </w:p>
    <w:p w14:paraId="13498AE1" w14:textId="77777777" w:rsidR="00D25E3D" w:rsidRPr="00EC04CD" w:rsidRDefault="00D25E3D" w:rsidP="00860A91">
      <w:r w:rsidRPr="00EC04CD">
        <w:rPr>
          <w:b/>
        </w:rPr>
        <w:t>Differentiation:</w:t>
      </w:r>
      <w:r w:rsidRPr="00EC04CD">
        <w:t xml:space="preserve"> When using these resources in the classroom, it is important for teachers to consider the needs of all students in their class, including:</w:t>
      </w:r>
    </w:p>
    <w:p w14:paraId="07618DBE" w14:textId="77777777" w:rsidR="00D25E3D" w:rsidRPr="00EC04CD" w:rsidRDefault="00D25E3D" w:rsidP="00860A91">
      <w:pPr>
        <w:pStyle w:val="ListBullet"/>
      </w:pPr>
      <w:r w:rsidRPr="00EC04CD">
        <w:rPr>
          <w:b/>
          <w:bCs/>
        </w:rPr>
        <w:t>Aboriginal and Torres Strait Islander students</w:t>
      </w:r>
      <w:r w:rsidRPr="00EC04CD">
        <w:t xml:space="preserve">. Targeted </w:t>
      </w:r>
      <w:hyperlink r:id="rId19" w:history="1">
        <w:r w:rsidRPr="00EC04CD">
          <w:rPr>
            <w:color w:val="2F5496" w:themeColor="accent1" w:themeShade="BF"/>
            <w:u w:val="single"/>
          </w:rPr>
          <w:t>strategies</w:t>
        </w:r>
      </w:hyperlink>
      <w:r w:rsidRPr="00EC04CD">
        <w:t xml:space="preserve"> can be used to achieve outcomes for Aboriginal students in K-12 and increase knowledge and understanding of Aboriginal histories and cultures. Teachers should use students’ Personalised Learning Pathways to support individual student needs and goals.</w:t>
      </w:r>
    </w:p>
    <w:p w14:paraId="448767BF" w14:textId="3889F1B0" w:rsidR="00D25E3D" w:rsidRPr="00EC04CD" w:rsidRDefault="00D25E3D" w:rsidP="00860A91">
      <w:pPr>
        <w:pStyle w:val="ListBullet"/>
      </w:pPr>
      <w:r w:rsidRPr="00EC04CD">
        <w:rPr>
          <w:b/>
          <w:bCs/>
        </w:rPr>
        <w:t>EAL/D learners</w:t>
      </w:r>
      <w:r w:rsidRPr="00EC04CD">
        <w:t xml:space="preserve">. EAL/D learners may require scaffolding to support them to gain content knowledge, while providing extra time and assistance to master the English language required to engage with texts or complete classroom tasks. </w:t>
      </w:r>
      <w:r w:rsidR="00F13C0E">
        <w:t xml:space="preserve">View some </w:t>
      </w:r>
      <w:hyperlink r:id="rId20" w:anchor="Differentiation2" w:history="1">
        <w:r w:rsidR="00F13C0E">
          <w:rPr>
            <w:color w:val="2F5496" w:themeColor="accent1" w:themeShade="BF"/>
            <w:u w:val="single"/>
          </w:rPr>
          <w:t>samples of differentiating through scaffolding</w:t>
        </w:r>
      </w:hyperlink>
      <w:r w:rsidRPr="00EC04CD">
        <w:t>.</w:t>
      </w:r>
    </w:p>
    <w:p w14:paraId="19A3ED4B" w14:textId="77777777" w:rsidR="00D25E3D" w:rsidRPr="00EC04CD" w:rsidRDefault="00D25E3D" w:rsidP="00860A91">
      <w:pPr>
        <w:pStyle w:val="ListBullet"/>
      </w:pPr>
      <w:r w:rsidRPr="00EC04CD">
        <w:rPr>
          <w:b/>
          <w:bCs/>
        </w:rPr>
        <w:t>Students with additional learning needs</w:t>
      </w:r>
      <w:r w:rsidRPr="00EC04CD">
        <w:t xml:space="preserve">. Learning adjustments enable students with disability and additional learning and support needs to access syllabus outcomes and content on the same basis as their peers. Teachers can use a range of </w:t>
      </w:r>
      <w:hyperlink r:id="rId21" w:history="1">
        <w:r w:rsidRPr="00EC04CD">
          <w:rPr>
            <w:color w:val="2F5496" w:themeColor="accent1" w:themeShade="BF"/>
            <w:u w:val="single"/>
          </w:rPr>
          <w:t>adjustments</w:t>
        </w:r>
      </w:hyperlink>
      <w:r w:rsidRPr="00EC04CD">
        <w:t xml:space="preserve"> to ensure a personalised approach to student learning.</w:t>
      </w:r>
    </w:p>
    <w:p w14:paraId="40D32718" w14:textId="77777777" w:rsidR="00D25E3D" w:rsidRPr="00EC04CD" w:rsidRDefault="00D25E3D" w:rsidP="00860A91">
      <w:pPr>
        <w:pStyle w:val="ListBullet"/>
      </w:pPr>
      <w:r w:rsidRPr="00EC04CD">
        <w:rPr>
          <w:b/>
          <w:bCs/>
        </w:rPr>
        <w:t>High potential and gifted learners</w:t>
      </w:r>
      <w:r w:rsidRPr="00EC04CD">
        <w:t xml:space="preserve">. </w:t>
      </w:r>
      <w:hyperlink r:id="rId22" w:anchor="Assessment1" w:history="1">
        <w:r w:rsidRPr="00EC04CD">
          <w:rPr>
            <w:color w:val="2F5496" w:themeColor="accent1" w:themeShade="BF"/>
            <w:u w:val="single"/>
          </w:rPr>
          <w:t>Assessing and identifying high potential and gifted learners</w:t>
        </w:r>
      </w:hyperlink>
      <w:r w:rsidRPr="00EC04CD">
        <w:t xml:space="preserve"> will help teachers decide which students may benefit from extension and additional challenge. In addition, the </w:t>
      </w:r>
      <w:hyperlink r:id="rId23" w:history="1">
        <w:r w:rsidRPr="00EC04CD">
          <w:rPr>
            <w:color w:val="2F5496" w:themeColor="accent1" w:themeShade="BF"/>
            <w:u w:val="single"/>
          </w:rPr>
          <w:t>Differentiation Adjustment Tool</w:t>
        </w:r>
      </w:hyperlink>
      <w:r w:rsidRPr="00EC04CD">
        <w:t xml:space="preserve"> can be used to support the specific learning needs of high potential and gifted students. </w:t>
      </w:r>
    </w:p>
    <w:p w14:paraId="7F8F9D2E" w14:textId="77777777" w:rsidR="00D25E3D" w:rsidRPr="00EC04CD" w:rsidRDefault="00D25E3D" w:rsidP="00860A91">
      <w:pPr>
        <w:rPr>
          <w:rFonts w:eastAsia="Calibri" w:cs="Times New Roman"/>
        </w:rPr>
      </w:pPr>
      <w:r w:rsidRPr="00EC04CD">
        <w:rPr>
          <w:rFonts w:eastAsia="Calibri" w:cs="Times New Roman"/>
          <w:b/>
          <w:bCs/>
        </w:rPr>
        <w:lastRenderedPageBreak/>
        <w:t>Creation date:</w:t>
      </w:r>
      <w:r w:rsidRPr="00EC04CD">
        <w:rPr>
          <w:rFonts w:eastAsia="Calibri" w:cs="Times New Roman"/>
        </w:rPr>
        <w:t xml:space="preserve"> 1 February 2023</w:t>
      </w:r>
    </w:p>
    <w:p w14:paraId="6C19786C" w14:textId="5CB63961" w:rsidR="001C1C29" w:rsidRDefault="00D25E3D" w:rsidP="00860A91">
      <w:pPr>
        <w:rPr>
          <w:rFonts w:eastAsia="Calibri" w:cs="Times New Roman"/>
        </w:rPr>
      </w:pPr>
      <w:bookmarkStart w:id="6" w:name="_Hlk113021492"/>
      <w:r w:rsidRPr="00EC04CD">
        <w:rPr>
          <w:rFonts w:eastAsia="Calibri" w:cs="Times New Roman"/>
          <w:b/>
          <w:bCs/>
        </w:rPr>
        <w:t>Rights:</w:t>
      </w:r>
      <w:r w:rsidRPr="00EC04CD">
        <w:rPr>
          <w:rFonts w:eastAsia="Calibri" w:cs="Times New Roman"/>
        </w:rPr>
        <w:t xml:space="preserve"> © State of New South Wales, Department of Education</w:t>
      </w:r>
      <w:bookmarkEnd w:id="6"/>
    </w:p>
    <w:p w14:paraId="55C42AE2" w14:textId="6D8C7301" w:rsidR="00353475" w:rsidRDefault="00353475">
      <w:pPr>
        <w:spacing w:before="0" w:after="160" w:line="259" w:lineRule="auto"/>
        <w:rPr>
          <w:rFonts w:eastAsia="Calibri" w:cs="Times New Roman"/>
        </w:rPr>
      </w:pPr>
      <w:r>
        <w:rPr>
          <w:rFonts w:eastAsia="Calibri" w:cs="Times New Roman"/>
        </w:rPr>
        <w:br w:type="page"/>
      </w:r>
    </w:p>
    <w:p w14:paraId="3EA5A87A" w14:textId="151D9716" w:rsidR="00353475" w:rsidRDefault="00F13C0E" w:rsidP="00353475">
      <w:pPr>
        <w:keepNext/>
        <w:keepLines/>
        <w:outlineLvl w:val="1"/>
        <w:rPr>
          <w:rFonts w:eastAsiaTheme="majorEastAsia"/>
          <w:b/>
          <w:bCs/>
          <w:color w:val="002664"/>
          <w:sz w:val="48"/>
          <w:szCs w:val="48"/>
        </w:rPr>
      </w:pPr>
      <w:r>
        <w:rPr>
          <w:rFonts w:eastAsiaTheme="majorEastAsia"/>
          <w:b/>
          <w:bCs/>
          <w:color w:val="002664"/>
          <w:sz w:val="48"/>
          <w:szCs w:val="48"/>
        </w:rPr>
        <w:lastRenderedPageBreak/>
        <w:t>References</w:t>
      </w:r>
    </w:p>
    <w:p w14:paraId="2353C43B" w14:textId="77777777" w:rsidR="009B5D73" w:rsidRDefault="009B5D73" w:rsidP="009B5D73">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F9BD875" w14:textId="77777777" w:rsidR="009B5D73" w:rsidRDefault="009B5D73" w:rsidP="009B5D73">
      <w:pPr>
        <w:pStyle w:val="FeatureBox2"/>
      </w:pPr>
      <w:r>
        <w:t xml:space="preserve">Please refer to the NESA Copyright Disclaimer for more information </w:t>
      </w:r>
      <w:hyperlink r:id="rId24" w:history="1">
        <w:r w:rsidRPr="00225FD6">
          <w:rPr>
            <w:rStyle w:val="Hyperlink"/>
          </w:rPr>
          <w:t>https://educationstandards.nsw.edu.au/wps/portal/nesa/mini-footer/copyright</w:t>
        </w:r>
      </w:hyperlink>
      <w:r>
        <w:t>.</w:t>
      </w:r>
    </w:p>
    <w:p w14:paraId="78CBF637" w14:textId="77777777" w:rsidR="009B5D73" w:rsidRDefault="009B5D73" w:rsidP="009B5D73">
      <w:pPr>
        <w:pStyle w:val="FeatureBox2"/>
      </w:pPr>
      <w:r>
        <w:t xml:space="preserve">NESA holds the only official and up-to-date versions of the NSW Curriculum and syllabus documents. Please visit the NSW Education Standards Authority (NESA) website </w:t>
      </w:r>
      <w:hyperlink r:id="rId25" w:history="1">
        <w:r w:rsidRPr="00225FD6">
          <w:rPr>
            <w:rStyle w:val="Hyperlink"/>
          </w:rPr>
          <w:t>https://educationstandards.nsw.edu.au/</w:t>
        </w:r>
      </w:hyperlink>
      <w:r>
        <w:t xml:space="preserve"> and the NSW Curriculum website </w:t>
      </w:r>
      <w:hyperlink r:id="rId26" w:history="1">
        <w:r w:rsidRPr="00225FD6">
          <w:rPr>
            <w:rStyle w:val="Hyperlink"/>
          </w:rPr>
          <w:t>https://curriculum.nsw.edu.au/home</w:t>
        </w:r>
      </w:hyperlink>
      <w:r>
        <w:t>.</w:t>
      </w:r>
    </w:p>
    <w:p w14:paraId="43B18388" w14:textId="77777777" w:rsidR="009B5D73" w:rsidRDefault="00000000" w:rsidP="009B5D73">
      <w:hyperlink r:id="rId27" w:history="1">
        <w:r w:rsidR="009B5D73" w:rsidRPr="002C51D6">
          <w:rPr>
            <w:rStyle w:val="Hyperlink"/>
          </w:rPr>
          <w:t>Modern Languages K–10 Syllabus</w:t>
        </w:r>
      </w:hyperlink>
      <w:r w:rsidR="009B5D73">
        <w:t xml:space="preserve"> © NSW Education Standards Authority (NESA) for and on behalf of the Crown in right of the State of New South Wales, 2022.</w:t>
      </w:r>
    </w:p>
    <w:p w14:paraId="7487B480" w14:textId="77777777" w:rsidR="00353475" w:rsidRPr="00EC04CD" w:rsidRDefault="00353475" w:rsidP="00353475">
      <w:r w:rsidRPr="00EC04CD">
        <w:t>NESA (NSW Education Standards Authority) (2022) ‘</w:t>
      </w:r>
      <w:hyperlink r:id="rId28" w:history="1">
        <w:r w:rsidRPr="00EC04CD">
          <w:rPr>
            <w:color w:val="2F5496" w:themeColor="accent1" w:themeShade="BF"/>
            <w:u w:val="single"/>
          </w:rPr>
          <w:t>Advice on scope and sequences</w:t>
        </w:r>
      </w:hyperlink>
      <w:r w:rsidRPr="00EC04CD">
        <w:t xml:space="preserve">’, </w:t>
      </w:r>
      <w:r w:rsidRPr="00EC04CD">
        <w:rPr>
          <w:i/>
          <w:iCs/>
        </w:rPr>
        <w:t>Programming</w:t>
      </w:r>
      <w:r w:rsidRPr="00EC04CD">
        <w:t>, NESA website, accessed 21 December 2022.</w:t>
      </w:r>
    </w:p>
    <w:p w14:paraId="15249AF3" w14:textId="77777777" w:rsidR="00353475" w:rsidRPr="00EC04CD" w:rsidRDefault="00353475" w:rsidP="00353475">
      <w:r w:rsidRPr="00EC04CD">
        <w:t>NESA (NSW Education Standards Authority) (2022) ‘</w:t>
      </w:r>
      <w:hyperlink r:id="rId29" w:history="1">
        <w:r w:rsidRPr="00EC04CD">
          <w:rPr>
            <w:color w:val="2F5496" w:themeColor="accent1" w:themeShade="BF"/>
            <w:u w:val="single"/>
          </w:rPr>
          <w:t>Proficient Teacher: Standard descriptors</w:t>
        </w:r>
      </w:hyperlink>
      <w:r w:rsidRPr="00EC04CD">
        <w:t xml:space="preserve">’, </w:t>
      </w:r>
      <w:r w:rsidRPr="00EC04CD">
        <w:rPr>
          <w:i/>
          <w:iCs/>
        </w:rPr>
        <w:t>The Standards</w:t>
      </w:r>
      <w:r w:rsidRPr="00EC04CD">
        <w:t>, NESA website, accessed 21 December 2022.</w:t>
      </w:r>
    </w:p>
    <w:p w14:paraId="385906EA" w14:textId="77777777" w:rsidR="00353475" w:rsidRPr="00EC04CD" w:rsidRDefault="00353475" w:rsidP="00353475">
      <w:r w:rsidRPr="00EC04CD">
        <w:t>State of New South Wales (Department of Education)</w:t>
      </w:r>
      <w:r w:rsidRPr="00EC04CD" w:rsidDel="00AA5AE0">
        <w:t xml:space="preserve"> </w:t>
      </w:r>
      <w:r w:rsidRPr="00EC04CD">
        <w:t>(2021) ‘</w:t>
      </w:r>
      <w:hyperlink r:id="rId30" w:history="1">
        <w:r w:rsidRPr="00EC04CD">
          <w:rPr>
            <w:iCs/>
            <w:color w:val="2F5496" w:themeColor="accent1" w:themeShade="BF"/>
            <w:u w:val="single"/>
          </w:rPr>
          <w:t>Universal Design for Learning planning tool</w:t>
        </w:r>
      </w:hyperlink>
      <w:r w:rsidRPr="00EC04CD">
        <w:t xml:space="preserve">’, </w:t>
      </w:r>
      <w:r w:rsidRPr="00EC04CD">
        <w:rPr>
          <w:i/>
          <w:iCs/>
        </w:rPr>
        <w:t>Teaching and learning: Resource Library</w:t>
      </w:r>
      <w:r w:rsidRPr="00EC04CD">
        <w:t>, NSW Department of Education website, accessed 21 December 2022.</w:t>
      </w:r>
    </w:p>
    <w:p w14:paraId="4A6B000C" w14:textId="77777777" w:rsidR="00353475" w:rsidRPr="00EC04CD" w:rsidRDefault="00353475" w:rsidP="00353475">
      <w:r w:rsidRPr="00EC04CD">
        <w:lastRenderedPageBreak/>
        <w:t>State of New South Wales (Department of Education)</w:t>
      </w:r>
      <w:r w:rsidRPr="00EC04CD" w:rsidDel="00AA5AE0">
        <w:t xml:space="preserve"> </w:t>
      </w:r>
      <w:r w:rsidRPr="00EC04CD">
        <w:t>(2022) ‘</w:t>
      </w:r>
      <w:hyperlink r:id="rId31" w:history="1">
        <w:r w:rsidRPr="00EC04CD">
          <w:rPr>
            <w:iCs/>
            <w:color w:val="2F5496" w:themeColor="accent1" w:themeShade="BF"/>
            <w:u w:val="single"/>
          </w:rPr>
          <w:t>Developing a scope and sequence</w:t>
        </w:r>
      </w:hyperlink>
      <w:r w:rsidRPr="00EC04CD">
        <w:t xml:space="preserve">’, </w:t>
      </w:r>
      <w:r w:rsidRPr="00EC04CD">
        <w:rPr>
          <w:i/>
          <w:iCs/>
        </w:rPr>
        <w:t>Primary curriculum hub</w:t>
      </w:r>
      <w:r w:rsidRPr="00EC04CD">
        <w:t>, NSW Department of Education website, accessed 21 December 2022.</w:t>
      </w:r>
    </w:p>
    <w:p w14:paraId="05ED9951" w14:textId="77777777" w:rsidR="00353475" w:rsidRPr="00EC04CD" w:rsidRDefault="00353475" w:rsidP="00353475">
      <w:r w:rsidRPr="00EC04CD">
        <w:t>State of New South Wales (Department of Education)</w:t>
      </w:r>
      <w:r w:rsidRPr="00EC04CD" w:rsidDel="00AA5AE0">
        <w:t xml:space="preserve"> </w:t>
      </w:r>
      <w:r w:rsidRPr="00EC04CD">
        <w:t>(2022) ‘</w:t>
      </w:r>
      <w:hyperlink r:id="rId32" w:history="1">
        <w:r w:rsidRPr="00EC04CD">
          <w:rPr>
            <w:iCs/>
            <w:color w:val="2F5496" w:themeColor="accent1" w:themeShade="BF"/>
            <w:u w:val="single"/>
          </w:rPr>
          <w:t>Differentiating learning</w:t>
        </w:r>
      </w:hyperlink>
      <w:r w:rsidRPr="00EC04CD">
        <w:t xml:space="preserve">’, </w:t>
      </w:r>
      <w:r w:rsidRPr="00EC04CD">
        <w:rPr>
          <w:i/>
          <w:iCs/>
        </w:rPr>
        <w:t>Refining practice</w:t>
      </w:r>
      <w:r w:rsidRPr="00EC04CD">
        <w:t>, NSW Department of Education website, accessed 21 December 2022.</w:t>
      </w:r>
    </w:p>
    <w:p w14:paraId="116E1880" w14:textId="77777777" w:rsidR="0060340B" w:rsidRDefault="0060340B" w:rsidP="00D25E3D">
      <w:pPr>
        <w:sectPr w:rsidR="0060340B">
          <w:headerReference w:type="default" r:id="rId33"/>
          <w:footerReference w:type="even" r:id="rId34"/>
          <w:footerReference w:type="default" r:id="rId35"/>
          <w:headerReference w:type="first" r:id="rId36"/>
          <w:footerReference w:type="first" r:id="rId37"/>
          <w:pgSz w:w="16840" w:h="11900" w:orient="landscape"/>
          <w:pgMar w:top="1134" w:right="1134" w:bottom="1134" w:left="1134" w:header="709" w:footer="709" w:gutter="0"/>
          <w:pgNumType w:start="1"/>
          <w:cols w:space="708"/>
          <w:titlePg/>
          <w:docGrid w:linePitch="360"/>
        </w:sectPr>
      </w:pPr>
    </w:p>
    <w:p w14:paraId="7027D167" w14:textId="77777777" w:rsidR="0060340B" w:rsidRPr="00A0487F" w:rsidRDefault="0060340B" w:rsidP="0060340B">
      <w:pPr>
        <w:spacing w:before="0"/>
        <w:rPr>
          <w:rStyle w:val="Strong"/>
          <w:sz w:val="28"/>
          <w:szCs w:val="28"/>
        </w:rPr>
      </w:pPr>
      <w:r w:rsidRPr="00A0487F">
        <w:rPr>
          <w:rStyle w:val="Strong"/>
          <w:sz w:val="28"/>
          <w:szCs w:val="28"/>
        </w:rPr>
        <w:lastRenderedPageBreak/>
        <w:t>© State of New South Wales (Department of Education), 2023</w:t>
      </w:r>
    </w:p>
    <w:p w14:paraId="4299526E" w14:textId="77777777" w:rsidR="0060340B" w:rsidRDefault="0060340B" w:rsidP="0060340B">
      <w:r>
        <w:t xml:space="preserve">The copyright material published in this resource is subject to the </w:t>
      </w:r>
      <w:r w:rsidRPr="00A0487F">
        <w:rPr>
          <w:rStyle w:val="Emphasis"/>
        </w:rPr>
        <w:t>Copyright Act 1968</w:t>
      </w:r>
      <w:r>
        <w:t xml:space="preserve"> (Cth) and is owned by the NSW Department of Education or, where indicated, by a party other than the NSW Department of Education (third-party material).</w:t>
      </w:r>
    </w:p>
    <w:p w14:paraId="0EFC231A" w14:textId="77777777" w:rsidR="0060340B" w:rsidRDefault="0060340B" w:rsidP="0060340B">
      <w:r>
        <w:t xml:space="preserve">Copyright material available in this resource and owned by the NSW Department of Education is licensed under a </w:t>
      </w:r>
      <w:hyperlink r:id="rId38" w:history="1">
        <w:r w:rsidRPr="00A0487F">
          <w:rPr>
            <w:rStyle w:val="Hyperlink"/>
          </w:rPr>
          <w:t>Creative Commons Attribution 4.0 International (CC BY 4.0) licen</w:t>
        </w:r>
        <w:r>
          <w:rPr>
            <w:rStyle w:val="Hyperlink"/>
          </w:rPr>
          <w:t>s</w:t>
        </w:r>
        <w:r w:rsidRPr="00A0487F">
          <w:rPr>
            <w:rStyle w:val="Hyperlink"/>
          </w:rPr>
          <w:t>e</w:t>
        </w:r>
      </w:hyperlink>
      <w:r>
        <w:t>.</w:t>
      </w:r>
    </w:p>
    <w:p w14:paraId="79DB4773" w14:textId="77777777" w:rsidR="0060340B" w:rsidRDefault="0060340B" w:rsidP="0060340B">
      <w:r>
        <w:rPr>
          <w:b/>
          <w:bCs/>
          <w:noProof/>
          <w:sz w:val="28"/>
          <w:szCs w:val="28"/>
        </w:rPr>
        <w:drawing>
          <wp:inline distT="0" distB="0" distL="0" distR="0" wp14:anchorId="02907312" wp14:editId="7A9B3301">
            <wp:extent cx="1009935" cy="352303"/>
            <wp:effectExtent l="0" t="0" r="0" b="0"/>
            <wp:docPr id="32" name="Picture 32" descr="Creative Commons Attribution license logo">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8"/>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6C511105" w14:textId="5D3DE4E6" w:rsidR="0060340B" w:rsidRDefault="0060340B" w:rsidP="0060340B">
      <w:r>
        <w:t>This licen</w:t>
      </w:r>
      <w:r w:rsidR="00E46B99">
        <w:t>s</w:t>
      </w:r>
      <w:r>
        <w:t>e allows you to share and adapt the material for any purpose, even commercially. Attribution should be given to © State of New South Wales (Department of Education), 2023.</w:t>
      </w:r>
    </w:p>
    <w:p w14:paraId="7D06CB99" w14:textId="21D2A05E" w:rsidR="0060340B" w:rsidRDefault="0060340B" w:rsidP="0060340B">
      <w:r>
        <w:t>Material in this resource not available under a Creative Commons licen</w:t>
      </w:r>
      <w:r w:rsidR="00E46B99">
        <w:t>s</w:t>
      </w:r>
      <w:r>
        <w:t>e:</w:t>
      </w:r>
    </w:p>
    <w:p w14:paraId="08BDA43F" w14:textId="77777777" w:rsidR="0060340B" w:rsidRDefault="0060340B" w:rsidP="0060340B">
      <w:pPr>
        <w:pStyle w:val="ListBullet"/>
      </w:pPr>
      <w:r>
        <w:t>the NSW Department of Education logo, other logos and trademark-protected material</w:t>
      </w:r>
    </w:p>
    <w:p w14:paraId="6E52BB82" w14:textId="77777777" w:rsidR="0060340B" w:rsidRDefault="0060340B" w:rsidP="0060340B">
      <w:pPr>
        <w:pStyle w:val="ListBullet"/>
      </w:pPr>
      <w:r>
        <w:t>material owned by a third party that has been reproduced with permission. You will need to obtain permission from the third party to reuse its material.</w:t>
      </w:r>
    </w:p>
    <w:p w14:paraId="76F05406" w14:textId="77777777" w:rsidR="0060340B" w:rsidRPr="00A0487F" w:rsidRDefault="0060340B" w:rsidP="0060340B">
      <w:pPr>
        <w:pStyle w:val="FeatureBox2"/>
        <w:rPr>
          <w:rStyle w:val="Strong"/>
        </w:rPr>
      </w:pPr>
      <w:r w:rsidRPr="00A0487F">
        <w:rPr>
          <w:rStyle w:val="Strong"/>
        </w:rPr>
        <w:t>Links to third-party material and websites</w:t>
      </w:r>
    </w:p>
    <w:p w14:paraId="7CD4564C" w14:textId="77777777" w:rsidR="0060340B" w:rsidRDefault="0060340B" w:rsidP="0060340B">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24EEB1" w14:textId="2C2DCCF8" w:rsidR="00353475" w:rsidRDefault="0060340B" w:rsidP="003952D6">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A0487F">
        <w:rPr>
          <w:rStyle w:val="Emphasis"/>
        </w:rPr>
        <w:t>Copyright Act 1968</w:t>
      </w:r>
      <w:r>
        <w:t xml:space="preserve"> (Cth). The department accepts no responsibility for content on third-party websites.</w:t>
      </w:r>
    </w:p>
    <w:sectPr w:rsidR="00353475" w:rsidSect="00B32F5A">
      <w:headerReference w:type="default" r:id="rId40"/>
      <w:footerReference w:type="default" r:id="rId41"/>
      <w:headerReference w:type="first" r:id="rId42"/>
      <w:footerReference w:type="first" r:id="rId43"/>
      <w:pgSz w:w="16838" w:h="11906" w:orient="landscape"/>
      <w:pgMar w:top="568" w:right="1134" w:bottom="567" w:left="1134" w:header="425" w:footer="2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DAE7" w14:textId="77777777" w:rsidR="00EA2D1D" w:rsidRDefault="00EA2D1D">
      <w:pPr>
        <w:spacing w:before="0" w:line="240" w:lineRule="auto"/>
      </w:pPr>
      <w:r>
        <w:separator/>
      </w:r>
    </w:p>
  </w:endnote>
  <w:endnote w:type="continuationSeparator" w:id="0">
    <w:p w14:paraId="22747F1F" w14:textId="77777777" w:rsidR="00EA2D1D" w:rsidRDefault="00EA2D1D">
      <w:pPr>
        <w:spacing w:before="0" w:line="240" w:lineRule="auto"/>
      </w:pPr>
      <w:r>
        <w:continuationSeparator/>
      </w:r>
    </w:p>
  </w:endnote>
  <w:endnote w:type="continuationNotice" w:id="1">
    <w:p w14:paraId="5430EE4A" w14:textId="77777777" w:rsidR="00EA2D1D" w:rsidRDefault="00EA2D1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3A42" w14:textId="39534982" w:rsidR="00663A58" w:rsidRPr="00EF2042" w:rsidRDefault="003E237B">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E46B99">
      <w:rPr>
        <w:noProof/>
      </w:rPr>
      <w:t>Aug-23</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25E6" w14:textId="67E200E5" w:rsidR="00427556" w:rsidRPr="00D2403C" w:rsidRDefault="00427556" w:rsidP="00427556">
    <w:pPr>
      <w:pStyle w:val="Footer"/>
    </w:pPr>
    <w:r>
      <w:t xml:space="preserve">© NSW Department of Education, </w:t>
    </w:r>
    <w:r>
      <w:fldChar w:fldCharType="begin"/>
    </w:r>
    <w:r>
      <w:instrText xml:space="preserve"> DATE  \@ "MMM-yy"  \* MERGEFORMAT </w:instrText>
    </w:r>
    <w:r>
      <w:fldChar w:fldCharType="separate"/>
    </w:r>
    <w:r w:rsidR="00E46B99">
      <w:rPr>
        <w:noProof/>
      </w:rPr>
      <w:t>Aug-23</w:t>
    </w:r>
    <w:r>
      <w:fldChar w:fldCharType="end"/>
    </w:r>
    <w:r>
      <w:ptab w:relativeTo="margin" w:alignment="right" w:leader="none"/>
    </w:r>
    <w:r>
      <w:rPr>
        <w:b/>
        <w:noProof/>
        <w:sz w:val="28"/>
        <w:szCs w:val="28"/>
      </w:rPr>
      <w:drawing>
        <wp:inline distT="0" distB="0" distL="0" distR="0" wp14:anchorId="61F3A9AA" wp14:editId="5BC0D90A">
          <wp:extent cx="571500" cy="190500"/>
          <wp:effectExtent l="0" t="0" r="0" b="0"/>
          <wp:docPr id="4" name="Picture 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885C" w14:textId="77777777" w:rsidR="00663A58" w:rsidRDefault="003E237B">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6296B089" wp14:editId="49FF5C9F">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A511" w14:textId="77777777" w:rsidR="00B32F5A" w:rsidRPr="00B32F5A" w:rsidRDefault="00000000" w:rsidP="00B32F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A3C5" w14:textId="77777777" w:rsidR="00543B05" w:rsidRPr="00B32F5A" w:rsidRDefault="00000000" w:rsidP="00543B05">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B2E9B" w14:textId="77777777" w:rsidR="00EA2D1D" w:rsidRDefault="00EA2D1D">
      <w:pPr>
        <w:spacing w:before="0" w:line="240" w:lineRule="auto"/>
      </w:pPr>
      <w:r>
        <w:separator/>
      </w:r>
    </w:p>
  </w:footnote>
  <w:footnote w:type="continuationSeparator" w:id="0">
    <w:p w14:paraId="6BA4B5F5" w14:textId="77777777" w:rsidR="00EA2D1D" w:rsidRDefault="00EA2D1D">
      <w:pPr>
        <w:spacing w:before="0" w:line="240" w:lineRule="auto"/>
      </w:pPr>
      <w:r>
        <w:continuationSeparator/>
      </w:r>
    </w:p>
  </w:footnote>
  <w:footnote w:type="continuationNotice" w:id="1">
    <w:p w14:paraId="042D9301" w14:textId="77777777" w:rsidR="00EA2D1D" w:rsidRDefault="00EA2D1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22CA" w14:textId="57BCA7BA" w:rsidR="009B5D73" w:rsidRDefault="00433A9B" w:rsidP="009B5D73">
    <w:pPr>
      <w:pStyle w:val="Documentname"/>
    </w:pPr>
    <w:r>
      <w:t xml:space="preserve">Modern </w:t>
    </w:r>
    <w:r w:rsidR="009B5D73">
      <w:t>Languages</w:t>
    </w:r>
    <w:r w:rsidRPr="00433A9B">
      <w:t xml:space="preserve"> </w:t>
    </w:r>
    <w:r>
      <w:t>Stage 3 –</w:t>
    </w:r>
    <w:r w:rsidR="009B5D73">
      <w:t xml:space="preserve"> sample scope and sequence</w:t>
    </w:r>
    <w:r w:rsidR="009B5D73" w:rsidRPr="00D2403C">
      <w:t xml:space="preserve"> | </w:t>
    </w:r>
    <w:r w:rsidR="009B5D73">
      <w:fldChar w:fldCharType="begin"/>
    </w:r>
    <w:r w:rsidR="009B5D73">
      <w:instrText xml:space="preserve"> PAGE   \* MERGEFORMAT </w:instrText>
    </w:r>
    <w:r w:rsidR="009B5D73">
      <w:fldChar w:fldCharType="separate"/>
    </w:r>
    <w:r w:rsidR="009B5D73">
      <w:t>12</w:t>
    </w:r>
    <w:r w:rsidR="009B5D7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969B" w14:textId="77777777" w:rsidR="00663A58" w:rsidRDefault="003E237B" w:rsidP="00572C05">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B9C8" w14:textId="77777777" w:rsidR="00543B05" w:rsidRPr="00B32F5A" w:rsidRDefault="00000000" w:rsidP="00B32F5A">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F8AE" w14:textId="77777777" w:rsidR="00543B05" w:rsidRPr="00B32F5A" w:rsidRDefault="00000000" w:rsidP="00543B0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1C644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86E45FD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9E42D39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BFC8E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81626763">
    <w:abstractNumId w:val="4"/>
  </w:num>
  <w:num w:numId="2" w16cid:durableId="1311323062">
    <w:abstractNumId w:val="3"/>
  </w:num>
  <w:num w:numId="3" w16cid:durableId="395322722">
    <w:abstractNumId w:val="3"/>
  </w:num>
  <w:num w:numId="4" w16cid:durableId="594292679">
    <w:abstractNumId w:val="3"/>
  </w:num>
  <w:num w:numId="5" w16cid:durableId="1165589186">
    <w:abstractNumId w:val="1"/>
  </w:num>
  <w:num w:numId="6" w16cid:durableId="865482485">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300813252">
    <w:abstractNumId w:val="4"/>
  </w:num>
  <w:num w:numId="8" w16cid:durableId="502473726">
    <w:abstractNumId w:val="0"/>
  </w:num>
  <w:num w:numId="9" w16cid:durableId="1791048255">
    <w:abstractNumId w:val="7"/>
  </w:num>
  <w:num w:numId="10" w16cid:durableId="482236643">
    <w:abstractNumId w:val="2"/>
  </w:num>
  <w:num w:numId="11" w16cid:durableId="647248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8D"/>
    <w:rsid w:val="000120B2"/>
    <w:rsid w:val="000151A6"/>
    <w:rsid w:val="00032CE8"/>
    <w:rsid w:val="0004277B"/>
    <w:rsid w:val="00044945"/>
    <w:rsid w:val="00046749"/>
    <w:rsid w:val="0004713E"/>
    <w:rsid w:val="000478FD"/>
    <w:rsid w:val="000511AA"/>
    <w:rsid w:val="000629D3"/>
    <w:rsid w:val="0007657E"/>
    <w:rsid w:val="000768A0"/>
    <w:rsid w:val="000A2CA3"/>
    <w:rsid w:val="000B7C08"/>
    <w:rsid w:val="000C7062"/>
    <w:rsid w:val="000D2455"/>
    <w:rsid w:val="000D43FB"/>
    <w:rsid w:val="000D5500"/>
    <w:rsid w:val="000D74AB"/>
    <w:rsid w:val="000D752A"/>
    <w:rsid w:val="000F0255"/>
    <w:rsid w:val="000F2025"/>
    <w:rsid w:val="000F4E87"/>
    <w:rsid w:val="000F5148"/>
    <w:rsid w:val="00114ED5"/>
    <w:rsid w:val="00116910"/>
    <w:rsid w:val="00133F38"/>
    <w:rsid w:val="00154531"/>
    <w:rsid w:val="001577AB"/>
    <w:rsid w:val="001603D8"/>
    <w:rsid w:val="00160964"/>
    <w:rsid w:val="001647C6"/>
    <w:rsid w:val="0017320F"/>
    <w:rsid w:val="00177725"/>
    <w:rsid w:val="00181057"/>
    <w:rsid w:val="00186AE7"/>
    <w:rsid w:val="001A7FA6"/>
    <w:rsid w:val="001B74B8"/>
    <w:rsid w:val="001B76C7"/>
    <w:rsid w:val="001C1C29"/>
    <w:rsid w:val="001C5E42"/>
    <w:rsid w:val="001C77A2"/>
    <w:rsid w:val="001E4023"/>
    <w:rsid w:val="001E4562"/>
    <w:rsid w:val="001F27F5"/>
    <w:rsid w:val="00206D37"/>
    <w:rsid w:val="0021455A"/>
    <w:rsid w:val="002178E5"/>
    <w:rsid w:val="00217B76"/>
    <w:rsid w:val="00223A04"/>
    <w:rsid w:val="00224FF9"/>
    <w:rsid w:val="00227A96"/>
    <w:rsid w:val="00237F68"/>
    <w:rsid w:val="002420BB"/>
    <w:rsid w:val="002458F0"/>
    <w:rsid w:val="002509B4"/>
    <w:rsid w:val="00250DC1"/>
    <w:rsid w:val="00253079"/>
    <w:rsid w:val="002668FD"/>
    <w:rsid w:val="002825D1"/>
    <w:rsid w:val="00283A83"/>
    <w:rsid w:val="00287004"/>
    <w:rsid w:val="00291011"/>
    <w:rsid w:val="00293313"/>
    <w:rsid w:val="002B665B"/>
    <w:rsid w:val="002C5057"/>
    <w:rsid w:val="002C582D"/>
    <w:rsid w:val="002D1D3C"/>
    <w:rsid w:val="002F30E9"/>
    <w:rsid w:val="00300285"/>
    <w:rsid w:val="003061B1"/>
    <w:rsid w:val="00310922"/>
    <w:rsid w:val="00313999"/>
    <w:rsid w:val="00322A88"/>
    <w:rsid w:val="00335E36"/>
    <w:rsid w:val="003401DF"/>
    <w:rsid w:val="00341FB5"/>
    <w:rsid w:val="0034615A"/>
    <w:rsid w:val="00353475"/>
    <w:rsid w:val="0036147B"/>
    <w:rsid w:val="00377C5D"/>
    <w:rsid w:val="00387EB9"/>
    <w:rsid w:val="003952D6"/>
    <w:rsid w:val="003A538F"/>
    <w:rsid w:val="003A6DB8"/>
    <w:rsid w:val="003B2577"/>
    <w:rsid w:val="003C258E"/>
    <w:rsid w:val="003C5F13"/>
    <w:rsid w:val="003D3BF0"/>
    <w:rsid w:val="003E1013"/>
    <w:rsid w:val="003E1B81"/>
    <w:rsid w:val="003E237B"/>
    <w:rsid w:val="003E2BB1"/>
    <w:rsid w:val="003E56D5"/>
    <w:rsid w:val="003F5198"/>
    <w:rsid w:val="00403820"/>
    <w:rsid w:val="004138A9"/>
    <w:rsid w:val="004145F6"/>
    <w:rsid w:val="00420876"/>
    <w:rsid w:val="00427556"/>
    <w:rsid w:val="00432D9F"/>
    <w:rsid w:val="00433A9B"/>
    <w:rsid w:val="00435A46"/>
    <w:rsid w:val="00450013"/>
    <w:rsid w:val="004526FC"/>
    <w:rsid w:val="00457E99"/>
    <w:rsid w:val="004655B0"/>
    <w:rsid w:val="00467B39"/>
    <w:rsid w:val="0047127E"/>
    <w:rsid w:val="004741AA"/>
    <w:rsid w:val="00480CD1"/>
    <w:rsid w:val="004825BE"/>
    <w:rsid w:val="004871F6"/>
    <w:rsid w:val="004935D9"/>
    <w:rsid w:val="00494F91"/>
    <w:rsid w:val="004A5FCC"/>
    <w:rsid w:val="004A616C"/>
    <w:rsid w:val="004A701A"/>
    <w:rsid w:val="004B046F"/>
    <w:rsid w:val="004C163C"/>
    <w:rsid w:val="004C22CB"/>
    <w:rsid w:val="004C6439"/>
    <w:rsid w:val="004D41BD"/>
    <w:rsid w:val="004F0D09"/>
    <w:rsid w:val="004F154B"/>
    <w:rsid w:val="004F17EF"/>
    <w:rsid w:val="004F4EF7"/>
    <w:rsid w:val="004F6409"/>
    <w:rsid w:val="005137A7"/>
    <w:rsid w:val="0053171A"/>
    <w:rsid w:val="00540261"/>
    <w:rsid w:val="00546871"/>
    <w:rsid w:val="00551582"/>
    <w:rsid w:val="00572C05"/>
    <w:rsid w:val="0057585C"/>
    <w:rsid w:val="005821F4"/>
    <w:rsid w:val="005845CE"/>
    <w:rsid w:val="00593442"/>
    <w:rsid w:val="00595994"/>
    <w:rsid w:val="005A5819"/>
    <w:rsid w:val="005C4ED0"/>
    <w:rsid w:val="005C66FA"/>
    <w:rsid w:val="005C7513"/>
    <w:rsid w:val="005D3160"/>
    <w:rsid w:val="005D3916"/>
    <w:rsid w:val="005D70DB"/>
    <w:rsid w:val="005E0067"/>
    <w:rsid w:val="005F104E"/>
    <w:rsid w:val="005F3139"/>
    <w:rsid w:val="0060340B"/>
    <w:rsid w:val="00604BB3"/>
    <w:rsid w:val="00615F6F"/>
    <w:rsid w:val="00626918"/>
    <w:rsid w:val="00627C96"/>
    <w:rsid w:val="00632022"/>
    <w:rsid w:val="00642FF9"/>
    <w:rsid w:val="0065685A"/>
    <w:rsid w:val="00663566"/>
    <w:rsid w:val="00663A58"/>
    <w:rsid w:val="00665B3C"/>
    <w:rsid w:val="006736C8"/>
    <w:rsid w:val="00673D16"/>
    <w:rsid w:val="00675468"/>
    <w:rsid w:val="00681C9E"/>
    <w:rsid w:val="00685309"/>
    <w:rsid w:val="00685F16"/>
    <w:rsid w:val="00691A2B"/>
    <w:rsid w:val="006A1AE7"/>
    <w:rsid w:val="006A7131"/>
    <w:rsid w:val="006A72D1"/>
    <w:rsid w:val="006A75A0"/>
    <w:rsid w:val="006B50C8"/>
    <w:rsid w:val="006B6FEC"/>
    <w:rsid w:val="006C2530"/>
    <w:rsid w:val="006C5B82"/>
    <w:rsid w:val="006D68B1"/>
    <w:rsid w:val="006E0F6E"/>
    <w:rsid w:val="006E5FDA"/>
    <w:rsid w:val="006F47FD"/>
    <w:rsid w:val="00703933"/>
    <w:rsid w:val="00730EC6"/>
    <w:rsid w:val="00733737"/>
    <w:rsid w:val="007506F8"/>
    <w:rsid w:val="007573A3"/>
    <w:rsid w:val="0076469E"/>
    <w:rsid w:val="00771877"/>
    <w:rsid w:val="00780731"/>
    <w:rsid w:val="00784C86"/>
    <w:rsid w:val="0078504A"/>
    <w:rsid w:val="007935B2"/>
    <w:rsid w:val="0079554E"/>
    <w:rsid w:val="007958E1"/>
    <w:rsid w:val="007B59C7"/>
    <w:rsid w:val="007B78CD"/>
    <w:rsid w:val="007C4A73"/>
    <w:rsid w:val="007D10DE"/>
    <w:rsid w:val="007D6B5F"/>
    <w:rsid w:val="007E276C"/>
    <w:rsid w:val="007F48E8"/>
    <w:rsid w:val="007F7811"/>
    <w:rsid w:val="008221F2"/>
    <w:rsid w:val="00824818"/>
    <w:rsid w:val="008425AA"/>
    <w:rsid w:val="00850F0C"/>
    <w:rsid w:val="00860A91"/>
    <w:rsid w:val="00865FED"/>
    <w:rsid w:val="00885745"/>
    <w:rsid w:val="008901E7"/>
    <w:rsid w:val="008A4B11"/>
    <w:rsid w:val="008C0123"/>
    <w:rsid w:val="008C7016"/>
    <w:rsid w:val="008C7B80"/>
    <w:rsid w:val="008D0C65"/>
    <w:rsid w:val="008F0AAC"/>
    <w:rsid w:val="008F2F1F"/>
    <w:rsid w:val="0090378B"/>
    <w:rsid w:val="00904108"/>
    <w:rsid w:val="00906650"/>
    <w:rsid w:val="0091027F"/>
    <w:rsid w:val="009137EF"/>
    <w:rsid w:val="00915253"/>
    <w:rsid w:val="009269A4"/>
    <w:rsid w:val="00932F1B"/>
    <w:rsid w:val="00936A8A"/>
    <w:rsid w:val="00947E4B"/>
    <w:rsid w:val="00954EE4"/>
    <w:rsid w:val="00954F2F"/>
    <w:rsid w:val="00980ED8"/>
    <w:rsid w:val="009827BA"/>
    <w:rsid w:val="0098511D"/>
    <w:rsid w:val="00986D9F"/>
    <w:rsid w:val="009963A9"/>
    <w:rsid w:val="009A4CF6"/>
    <w:rsid w:val="009A5445"/>
    <w:rsid w:val="009B5D73"/>
    <w:rsid w:val="009B7FF9"/>
    <w:rsid w:val="009C1FFD"/>
    <w:rsid w:val="009C7D2C"/>
    <w:rsid w:val="009E3D49"/>
    <w:rsid w:val="009E5D4B"/>
    <w:rsid w:val="00A0453C"/>
    <w:rsid w:val="00A154C2"/>
    <w:rsid w:val="00A278A1"/>
    <w:rsid w:val="00A40A3B"/>
    <w:rsid w:val="00A43624"/>
    <w:rsid w:val="00A5629B"/>
    <w:rsid w:val="00A56C30"/>
    <w:rsid w:val="00A70086"/>
    <w:rsid w:val="00A91F63"/>
    <w:rsid w:val="00A93771"/>
    <w:rsid w:val="00AB12CC"/>
    <w:rsid w:val="00AB2254"/>
    <w:rsid w:val="00AB4617"/>
    <w:rsid w:val="00AD0716"/>
    <w:rsid w:val="00AD16EE"/>
    <w:rsid w:val="00AF2C03"/>
    <w:rsid w:val="00B00D11"/>
    <w:rsid w:val="00B03157"/>
    <w:rsid w:val="00B04B7F"/>
    <w:rsid w:val="00B1049F"/>
    <w:rsid w:val="00B2578E"/>
    <w:rsid w:val="00B2754E"/>
    <w:rsid w:val="00B45A94"/>
    <w:rsid w:val="00B50834"/>
    <w:rsid w:val="00B6387C"/>
    <w:rsid w:val="00B75256"/>
    <w:rsid w:val="00B804EB"/>
    <w:rsid w:val="00B868C4"/>
    <w:rsid w:val="00B8717C"/>
    <w:rsid w:val="00B912E5"/>
    <w:rsid w:val="00B936C8"/>
    <w:rsid w:val="00BA2131"/>
    <w:rsid w:val="00BB468E"/>
    <w:rsid w:val="00BB7FB3"/>
    <w:rsid w:val="00BC2E86"/>
    <w:rsid w:val="00BC37F6"/>
    <w:rsid w:val="00BD1A0F"/>
    <w:rsid w:val="00BF466F"/>
    <w:rsid w:val="00BF4AAB"/>
    <w:rsid w:val="00BF62CA"/>
    <w:rsid w:val="00C057EC"/>
    <w:rsid w:val="00C07E87"/>
    <w:rsid w:val="00C10309"/>
    <w:rsid w:val="00C108F0"/>
    <w:rsid w:val="00C15969"/>
    <w:rsid w:val="00C22FB5"/>
    <w:rsid w:val="00C40BAC"/>
    <w:rsid w:val="00C42EFB"/>
    <w:rsid w:val="00C4655B"/>
    <w:rsid w:val="00C477D1"/>
    <w:rsid w:val="00C52394"/>
    <w:rsid w:val="00C569F6"/>
    <w:rsid w:val="00C61730"/>
    <w:rsid w:val="00C6206B"/>
    <w:rsid w:val="00C634B7"/>
    <w:rsid w:val="00C64148"/>
    <w:rsid w:val="00C76CC8"/>
    <w:rsid w:val="00C82D0A"/>
    <w:rsid w:val="00C85FA8"/>
    <w:rsid w:val="00C87A0E"/>
    <w:rsid w:val="00C90EBD"/>
    <w:rsid w:val="00C9265E"/>
    <w:rsid w:val="00C939CC"/>
    <w:rsid w:val="00C94341"/>
    <w:rsid w:val="00CA046E"/>
    <w:rsid w:val="00CA1C3B"/>
    <w:rsid w:val="00CA3C43"/>
    <w:rsid w:val="00CA6C94"/>
    <w:rsid w:val="00CD5ED7"/>
    <w:rsid w:val="00CE7079"/>
    <w:rsid w:val="00CE70AA"/>
    <w:rsid w:val="00CF04FE"/>
    <w:rsid w:val="00CF2FFC"/>
    <w:rsid w:val="00CF3140"/>
    <w:rsid w:val="00CF4558"/>
    <w:rsid w:val="00D01DA6"/>
    <w:rsid w:val="00D13582"/>
    <w:rsid w:val="00D2046A"/>
    <w:rsid w:val="00D244E8"/>
    <w:rsid w:val="00D25E3D"/>
    <w:rsid w:val="00D34FF1"/>
    <w:rsid w:val="00D44B0E"/>
    <w:rsid w:val="00D47929"/>
    <w:rsid w:val="00D705D8"/>
    <w:rsid w:val="00D7075E"/>
    <w:rsid w:val="00D8265F"/>
    <w:rsid w:val="00D90581"/>
    <w:rsid w:val="00D9223D"/>
    <w:rsid w:val="00DA4D6E"/>
    <w:rsid w:val="00DB16FB"/>
    <w:rsid w:val="00DB58F0"/>
    <w:rsid w:val="00DB592B"/>
    <w:rsid w:val="00DC123C"/>
    <w:rsid w:val="00DC2D1E"/>
    <w:rsid w:val="00DC4805"/>
    <w:rsid w:val="00DC6304"/>
    <w:rsid w:val="00DD19A8"/>
    <w:rsid w:val="00DD26B1"/>
    <w:rsid w:val="00DE0551"/>
    <w:rsid w:val="00DE10F8"/>
    <w:rsid w:val="00E010EE"/>
    <w:rsid w:val="00E03FED"/>
    <w:rsid w:val="00E068BF"/>
    <w:rsid w:val="00E236B0"/>
    <w:rsid w:val="00E33890"/>
    <w:rsid w:val="00E35D74"/>
    <w:rsid w:val="00E40134"/>
    <w:rsid w:val="00E46B99"/>
    <w:rsid w:val="00E46D08"/>
    <w:rsid w:val="00E54911"/>
    <w:rsid w:val="00E56651"/>
    <w:rsid w:val="00E61DF0"/>
    <w:rsid w:val="00E75F1C"/>
    <w:rsid w:val="00E81095"/>
    <w:rsid w:val="00E85A7E"/>
    <w:rsid w:val="00E92285"/>
    <w:rsid w:val="00E94D10"/>
    <w:rsid w:val="00E96A4E"/>
    <w:rsid w:val="00EA2D1D"/>
    <w:rsid w:val="00EB0DF9"/>
    <w:rsid w:val="00EB4A3D"/>
    <w:rsid w:val="00EB6DB1"/>
    <w:rsid w:val="00EC1F92"/>
    <w:rsid w:val="00ED5752"/>
    <w:rsid w:val="00EF6849"/>
    <w:rsid w:val="00EF6B45"/>
    <w:rsid w:val="00EF790D"/>
    <w:rsid w:val="00F03193"/>
    <w:rsid w:val="00F03A2D"/>
    <w:rsid w:val="00F13C0E"/>
    <w:rsid w:val="00F14862"/>
    <w:rsid w:val="00F16BFD"/>
    <w:rsid w:val="00F17676"/>
    <w:rsid w:val="00F21518"/>
    <w:rsid w:val="00F242AD"/>
    <w:rsid w:val="00F274BE"/>
    <w:rsid w:val="00F347AE"/>
    <w:rsid w:val="00F3526A"/>
    <w:rsid w:val="00F419F5"/>
    <w:rsid w:val="00F46F84"/>
    <w:rsid w:val="00F52F53"/>
    <w:rsid w:val="00F5389D"/>
    <w:rsid w:val="00F64C3E"/>
    <w:rsid w:val="00F7624E"/>
    <w:rsid w:val="00F77CEB"/>
    <w:rsid w:val="00F85041"/>
    <w:rsid w:val="00F85B85"/>
    <w:rsid w:val="00F87930"/>
    <w:rsid w:val="00F91B13"/>
    <w:rsid w:val="00F952D9"/>
    <w:rsid w:val="00F97441"/>
    <w:rsid w:val="00FA086B"/>
    <w:rsid w:val="00FA7E13"/>
    <w:rsid w:val="00FB2435"/>
    <w:rsid w:val="00FC03A6"/>
    <w:rsid w:val="00FC2355"/>
    <w:rsid w:val="00FC5932"/>
    <w:rsid w:val="00FC743B"/>
    <w:rsid w:val="00FD2BBC"/>
    <w:rsid w:val="00FE10B2"/>
    <w:rsid w:val="00FE4605"/>
    <w:rsid w:val="00FF398D"/>
    <w:rsid w:val="00FF5E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6DA46"/>
  <w15:chartTrackingRefBased/>
  <w15:docId w15:val="{F7A34BB3-7E12-46C9-B754-76F8381F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23" w:unhideWhenUsed="1"/>
    <w:lsdException w:name="toc 3" w:semiHidden="1" w:uiPriority="24"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6"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72C05"/>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572C05"/>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572C05"/>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572C05"/>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572C05"/>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572C05"/>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2"/>
    <w:rsid w:val="00572C05"/>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572C05"/>
    <w:rPr>
      <w:rFonts w:ascii="Arial" w:eastAsiaTheme="majorEastAsia" w:hAnsi="Arial" w:cs="Arial"/>
      <w:b/>
      <w:bCs/>
      <w:color w:val="002664"/>
      <w:sz w:val="48"/>
      <w:szCs w:val="48"/>
    </w:rPr>
  </w:style>
  <w:style w:type="paragraph" w:styleId="Header">
    <w:name w:val="header"/>
    <w:aliases w:val="ŠHeader"/>
    <w:basedOn w:val="Normal"/>
    <w:link w:val="HeaderChar"/>
    <w:uiPriority w:val="16"/>
    <w:rsid w:val="00572C05"/>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572C05"/>
    <w:rPr>
      <w:rFonts w:ascii="Arial" w:hAnsi="Arial" w:cs="Arial"/>
      <w:b/>
      <w:bCs/>
      <w:color w:val="002664"/>
      <w:sz w:val="24"/>
      <w:szCs w:val="24"/>
    </w:rPr>
  </w:style>
  <w:style w:type="paragraph" w:styleId="Footer">
    <w:name w:val="footer"/>
    <w:aliases w:val="ŠFooter"/>
    <w:basedOn w:val="Normal"/>
    <w:link w:val="FooterChar"/>
    <w:uiPriority w:val="19"/>
    <w:rsid w:val="00572C05"/>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572C05"/>
    <w:rPr>
      <w:rFonts w:ascii="Arial" w:hAnsi="Arial" w:cs="Arial"/>
      <w:sz w:val="18"/>
      <w:szCs w:val="18"/>
    </w:rPr>
  </w:style>
  <w:style w:type="paragraph" w:styleId="Caption">
    <w:name w:val="caption"/>
    <w:aliases w:val="ŠCaption"/>
    <w:basedOn w:val="Normal"/>
    <w:next w:val="Normal"/>
    <w:uiPriority w:val="20"/>
    <w:qFormat/>
    <w:rsid w:val="00572C05"/>
    <w:pPr>
      <w:keepNext/>
      <w:spacing w:after="200" w:line="240" w:lineRule="auto"/>
    </w:pPr>
    <w:rPr>
      <w:b/>
      <w:iCs/>
      <w:szCs w:val="18"/>
    </w:rPr>
  </w:style>
  <w:style w:type="character" w:styleId="Hyperlink">
    <w:name w:val="Hyperlink"/>
    <w:aliases w:val="ŠHyperlink"/>
    <w:basedOn w:val="DefaultParagraphFont"/>
    <w:uiPriority w:val="26"/>
    <w:unhideWhenUsed/>
    <w:rsid w:val="00572C05"/>
    <w:rPr>
      <w:color w:val="2F5496" w:themeColor="accent1" w:themeShade="BF"/>
      <w:u w:val="single"/>
    </w:rPr>
  </w:style>
  <w:style w:type="paragraph" w:styleId="ListBullet">
    <w:name w:val="List Bullet"/>
    <w:aliases w:val="ŠList Bullet"/>
    <w:basedOn w:val="Normal"/>
    <w:uiPriority w:val="9"/>
    <w:qFormat/>
    <w:rsid w:val="00572C05"/>
    <w:pPr>
      <w:numPr>
        <w:numId w:val="7"/>
      </w:numPr>
      <w:contextualSpacing/>
    </w:pPr>
  </w:style>
  <w:style w:type="paragraph" w:customStyle="1" w:styleId="FeatureBox">
    <w:name w:val="ŠFeature Box"/>
    <w:basedOn w:val="Normal"/>
    <w:next w:val="Normal"/>
    <w:uiPriority w:val="11"/>
    <w:qFormat/>
    <w:rsid w:val="00572C05"/>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572C05"/>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572C05"/>
    <w:rPr>
      <w:sz w:val="16"/>
      <w:szCs w:val="16"/>
    </w:rPr>
  </w:style>
  <w:style w:type="paragraph" w:styleId="CommentText">
    <w:name w:val="annotation text"/>
    <w:basedOn w:val="Normal"/>
    <w:link w:val="CommentTextChar"/>
    <w:uiPriority w:val="99"/>
    <w:unhideWhenUsed/>
    <w:rsid w:val="00572C05"/>
    <w:pPr>
      <w:spacing w:line="240" w:lineRule="auto"/>
    </w:pPr>
    <w:rPr>
      <w:sz w:val="20"/>
      <w:szCs w:val="20"/>
    </w:rPr>
  </w:style>
  <w:style w:type="character" w:customStyle="1" w:styleId="CommentTextChar">
    <w:name w:val="Comment Text Char"/>
    <w:basedOn w:val="DefaultParagraphFont"/>
    <w:link w:val="CommentText"/>
    <w:uiPriority w:val="99"/>
    <w:rsid w:val="00572C05"/>
    <w:rPr>
      <w:rFonts w:ascii="Arial" w:hAnsi="Arial" w:cs="Arial"/>
      <w:sz w:val="20"/>
      <w:szCs w:val="20"/>
    </w:rPr>
  </w:style>
  <w:style w:type="paragraph" w:customStyle="1" w:styleId="Logo">
    <w:name w:val="ŠLogo"/>
    <w:basedOn w:val="Normal"/>
    <w:uiPriority w:val="18"/>
    <w:qFormat/>
    <w:rsid w:val="00572C05"/>
    <w:pPr>
      <w:tabs>
        <w:tab w:val="right" w:pos="10200"/>
      </w:tabs>
      <w:spacing w:line="300" w:lineRule="atLeast"/>
      <w:ind w:left="-567" w:right="-567" w:firstLine="567"/>
    </w:pPr>
    <w:rPr>
      <w:b/>
      <w:bCs/>
      <w:color w:val="002664"/>
    </w:rPr>
  </w:style>
  <w:style w:type="table" w:customStyle="1" w:styleId="Tableheader">
    <w:name w:val="ŠTable header"/>
    <w:basedOn w:val="TableNormal"/>
    <w:uiPriority w:val="99"/>
    <w:rsid w:val="00572C05"/>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character" w:styleId="Strong">
    <w:name w:val="Strong"/>
    <w:aliases w:val="ŠStrong"/>
    <w:qFormat/>
    <w:rsid w:val="00572C05"/>
    <w:rPr>
      <w:b/>
      <w:bCs/>
    </w:rPr>
  </w:style>
  <w:style w:type="paragraph" w:styleId="NormalWeb">
    <w:name w:val="Normal (Web)"/>
    <w:basedOn w:val="Normal"/>
    <w:uiPriority w:val="99"/>
    <w:unhideWhenUsed/>
    <w:rsid w:val="00C90EBD"/>
    <w:pPr>
      <w:spacing w:beforeAutospacing="1" w:afterAutospacing="1" w:line="240" w:lineRule="auto"/>
    </w:pPr>
    <w:rPr>
      <w:rFonts w:ascii="Times New Roman" w:eastAsia="Times New Roman" w:hAnsi="Times New Roman" w:cs="Times New Roman"/>
      <w:lang w:eastAsia="en-AU"/>
    </w:rPr>
  </w:style>
  <w:style w:type="paragraph" w:styleId="CommentSubject">
    <w:name w:val="annotation subject"/>
    <w:basedOn w:val="CommentText"/>
    <w:next w:val="CommentText"/>
    <w:link w:val="CommentSubjectChar"/>
    <w:uiPriority w:val="99"/>
    <w:semiHidden/>
    <w:unhideWhenUsed/>
    <w:rsid w:val="00572C05"/>
    <w:rPr>
      <w:b/>
      <w:bCs/>
    </w:rPr>
  </w:style>
  <w:style w:type="character" w:customStyle="1" w:styleId="CommentSubjectChar">
    <w:name w:val="Comment Subject Char"/>
    <w:basedOn w:val="CommentTextChar"/>
    <w:link w:val="CommentSubject"/>
    <w:uiPriority w:val="99"/>
    <w:semiHidden/>
    <w:rsid w:val="00572C05"/>
    <w:rPr>
      <w:rFonts w:ascii="Arial" w:hAnsi="Arial" w:cs="Arial"/>
      <w:b/>
      <w:bCs/>
      <w:sz w:val="20"/>
      <w:szCs w:val="20"/>
    </w:rPr>
  </w:style>
  <w:style w:type="paragraph" w:styleId="Revision">
    <w:name w:val="Revision"/>
    <w:hidden/>
    <w:uiPriority w:val="99"/>
    <w:semiHidden/>
    <w:rsid w:val="0076469E"/>
    <w:pPr>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572C05"/>
    <w:rPr>
      <w:color w:val="605E5C"/>
      <w:shd w:val="clear" w:color="auto" w:fill="E1DFDD"/>
    </w:rPr>
  </w:style>
  <w:style w:type="paragraph" w:customStyle="1" w:styleId="Documentname">
    <w:name w:val="ŠDocument name"/>
    <w:basedOn w:val="Normal"/>
    <w:next w:val="Normal"/>
    <w:uiPriority w:val="17"/>
    <w:qFormat/>
    <w:rsid w:val="00572C05"/>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572C05"/>
    <w:rPr>
      <w:sz w:val="18"/>
      <w:szCs w:val="18"/>
    </w:rPr>
  </w:style>
  <w:style w:type="character" w:customStyle="1" w:styleId="ImageattributioncaptionChar">
    <w:name w:val="ŠImage attribution caption Char"/>
    <w:basedOn w:val="DefaultParagraphFont"/>
    <w:link w:val="Imageattributioncaption"/>
    <w:uiPriority w:val="15"/>
    <w:rsid w:val="009137EF"/>
    <w:rPr>
      <w:rFonts w:ascii="Arial" w:hAnsi="Arial" w:cs="Arial"/>
      <w:sz w:val="18"/>
      <w:szCs w:val="18"/>
    </w:rPr>
  </w:style>
  <w:style w:type="character" w:styleId="FollowedHyperlink">
    <w:name w:val="FollowedHyperlink"/>
    <w:basedOn w:val="DefaultParagraphFont"/>
    <w:uiPriority w:val="99"/>
    <w:semiHidden/>
    <w:unhideWhenUsed/>
    <w:rsid w:val="00427556"/>
    <w:rPr>
      <w:color w:val="954F72" w:themeColor="followedHyperlink"/>
      <w:u w:val="single"/>
    </w:rPr>
  </w:style>
  <w:style w:type="character" w:styleId="Emphasis">
    <w:name w:val="Emphasis"/>
    <w:aliases w:val="ŠLanguage or scientific"/>
    <w:qFormat/>
    <w:rsid w:val="00572C05"/>
    <w:rPr>
      <w:i/>
      <w:iCs/>
    </w:rPr>
  </w:style>
  <w:style w:type="character" w:customStyle="1" w:styleId="Heading3Char">
    <w:name w:val="Heading 3 Char"/>
    <w:aliases w:val="ŠHeading 3 Char"/>
    <w:basedOn w:val="DefaultParagraphFont"/>
    <w:link w:val="Heading3"/>
    <w:uiPriority w:val="4"/>
    <w:rsid w:val="00572C05"/>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572C05"/>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572C05"/>
    <w:rPr>
      <w:rFonts w:ascii="Arial" w:hAnsi="Arial" w:cs="Arial"/>
      <w:color w:val="002664"/>
      <w:sz w:val="32"/>
      <w:szCs w:val="32"/>
    </w:rPr>
  </w:style>
  <w:style w:type="paragraph" w:styleId="ListBullet2">
    <w:name w:val="List Bullet 2"/>
    <w:aliases w:val="ŠList Bullet 2"/>
    <w:basedOn w:val="Normal"/>
    <w:uiPriority w:val="10"/>
    <w:qFormat/>
    <w:rsid w:val="00572C05"/>
    <w:pPr>
      <w:numPr>
        <w:numId w:val="6"/>
      </w:numPr>
      <w:contextualSpacing/>
    </w:pPr>
  </w:style>
  <w:style w:type="paragraph" w:styleId="ListNumber2">
    <w:name w:val="List Number 2"/>
    <w:aliases w:val="ŠList Number 2"/>
    <w:basedOn w:val="Normal"/>
    <w:uiPriority w:val="8"/>
    <w:qFormat/>
    <w:rsid w:val="00572C05"/>
    <w:pPr>
      <w:numPr>
        <w:numId w:val="9"/>
      </w:numPr>
      <w:contextualSpacing/>
    </w:pPr>
  </w:style>
  <w:style w:type="paragraph" w:styleId="ListNumber">
    <w:name w:val="List Number"/>
    <w:aliases w:val="ŠList Number"/>
    <w:basedOn w:val="Normal"/>
    <w:uiPriority w:val="7"/>
    <w:qFormat/>
    <w:rsid w:val="00572C05"/>
    <w:pPr>
      <w:numPr>
        <w:numId w:val="11"/>
      </w:numPr>
      <w:contextualSpacing/>
    </w:pPr>
  </w:style>
  <w:style w:type="paragraph" w:styleId="Quote">
    <w:name w:val="Quote"/>
    <w:aliases w:val="ŠQuote"/>
    <w:basedOn w:val="Normal"/>
    <w:next w:val="Normal"/>
    <w:link w:val="QuoteChar"/>
    <w:uiPriority w:val="19"/>
    <w:qFormat/>
    <w:rsid w:val="00572C05"/>
    <w:pPr>
      <w:keepNext/>
      <w:spacing w:before="200" w:after="200" w:line="240" w:lineRule="atLeast"/>
      <w:ind w:left="567" w:right="567"/>
    </w:pPr>
  </w:style>
  <w:style w:type="character" w:customStyle="1" w:styleId="QuoteChar">
    <w:name w:val="Quote Char"/>
    <w:aliases w:val="ŠQuote Char"/>
    <w:basedOn w:val="DefaultParagraphFont"/>
    <w:link w:val="Quote"/>
    <w:uiPriority w:val="19"/>
    <w:rsid w:val="00572C05"/>
    <w:rPr>
      <w:rFonts w:ascii="Arial" w:hAnsi="Arial" w:cs="Arial"/>
      <w:sz w:val="24"/>
      <w:szCs w:val="24"/>
    </w:rPr>
  </w:style>
  <w:style w:type="paragraph" w:customStyle="1" w:styleId="FeatureBox3">
    <w:name w:val="ŠFeature Box 3"/>
    <w:basedOn w:val="Normal"/>
    <w:next w:val="Normal"/>
    <w:uiPriority w:val="13"/>
    <w:qFormat/>
    <w:rsid w:val="00572C05"/>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572C05"/>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Subtitle">
    <w:name w:val="Subtitle"/>
    <w:basedOn w:val="Normal"/>
    <w:next w:val="Normal"/>
    <w:link w:val="SubtitleChar"/>
    <w:uiPriority w:val="11"/>
    <w:qFormat/>
    <w:rsid w:val="00572C0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572C05"/>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572C05"/>
    <w:rPr>
      <w:i/>
      <w:iCs/>
      <w:color w:val="404040" w:themeColor="text1" w:themeTint="BF"/>
    </w:rPr>
  </w:style>
  <w:style w:type="table" w:styleId="TableGrid">
    <w:name w:val="Table Grid"/>
    <w:basedOn w:val="TableNormal"/>
    <w:uiPriority w:val="39"/>
    <w:rsid w:val="0057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ŠTitle"/>
    <w:basedOn w:val="Normal"/>
    <w:next w:val="Normal"/>
    <w:link w:val="TitleChar"/>
    <w:uiPriority w:val="1"/>
    <w:qFormat/>
    <w:rsid w:val="00572C05"/>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572C05"/>
    <w:rPr>
      <w:rFonts w:ascii="Arial" w:eastAsiaTheme="majorEastAsia" w:hAnsi="Arial" w:cs="Arial"/>
      <w:b/>
      <w:bCs/>
      <w:color w:val="002664"/>
      <w:spacing w:val="-10"/>
      <w:kern w:val="28"/>
      <w:sz w:val="56"/>
      <w:szCs w:val="56"/>
    </w:rPr>
  </w:style>
  <w:style w:type="paragraph" w:styleId="TOC1">
    <w:name w:val="toc 1"/>
    <w:aliases w:val="ŠTOC 1"/>
    <w:basedOn w:val="Normal"/>
    <w:next w:val="Normal"/>
    <w:uiPriority w:val="22"/>
    <w:unhideWhenUsed/>
    <w:rsid w:val="00572C05"/>
    <w:pPr>
      <w:tabs>
        <w:tab w:val="right" w:leader="dot" w:pos="14570"/>
      </w:tabs>
      <w:spacing w:before="0"/>
    </w:pPr>
    <w:rPr>
      <w:b/>
      <w:noProof/>
    </w:rPr>
  </w:style>
  <w:style w:type="paragraph" w:styleId="TOC2">
    <w:name w:val="toc 2"/>
    <w:aliases w:val="ŠTOC 2"/>
    <w:basedOn w:val="Normal"/>
    <w:next w:val="Normal"/>
    <w:uiPriority w:val="23"/>
    <w:unhideWhenUsed/>
    <w:rsid w:val="00572C05"/>
    <w:pPr>
      <w:tabs>
        <w:tab w:val="right" w:leader="dot" w:pos="14570"/>
      </w:tabs>
      <w:spacing w:before="0"/>
    </w:pPr>
    <w:rPr>
      <w:noProof/>
    </w:rPr>
  </w:style>
  <w:style w:type="paragraph" w:styleId="TOC3">
    <w:name w:val="toc 3"/>
    <w:aliases w:val="ŠTOC 3"/>
    <w:basedOn w:val="Normal"/>
    <w:next w:val="Normal"/>
    <w:uiPriority w:val="24"/>
    <w:unhideWhenUsed/>
    <w:rsid w:val="00572C05"/>
    <w:pPr>
      <w:spacing w:before="0"/>
      <w:ind w:left="244"/>
    </w:pPr>
  </w:style>
  <w:style w:type="paragraph" w:styleId="TOC4">
    <w:name w:val="toc 4"/>
    <w:aliases w:val="ŠTOC 4"/>
    <w:basedOn w:val="Normal"/>
    <w:next w:val="Normal"/>
    <w:autoRedefine/>
    <w:uiPriority w:val="25"/>
    <w:unhideWhenUsed/>
    <w:rsid w:val="00572C05"/>
    <w:pPr>
      <w:spacing w:before="0"/>
      <w:ind w:left="488"/>
    </w:pPr>
  </w:style>
  <w:style w:type="paragraph" w:styleId="TOCHeading">
    <w:name w:val="TOC Heading"/>
    <w:aliases w:val="ŠTOC Heading"/>
    <w:basedOn w:val="Heading1"/>
    <w:next w:val="Normal"/>
    <w:uiPriority w:val="21"/>
    <w:qFormat/>
    <w:rsid w:val="00572C05"/>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764193">
      <w:bodyDiv w:val="1"/>
      <w:marLeft w:val="0"/>
      <w:marRight w:val="0"/>
      <w:marTop w:val="0"/>
      <w:marBottom w:val="0"/>
      <w:divBdr>
        <w:top w:val="none" w:sz="0" w:space="0" w:color="auto"/>
        <w:left w:val="none" w:sz="0" w:space="0" w:color="auto"/>
        <w:bottom w:val="none" w:sz="0" w:space="0" w:color="auto"/>
        <w:right w:val="none" w:sz="0" w:space="0" w:color="auto"/>
      </w:divBdr>
    </w:div>
    <w:div w:id="1248422735">
      <w:bodyDiv w:val="1"/>
      <w:marLeft w:val="0"/>
      <w:marRight w:val="0"/>
      <w:marTop w:val="0"/>
      <w:marBottom w:val="0"/>
      <w:divBdr>
        <w:top w:val="none" w:sz="0" w:space="0" w:color="auto"/>
        <w:left w:val="none" w:sz="0" w:space="0" w:color="auto"/>
        <w:bottom w:val="none" w:sz="0" w:space="0" w:color="auto"/>
        <w:right w:val="none" w:sz="0" w:space="0" w:color="auto"/>
      </w:divBdr>
    </w:div>
    <w:div w:id="14162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school-excellence-and-accountability/sef-evidence-guide/resources/about-sef" TargetMode="External"/><Relationship Id="rId18" Type="http://schemas.openxmlformats.org/officeDocument/2006/relationships/hyperlink" Target="https://education.nsw.gov.au/campaigns/inclusive-practice-hub/primary-school" TargetMode="External"/><Relationship Id="rId26" Type="http://schemas.openxmlformats.org/officeDocument/2006/relationships/hyperlink" Target="https://curriculum.nsw.edu.au/home" TargetMode="External"/><Relationship Id="rId39" Type="http://schemas.openxmlformats.org/officeDocument/2006/relationships/image" Target="media/image3.png"/><Relationship Id="rId21" Type="http://schemas.openxmlformats.org/officeDocument/2006/relationships/hyperlink" Target="https://education.nsw.gov.au/teaching-and-learning/disability-learning-and-support/personalised-support-for-learning/adjustments-to-teaching-and-learning" TargetMode="External"/><Relationship Id="rId34" Type="http://schemas.openxmlformats.org/officeDocument/2006/relationships/footer" Target="footer1.xml"/><Relationship Id="rId42" Type="http://schemas.openxmlformats.org/officeDocument/2006/relationships/header" Target="header4.xml"/><Relationship Id="rId7" Type="http://schemas.openxmlformats.org/officeDocument/2006/relationships/hyperlink" Target="https://educationstandards.nsw.edu.au/wps/portal/nesa/k-10/understanding-the-curriculum/syllabuses-a-z" TargetMode="External"/><Relationship Id="rId2" Type="http://schemas.openxmlformats.org/officeDocument/2006/relationships/styles" Target="styles.xml"/><Relationship Id="rId16" Type="http://schemas.openxmlformats.org/officeDocument/2006/relationships/hyperlink" Target="https://teams.microsoft.com/l/team/19%3az18AANNDakIiZmi9dSLcfWx2Den_p0EiRqjP1B2_nYc1%40thread.tacv2/conversations?groupId=f062beb5-8af0-4ba5-87b3-bd45fa3f9767&amp;tenantId=05a0e69a-418a-47c1-9c25-9387261bf991" TargetMode="External"/><Relationship Id="rId29" Type="http://schemas.openxmlformats.org/officeDocument/2006/relationships/hyperlink" Target="https://education.nsw.gov.au/teaching-and-learning/high-potential-and-gifted-education/supporting-educators/implement/differentiation-adjustment-strateg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sw.gov.au/policy-library/policies/pd-2016-0468" TargetMode="External"/><Relationship Id="rId24" Type="http://schemas.openxmlformats.org/officeDocument/2006/relationships/hyperlink" Target="https://educationstandards.nsw.edu.au/wps/portal/nesa/mini-footer/copyright" TargetMode="External"/><Relationship Id="rId32" Type="http://schemas.openxmlformats.org/officeDocument/2006/relationships/hyperlink" Target="https://education.nsw.gov.au/teaching-and-learning/professional-learning/teacher-quality-and-accreditation/strong-start-great-teachers/refining-practice/differentiating-learning" TargetMode="External"/><Relationship Id="rId37" Type="http://schemas.openxmlformats.org/officeDocument/2006/relationships/footer" Target="footer3.xm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ucation.nsw.gov.au/teaching-and-learning/curriculum/languages/planning-programming-and-assessing-languages-k-6" TargetMode="External"/><Relationship Id="rId23" Type="http://schemas.openxmlformats.org/officeDocument/2006/relationships/hyperlink" Target="https://education.nsw.gov.au/teaching-and-learning/high-potential-and-gifted-education/supporting-educators/implement/differentiation-adjustment-strategies" TargetMode="External"/><Relationship Id="rId28" Type="http://schemas.openxmlformats.org/officeDocument/2006/relationships/hyperlink" Target="https://educationstandards.nsw.edu.au/wps/portal/nesa/k-10/understanding-the-curriculum/programming/advice-on-scope-and-sequences" TargetMode="External"/><Relationship Id="rId36" Type="http://schemas.openxmlformats.org/officeDocument/2006/relationships/header" Target="header2.xml"/><Relationship Id="rId10" Type="http://schemas.openxmlformats.org/officeDocument/2006/relationships/hyperlink" Target="mailto:primlang@det.nsw.edu.au" TargetMode="External"/><Relationship Id="rId19" Type="http://schemas.openxmlformats.org/officeDocument/2006/relationships/hyperlink" Target="https://education.nsw.gov.au/teaching-and-learning/aec/aboriginal-education-in-nsw-public-schools" TargetMode="External"/><Relationship Id="rId31" Type="http://schemas.openxmlformats.org/officeDocument/2006/relationships/hyperlink" Target="https://education.nsw.gov.au/teaching-and-learning/curriculum/primary/scope-and-sequence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rriculum.nsw.edu.au/learning-areas/languages/modern-languages-k-10-2022" TargetMode="External"/><Relationship Id="rId14" Type="http://schemas.openxmlformats.org/officeDocument/2006/relationships/hyperlink" Target="https://educationstandards.nsw.edu.au/wps/portal/nesa/teacher-accreditation/meeting-requirements/the-standards/proficient-teacher" TargetMode="External"/><Relationship Id="rId22" Type="http://schemas.openxmlformats.org/officeDocument/2006/relationships/hyperlink" Target="https://education.nsw.gov.au/teaching-and-learning/high-potential-and-gifted-education/supporting-educators/assess-and-identify" TargetMode="External"/><Relationship Id="rId27" Type="http://schemas.openxmlformats.org/officeDocument/2006/relationships/hyperlink" Target="https://curriculum.nsw.edu.au/learning-areas/languages/modern-languages-k-10-2022" TargetMode="External"/><Relationship Id="rId30" Type="http://schemas.openxmlformats.org/officeDocument/2006/relationships/hyperlink" Target="https://education.nsw.gov.au/teaching-and-learning/learning-from-home/teaching-at-home/teaching-and-learning-resources/universal-design-for-learning" TargetMode="External"/><Relationship Id="rId35" Type="http://schemas.openxmlformats.org/officeDocument/2006/relationships/footer" Target="footer2.xml"/><Relationship Id="rId43" Type="http://schemas.openxmlformats.org/officeDocument/2006/relationships/footer" Target="footer5.xml"/><Relationship Id="rId8" Type="http://schemas.openxmlformats.org/officeDocument/2006/relationships/hyperlink" Target="https://policies.education.nsw.gov.au/policy-library/policies/curriculum-planning-and-programming-assessing-and-reporting-to-parents-k-12" TargetMode="External"/><Relationship Id="rId3" Type="http://schemas.openxmlformats.org/officeDocument/2006/relationships/settings" Target="settings.xml"/><Relationship Id="rId12" Type="http://schemas.openxmlformats.org/officeDocument/2006/relationships/hyperlink" Target="https://education.nsw.gov.au/public-schools/school-success-model/school-success-model-explained" TargetMode="External"/><Relationship Id="rId17" Type="http://schemas.openxmlformats.org/officeDocument/2006/relationships/hyperlink" Target="https://education.nsw.gov.au/teaching-and-learning/learning-from-home/teaching-at-home/teaching-and-learning-resources/universal-design-for-learning" TargetMode="External"/><Relationship Id="rId25" Type="http://schemas.openxmlformats.org/officeDocument/2006/relationships/hyperlink" Target="https://educationstandards.nsw.edu.au/" TargetMode="External"/><Relationship Id="rId33" Type="http://schemas.openxmlformats.org/officeDocument/2006/relationships/header" Target="header1.xml"/><Relationship Id="rId38" Type="http://schemas.openxmlformats.org/officeDocument/2006/relationships/hyperlink" Target="https://creativecommons.org/licenses/by/4.0/" TargetMode="External"/><Relationship Id="rId20" Type="http://schemas.openxmlformats.org/officeDocument/2006/relationships/hyperlink" Target="https://education.nsw.gov.au/teaching-and-learning/curriculum/multicultural-education/english-as-an-additional-language-or-dialect/teaching-and-learning" TargetMode="External"/><Relationship Id="rId41"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2676</Words>
  <Characters>15206</Characters>
  <Application>Microsoft Office Word</Application>
  <DocSecurity>0</DocSecurity>
  <Lines>490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17688</CharactersWithSpaces>
  <SharedDoc>false</SharedDoc>
  <HLinks>
    <vt:vector size="180" baseType="variant">
      <vt:variant>
        <vt:i4>524381</vt:i4>
      </vt:variant>
      <vt:variant>
        <vt:i4>90</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6094915</vt:i4>
      </vt:variant>
      <vt:variant>
        <vt:i4>87</vt:i4>
      </vt:variant>
      <vt:variant>
        <vt:i4>0</vt:i4>
      </vt:variant>
      <vt:variant>
        <vt:i4>5</vt:i4>
      </vt:variant>
      <vt:variant>
        <vt:lpwstr>https://education.nsw.gov.au/teaching-and-learning/curriculum/primary/scope-and-sequences</vt:lpwstr>
      </vt:variant>
      <vt:variant>
        <vt:lpwstr/>
      </vt:variant>
      <vt:variant>
        <vt:i4>1376330</vt:i4>
      </vt:variant>
      <vt:variant>
        <vt:i4>84</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6619240</vt:i4>
      </vt:variant>
      <vt:variant>
        <vt:i4>81</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2031619</vt:i4>
      </vt:variant>
      <vt:variant>
        <vt:i4>78</vt:i4>
      </vt:variant>
      <vt:variant>
        <vt:i4>0</vt:i4>
      </vt:variant>
      <vt:variant>
        <vt:i4>5</vt:i4>
      </vt:variant>
      <vt:variant>
        <vt:lpwstr>https://educationstandards.nsw.edu.au/wps/portal/nesa/k-10/understanding-the-curriculum/programming/advice-on-scope-and-sequences</vt:lpwstr>
      </vt:variant>
      <vt:variant>
        <vt:lpwstr/>
      </vt:variant>
      <vt:variant>
        <vt:i4>7536744</vt:i4>
      </vt:variant>
      <vt:variant>
        <vt:i4>75</vt:i4>
      </vt:variant>
      <vt:variant>
        <vt:i4>0</vt:i4>
      </vt:variant>
      <vt:variant>
        <vt:i4>5</vt:i4>
      </vt:variant>
      <vt:variant>
        <vt:lpwstr>https://educationstandards.nsw.edu.au/wps/portal/nesa/mini-footer/copyright</vt:lpwstr>
      </vt:variant>
      <vt:variant>
        <vt:lpwstr/>
      </vt:variant>
      <vt:variant>
        <vt:i4>2949164</vt:i4>
      </vt:variant>
      <vt:variant>
        <vt:i4>72</vt:i4>
      </vt:variant>
      <vt:variant>
        <vt:i4>0</vt:i4>
      </vt:variant>
      <vt:variant>
        <vt:i4>5</vt:i4>
      </vt:variant>
      <vt:variant>
        <vt:lpwstr>https://educationstandards.nsw.edu.au/wps/portal/nesa/home</vt:lpwstr>
      </vt:variant>
      <vt:variant>
        <vt:lpwstr/>
      </vt:variant>
      <vt:variant>
        <vt:i4>5898245</vt:i4>
      </vt:variant>
      <vt:variant>
        <vt:i4>69</vt:i4>
      </vt:variant>
      <vt:variant>
        <vt:i4>0</vt:i4>
      </vt:variant>
      <vt:variant>
        <vt:i4>5</vt:i4>
      </vt:variant>
      <vt:variant>
        <vt:lpwstr>https://curriculum.nsw.edu.au/learning-areas/languages/modern-languages-k-10-2022</vt:lpwstr>
      </vt:variant>
      <vt:variant>
        <vt:lpwstr/>
      </vt:variant>
      <vt:variant>
        <vt:i4>5308424</vt:i4>
      </vt:variant>
      <vt:variant>
        <vt:i4>66</vt:i4>
      </vt:variant>
      <vt:variant>
        <vt:i4>0</vt:i4>
      </vt:variant>
      <vt:variant>
        <vt:i4>5</vt:i4>
      </vt:variant>
      <vt:variant>
        <vt:lpwstr>https://creativecommons.org/licenses/by/4.0/</vt:lpwstr>
      </vt:variant>
      <vt:variant>
        <vt:lpwstr/>
      </vt:variant>
      <vt:variant>
        <vt:i4>8192063</vt:i4>
      </vt:variant>
      <vt:variant>
        <vt:i4>63</vt:i4>
      </vt:variant>
      <vt:variant>
        <vt:i4>0</vt:i4>
      </vt:variant>
      <vt:variant>
        <vt:i4>5</vt:i4>
      </vt:variant>
      <vt:variant>
        <vt:lpwstr>https://education.nsw.gov.au/about-us/copyright</vt:lpwstr>
      </vt:variant>
      <vt:variant>
        <vt:lpwstr/>
      </vt:variant>
      <vt:variant>
        <vt:i4>6619240</vt:i4>
      </vt:variant>
      <vt:variant>
        <vt:i4>60</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852052</vt:i4>
      </vt:variant>
      <vt:variant>
        <vt:i4>57</vt:i4>
      </vt:variant>
      <vt:variant>
        <vt:i4>0</vt:i4>
      </vt:variant>
      <vt:variant>
        <vt:i4>5</vt:i4>
      </vt:variant>
      <vt:variant>
        <vt:lpwstr>https://education.nsw.gov.au/teaching-and-learning/high-potential-and-gifted-education/supporting-educators/assess-and-identify</vt:lpwstr>
      </vt:variant>
      <vt:variant>
        <vt:lpwstr>Assessment1</vt:lpwstr>
      </vt:variant>
      <vt:variant>
        <vt:i4>1507341</vt:i4>
      </vt:variant>
      <vt:variant>
        <vt:i4>54</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1310801</vt:i4>
      </vt:variant>
      <vt:variant>
        <vt:i4>51</vt:i4>
      </vt:variant>
      <vt:variant>
        <vt:i4>0</vt:i4>
      </vt:variant>
      <vt:variant>
        <vt:i4>5</vt:i4>
      </vt:variant>
      <vt:variant>
        <vt:lpwstr>https://education.nsw.gov.au/teaching-and-learning/curriculum/multicultural-education/english-as-an-additional-language-or-dialect/teaching-and-learning</vt:lpwstr>
      </vt:variant>
      <vt:variant>
        <vt:lpwstr>Differentiation2</vt:lpwstr>
      </vt:variant>
      <vt:variant>
        <vt:i4>1966082</vt:i4>
      </vt:variant>
      <vt:variant>
        <vt:i4>48</vt:i4>
      </vt:variant>
      <vt:variant>
        <vt:i4>0</vt:i4>
      </vt:variant>
      <vt:variant>
        <vt:i4>5</vt:i4>
      </vt:variant>
      <vt:variant>
        <vt:lpwstr>https://education.nsw.gov.au/teaching-and-learning/aec/aboriginal-education-in-nsw-public-schools</vt:lpwstr>
      </vt:variant>
      <vt:variant>
        <vt:lpwstr/>
      </vt:variant>
      <vt:variant>
        <vt:i4>6422630</vt:i4>
      </vt:variant>
      <vt:variant>
        <vt:i4>45</vt:i4>
      </vt:variant>
      <vt:variant>
        <vt:i4>0</vt:i4>
      </vt:variant>
      <vt:variant>
        <vt:i4>5</vt:i4>
      </vt:variant>
      <vt:variant>
        <vt:lpwstr>https://education.nsw.gov.au/campaigns/inclusive-practice-hub/secondary-school</vt:lpwstr>
      </vt:variant>
      <vt:variant>
        <vt:lpwstr/>
      </vt:variant>
      <vt:variant>
        <vt:i4>1376330</vt:i4>
      </vt:variant>
      <vt:variant>
        <vt:i4>42</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1245214</vt:i4>
      </vt:variant>
      <vt:variant>
        <vt:i4>39</vt:i4>
      </vt:variant>
      <vt:variant>
        <vt:i4>0</vt:i4>
      </vt:variant>
      <vt:variant>
        <vt:i4>5</vt:i4>
      </vt:variant>
      <vt:variant>
        <vt:lpwstr>https://teams.microsoft.com/l/team/19%3az18AANNDakIiZmi9dSLcfWx2Den_p0EiRqjP1B2_nYc1%40thread.tacv2/conversations?groupId=f062beb5-8af0-4ba5-87b3-bd45fa3f9767&amp;tenantId=05a0e69a-418a-47c1-9c25-9387261bf991</vt:lpwstr>
      </vt:variant>
      <vt:variant>
        <vt:lpwstr/>
      </vt:variant>
      <vt:variant>
        <vt:i4>131160</vt:i4>
      </vt:variant>
      <vt:variant>
        <vt:i4>36</vt:i4>
      </vt:variant>
      <vt:variant>
        <vt:i4>0</vt:i4>
      </vt:variant>
      <vt:variant>
        <vt:i4>5</vt:i4>
      </vt:variant>
      <vt:variant>
        <vt:lpwstr>https://education.nsw.gov.au/teaching-and-learning/curriculum/languages/planning-programming-and-assessing-languages-k-6</vt:lpwstr>
      </vt:variant>
      <vt:variant>
        <vt:lpwstr/>
      </vt:variant>
      <vt:variant>
        <vt:i4>4522007</vt:i4>
      </vt:variant>
      <vt:variant>
        <vt:i4>33</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30</vt:i4>
      </vt:variant>
      <vt:variant>
        <vt:i4>0</vt:i4>
      </vt:variant>
      <vt:variant>
        <vt:i4>5</vt:i4>
      </vt:variant>
      <vt:variant>
        <vt:lpwstr>https://education.nsw.gov.au/teaching-and-learning/school-excellence-and-accountability/sef-evidence-guide/resources/about-sef</vt:lpwstr>
      </vt:variant>
      <vt:variant>
        <vt:lpwstr/>
      </vt:variant>
      <vt:variant>
        <vt:i4>8257568</vt:i4>
      </vt:variant>
      <vt:variant>
        <vt:i4>27</vt:i4>
      </vt:variant>
      <vt:variant>
        <vt:i4>0</vt:i4>
      </vt:variant>
      <vt:variant>
        <vt:i4>5</vt:i4>
      </vt:variant>
      <vt:variant>
        <vt:lpwstr>https://education.nsw.gov.au/public-schools/school-success-model/school-success-model-explained</vt:lpwstr>
      </vt:variant>
      <vt:variant>
        <vt:lpwstr/>
      </vt:variant>
      <vt:variant>
        <vt:i4>2031698</vt:i4>
      </vt:variant>
      <vt:variant>
        <vt:i4>24</vt:i4>
      </vt:variant>
      <vt:variant>
        <vt:i4>0</vt:i4>
      </vt:variant>
      <vt:variant>
        <vt:i4>5</vt:i4>
      </vt:variant>
      <vt:variant>
        <vt:lpwstr>https://education.nsw.gov.au/policy-library/policies/pd-2016-0468</vt:lpwstr>
      </vt:variant>
      <vt:variant>
        <vt:lpwstr/>
      </vt:variant>
      <vt:variant>
        <vt:i4>5308424</vt:i4>
      </vt:variant>
      <vt:variant>
        <vt:i4>21</vt:i4>
      </vt:variant>
      <vt:variant>
        <vt:i4>0</vt:i4>
      </vt:variant>
      <vt:variant>
        <vt:i4>5</vt:i4>
      </vt:variant>
      <vt:variant>
        <vt:lpwstr>https://creativecommons.org/licenses/by/4.0/</vt:lpwstr>
      </vt:variant>
      <vt:variant>
        <vt:lpwstr/>
      </vt:variant>
      <vt:variant>
        <vt:i4>8192063</vt:i4>
      </vt:variant>
      <vt:variant>
        <vt:i4>18</vt:i4>
      </vt:variant>
      <vt:variant>
        <vt:i4>0</vt:i4>
      </vt:variant>
      <vt:variant>
        <vt:i4>5</vt:i4>
      </vt:variant>
      <vt:variant>
        <vt:lpwstr>https://education.nsw.gov.au/about-us/copyright</vt:lpwstr>
      </vt:variant>
      <vt:variant>
        <vt:lpwstr/>
      </vt:variant>
      <vt:variant>
        <vt:i4>5308424</vt:i4>
      </vt:variant>
      <vt:variant>
        <vt:i4>15</vt:i4>
      </vt:variant>
      <vt:variant>
        <vt:i4>0</vt:i4>
      </vt:variant>
      <vt:variant>
        <vt:i4>5</vt:i4>
      </vt:variant>
      <vt:variant>
        <vt:lpwstr>https://creativecommons.org/licenses/by/4.0/</vt:lpwstr>
      </vt:variant>
      <vt:variant>
        <vt:lpwstr/>
      </vt:variant>
      <vt:variant>
        <vt:i4>8192063</vt:i4>
      </vt:variant>
      <vt:variant>
        <vt:i4>12</vt:i4>
      </vt:variant>
      <vt:variant>
        <vt:i4>0</vt:i4>
      </vt:variant>
      <vt:variant>
        <vt:i4>5</vt:i4>
      </vt:variant>
      <vt:variant>
        <vt:lpwstr>https://education.nsw.gov.au/about-us/copyright</vt:lpwstr>
      </vt:variant>
      <vt:variant>
        <vt:lpwstr/>
      </vt:variant>
      <vt:variant>
        <vt:i4>983152</vt:i4>
      </vt:variant>
      <vt:variant>
        <vt:i4>6</vt:i4>
      </vt:variant>
      <vt:variant>
        <vt:i4>0</vt:i4>
      </vt:variant>
      <vt:variant>
        <vt:i4>5</vt:i4>
      </vt:variant>
      <vt:variant>
        <vt:lpwstr>https://curriculum.nsw.edu.au/syllabuses/modern-languages-k-10-2022?tab=content&amp;stage=early_stage_1&amp;options%5bcontentOrganiser%5d=mln_k_10_ms_fa_int01</vt:lpwstr>
      </vt:variant>
      <vt:variant>
        <vt:lpwstr/>
      </vt:variant>
      <vt:variant>
        <vt:i4>5439560</vt:i4>
      </vt:variant>
      <vt:variant>
        <vt:i4>3</vt:i4>
      </vt:variant>
      <vt:variant>
        <vt:i4>0</vt:i4>
      </vt:variant>
      <vt:variant>
        <vt:i4>5</vt:i4>
      </vt:variant>
      <vt:variant>
        <vt:lpwstr>https://policies.education.nsw.gov.au/policy-library/policies/curriculum-planning-and-programming-assessing-and-reporting-to-parents-k-12</vt:lpwstr>
      </vt:variant>
      <vt:variant>
        <vt:lpwstr/>
      </vt:variant>
      <vt:variant>
        <vt:i4>6750252</vt:i4>
      </vt:variant>
      <vt:variant>
        <vt:i4>0</vt:i4>
      </vt:variant>
      <vt:variant>
        <vt:i4>0</vt:i4>
      </vt:variant>
      <vt:variant>
        <vt:i4>5</vt:i4>
      </vt:variant>
      <vt:variant>
        <vt:lpwstr>https://educationstandards.nsw.edu.au/wps/portal/nesa/k-10/understanding-the-curriculum/syllabuses-a-z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Languages Stage 3 – sample scope and sequence</dc:title>
  <dc:subject/>
  <dc:creator>NSW Department of Education</dc:creator>
  <cp:keywords/>
  <dc:description/>
  <cp:lastModifiedBy>Taryn Ablott</cp:lastModifiedBy>
  <cp:revision>2</cp:revision>
  <dcterms:created xsi:type="dcterms:W3CDTF">2023-08-09T04:52:00Z</dcterms:created>
  <dcterms:modified xsi:type="dcterms:W3CDTF">2023-08-09T05:00:00Z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2023-08-09T04:52:41Z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995d83b3-dcde-4cf7-a6b4-1c2943db4ecc</vt:lpwstr>
  </property>
  <property fmtid="{D5CDD505-2E9C-101B-9397-08002B2CF9AE}" pid="8" name="MSIP_Label_b603dfd7-d93a-4381-a340-2995d8282205_ContentBits">
    <vt:lpwstr>0</vt:lpwstr>
  </property>
</Properties>
</file>