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0038568C" w:rsidR="00A6604D" w:rsidRPr="009838B0" w:rsidRDefault="002741C4" w:rsidP="00FD1A65">
      <w:pPr>
        <w:pStyle w:val="Heading1"/>
      </w:pPr>
      <w:r>
        <w:t>Each day activity</w:t>
      </w:r>
    </w:p>
    <w:p w14:paraId="0A08FCF9" w14:textId="39A00AB4" w:rsidR="00332ACF" w:rsidRDefault="00332ACF" w:rsidP="00332ACF">
      <w:pPr>
        <w:pStyle w:val="FeatureBox2"/>
      </w:pPr>
      <w:bookmarkStart w:id="0" w:name="_Hlk164716630"/>
      <w:r>
        <w:t xml:space="preserve">This resource is for the teacher. It provides the content and instructions </w:t>
      </w:r>
      <w:r w:rsidR="00CB1B24">
        <w:t xml:space="preserve">you need </w:t>
      </w:r>
      <w:r>
        <w:t>to share with students.</w:t>
      </w:r>
    </w:p>
    <w:bookmarkEnd w:id="0"/>
    <w:p w14:paraId="5E0E6549" w14:textId="2B4FA93D" w:rsidR="00616894" w:rsidRDefault="00616894" w:rsidP="00616894">
      <w:r w:rsidRPr="00403472">
        <w:t xml:space="preserve">Use the </w:t>
      </w:r>
      <w:r w:rsidR="002741C4">
        <w:t>playing cards</w:t>
      </w:r>
      <w:r w:rsidRPr="00403472">
        <w:t xml:space="preserve"> provided or </w:t>
      </w:r>
      <w:r>
        <w:t>use</w:t>
      </w:r>
      <w:r w:rsidRPr="00403472">
        <w:t xml:space="preserve"> the </w:t>
      </w:r>
      <w:hyperlink r:id="rId7" w:history="1">
        <w:r w:rsidR="00A50C5B" w:rsidRPr="002741C4">
          <w:rPr>
            <w:rStyle w:val="Hyperlink"/>
          </w:rPr>
          <w:t>editable version on Canva</w:t>
        </w:r>
      </w:hyperlink>
      <w:r w:rsidR="00A50C5B">
        <w:t>.</w:t>
      </w:r>
    </w:p>
    <w:p w14:paraId="47ECA56D" w14:textId="1E84F613" w:rsidR="008C3EF2" w:rsidRDefault="008C3EF2" w:rsidP="00616894">
      <w:pPr>
        <w:rPr>
          <w:szCs w:val="22"/>
        </w:rPr>
      </w:pPr>
      <w:r>
        <w:rPr>
          <w:lang w:eastAsia="ko-KR"/>
        </w:rPr>
        <w:t xml:space="preserve">Print and cut </w:t>
      </w:r>
      <w:r w:rsidR="00530146">
        <w:rPr>
          <w:lang w:eastAsia="ko-KR"/>
        </w:rPr>
        <w:t xml:space="preserve">up </w:t>
      </w:r>
      <w:r>
        <w:rPr>
          <w:lang w:eastAsia="ko-KR"/>
        </w:rPr>
        <w:t xml:space="preserve">the playing cards below, ensuring there are enough for </w:t>
      </w:r>
      <w:r w:rsidRPr="00E02209">
        <w:rPr>
          <w:lang w:eastAsia="ko-KR"/>
        </w:rPr>
        <w:t xml:space="preserve">each group </w:t>
      </w:r>
      <w:r>
        <w:rPr>
          <w:lang w:eastAsia="ko-KR"/>
        </w:rPr>
        <w:t xml:space="preserve">to receive their own set. </w:t>
      </w:r>
      <w:r>
        <w:rPr>
          <w:szCs w:val="22"/>
        </w:rPr>
        <w:t>To save time, ask students to cut out the playing cards</w:t>
      </w:r>
      <w:r w:rsidR="00530146">
        <w:rPr>
          <w:szCs w:val="22"/>
        </w:rPr>
        <w:t xml:space="preserve"> for their group</w:t>
      </w:r>
      <w:r>
        <w:rPr>
          <w:szCs w:val="22"/>
        </w:rPr>
        <w:t>.</w:t>
      </w:r>
    </w:p>
    <w:p w14:paraId="7E28502A" w14:textId="39566810" w:rsidR="000E4757" w:rsidRDefault="000E4757" w:rsidP="00616894">
      <w:pPr>
        <w:rPr>
          <w:lang w:eastAsia="ko-KR"/>
        </w:rPr>
      </w:pPr>
      <w:r w:rsidRPr="00E02209">
        <w:rPr>
          <w:lang w:eastAsia="ko-KR"/>
        </w:rPr>
        <w:t xml:space="preserve">Give </w:t>
      </w:r>
      <w:r>
        <w:rPr>
          <w:lang w:eastAsia="ko-KR"/>
        </w:rPr>
        <w:t xml:space="preserve">each </w:t>
      </w:r>
      <w:r w:rsidRPr="00E02209">
        <w:rPr>
          <w:lang w:eastAsia="ko-KR"/>
        </w:rPr>
        <w:t xml:space="preserve">student a colour card in </w:t>
      </w:r>
      <w:r>
        <w:rPr>
          <w:lang w:eastAsia="ko-KR"/>
        </w:rPr>
        <w:t>Italian</w:t>
      </w:r>
      <w:r w:rsidRPr="00E02209">
        <w:rPr>
          <w:lang w:eastAsia="ko-KR"/>
        </w:rPr>
        <w:t xml:space="preserve"> from </w:t>
      </w:r>
      <w:r w:rsidR="00BE7DE1">
        <w:rPr>
          <w:lang w:eastAsia="ko-KR"/>
        </w:rPr>
        <w:t>resource</w:t>
      </w:r>
      <w:r w:rsidRPr="00BE7DE1">
        <w:rPr>
          <w:lang w:eastAsia="ko-KR"/>
        </w:rPr>
        <w:t xml:space="preserve"> </w:t>
      </w:r>
      <w:r w:rsidR="00530146" w:rsidRPr="00BE7DE1">
        <w:rPr>
          <w:b/>
          <w:bCs/>
          <w:lang w:eastAsia="ko-KR"/>
        </w:rPr>
        <w:t>1</w:t>
      </w:r>
      <w:r w:rsidR="00586A66">
        <w:rPr>
          <w:b/>
          <w:bCs/>
          <w:lang w:eastAsia="ko-KR"/>
        </w:rPr>
        <w:t>6</w:t>
      </w:r>
      <w:r w:rsidR="00530146" w:rsidRPr="00BE7DE1">
        <w:rPr>
          <w:b/>
          <w:bCs/>
          <w:lang w:eastAsia="ko-KR"/>
        </w:rPr>
        <w:t xml:space="preserve">. </w:t>
      </w:r>
      <w:r w:rsidRPr="00BE7DE1">
        <w:rPr>
          <w:b/>
          <w:bCs/>
          <w:lang w:eastAsia="ko-KR"/>
        </w:rPr>
        <w:t>Colour cards (</w:t>
      </w:r>
      <w:r w:rsidR="00530146" w:rsidRPr="00BE7DE1">
        <w:rPr>
          <w:b/>
          <w:bCs/>
          <w:lang w:eastAsia="ko-KR"/>
        </w:rPr>
        <w:t>Word</w:t>
      </w:r>
      <w:r w:rsidRPr="00BE7DE1">
        <w:rPr>
          <w:b/>
          <w:bCs/>
          <w:lang w:eastAsia="ko-KR"/>
        </w:rPr>
        <w:t>)</w:t>
      </w:r>
      <w:r w:rsidRPr="00E02209">
        <w:rPr>
          <w:lang w:eastAsia="ko-KR"/>
        </w:rPr>
        <w:t xml:space="preserve"> and </w:t>
      </w:r>
      <w:r w:rsidR="008C3EF2">
        <w:rPr>
          <w:lang w:eastAsia="ko-KR"/>
        </w:rPr>
        <w:t>direct</w:t>
      </w:r>
      <w:r w:rsidRPr="00E02209">
        <w:rPr>
          <w:lang w:eastAsia="ko-KR"/>
        </w:rPr>
        <w:t xml:space="preserve"> </w:t>
      </w:r>
      <w:r w:rsidR="00CE0844">
        <w:rPr>
          <w:lang w:eastAsia="ko-KR"/>
        </w:rPr>
        <w:t>them</w:t>
      </w:r>
      <w:r w:rsidRPr="00E02209">
        <w:rPr>
          <w:lang w:eastAsia="ko-KR"/>
        </w:rPr>
        <w:t xml:space="preserve"> to form groups with </w:t>
      </w:r>
      <w:r w:rsidR="008C3EF2">
        <w:rPr>
          <w:lang w:eastAsia="ko-KR"/>
        </w:rPr>
        <w:t xml:space="preserve">other </w:t>
      </w:r>
      <w:r w:rsidRPr="00E02209">
        <w:rPr>
          <w:lang w:eastAsia="ko-KR"/>
        </w:rPr>
        <w:t>students who have a matching colour card.</w:t>
      </w:r>
    </w:p>
    <w:p w14:paraId="4EC90773" w14:textId="18026213" w:rsidR="002741C4" w:rsidRDefault="002741C4" w:rsidP="009C3C50">
      <w:pPr>
        <w:rPr>
          <w:lang w:eastAsia="ko-KR"/>
        </w:rPr>
      </w:pPr>
      <w:r w:rsidRPr="00932E86">
        <w:rPr>
          <w:lang w:eastAsia="ko-KR"/>
        </w:rPr>
        <w:t xml:space="preserve">Ask students </w:t>
      </w:r>
      <w:r w:rsidR="00530146">
        <w:rPr>
          <w:lang w:eastAsia="ko-KR"/>
        </w:rPr>
        <w:t>to recall</w:t>
      </w:r>
      <w:r>
        <w:rPr>
          <w:lang w:eastAsia="ko-KR"/>
        </w:rPr>
        <w:t xml:space="preserve"> how to say </w:t>
      </w:r>
      <w:r w:rsidRPr="006B477B">
        <w:rPr>
          <w:lang w:eastAsia="ko-KR"/>
        </w:rPr>
        <w:t>‘</w:t>
      </w:r>
      <w:r w:rsidR="00530146">
        <w:rPr>
          <w:lang w:eastAsia="ko-KR"/>
        </w:rPr>
        <w:t>e</w:t>
      </w:r>
      <w:r w:rsidRPr="006B477B">
        <w:rPr>
          <w:lang w:eastAsia="ko-KR"/>
        </w:rPr>
        <w:t>ach day’</w:t>
      </w:r>
      <w:r>
        <w:rPr>
          <w:lang w:eastAsia="ko-KR"/>
        </w:rPr>
        <w:t xml:space="preserve"> from prior learning. </w:t>
      </w:r>
      <w:r w:rsidRPr="00E02209">
        <w:rPr>
          <w:lang w:eastAsia="ko-KR"/>
        </w:rPr>
        <w:t xml:space="preserve">Revise the structure </w:t>
      </w:r>
      <w:r w:rsidRPr="00CB1B24">
        <w:rPr>
          <w:i/>
          <w:iCs/>
          <w:lang w:val="it-IT" w:eastAsia="ko-KR"/>
        </w:rPr>
        <w:t>ogni giorno</w:t>
      </w:r>
      <w:r w:rsidRPr="00AA5779">
        <w:rPr>
          <w:lang w:eastAsia="ko-KR"/>
        </w:rPr>
        <w:t>.</w:t>
      </w:r>
    </w:p>
    <w:p w14:paraId="1E6018A0" w14:textId="5680B653" w:rsidR="008C3EF2" w:rsidRDefault="002741C4" w:rsidP="00607A7A">
      <w:pPr>
        <w:rPr>
          <w:lang w:eastAsia="ko-KR"/>
        </w:rPr>
      </w:pPr>
      <w:r>
        <w:rPr>
          <w:lang w:eastAsia="ko-KR"/>
        </w:rPr>
        <w:t xml:space="preserve">Instruct students to place the cards face down in the middle of the group. </w:t>
      </w:r>
      <w:r w:rsidR="00530146">
        <w:rPr>
          <w:lang w:eastAsia="ko-KR"/>
        </w:rPr>
        <w:t xml:space="preserve">Tell the students the aim of the activity is to create </w:t>
      </w:r>
      <w:r w:rsidR="00871549">
        <w:rPr>
          <w:lang w:eastAsia="ko-KR"/>
        </w:rPr>
        <w:t>a</w:t>
      </w:r>
      <w:r w:rsidR="00530146">
        <w:rPr>
          <w:lang w:eastAsia="ko-KR"/>
        </w:rPr>
        <w:t xml:space="preserve"> long</w:t>
      </w:r>
      <w:r w:rsidR="00871549">
        <w:rPr>
          <w:lang w:eastAsia="ko-KR"/>
        </w:rPr>
        <w:t xml:space="preserve"> sentence</w:t>
      </w:r>
      <w:r w:rsidR="00530146">
        <w:rPr>
          <w:lang w:eastAsia="ko-KR"/>
        </w:rPr>
        <w:t xml:space="preserve"> by remembering what was said by each student before them and </w:t>
      </w:r>
      <w:r w:rsidR="00871549">
        <w:rPr>
          <w:lang w:eastAsia="ko-KR"/>
        </w:rPr>
        <w:t>then adding their own activity to the sentence, using</w:t>
      </w:r>
      <w:r w:rsidR="00530146">
        <w:rPr>
          <w:lang w:eastAsia="ko-KR"/>
        </w:rPr>
        <w:t xml:space="preserve"> conjunctions </w:t>
      </w:r>
      <w:r w:rsidR="00871549">
        <w:rPr>
          <w:lang w:eastAsia="ko-KR"/>
        </w:rPr>
        <w:t>where appropriate</w:t>
      </w:r>
      <w:r w:rsidR="00530146">
        <w:rPr>
          <w:lang w:eastAsia="ko-KR"/>
        </w:rPr>
        <w:t xml:space="preserve">. </w:t>
      </w:r>
      <w:r w:rsidR="008C3EF2">
        <w:rPr>
          <w:lang w:eastAsia="ko-KR"/>
        </w:rPr>
        <w:t>Demonstrate how to use the cards by modelling a sequence using the cards as prompts:</w:t>
      </w:r>
    </w:p>
    <w:p w14:paraId="2E8530BF" w14:textId="060DF35F" w:rsidR="008C3EF2" w:rsidRDefault="00CE0844" w:rsidP="00CB1B24">
      <w:pPr>
        <w:pStyle w:val="ListNumber"/>
        <w:rPr>
          <w:lang w:eastAsia="ko-KR"/>
        </w:rPr>
      </w:pPr>
      <w:r>
        <w:rPr>
          <w:lang w:eastAsia="ko-KR"/>
        </w:rPr>
        <w:t>Direct a volunteer student to p</w:t>
      </w:r>
      <w:r w:rsidR="008C3EF2">
        <w:rPr>
          <w:lang w:eastAsia="ko-KR"/>
        </w:rPr>
        <w:t>ick up the first card (</w:t>
      </w:r>
      <w:r w:rsidR="00AC4F45">
        <w:rPr>
          <w:lang w:eastAsia="ko-KR"/>
        </w:rPr>
        <w:t xml:space="preserve">for example, </w:t>
      </w:r>
      <w:r w:rsidR="008C3EF2">
        <w:rPr>
          <w:lang w:eastAsia="ko-KR"/>
        </w:rPr>
        <w:t xml:space="preserve">I have breakfast) and </w:t>
      </w:r>
      <w:r>
        <w:rPr>
          <w:lang w:eastAsia="ko-KR"/>
        </w:rPr>
        <w:t xml:space="preserve">make a sentence with the phrase </w:t>
      </w:r>
      <w:r w:rsidR="008561C4" w:rsidRPr="00CB1B24">
        <w:rPr>
          <w:i/>
          <w:iCs/>
          <w:lang w:val="it-IT" w:eastAsia="ko-KR"/>
        </w:rPr>
        <w:t>o</w:t>
      </w:r>
      <w:r w:rsidR="008C3EF2" w:rsidRPr="00CB1B24">
        <w:rPr>
          <w:i/>
          <w:iCs/>
          <w:lang w:val="it-IT" w:eastAsia="ko-KR"/>
        </w:rPr>
        <w:t>gni giorno</w:t>
      </w:r>
      <w:r w:rsidRPr="00CE0844">
        <w:rPr>
          <w:i/>
          <w:iCs/>
          <w:lang w:eastAsia="ko-KR"/>
        </w:rPr>
        <w:t xml:space="preserve"> </w:t>
      </w:r>
      <w:r w:rsidRPr="00CE0844">
        <w:rPr>
          <w:lang w:eastAsia="ko-KR"/>
        </w:rPr>
        <w:t>and the prompt on the card</w:t>
      </w:r>
      <w:r w:rsidR="008C3EF2" w:rsidRPr="00CE0844">
        <w:rPr>
          <w:lang w:eastAsia="ko-KR"/>
        </w:rPr>
        <w:t xml:space="preserve"> </w:t>
      </w:r>
      <w:r w:rsidRPr="00CE0844">
        <w:rPr>
          <w:lang w:eastAsia="ko-KR"/>
        </w:rPr>
        <w:t>(</w:t>
      </w:r>
      <w:r w:rsidR="008C3EF2" w:rsidRPr="00CB1B24">
        <w:rPr>
          <w:i/>
          <w:iCs/>
          <w:lang w:val="it-IT" w:eastAsia="ko-KR"/>
        </w:rPr>
        <w:t>faccio colazione</w:t>
      </w:r>
      <w:r w:rsidRPr="00CE0844">
        <w:rPr>
          <w:i/>
          <w:iCs/>
          <w:lang w:eastAsia="ko-KR"/>
        </w:rPr>
        <w:t>)</w:t>
      </w:r>
      <w:r w:rsidR="008C3EF2">
        <w:rPr>
          <w:lang w:eastAsia="ko-KR"/>
        </w:rPr>
        <w:t>.</w:t>
      </w:r>
      <w:r>
        <w:rPr>
          <w:lang w:eastAsia="ko-KR"/>
        </w:rPr>
        <w:t xml:space="preserve"> Direct the student to place the card face down in front of them.</w:t>
      </w:r>
    </w:p>
    <w:p w14:paraId="6A7F0E90" w14:textId="00F9459F" w:rsidR="008C3EF2" w:rsidRDefault="008C3EF2" w:rsidP="00CB1B24">
      <w:pPr>
        <w:pStyle w:val="ListNumber"/>
        <w:rPr>
          <w:lang w:eastAsia="ko-KR"/>
        </w:rPr>
      </w:pPr>
      <w:r>
        <w:rPr>
          <w:lang w:eastAsia="ko-KR"/>
        </w:rPr>
        <w:t xml:space="preserve">Direct a </w:t>
      </w:r>
      <w:r w:rsidR="00CE0844">
        <w:rPr>
          <w:lang w:eastAsia="ko-KR"/>
        </w:rPr>
        <w:t xml:space="preserve">different </w:t>
      </w:r>
      <w:r>
        <w:rPr>
          <w:lang w:eastAsia="ko-KR"/>
        </w:rPr>
        <w:t>volunteer student to pick up a second card (</w:t>
      </w:r>
      <w:r w:rsidR="00AC4F45">
        <w:rPr>
          <w:lang w:eastAsia="ko-KR"/>
        </w:rPr>
        <w:t xml:space="preserve">for example, </w:t>
      </w:r>
      <w:r>
        <w:rPr>
          <w:lang w:eastAsia="ko-KR"/>
        </w:rPr>
        <w:t xml:space="preserve">I get dressed) and </w:t>
      </w:r>
      <w:r w:rsidR="00871549">
        <w:rPr>
          <w:lang w:eastAsia="ko-KR"/>
        </w:rPr>
        <w:t xml:space="preserve">first </w:t>
      </w:r>
      <w:r>
        <w:rPr>
          <w:lang w:eastAsia="ko-KR"/>
        </w:rPr>
        <w:t>repeat the sentence</w:t>
      </w:r>
      <w:r w:rsidR="00530146">
        <w:rPr>
          <w:lang w:eastAsia="ko-KR"/>
        </w:rPr>
        <w:t xml:space="preserve"> from the previous student</w:t>
      </w:r>
      <w:r>
        <w:rPr>
          <w:lang w:eastAsia="ko-KR"/>
        </w:rPr>
        <w:t>,</w:t>
      </w:r>
      <w:r w:rsidR="00871549">
        <w:rPr>
          <w:lang w:eastAsia="ko-KR"/>
        </w:rPr>
        <w:t xml:space="preserve"> before</w:t>
      </w:r>
      <w:r w:rsidR="00CE0844">
        <w:rPr>
          <w:lang w:eastAsia="ko-KR"/>
        </w:rPr>
        <w:t xml:space="preserve"> adding </w:t>
      </w:r>
      <w:r w:rsidR="00871549">
        <w:rPr>
          <w:lang w:eastAsia="ko-KR"/>
        </w:rPr>
        <w:t xml:space="preserve">to the sentence using </w:t>
      </w:r>
      <w:r w:rsidR="00CE0844">
        <w:rPr>
          <w:lang w:eastAsia="ko-KR"/>
        </w:rPr>
        <w:t>a conjunction (</w:t>
      </w:r>
      <w:r w:rsidRPr="00CE0844">
        <w:rPr>
          <w:b/>
          <w:bCs/>
          <w:i/>
          <w:iCs/>
          <w:lang w:eastAsia="ko-KR"/>
        </w:rPr>
        <w:t>e</w:t>
      </w:r>
      <w:r w:rsidR="00CE0844" w:rsidRPr="00CE0844">
        <w:rPr>
          <w:lang w:eastAsia="ko-KR"/>
        </w:rPr>
        <w:t>)</w:t>
      </w:r>
      <w:r w:rsidRPr="00CE0844">
        <w:rPr>
          <w:i/>
          <w:iCs/>
          <w:lang w:eastAsia="ko-KR"/>
        </w:rPr>
        <w:t xml:space="preserve"> </w:t>
      </w:r>
      <w:r w:rsidR="00871549">
        <w:rPr>
          <w:lang w:eastAsia="ko-KR"/>
        </w:rPr>
        <w:t>and the</w:t>
      </w:r>
      <w:r w:rsidR="00530146">
        <w:rPr>
          <w:i/>
          <w:iCs/>
          <w:lang w:eastAsia="ko-KR"/>
        </w:rPr>
        <w:t xml:space="preserve"> </w:t>
      </w:r>
      <w:r w:rsidR="00CE0844">
        <w:rPr>
          <w:lang w:eastAsia="ko-KR"/>
        </w:rPr>
        <w:t>prompt on the</w:t>
      </w:r>
      <w:r w:rsidR="00871549">
        <w:rPr>
          <w:lang w:eastAsia="ko-KR"/>
        </w:rPr>
        <w:t>ir</w:t>
      </w:r>
      <w:r w:rsidR="00CE0844">
        <w:rPr>
          <w:lang w:eastAsia="ko-KR"/>
        </w:rPr>
        <w:t xml:space="preserve"> card</w:t>
      </w:r>
      <w:r w:rsidR="00CE0844" w:rsidRPr="00CE0844">
        <w:rPr>
          <w:lang w:eastAsia="ko-KR"/>
        </w:rPr>
        <w:t xml:space="preserve"> </w:t>
      </w:r>
      <w:r w:rsidR="00CE0844">
        <w:rPr>
          <w:lang w:eastAsia="ko-KR"/>
        </w:rPr>
        <w:t>(</w:t>
      </w:r>
      <w:r w:rsidRPr="00CB1B24">
        <w:rPr>
          <w:i/>
          <w:iCs/>
          <w:lang w:val="it-IT" w:eastAsia="ko-KR"/>
        </w:rPr>
        <w:t>mi vesto</w:t>
      </w:r>
      <w:r w:rsidR="00CE0844" w:rsidRPr="00CE0844">
        <w:rPr>
          <w:i/>
          <w:iCs/>
          <w:lang w:eastAsia="ko-KR"/>
        </w:rPr>
        <w:t>)</w:t>
      </w:r>
      <w:r w:rsidR="00871549">
        <w:rPr>
          <w:i/>
          <w:iCs/>
          <w:lang w:eastAsia="ko-KR"/>
        </w:rPr>
        <w:t xml:space="preserve">. </w:t>
      </w:r>
      <w:r w:rsidR="00871549">
        <w:rPr>
          <w:lang w:eastAsia="ko-KR"/>
        </w:rPr>
        <w:t xml:space="preserve">Direct the student to </w:t>
      </w:r>
      <w:r w:rsidR="00CE0844" w:rsidRPr="00CE0844">
        <w:rPr>
          <w:lang w:eastAsia="ko-KR"/>
        </w:rPr>
        <w:t>place the card face down in front of them.</w:t>
      </w:r>
    </w:p>
    <w:p w14:paraId="5AB78673" w14:textId="676195F0" w:rsidR="008C3EF2" w:rsidRDefault="00CE0844" w:rsidP="00CB1B24">
      <w:pPr>
        <w:pStyle w:val="ListNumber"/>
        <w:rPr>
          <w:lang w:eastAsia="ko-KR"/>
        </w:rPr>
      </w:pPr>
      <w:r>
        <w:rPr>
          <w:lang w:eastAsia="ko-KR"/>
        </w:rPr>
        <w:t xml:space="preserve">Pick up a </w:t>
      </w:r>
      <w:r w:rsidR="008C3EF2">
        <w:rPr>
          <w:lang w:eastAsia="ko-KR"/>
        </w:rPr>
        <w:t>third card (</w:t>
      </w:r>
      <w:r w:rsidR="00AC4F45">
        <w:rPr>
          <w:lang w:eastAsia="ko-KR"/>
        </w:rPr>
        <w:t>for example, I</w:t>
      </w:r>
      <w:r w:rsidR="008C3EF2">
        <w:rPr>
          <w:lang w:eastAsia="ko-KR"/>
        </w:rPr>
        <w:t xml:space="preserve"> go to school) and say </w:t>
      </w:r>
      <w:r w:rsidR="008C3EF2" w:rsidRPr="00CB1B24">
        <w:rPr>
          <w:i/>
          <w:iCs/>
          <w:lang w:val="it-IT" w:eastAsia="ko-KR"/>
        </w:rPr>
        <w:t xml:space="preserve">Ogni giorno mi vesto </w:t>
      </w:r>
      <w:r w:rsidR="008C3EF2" w:rsidRPr="00CB1B24">
        <w:rPr>
          <w:b/>
          <w:bCs/>
          <w:i/>
          <w:iCs/>
          <w:lang w:val="it-IT" w:eastAsia="ko-KR"/>
        </w:rPr>
        <w:t>poi</w:t>
      </w:r>
      <w:r w:rsidR="008C3EF2" w:rsidRPr="00CB1B24">
        <w:rPr>
          <w:i/>
          <w:iCs/>
          <w:lang w:val="it-IT" w:eastAsia="ko-KR"/>
        </w:rPr>
        <w:t xml:space="preserve"> vado a scuola.</w:t>
      </w:r>
    </w:p>
    <w:p w14:paraId="1DC91AFD" w14:textId="0A7AC317" w:rsidR="008C3EF2" w:rsidRDefault="008C3EF2" w:rsidP="00CB1B24">
      <w:pPr>
        <w:pStyle w:val="ListNumber"/>
        <w:rPr>
          <w:lang w:eastAsia="ko-KR"/>
        </w:rPr>
      </w:pPr>
      <w:r>
        <w:rPr>
          <w:lang w:eastAsia="ko-KR"/>
        </w:rPr>
        <w:t>Ask students if anything was missed in the sequence (</w:t>
      </w:r>
      <w:r w:rsidRPr="00CB1B24">
        <w:rPr>
          <w:i/>
          <w:iCs/>
          <w:lang w:val="it-IT" w:eastAsia="ko-KR"/>
        </w:rPr>
        <w:t>faccio colazione</w:t>
      </w:r>
      <w:r>
        <w:rPr>
          <w:lang w:eastAsia="ko-KR"/>
        </w:rPr>
        <w:t>)</w:t>
      </w:r>
      <w:r w:rsidR="00CE0844">
        <w:rPr>
          <w:lang w:eastAsia="ko-KR"/>
        </w:rPr>
        <w:t>.</w:t>
      </w:r>
    </w:p>
    <w:p w14:paraId="03342EF0" w14:textId="3D8478DB" w:rsidR="008C3EF2" w:rsidRDefault="00871549" w:rsidP="00CB1B24">
      <w:pPr>
        <w:pStyle w:val="ListNumber"/>
        <w:rPr>
          <w:lang w:eastAsia="ko-KR"/>
        </w:rPr>
      </w:pPr>
      <w:r>
        <w:rPr>
          <w:lang w:eastAsia="ko-KR"/>
        </w:rPr>
        <w:lastRenderedPageBreak/>
        <w:t>Point out to students that because a phrase was missed, the cards are</w:t>
      </w:r>
      <w:r w:rsidR="008C3EF2">
        <w:rPr>
          <w:lang w:eastAsia="ko-KR"/>
        </w:rPr>
        <w:t xml:space="preserve"> </w:t>
      </w:r>
      <w:r w:rsidR="00F57DA3">
        <w:rPr>
          <w:lang w:eastAsia="ko-KR"/>
        </w:rPr>
        <w:t xml:space="preserve">put </w:t>
      </w:r>
      <w:r w:rsidR="008C3EF2">
        <w:rPr>
          <w:lang w:eastAsia="ko-KR"/>
        </w:rPr>
        <w:t xml:space="preserve">back </w:t>
      </w:r>
      <w:r w:rsidR="00CE0844">
        <w:rPr>
          <w:lang w:eastAsia="ko-KR"/>
        </w:rPr>
        <w:t xml:space="preserve">in the pile </w:t>
      </w:r>
      <w:r>
        <w:rPr>
          <w:lang w:eastAsia="ko-KR"/>
        </w:rPr>
        <w:t>and the activity recommences from the beginning.</w:t>
      </w:r>
    </w:p>
    <w:p w14:paraId="2F80D70B" w14:textId="611B158D" w:rsidR="00CE0844" w:rsidRDefault="008C3EF2" w:rsidP="00CB1B24">
      <w:pPr>
        <w:pStyle w:val="ListNumber"/>
        <w:rPr>
          <w:lang w:eastAsia="ko-KR"/>
        </w:rPr>
      </w:pPr>
      <w:r>
        <w:rPr>
          <w:lang w:eastAsia="ko-KR"/>
        </w:rPr>
        <w:t>Check for student understanding of the activity</w:t>
      </w:r>
      <w:r w:rsidR="00607A7A">
        <w:rPr>
          <w:lang w:eastAsia="ko-KR"/>
        </w:rPr>
        <w:t xml:space="preserve"> before students complete the activity </w:t>
      </w:r>
      <w:r w:rsidR="0093605C">
        <w:rPr>
          <w:lang w:eastAsia="ko-KR"/>
        </w:rPr>
        <w:t>in their groups</w:t>
      </w:r>
      <w:r>
        <w:rPr>
          <w:lang w:eastAsia="ko-KR"/>
        </w:rPr>
        <w:t>.</w:t>
      </w:r>
    </w:p>
    <w:p w14:paraId="4878A71C" w14:textId="1A086A96" w:rsidR="000E4757" w:rsidRDefault="00607A7A" w:rsidP="009C3C50">
      <w:pPr>
        <w:rPr>
          <w:lang w:eastAsia="ko-KR"/>
        </w:rPr>
      </w:pPr>
      <w:r>
        <w:rPr>
          <w:lang w:eastAsia="ko-KR"/>
        </w:rPr>
        <w:t xml:space="preserve">Explain to students that the sentence produced does not need to make sense, as the cards will be drawn at </w:t>
      </w:r>
      <w:r w:rsidR="00AC4F45">
        <w:rPr>
          <w:lang w:eastAsia="ko-KR"/>
        </w:rPr>
        <w:t>random. The</w:t>
      </w:r>
      <w:r w:rsidR="002741C4">
        <w:rPr>
          <w:lang w:eastAsia="ko-KR"/>
        </w:rPr>
        <w:t xml:space="preserve"> eldest student </w:t>
      </w:r>
      <w:r w:rsidR="008C3EF2">
        <w:rPr>
          <w:lang w:eastAsia="ko-KR"/>
        </w:rPr>
        <w:t xml:space="preserve">in each group </w:t>
      </w:r>
      <w:r w:rsidR="002741C4">
        <w:rPr>
          <w:lang w:eastAsia="ko-KR"/>
        </w:rPr>
        <w:t>begins by drawing a card</w:t>
      </w:r>
      <w:r>
        <w:rPr>
          <w:lang w:eastAsia="ko-KR"/>
        </w:rPr>
        <w:t xml:space="preserve"> to commence the activity. </w:t>
      </w:r>
      <w:r w:rsidR="002741C4">
        <w:rPr>
          <w:lang w:eastAsia="ko-KR"/>
        </w:rPr>
        <w:t xml:space="preserve">Students with cards who have already had their turn will need to listen attentively and let their team know if </w:t>
      </w:r>
      <w:r w:rsidR="00323E03">
        <w:rPr>
          <w:lang w:eastAsia="ko-KR"/>
        </w:rPr>
        <w:t xml:space="preserve">the activity on </w:t>
      </w:r>
      <w:r w:rsidR="002741C4">
        <w:rPr>
          <w:lang w:eastAsia="ko-KR"/>
        </w:rPr>
        <w:t xml:space="preserve">their </w:t>
      </w:r>
      <w:r w:rsidR="00323E03">
        <w:rPr>
          <w:lang w:eastAsia="ko-KR"/>
        </w:rPr>
        <w:t xml:space="preserve">own </w:t>
      </w:r>
      <w:r w:rsidR="002741C4">
        <w:rPr>
          <w:lang w:eastAsia="ko-KR"/>
        </w:rPr>
        <w:t>card was forgotten</w:t>
      </w:r>
      <w:r w:rsidR="00323E03">
        <w:rPr>
          <w:lang w:eastAsia="ko-KR"/>
        </w:rPr>
        <w:t xml:space="preserve"> in the sentence sequence</w:t>
      </w:r>
      <w:r w:rsidR="002741C4">
        <w:rPr>
          <w:lang w:eastAsia="ko-KR"/>
        </w:rPr>
        <w:t>. If a student makes a mistake or a</w:t>
      </w:r>
      <w:r w:rsidR="00323E03">
        <w:rPr>
          <w:lang w:eastAsia="ko-KR"/>
        </w:rPr>
        <w:t>n activity</w:t>
      </w:r>
      <w:r w:rsidR="002741C4">
        <w:rPr>
          <w:lang w:eastAsia="ko-KR"/>
        </w:rPr>
        <w:t xml:space="preserve"> is left out of the sentence</w:t>
      </w:r>
      <w:r w:rsidR="00323E03">
        <w:rPr>
          <w:lang w:eastAsia="ko-KR"/>
        </w:rPr>
        <w:t xml:space="preserve"> sequence</w:t>
      </w:r>
      <w:r w:rsidR="002741C4">
        <w:rPr>
          <w:lang w:eastAsia="ko-KR"/>
        </w:rPr>
        <w:t>, all cards are returned to the middle and shuffled, and the game starts again.</w:t>
      </w:r>
    </w:p>
    <w:p w14:paraId="3F5D0637" w14:textId="578DC9C5" w:rsidR="000E4757" w:rsidRDefault="002741C4" w:rsidP="009C3C50">
      <w:pPr>
        <w:rPr>
          <w:lang w:eastAsia="ko-KR"/>
        </w:rPr>
      </w:pPr>
      <w:r>
        <w:rPr>
          <w:lang w:eastAsia="ko-KR"/>
        </w:rPr>
        <w:t>The group to get through all playing cards first</w:t>
      </w:r>
      <w:r w:rsidR="000E4757">
        <w:rPr>
          <w:lang w:eastAsia="ko-KR"/>
        </w:rPr>
        <w:t>,</w:t>
      </w:r>
      <w:r>
        <w:rPr>
          <w:lang w:eastAsia="ko-KR"/>
        </w:rPr>
        <w:t xml:space="preserve"> wins</w:t>
      </w:r>
      <w:r w:rsidR="000E4757">
        <w:rPr>
          <w:lang w:eastAsia="ko-KR"/>
        </w:rPr>
        <w:t>.</w:t>
      </w:r>
    </w:p>
    <w:p w14:paraId="540E5527" w14:textId="77777777" w:rsidR="00434EA5" w:rsidRPr="000B7BDD" w:rsidRDefault="00434EA5" w:rsidP="00434EA5">
      <w:pPr>
        <w:pStyle w:val="FeatureBoxGrey"/>
        <w:rPr>
          <w:sz w:val="22"/>
          <w:szCs w:val="22"/>
        </w:rPr>
      </w:pPr>
      <w:r w:rsidRPr="000B7BDD">
        <w:rPr>
          <w:noProof/>
          <w:sz w:val="22"/>
          <w:szCs w:val="22"/>
        </w:rPr>
        <w:drawing>
          <wp:inline distT="0" distB="0" distL="0" distR="0" wp14:anchorId="3DED0E3D" wp14:editId="759EE589">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rPr>
          <w:sz w:val="22"/>
          <w:szCs w:val="22"/>
        </w:rPr>
        <w:t xml:space="preserve"> </w:t>
      </w:r>
      <w:r w:rsidRPr="000B7BDD">
        <w:rPr>
          <w:b/>
          <w:bCs/>
          <w:sz w:val="22"/>
          <w:szCs w:val="22"/>
        </w:rPr>
        <w:t>Differentiation examples</w:t>
      </w:r>
    </w:p>
    <w:p w14:paraId="44E58A3E" w14:textId="0EA735F7" w:rsidR="00434EA5" w:rsidRPr="000B7BDD" w:rsidRDefault="00434EA5" w:rsidP="00434EA5">
      <w:pPr>
        <w:pStyle w:val="FeatureBoxGrey"/>
        <w:rPr>
          <w:sz w:val="22"/>
          <w:szCs w:val="22"/>
        </w:rPr>
      </w:pPr>
      <w:r w:rsidRPr="000B7BDD">
        <w:rPr>
          <w:b/>
          <w:bCs/>
          <w:sz w:val="22"/>
          <w:szCs w:val="22"/>
        </w:rPr>
        <w:t>High potential and gifted students</w:t>
      </w:r>
      <w:r w:rsidRPr="000B7BDD">
        <w:rPr>
          <w:sz w:val="22"/>
          <w:szCs w:val="22"/>
        </w:rPr>
        <w:t xml:space="preserve"> </w:t>
      </w:r>
      <w:r>
        <w:rPr>
          <w:sz w:val="22"/>
          <w:szCs w:val="22"/>
        </w:rPr>
        <w:t xml:space="preserve">and </w:t>
      </w:r>
      <w:r>
        <w:rPr>
          <w:b/>
          <w:bCs/>
          <w:sz w:val="22"/>
          <w:szCs w:val="22"/>
        </w:rPr>
        <w:t>s</w:t>
      </w:r>
      <w:r w:rsidRPr="000B7BDD">
        <w:rPr>
          <w:b/>
          <w:bCs/>
          <w:sz w:val="22"/>
          <w:szCs w:val="22"/>
        </w:rPr>
        <w:t>tudents with advanced proficiency</w:t>
      </w:r>
      <w:r w:rsidRPr="000B7BDD">
        <w:rPr>
          <w:sz w:val="22"/>
          <w:szCs w:val="22"/>
        </w:rPr>
        <w:t xml:space="preserve"> – </w:t>
      </w:r>
      <w:r>
        <w:rPr>
          <w:sz w:val="22"/>
          <w:szCs w:val="22"/>
        </w:rPr>
        <w:t>students complete multiple rounds, each time constructing the text using a different subject pronoun, for example, h</w:t>
      </w:r>
      <w:r w:rsidR="001D171A">
        <w:rPr>
          <w:sz w:val="22"/>
          <w:szCs w:val="22"/>
        </w:rPr>
        <w:t>e</w:t>
      </w:r>
      <w:r>
        <w:rPr>
          <w:sz w:val="22"/>
          <w:szCs w:val="22"/>
        </w:rPr>
        <w:t>,</w:t>
      </w:r>
      <w:r w:rsidR="001D171A">
        <w:rPr>
          <w:sz w:val="22"/>
          <w:szCs w:val="22"/>
        </w:rPr>
        <w:t xml:space="preserve"> </w:t>
      </w:r>
      <w:r>
        <w:rPr>
          <w:sz w:val="22"/>
          <w:szCs w:val="22"/>
        </w:rPr>
        <w:t>she, you, we or they.</w:t>
      </w:r>
    </w:p>
    <w:p w14:paraId="6A9E0481" w14:textId="56EBFD76" w:rsidR="00434EA5" w:rsidRPr="006B477B" w:rsidRDefault="00434EA5" w:rsidP="00434EA5">
      <w:pPr>
        <w:pStyle w:val="FeatureBoxGrey"/>
      </w:pPr>
      <w:r w:rsidRPr="000B7BDD">
        <w:rPr>
          <w:b/>
          <w:bCs/>
          <w:sz w:val="22"/>
          <w:szCs w:val="22"/>
        </w:rPr>
        <w:t>Students requiring additional support</w:t>
      </w:r>
      <w:r w:rsidRPr="000B7BDD">
        <w:rPr>
          <w:sz w:val="22"/>
          <w:szCs w:val="22"/>
        </w:rPr>
        <w:t xml:space="preserve"> – </w:t>
      </w:r>
      <w:r>
        <w:rPr>
          <w:sz w:val="22"/>
          <w:szCs w:val="22"/>
        </w:rPr>
        <w:t>add the infinitive of the verb, or where required, the verb in the first person on the playing cards, to assist students with recalling vocabulary</w:t>
      </w:r>
      <w:r w:rsidRPr="006B477B">
        <w:t xml:space="preserve">. </w:t>
      </w:r>
      <w:r w:rsidR="006B477B" w:rsidRPr="00607A7A">
        <w:rPr>
          <w:sz w:val="22"/>
          <w:szCs w:val="22"/>
        </w:rPr>
        <w:t xml:space="preserve">A list of conjunctions could </w:t>
      </w:r>
      <w:r w:rsidR="00B81224" w:rsidRPr="00607A7A">
        <w:rPr>
          <w:sz w:val="22"/>
          <w:szCs w:val="22"/>
        </w:rPr>
        <w:t xml:space="preserve">also </w:t>
      </w:r>
      <w:r w:rsidR="006B477B" w:rsidRPr="00607A7A">
        <w:rPr>
          <w:sz w:val="22"/>
          <w:szCs w:val="22"/>
        </w:rPr>
        <w:t>be provided.</w:t>
      </w:r>
    </w:p>
    <w:p w14:paraId="5EEBC1B2" w14:textId="59C80CC0" w:rsidR="004D47EB" w:rsidRPr="00434EA5" w:rsidRDefault="00434EA5" w:rsidP="00434EA5">
      <w:pPr>
        <w:pStyle w:val="FeatureBoxGrey"/>
        <w:shd w:val="clear" w:color="auto" w:fill="auto"/>
        <w:rPr>
          <w:sz w:val="20"/>
          <w:szCs w:val="20"/>
        </w:rPr>
      </w:pPr>
      <w:r w:rsidRPr="008414F4">
        <w:br w:type="page"/>
      </w:r>
    </w:p>
    <w:p w14:paraId="0B9946E4" w14:textId="12D423DE" w:rsidR="00332ACF" w:rsidRDefault="002741C4" w:rsidP="005A2489">
      <w:pPr>
        <w:pStyle w:val="Heading2"/>
      </w:pPr>
      <w:bookmarkStart w:id="1" w:name="_Hlk164716654"/>
      <w:r>
        <w:lastRenderedPageBreak/>
        <w:t>Each day playing cards</w:t>
      </w:r>
    </w:p>
    <w:bookmarkEnd w:id="1"/>
    <w:p w14:paraId="051B41D5" w14:textId="47FB5DEE" w:rsidR="00434EA5" w:rsidRDefault="002D5A6A" w:rsidP="00F2077D">
      <w:r>
        <w:rPr>
          <w:noProof/>
        </w:rPr>
        <w:drawing>
          <wp:inline distT="0" distB="0" distL="0" distR="0" wp14:anchorId="05F2E64F" wp14:editId="3A048325">
            <wp:extent cx="5727031" cy="4056001"/>
            <wp:effectExtent l="0" t="0" r="7620" b="1905"/>
            <wp:docPr id="627231018" name="Picture 1" descr="Each day playing c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31018" name="Picture 1" descr="Each day playing card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451" cy="4058423"/>
                    </a:xfrm>
                    <a:prstGeom prst="rect">
                      <a:avLst/>
                    </a:prstGeom>
                    <a:noFill/>
                    <a:ln>
                      <a:noFill/>
                    </a:ln>
                  </pic:spPr>
                </pic:pic>
              </a:graphicData>
            </a:graphic>
          </wp:inline>
        </w:drawing>
      </w:r>
    </w:p>
    <w:p w14:paraId="4849C113" w14:textId="1616EDBB" w:rsidR="002D5A6A" w:rsidRDefault="002D5A6A" w:rsidP="00F2077D">
      <w:r>
        <w:rPr>
          <w:noProof/>
        </w:rPr>
        <w:drawing>
          <wp:inline distT="0" distB="0" distL="0" distR="0" wp14:anchorId="63250D8A" wp14:editId="75815CDC">
            <wp:extent cx="5736657" cy="4062818"/>
            <wp:effectExtent l="0" t="0" r="0" b="0"/>
            <wp:docPr id="1746525871" name="Picture 2" descr="Each day playing ca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25871" name="Picture 2" descr="Each day playing cards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567" cy="4066295"/>
                    </a:xfrm>
                    <a:prstGeom prst="rect">
                      <a:avLst/>
                    </a:prstGeom>
                    <a:noFill/>
                    <a:ln>
                      <a:noFill/>
                    </a:ln>
                  </pic:spPr>
                </pic:pic>
              </a:graphicData>
            </a:graphic>
          </wp:inline>
        </w:drawing>
      </w:r>
    </w:p>
    <w:p w14:paraId="1C5FF45F" w14:textId="4766C533" w:rsidR="002D5A6A" w:rsidRDefault="002D5A6A" w:rsidP="00F2077D">
      <w:r>
        <w:rPr>
          <w:noProof/>
        </w:rPr>
        <w:lastRenderedPageBreak/>
        <w:drawing>
          <wp:inline distT="0" distB="0" distL="0" distR="0" wp14:anchorId="4CA82193" wp14:editId="6BB3C56F">
            <wp:extent cx="6102350" cy="2252312"/>
            <wp:effectExtent l="0" t="0" r="0" b="0"/>
            <wp:docPr id="238597910" name="Picture 3" descr="Each day playing c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7910" name="Picture 3" descr="Each day playing cards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02350" cy="2252312"/>
                    </a:xfrm>
                    <a:prstGeom prst="rect">
                      <a:avLst/>
                    </a:prstGeom>
                    <a:noFill/>
                    <a:ln>
                      <a:noFill/>
                    </a:ln>
                    <a:extLst>
                      <a:ext uri="{53640926-AAD7-44D8-BBD7-CCE9431645EC}">
                        <a14:shadowObscured xmlns:a14="http://schemas.microsoft.com/office/drawing/2010/main"/>
                      </a:ext>
                    </a:extLst>
                  </pic:spPr>
                </pic:pic>
              </a:graphicData>
            </a:graphic>
          </wp:inline>
        </w:drawing>
      </w:r>
    </w:p>
    <w:p w14:paraId="7C5CFA34" w14:textId="0AA892D6" w:rsidR="004D47EB" w:rsidRDefault="004D47EB">
      <w:pPr>
        <w:suppressAutoHyphens w:val="0"/>
        <w:spacing w:after="0" w:line="276" w:lineRule="auto"/>
        <w:rPr>
          <w:rStyle w:val="Strong"/>
        </w:rPr>
      </w:pPr>
    </w:p>
    <w:p w14:paraId="3B2A49BA" w14:textId="77777777" w:rsidR="00AB2A53" w:rsidRPr="0009230E" w:rsidRDefault="00AB2A53">
      <w:pPr>
        <w:suppressAutoHyphens w:val="0"/>
        <w:spacing w:after="0" w:line="276" w:lineRule="auto"/>
        <w:rPr>
          <w:rStyle w:val="Strong"/>
        </w:rPr>
        <w:sectPr w:rsidR="00AB2A53" w:rsidRPr="0009230E" w:rsidSect="00222D23">
          <w:headerReference w:type="default"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6"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8"/>
      <w:footerReference w:type="first" r:id="rId1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5E567" w14:textId="77777777" w:rsidR="009C2B38" w:rsidRDefault="009C2B38" w:rsidP="00191F45">
      <w:r>
        <w:separator/>
      </w:r>
    </w:p>
    <w:p w14:paraId="3FBE5817" w14:textId="77777777" w:rsidR="009C2B38" w:rsidRDefault="009C2B38"/>
    <w:p w14:paraId="044642A0" w14:textId="77777777" w:rsidR="009C2B38" w:rsidRDefault="009C2B38"/>
    <w:p w14:paraId="1676A68E" w14:textId="77777777" w:rsidR="009C2B38" w:rsidRDefault="009C2B38"/>
  </w:endnote>
  <w:endnote w:type="continuationSeparator" w:id="0">
    <w:p w14:paraId="18C70C52" w14:textId="77777777" w:rsidR="009C2B38" w:rsidRDefault="009C2B38" w:rsidP="00191F45">
      <w:r>
        <w:continuationSeparator/>
      </w:r>
    </w:p>
    <w:p w14:paraId="27306EC5" w14:textId="77777777" w:rsidR="009C2B38" w:rsidRDefault="009C2B38"/>
    <w:p w14:paraId="08165243" w14:textId="77777777" w:rsidR="009C2B38" w:rsidRDefault="009C2B38"/>
    <w:p w14:paraId="5B5E8DE2" w14:textId="77777777" w:rsidR="009C2B38" w:rsidRDefault="009C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1999627-FCC0-491E-B562-C2297C77E88F}"/>
  </w:font>
  <w:font w:name="Calibri">
    <w:panose1 w:val="020F0502020204030204"/>
    <w:charset w:val="00"/>
    <w:family w:val="swiss"/>
    <w:pitch w:val="variable"/>
    <w:sig w:usb0="E4002EFF" w:usb1="C200247B" w:usb2="00000009" w:usb3="00000000" w:csb0="000001FF" w:csb1="00000000"/>
    <w:embedRegular r:id="rId2" w:fontKey="{0E6C168D-E5C1-4D37-8F7A-D49EEF93BB64}"/>
    <w:embedBold r:id="rId3" w:fontKey="{D1F26C2D-8BED-4D5D-8022-9C756E606410}"/>
    <w:embedItalic r:id="rId4" w:fontKey="{49CD71E8-4F7F-4158-9495-3175789D0485}"/>
    <w:embedBoldItalic r:id="rId5" w:fontKey="{1BEC33B1-792B-489E-9BE4-DB39E6E7760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80FCBD9-A36E-4245-BC9F-E6A723EEA575}"/>
    <w:embedItalic r:id="rId7" w:fontKey="{D835643A-B060-4F70-98CA-F9399538AC15}"/>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4D1B48C6" w:rsidR="002A1246" w:rsidRDefault="007066AC">
    <w:pPr>
      <w:pStyle w:val="Footer"/>
    </w:pPr>
    <w:r>
      <w:t xml:space="preserve">© NSW Department of Education, </w:t>
    </w:r>
    <w:r>
      <w:fldChar w:fldCharType="begin"/>
    </w:r>
    <w:r>
      <w:instrText xml:space="preserve"> DATE  \@ "MMM-yy"  \* MERGEFORMAT </w:instrText>
    </w:r>
    <w:r>
      <w:fldChar w:fldCharType="separate"/>
    </w:r>
    <w:r w:rsidR="00EB3B9B">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D78D7" w14:textId="77777777" w:rsidR="009C2B38" w:rsidRDefault="009C2B38" w:rsidP="00191F45">
      <w:r>
        <w:separator/>
      </w:r>
    </w:p>
    <w:p w14:paraId="6A7190FE" w14:textId="77777777" w:rsidR="009C2B38" w:rsidRDefault="009C2B38"/>
    <w:p w14:paraId="21D445A7" w14:textId="77777777" w:rsidR="009C2B38" w:rsidRDefault="009C2B38"/>
    <w:p w14:paraId="6780E84A" w14:textId="77777777" w:rsidR="009C2B38" w:rsidRDefault="009C2B38"/>
  </w:footnote>
  <w:footnote w:type="continuationSeparator" w:id="0">
    <w:p w14:paraId="0A884565" w14:textId="77777777" w:rsidR="009C2B38" w:rsidRDefault="009C2B38" w:rsidP="00191F45">
      <w:r>
        <w:continuationSeparator/>
      </w:r>
    </w:p>
    <w:p w14:paraId="28DAFA33" w14:textId="77777777" w:rsidR="009C2B38" w:rsidRDefault="009C2B38"/>
    <w:p w14:paraId="73BD4D71" w14:textId="77777777" w:rsidR="009C2B38" w:rsidRDefault="009C2B38"/>
    <w:p w14:paraId="4050DCDD" w14:textId="77777777" w:rsidR="009C2B38" w:rsidRDefault="009C2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8612" w14:textId="3A083802" w:rsidR="000771FD" w:rsidRPr="000771FD" w:rsidRDefault="00434EA5" w:rsidP="000771FD">
    <w:pPr>
      <w:pStyle w:val="Documentname"/>
    </w:pPr>
    <w:r>
      <w:t>Each day activity</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61E8DE68" w:rsidR="00222D23" w:rsidRPr="006C2B67" w:rsidRDefault="006C2B67" w:rsidP="00E4503A">
    <w:pPr>
      <w:pStyle w:val="Header"/>
      <w:jc w:val="cent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left:0;text-align:left;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B93" w14:textId="569F9E51" w:rsidR="002A1246" w:rsidRPr="00A02A3A" w:rsidRDefault="002A1246" w:rsidP="00A02A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01E71E37"/>
    <w:multiLevelType w:val="hybridMultilevel"/>
    <w:tmpl w:val="C038B4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5"/>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3"/>
  </w:num>
  <w:num w:numId="6" w16cid:durableId="1759718062">
    <w:abstractNumId w:val="7"/>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27481889">
    <w:abstractNumId w:val="2"/>
  </w:num>
  <w:num w:numId="17" w16cid:durableId="112535021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881409014">
    <w:abstractNumId w:val="0"/>
  </w:num>
  <w:num w:numId="19" w16cid:durableId="292757966">
    <w:abstractNumId w:val="3"/>
  </w:num>
  <w:num w:numId="20" w16cid:durableId="284429085">
    <w:abstractNumId w:val="7"/>
  </w:num>
  <w:num w:numId="21" w16cid:durableId="2068675082">
    <w:abstractNumId w:val="7"/>
  </w:num>
  <w:num w:numId="22" w16cid:durableId="85480617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342F"/>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369E1"/>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57F"/>
    <w:rsid w:val="00084830"/>
    <w:rsid w:val="0008606A"/>
    <w:rsid w:val="00086656"/>
    <w:rsid w:val="00086D87"/>
    <w:rsid w:val="000872D6"/>
    <w:rsid w:val="00090628"/>
    <w:rsid w:val="0009230E"/>
    <w:rsid w:val="0009452F"/>
    <w:rsid w:val="00096701"/>
    <w:rsid w:val="000A0C05"/>
    <w:rsid w:val="000A33D4"/>
    <w:rsid w:val="000A3816"/>
    <w:rsid w:val="000A41E7"/>
    <w:rsid w:val="000A451E"/>
    <w:rsid w:val="000A796C"/>
    <w:rsid w:val="000A7A61"/>
    <w:rsid w:val="000B09C8"/>
    <w:rsid w:val="000B1EF5"/>
    <w:rsid w:val="000B1FC2"/>
    <w:rsid w:val="000B2886"/>
    <w:rsid w:val="000B30E1"/>
    <w:rsid w:val="000B4F65"/>
    <w:rsid w:val="000B75CB"/>
    <w:rsid w:val="000B7D49"/>
    <w:rsid w:val="000C0FB5"/>
    <w:rsid w:val="000C1078"/>
    <w:rsid w:val="000C16A7"/>
    <w:rsid w:val="000C1BCD"/>
    <w:rsid w:val="000C250C"/>
    <w:rsid w:val="000C4363"/>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4757"/>
    <w:rsid w:val="000E6BA0"/>
    <w:rsid w:val="000F174A"/>
    <w:rsid w:val="000F212E"/>
    <w:rsid w:val="000F7960"/>
    <w:rsid w:val="00100B59"/>
    <w:rsid w:val="00100DC5"/>
    <w:rsid w:val="00100E27"/>
    <w:rsid w:val="00100E5A"/>
    <w:rsid w:val="00101135"/>
    <w:rsid w:val="0010259B"/>
    <w:rsid w:val="001036E7"/>
    <w:rsid w:val="00103BA9"/>
    <w:rsid w:val="00103D80"/>
    <w:rsid w:val="00104A05"/>
    <w:rsid w:val="00105873"/>
    <w:rsid w:val="00106009"/>
    <w:rsid w:val="001061F9"/>
    <w:rsid w:val="001068B3"/>
    <w:rsid w:val="00106A3B"/>
    <w:rsid w:val="001113CC"/>
    <w:rsid w:val="00113763"/>
    <w:rsid w:val="00114B7D"/>
    <w:rsid w:val="001177C4"/>
    <w:rsid w:val="00117B7D"/>
    <w:rsid w:val="00117FF3"/>
    <w:rsid w:val="0012093E"/>
    <w:rsid w:val="0012200E"/>
    <w:rsid w:val="00125C6C"/>
    <w:rsid w:val="00127648"/>
    <w:rsid w:val="0013032B"/>
    <w:rsid w:val="001305EA"/>
    <w:rsid w:val="001328FA"/>
    <w:rsid w:val="0013352D"/>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57DE9"/>
    <w:rsid w:val="001603C5"/>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171A"/>
    <w:rsid w:val="001D3092"/>
    <w:rsid w:val="001D4CD1"/>
    <w:rsid w:val="001D4F7C"/>
    <w:rsid w:val="001D66C2"/>
    <w:rsid w:val="001E0FFC"/>
    <w:rsid w:val="001E1F93"/>
    <w:rsid w:val="001E24CF"/>
    <w:rsid w:val="001E3097"/>
    <w:rsid w:val="001E4B06"/>
    <w:rsid w:val="001E5F98"/>
    <w:rsid w:val="001F01F4"/>
    <w:rsid w:val="001F0F26"/>
    <w:rsid w:val="001F2232"/>
    <w:rsid w:val="001F5D35"/>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C84"/>
    <w:rsid w:val="00221E1A"/>
    <w:rsid w:val="002228E3"/>
    <w:rsid w:val="00222D23"/>
    <w:rsid w:val="00223E6C"/>
    <w:rsid w:val="00224261"/>
    <w:rsid w:val="00224B16"/>
    <w:rsid w:val="00224D61"/>
    <w:rsid w:val="002265BD"/>
    <w:rsid w:val="002270CC"/>
    <w:rsid w:val="00227421"/>
    <w:rsid w:val="00227894"/>
    <w:rsid w:val="0022791F"/>
    <w:rsid w:val="00231E53"/>
    <w:rsid w:val="00234830"/>
    <w:rsid w:val="002368C7"/>
    <w:rsid w:val="0023726F"/>
    <w:rsid w:val="00240013"/>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41C4"/>
    <w:rsid w:val="002760B7"/>
    <w:rsid w:val="0027787C"/>
    <w:rsid w:val="002810D3"/>
    <w:rsid w:val="00281EB8"/>
    <w:rsid w:val="002847AE"/>
    <w:rsid w:val="002870F2"/>
    <w:rsid w:val="00287650"/>
    <w:rsid w:val="0029008E"/>
    <w:rsid w:val="00290154"/>
    <w:rsid w:val="00294F88"/>
    <w:rsid w:val="00294FCC"/>
    <w:rsid w:val="002953A7"/>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A6A"/>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5F0"/>
    <w:rsid w:val="00323E03"/>
    <w:rsid w:val="0032403E"/>
    <w:rsid w:val="00324D73"/>
    <w:rsid w:val="00325B7B"/>
    <w:rsid w:val="0033147A"/>
    <w:rsid w:val="0033193C"/>
    <w:rsid w:val="00332ACF"/>
    <w:rsid w:val="00332B30"/>
    <w:rsid w:val="0033532B"/>
    <w:rsid w:val="00336799"/>
    <w:rsid w:val="003378C0"/>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356B"/>
    <w:rsid w:val="0035435A"/>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0BB5"/>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5CB"/>
    <w:rsid w:val="003D3CF0"/>
    <w:rsid w:val="003D522D"/>
    <w:rsid w:val="003D53BF"/>
    <w:rsid w:val="003D6797"/>
    <w:rsid w:val="003D779D"/>
    <w:rsid w:val="003D7846"/>
    <w:rsid w:val="003D78A2"/>
    <w:rsid w:val="003E03FD"/>
    <w:rsid w:val="003E15EE"/>
    <w:rsid w:val="003E6AE0"/>
    <w:rsid w:val="003F0971"/>
    <w:rsid w:val="003F28DA"/>
    <w:rsid w:val="003F2C2F"/>
    <w:rsid w:val="003F31FC"/>
    <w:rsid w:val="003F35B8"/>
    <w:rsid w:val="003F3F97"/>
    <w:rsid w:val="003F42CF"/>
    <w:rsid w:val="003F47C9"/>
    <w:rsid w:val="003F4EA0"/>
    <w:rsid w:val="003F69BE"/>
    <w:rsid w:val="003F7D20"/>
    <w:rsid w:val="00400EB0"/>
    <w:rsid w:val="004013F6"/>
    <w:rsid w:val="00402D1D"/>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4EA5"/>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47EB"/>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8FD"/>
    <w:rsid w:val="004F6A25"/>
    <w:rsid w:val="004F6AB0"/>
    <w:rsid w:val="004F6B23"/>
    <w:rsid w:val="004F6B4D"/>
    <w:rsid w:val="004F6F40"/>
    <w:rsid w:val="005000BD"/>
    <w:rsid w:val="005000DD"/>
    <w:rsid w:val="0050173D"/>
    <w:rsid w:val="005019AA"/>
    <w:rsid w:val="005023F2"/>
    <w:rsid w:val="00503948"/>
    <w:rsid w:val="00503B09"/>
    <w:rsid w:val="00503F72"/>
    <w:rsid w:val="00504F5C"/>
    <w:rsid w:val="00505262"/>
    <w:rsid w:val="0050597B"/>
    <w:rsid w:val="00506DF8"/>
    <w:rsid w:val="00507451"/>
    <w:rsid w:val="00511F4D"/>
    <w:rsid w:val="00514D6B"/>
    <w:rsid w:val="0051574E"/>
    <w:rsid w:val="005158C6"/>
    <w:rsid w:val="0051725F"/>
    <w:rsid w:val="00520095"/>
    <w:rsid w:val="00520645"/>
    <w:rsid w:val="0052168D"/>
    <w:rsid w:val="0052364F"/>
    <w:rsid w:val="0052396A"/>
    <w:rsid w:val="0052782C"/>
    <w:rsid w:val="00527A41"/>
    <w:rsid w:val="00530146"/>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3DFC"/>
    <w:rsid w:val="005857A8"/>
    <w:rsid w:val="00586A66"/>
    <w:rsid w:val="00586D91"/>
    <w:rsid w:val="0058713B"/>
    <w:rsid w:val="005876D2"/>
    <w:rsid w:val="0059056C"/>
    <w:rsid w:val="0059058F"/>
    <w:rsid w:val="0059130B"/>
    <w:rsid w:val="00596689"/>
    <w:rsid w:val="005A16FB"/>
    <w:rsid w:val="005A1A68"/>
    <w:rsid w:val="005A2489"/>
    <w:rsid w:val="005A2A5A"/>
    <w:rsid w:val="005A3076"/>
    <w:rsid w:val="005A39FC"/>
    <w:rsid w:val="005A3B66"/>
    <w:rsid w:val="005A42E3"/>
    <w:rsid w:val="005A4B37"/>
    <w:rsid w:val="005A5F04"/>
    <w:rsid w:val="005A6DC2"/>
    <w:rsid w:val="005B0870"/>
    <w:rsid w:val="005B1762"/>
    <w:rsid w:val="005B2BBB"/>
    <w:rsid w:val="005B4B88"/>
    <w:rsid w:val="005B4FC1"/>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A7A"/>
    <w:rsid w:val="00610B2F"/>
    <w:rsid w:val="00610F53"/>
    <w:rsid w:val="00612E3F"/>
    <w:rsid w:val="00613208"/>
    <w:rsid w:val="00615151"/>
    <w:rsid w:val="00616767"/>
    <w:rsid w:val="00616894"/>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709D"/>
    <w:rsid w:val="00650503"/>
    <w:rsid w:val="00651A1C"/>
    <w:rsid w:val="00651E73"/>
    <w:rsid w:val="006522FD"/>
    <w:rsid w:val="00652800"/>
    <w:rsid w:val="00653AB0"/>
    <w:rsid w:val="00653AFD"/>
    <w:rsid w:val="00653C5D"/>
    <w:rsid w:val="006544A7"/>
    <w:rsid w:val="00654869"/>
    <w:rsid w:val="006552BE"/>
    <w:rsid w:val="0066105F"/>
    <w:rsid w:val="00661782"/>
    <w:rsid w:val="006618E3"/>
    <w:rsid w:val="00661D06"/>
    <w:rsid w:val="006638B4"/>
    <w:rsid w:val="0066400D"/>
    <w:rsid w:val="00664035"/>
    <w:rsid w:val="006644C4"/>
    <w:rsid w:val="00665436"/>
    <w:rsid w:val="006665DF"/>
    <w:rsid w:val="0066665B"/>
    <w:rsid w:val="0066773B"/>
    <w:rsid w:val="00670EE3"/>
    <w:rsid w:val="006732C4"/>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477B"/>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07EC"/>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0C79"/>
    <w:rsid w:val="007617A7"/>
    <w:rsid w:val="00762125"/>
    <w:rsid w:val="007635C3"/>
    <w:rsid w:val="00765E06"/>
    <w:rsid w:val="00765F79"/>
    <w:rsid w:val="00767A9B"/>
    <w:rsid w:val="00767FA1"/>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2B1"/>
    <w:rsid w:val="007B24C4"/>
    <w:rsid w:val="007B269E"/>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0404"/>
    <w:rsid w:val="007F1493"/>
    <w:rsid w:val="007F15BC"/>
    <w:rsid w:val="007F3524"/>
    <w:rsid w:val="007F44CA"/>
    <w:rsid w:val="007F576D"/>
    <w:rsid w:val="007F6349"/>
    <w:rsid w:val="007F637A"/>
    <w:rsid w:val="007F66A6"/>
    <w:rsid w:val="007F76BF"/>
    <w:rsid w:val="008003CD"/>
    <w:rsid w:val="00800512"/>
    <w:rsid w:val="00801687"/>
    <w:rsid w:val="008019EE"/>
    <w:rsid w:val="00801DA6"/>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1C4"/>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1549"/>
    <w:rsid w:val="008736AC"/>
    <w:rsid w:val="00874C1F"/>
    <w:rsid w:val="00880A08"/>
    <w:rsid w:val="008813A0"/>
    <w:rsid w:val="00882E98"/>
    <w:rsid w:val="00883242"/>
    <w:rsid w:val="00883A53"/>
    <w:rsid w:val="00885C59"/>
    <w:rsid w:val="00890C47"/>
    <w:rsid w:val="0089256F"/>
    <w:rsid w:val="008937CE"/>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3EE0"/>
    <w:rsid w:val="008B430F"/>
    <w:rsid w:val="008B44C9"/>
    <w:rsid w:val="008B4DA3"/>
    <w:rsid w:val="008B4FF4"/>
    <w:rsid w:val="008B6729"/>
    <w:rsid w:val="008B7F83"/>
    <w:rsid w:val="008C047A"/>
    <w:rsid w:val="008C085A"/>
    <w:rsid w:val="008C1A20"/>
    <w:rsid w:val="008C2FB5"/>
    <w:rsid w:val="008C302C"/>
    <w:rsid w:val="008C3EF2"/>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5ED"/>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269"/>
    <w:rsid w:val="00927DB3"/>
    <w:rsid w:val="00927E08"/>
    <w:rsid w:val="00930D17"/>
    <w:rsid w:val="00930ED6"/>
    <w:rsid w:val="00931206"/>
    <w:rsid w:val="00932077"/>
    <w:rsid w:val="00932A03"/>
    <w:rsid w:val="0093313E"/>
    <w:rsid w:val="009331F9"/>
    <w:rsid w:val="00934012"/>
    <w:rsid w:val="0093530F"/>
    <w:rsid w:val="0093592F"/>
    <w:rsid w:val="0093605C"/>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75483"/>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3C50"/>
    <w:rsid w:val="009C44C9"/>
    <w:rsid w:val="009C575A"/>
    <w:rsid w:val="009C65D7"/>
    <w:rsid w:val="009C69B7"/>
    <w:rsid w:val="009C72FE"/>
    <w:rsid w:val="009C7379"/>
    <w:rsid w:val="009D0560"/>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2A3A"/>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0C5B"/>
    <w:rsid w:val="00A5427A"/>
    <w:rsid w:val="00A54AED"/>
    <w:rsid w:val="00A54C7B"/>
    <w:rsid w:val="00A54CFD"/>
    <w:rsid w:val="00A5639F"/>
    <w:rsid w:val="00A568D0"/>
    <w:rsid w:val="00A57040"/>
    <w:rsid w:val="00A60064"/>
    <w:rsid w:val="00A64F90"/>
    <w:rsid w:val="00A65A2B"/>
    <w:rsid w:val="00A6604D"/>
    <w:rsid w:val="00A66602"/>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0615"/>
    <w:rsid w:val="00AA0C89"/>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0C9"/>
    <w:rsid w:val="00AC47A6"/>
    <w:rsid w:val="00AC4F45"/>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1224"/>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E7DE1"/>
    <w:rsid w:val="00BF0917"/>
    <w:rsid w:val="00BF0CD7"/>
    <w:rsid w:val="00BF143E"/>
    <w:rsid w:val="00BF15CE"/>
    <w:rsid w:val="00BF2103"/>
    <w:rsid w:val="00BF2157"/>
    <w:rsid w:val="00BF2FC3"/>
    <w:rsid w:val="00BF3551"/>
    <w:rsid w:val="00BF37C3"/>
    <w:rsid w:val="00BF483D"/>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6F8E"/>
    <w:rsid w:val="00C779FD"/>
    <w:rsid w:val="00C77D84"/>
    <w:rsid w:val="00C80B9E"/>
    <w:rsid w:val="00C841B7"/>
    <w:rsid w:val="00C84A6C"/>
    <w:rsid w:val="00C8667D"/>
    <w:rsid w:val="00C86967"/>
    <w:rsid w:val="00C928A8"/>
    <w:rsid w:val="00C93044"/>
    <w:rsid w:val="00C95246"/>
    <w:rsid w:val="00C95872"/>
    <w:rsid w:val="00CA103E"/>
    <w:rsid w:val="00CA335F"/>
    <w:rsid w:val="00CA6C45"/>
    <w:rsid w:val="00CA74F6"/>
    <w:rsid w:val="00CA7603"/>
    <w:rsid w:val="00CB1B24"/>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40EB"/>
    <w:rsid w:val="00CD6E8E"/>
    <w:rsid w:val="00CE0844"/>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0B4"/>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1BFD"/>
    <w:rsid w:val="00D62896"/>
    <w:rsid w:val="00D63126"/>
    <w:rsid w:val="00D637D0"/>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03A"/>
    <w:rsid w:val="00E4683D"/>
    <w:rsid w:val="00E46CA0"/>
    <w:rsid w:val="00E504A1"/>
    <w:rsid w:val="00E51231"/>
    <w:rsid w:val="00E52A67"/>
    <w:rsid w:val="00E569E3"/>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0772"/>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3B9B"/>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1DA2"/>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77D"/>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584"/>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57DA3"/>
    <w:rsid w:val="00F62236"/>
    <w:rsid w:val="00F642AF"/>
    <w:rsid w:val="00F650B4"/>
    <w:rsid w:val="00F65901"/>
    <w:rsid w:val="00F66B95"/>
    <w:rsid w:val="00F706AA"/>
    <w:rsid w:val="00F715D0"/>
    <w:rsid w:val="00F717E7"/>
    <w:rsid w:val="00F724A1"/>
    <w:rsid w:val="00F7288E"/>
    <w:rsid w:val="00F740FA"/>
    <w:rsid w:val="00F75197"/>
    <w:rsid w:val="00F7597E"/>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0A41"/>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B1B2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B1B2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B1B2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B1B2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B1B2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B1B2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B1B24"/>
    <w:pPr>
      <w:tabs>
        <w:tab w:val="right" w:leader="dot" w:pos="14570"/>
      </w:tabs>
      <w:spacing w:before="0"/>
    </w:pPr>
    <w:rPr>
      <w:b/>
      <w:noProof/>
    </w:rPr>
  </w:style>
  <w:style w:type="paragraph" w:styleId="TOC2">
    <w:name w:val="toc 2"/>
    <w:aliases w:val="ŠTOC 2"/>
    <w:basedOn w:val="Normal"/>
    <w:next w:val="Normal"/>
    <w:uiPriority w:val="39"/>
    <w:unhideWhenUsed/>
    <w:rsid w:val="00CB1B24"/>
    <w:pPr>
      <w:tabs>
        <w:tab w:val="right" w:leader="dot" w:pos="14570"/>
      </w:tabs>
      <w:spacing w:before="0"/>
    </w:pPr>
    <w:rPr>
      <w:noProof/>
    </w:rPr>
  </w:style>
  <w:style w:type="paragraph" w:styleId="Header">
    <w:name w:val="header"/>
    <w:aliases w:val="ŠHeader"/>
    <w:basedOn w:val="Normal"/>
    <w:link w:val="HeaderChar"/>
    <w:uiPriority w:val="16"/>
    <w:rsid w:val="00CB1B24"/>
    <w:rPr>
      <w:noProof/>
      <w:color w:val="002664"/>
      <w:sz w:val="28"/>
      <w:szCs w:val="28"/>
    </w:rPr>
  </w:style>
  <w:style w:type="character" w:customStyle="1" w:styleId="Heading5Char">
    <w:name w:val="Heading 5 Char"/>
    <w:aliases w:val="ŠHeading 5 Char"/>
    <w:basedOn w:val="DefaultParagraphFont"/>
    <w:link w:val="Heading5"/>
    <w:uiPriority w:val="6"/>
    <w:rsid w:val="00CB1B2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B1B24"/>
    <w:rPr>
      <w:rFonts w:ascii="Arial" w:hAnsi="Arial" w:cs="Arial"/>
      <w:noProof/>
      <w:color w:val="002664"/>
      <w:sz w:val="28"/>
      <w:szCs w:val="28"/>
      <w:lang w:val="en-AU"/>
    </w:rPr>
  </w:style>
  <w:style w:type="paragraph" w:styleId="Footer">
    <w:name w:val="footer"/>
    <w:aliases w:val="ŠFooter"/>
    <w:basedOn w:val="Normal"/>
    <w:link w:val="FooterChar"/>
    <w:uiPriority w:val="19"/>
    <w:rsid w:val="00CB1B2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B1B24"/>
    <w:rPr>
      <w:rFonts w:ascii="Arial" w:hAnsi="Arial" w:cs="Arial"/>
      <w:sz w:val="18"/>
      <w:szCs w:val="18"/>
      <w:lang w:val="en-AU"/>
    </w:rPr>
  </w:style>
  <w:style w:type="paragraph" w:styleId="Caption">
    <w:name w:val="caption"/>
    <w:aliases w:val="ŠCaption"/>
    <w:basedOn w:val="Normal"/>
    <w:next w:val="Normal"/>
    <w:uiPriority w:val="20"/>
    <w:qFormat/>
    <w:rsid w:val="00CB1B24"/>
    <w:pPr>
      <w:keepNext/>
      <w:spacing w:after="200" w:line="240" w:lineRule="auto"/>
    </w:pPr>
    <w:rPr>
      <w:iCs/>
      <w:color w:val="002664"/>
      <w:sz w:val="18"/>
      <w:szCs w:val="18"/>
    </w:rPr>
  </w:style>
  <w:style w:type="paragraph" w:customStyle="1" w:styleId="Logo">
    <w:name w:val="ŠLogo"/>
    <w:basedOn w:val="Normal"/>
    <w:uiPriority w:val="18"/>
    <w:qFormat/>
    <w:rsid w:val="00CB1B2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B1B24"/>
    <w:pPr>
      <w:spacing w:before="0"/>
      <w:ind w:left="244"/>
    </w:pPr>
  </w:style>
  <w:style w:type="character" w:styleId="Hyperlink">
    <w:name w:val="Hyperlink"/>
    <w:aliases w:val="ŠHyperlink"/>
    <w:basedOn w:val="DefaultParagraphFont"/>
    <w:uiPriority w:val="99"/>
    <w:unhideWhenUsed/>
    <w:rsid w:val="00CB1B24"/>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B1B2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B1B2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B1B2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B1B24"/>
    <w:rPr>
      <w:rFonts w:ascii="Arial" w:hAnsi="Arial" w:cs="Arial"/>
      <w:color w:val="002664"/>
      <w:sz w:val="28"/>
      <w:szCs w:val="36"/>
      <w:lang w:val="en-AU"/>
    </w:rPr>
  </w:style>
  <w:style w:type="table" w:customStyle="1" w:styleId="Tableheader">
    <w:name w:val="ŠTable header"/>
    <w:basedOn w:val="TableNormal"/>
    <w:uiPriority w:val="99"/>
    <w:rsid w:val="00CB1B2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B1B24"/>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CB1B24"/>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B1B24"/>
    <w:pPr>
      <w:numPr>
        <w:numId w:val="22"/>
      </w:numPr>
    </w:pPr>
  </w:style>
  <w:style w:type="character" w:styleId="Strong">
    <w:name w:val="Strong"/>
    <w:aliases w:val="ŠStrong,Bold"/>
    <w:qFormat/>
    <w:rsid w:val="00CB1B24"/>
    <w:rPr>
      <w:b/>
      <w:bCs/>
    </w:rPr>
  </w:style>
  <w:style w:type="paragraph" w:styleId="ListBullet">
    <w:name w:val="List Bullet"/>
    <w:aliases w:val="ŠList Bullet"/>
    <w:basedOn w:val="Normal"/>
    <w:uiPriority w:val="9"/>
    <w:qFormat/>
    <w:rsid w:val="00CB1B24"/>
    <w:pPr>
      <w:numPr>
        <w:numId w:val="19"/>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CB1B24"/>
    <w:rPr>
      <w:i/>
      <w:iCs/>
    </w:rPr>
  </w:style>
  <w:style w:type="paragraph" w:styleId="Title">
    <w:name w:val="Title"/>
    <w:aliases w:val="ŠTitle"/>
    <w:basedOn w:val="Normal"/>
    <w:next w:val="Normal"/>
    <w:link w:val="TitleChar"/>
    <w:uiPriority w:val="1"/>
    <w:rsid w:val="00CB1B2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B1B2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B1B2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B1B2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B1B2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CB1B24"/>
    <w:pPr>
      <w:ind w:left="567"/>
    </w:pPr>
  </w:style>
  <w:style w:type="character" w:styleId="CommentReference">
    <w:name w:val="annotation reference"/>
    <w:basedOn w:val="DefaultParagraphFont"/>
    <w:uiPriority w:val="99"/>
    <w:semiHidden/>
    <w:unhideWhenUsed/>
    <w:rsid w:val="00CB1B24"/>
    <w:rPr>
      <w:sz w:val="16"/>
      <w:szCs w:val="16"/>
    </w:rPr>
  </w:style>
  <w:style w:type="paragraph" w:styleId="CommentSubject">
    <w:name w:val="annotation subject"/>
    <w:basedOn w:val="CommentText"/>
    <w:next w:val="CommentText"/>
    <w:link w:val="CommentSubjectChar"/>
    <w:uiPriority w:val="99"/>
    <w:semiHidden/>
    <w:unhideWhenUsed/>
    <w:rsid w:val="00CB1B24"/>
    <w:rPr>
      <w:b/>
      <w:bCs/>
    </w:rPr>
  </w:style>
  <w:style w:type="character" w:customStyle="1" w:styleId="CommentSubjectChar">
    <w:name w:val="Comment Subject Char"/>
    <w:basedOn w:val="CommentTextChar"/>
    <w:link w:val="CommentSubject"/>
    <w:uiPriority w:val="99"/>
    <w:semiHidden/>
    <w:rsid w:val="00CB1B24"/>
    <w:rPr>
      <w:rFonts w:ascii="Arial" w:hAnsi="Arial" w:cs="Arial"/>
      <w:b/>
      <w:bCs/>
      <w:sz w:val="20"/>
      <w:szCs w:val="20"/>
      <w:lang w:val="en-AU"/>
    </w:rPr>
  </w:style>
  <w:style w:type="paragraph" w:customStyle="1" w:styleId="Documentname">
    <w:name w:val="ŠDocument name"/>
    <w:basedOn w:val="Normal"/>
    <w:next w:val="Normal"/>
    <w:uiPriority w:val="17"/>
    <w:qFormat/>
    <w:rsid w:val="00CB1B2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B1B2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B1B2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B1B24"/>
    <w:pPr>
      <w:spacing w:after="0"/>
    </w:pPr>
    <w:rPr>
      <w:sz w:val="18"/>
      <w:szCs w:val="18"/>
    </w:rPr>
  </w:style>
  <w:style w:type="paragraph" w:styleId="Subtitle">
    <w:name w:val="Subtitle"/>
    <w:basedOn w:val="Normal"/>
    <w:next w:val="Normal"/>
    <w:link w:val="SubtitleChar"/>
    <w:uiPriority w:val="11"/>
    <w:semiHidden/>
    <w:qFormat/>
    <w:rsid w:val="00CB1B2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B1B2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B1B24"/>
    <w:rPr>
      <w:i/>
      <w:iCs/>
      <w:color w:val="404040" w:themeColor="text1" w:themeTint="BF"/>
    </w:rPr>
  </w:style>
  <w:style w:type="paragraph" w:styleId="TOC4">
    <w:name w:val="toc 4"/>
    <w:aliases w:val="ŠTOC 4"/>
    <w:basedOn w:val="Normal"/>
    <w:next w:val="Normal"/>
    <w:autoRedefine/>
    <w:uiPriority w:val="39"/>
    <w:unhideWhenUsed/>
    <w:rsid w:val="00CB1B24"/>
    <w:pPr>
      <w:spacing w:before="0"/>
      <w:ind w:left="488"/>
    </w:pPr>
  </w:style>
  <w:style w:type="paragraph" w:styleId="TOCHeading">
    <w:name w:val="TOC Heading"/>
    <w:aliases w:val="ŠTOC Heading"/>
    <w:basedOn w:val="Heading1"/>
    <w:next w:val="Normal"/>
    <w:uiPriority w:val="38"/>
    <w:qFormat/>
    <w:rsid w:val="00CB1B24"/>
    <w:pPr>
      <w:spacing w:after="240"/>
      <w:outlineLvl w:val="9"/>
    </w:pPr>
    <w:rPr>
      <w:szCs w:val="40"/>
    </w:rPr>
  </w:style>
  <w:style w:type="character" w:styleId="UnresolvedMention">
    <w:name w:val="Unresolved Mention"/>
    <w:basedOn w:val="DefaultParagraphFont"/>
    <w:uiPriority w:val="99"/>
    <w:semiHidden/>
    <w:unhideWhenUsed/>
    <w:rsid w:val="00CB1B24"/>
    <w:rPr>
      <w:color w:val="605E5C"/>
      <w:shd w:val="clear" w:color="auto" w:fill="E1DFDD"/>
    </w:rPr>
  </w:style>
  <w:style w:type="character" w:styleId="FollowedHyperlink">
    <w:name w:val="FollowedHyperlink"/>
    <w:basedOn w:val="DefaultParagraphFont"/>
    <w:uiPriority w:val="99"/>
    <w:semiHidden/>
    <w:unhideWhenUsed/>
    <w:rsid w:val="00CB1B24"/>
    <w:rPr>
      <w:color w:val="954F72" w:themeColor="followedHyperlink"/>
      <w:u w:val="single"/>
    </w:rPr>
  </w:style>
  <w:style w:type="paragraph" w:styleId="ListBullet3">
    <w:name w:val="List Bullet 3"/>
    <w:aliases w:val="ŠList Bullet 3"/>
    <w:basedOn w:val="Normal"/>
    <w:uiPriority w:val="10"/>
    <w:rsid w:val="00CB1B24"/>
    <w:pPr>
      <w:numPr>
        <w:numId w:val="18"/>
      </w:numPr>
    </w:pPr>
  </w:style>
  <w:style w:type="paragraph" w:styleId="ListNumber3">
    <w:name w:val="List Number 3"/>
    <w:aliases w:val="ŠList Number 3"/>
    <w:basedOn w:val="ListBullet3"/>
    <w:uiPriority w:val="8"/>
    <w:rsid w:val="00CB1B24"/>
    <w:pPr>
      <w:numPr>
        <w:ilvl w:val="2"/>
        <w:numId w:val="21"/>
      </w:numPr>
    </w:pPr>
  </w:style>
  <w:style w:type="character" w:styleId="PlaceholderText">
    <w:name w:val="Placeholder Text"/>
    <w:basedOn w:val="DefaultParagraphFont"/>
    <w:uiPriority w:val="99"/>
    <w:semiHidden/>
    <w:rsid w:val="00CB1B24"/>
    <w:rPr>
      <w:color w:val="808080"/>
    </w:rPr>
  </w:style>
  <w:style w:type="character" w:customStyle="1" w:styleId="BoldItalic">
    <w:name w:val="ŠBold Italic"/>
    <w:basedOn w:val="DefaultParagraphFont"/>
    <w:uiPriority w:val="1"/>
    <w:qFormat/>
    <w:rsid w:val="00CB1B24"/>
    <w:rPr>
      <w:b/>
      <w:i/>
      <w:iCs/>
    </w:rPr>
  </w:style>
  <w:style w:type="paragraph" w:customStyle="1" w:styleId="Pulloutquote">
    <w:name w:val="ŠPull out quote"/>
    <w:basedOn w:val="Normal"/>
    <w:next w:val="Normal"/>
    <w:uiPriority w:val="20"/>
    <w:qFormat/>
    <w:rsid w:val="00CB1B24"/>
    <w:pPr>
      <w:keepNext/>
      <w:ind w:left="567" w:right="57"/>
    </w:pPr>
    <w:rPr>
      <w:szCs w:val="22"/>
    </w:rPr>
  </w:style>
  <w:style w:type="paragraph" w:customStyle="1" w:styleId="Subtitle0">
    <w:name w:val="ŠSubtitle"/>
    <w:basedOn w:val="Normal"/>
    <w:link w:val="SubtitleChar0"/>
    <w:uiPriority w:val="2"/>
    <w:qFormat/>
    <w:rsid w:val="00CB1B24"/>
    <w:pPr>
      <w:spacing w:before="360"/>
    </w:pPr>
    <w:rPr>
      <w:color w:val="002664"/>
      <w:sz w:val="44"/>
      <w:szCs w:val="48"/>
    </w:rPr>
  </w:style>
  <w:style w:type="character" w:customStyle="1" w:styleId="SubtitleChar0">
    <w:name w:val="ŠSubtitle Char"/>
    <w:basedOn w:val="DefaultParagraphFont"/>
    <w:link w:val="Subtitle0"/>
    <w:uiPriority w:val="2"/>
    <w:rsid w:val="00CB1B24"/>
    <w:rPr>
      <w:rFonts w:ascii="Arial" w:hAnsi="Arial" w:cs="Arial"/>
      <w:color w:val="002664"/>
      <w:sz w:val="44"/>
      <w:szCs w:val="48"/>
      <w:lang w:val="en-AU"/>
    </w:rPr>
  </w:style>
  <w:style w:type="paragraph" w:styleId="CommentText">
    <w:name w:val="annotation text"/>
    <w:basedOn w:val="Normal"/>
    <w:link w:val="CommentTextChar"/>
    <w:uiPriority w:val="99"/>
    <w:unhideWhenUsed/>
    <w:rsid w:val="00CB1B24"/>
    <w:pPr>
      <w:spacing w:line="240" w:lineRule="auto"/>
    </w:pPr>
    <w:rPr>
      <w:sz w:val="20"/>
      <w:szCs w:val="20"/>
    </w:rPr>
  </w:style>
  <w:style w:type="character" w:customStyle="1" w:styleId="CommentTextChar">
    <w:name w:val="Comment Text Char"/>
    <w:basedOn w:val="DefaultParagraphFont"/>
    <w:link w:val="CommentText"/>
    <w:uiPriority w:val="99"/>
    <w:rsid w:val="00CB1B24"/>
    <w:rPr>
      <w:rFonts w:ascii="Arial" w:hAnsi="Arial" w:cs="Arial"/>
      <w:sz w:val="20"/>
      <w:szCs w:val="20"/>
      <w:lang w:val="en-AU"/>
    </w:rPr>
  </w:style>
  <w:style w:type="paragraph" w:customStyle="1" w:styleId="FeatureBoxGrey">
    <w:name w:val="ŠFeature Box Grey"/>
    <w:basedOn w:val="Normal"/>
    <w:uiPriority w:val="12"/>
    <w:qFormat/>
    <w:rsid w:val="00434EA5"/>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85599508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canva.com/design/DAGLAjc_9TQ/9CbdwchsJB0XvxuKUvL_Hg/view?utm_content=DAGLAjc_9TQ&amp;utm_campaign=designshare&amp;utm_medium=link&amp;utm_source=publishsharelink&amp;mode=preview" TargetMode="Externa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821</Words>
  <Characters>4323</Characters>
  <Application>Microsoft Office Word</Application>
  <DocSecurity>0</DocSecurity>
  <Lines>77</Lines>
  <Paragraphs>37</Paragraphs>
  <ScaleCrop>false</ScaleCrop>
  <HeadingPairs>
    <vt:vector size="2" baseType="variant">
      <vt:variant>
        <vt:lpstr>Title</vt:lpstr>
      </vt:variant>
      <vt:variant>
        <vt:i4>1</vt:i4>
      </vt:variant>
    </vt:vector>
  </HeadingPairs>
  <TitlesOfParts>
    <vt:vector size="1" baseType="lpstr">
      <vt:lpstr>Each day activity – S5 Italian</vt:lpstr>
    </vt:vector>
  </TitlesOfParts>
  <Manager/>
  <Company/>
  <LinksUpToDate>false</LinksUpToDate>
  <CharactersWithSpaces>5107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Each day activity</dc:title>
  <dc:subject/>
  <dc:creator>NSW Department of Education</dc:creator>
  <cp:keywords/>
  <dc:description/>
  <dcterms:created xsi:type="dcterms:W3CDTF">2024-09-13T04:58:00Z</dcterms:created>
  <dcterms:modified xsi:type="dcterms:W3CDTF">2024-09-13T06:39:00Z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2024-09-13T04:57:57Z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f5fc4263-5863-4227-b50d-c3ab1ea4fe20</vt:lpwstr>
  </property>
  <property fmtid="{D5CDD505-2E9C-101B-9397-08002B2CF9AE}" pid="8" name="MSIP_Label_b603dfd7-d93a-4381-a340-2995d8282205_ContentBits">
    <vt:lpwstr>0</vt:lpwstr>
  </property>
</Properties>
</file>