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46BDA" w14:textId="2DC5C8F7" w:rsidR="005D2587" w:rsidRPr="00A876D6" w:rsidRDefault="001714DE" w:rsidP="00A876D6">
      <w:pPr>
        <w:pStyle w:val="Title"/>
      </w:pPr>
      <w:r>
        <w:t>Arabic</w:t>
      </w:r>
      <w:r w:rsidR="726F4095">
        <w:t xml:space="preserve"> </w:t>
      </w:r>
      <w:r w:rsidR="1CA28367">
        <w:t xml:space="preserve">Stage </w:t>
      </w:r>
      <w:r w:rsidR="79DB3FF5">
        <w:t>4</w:t>
      </w:r>
      <w:r w:rsidR="1CA28367">
        <w:t xml:space="preserve"> – sample scope and sequence (</w:t>
      </w:r>
      <w:r w:rsidR="0E20C8E8">
        <w:t xml:space="preserve">100 </w:t>
      </w:r>
      <w:r w:rsidR="1CA28367">
        <w:t>hours)</w:t>
      </w:r>
    </w:p>
    <w:p w14:paraId="126A4F0F" w14:textId="77777777" w:rsidR="00A43D4D" w:rsidRDefault="00A43D4D" w:rsidP="005D2587">
      <w:pPr>
        <w:spacing w:before="0"/>
      </w:pPr>
      <w:r>
        <w:br w:type="page"/>
      </w:r>
    </w:p>
    <w:sdt>
      <w:sdtPr>
        <w:rPr>
          <w:rFonts w:eastAsiaTheme="minorHAnsi"/>
          <w:bCs w:val="0"/>
          <w:color w:val="auto"/>
          <w:sz w:val="22"/>
          <w:szCs w:val="24"/>
        </w:rPr>
        <w:id w:val="-1518453401"/>
        <w:docPartObj>
          <w:docPartGallery w:val="Table of Contents"/>
          <w:docPartUnique/>
        </w:docPartObj>
      </w:sdtPr>
      <w:sdtEndPr>
        <w:rPr>
          <w:b/>
          <w:noProof/>
        </w:rPr>
      </w:sdtEndPr>
      <w:sdtContent>
        <w:p w14:paraId="539CEE4A" w14:textId="0F2D2A62" w:rsidR="00CF2F7D" w:rsidRDefault="00CF2F7D">
          <w:pPr>
            <w:pStyle w:val="TOCHeading"/>
          </w:pPr>
          <w:r>
            <w:t>Contents</w:t>
          </w:r>
        </w:p>
        <w:p w14:paraId="2535D42D" w14:textId="24E886E4" w:rsidR="001637E1" w:rsidRDefault="00CF2F7D">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200549476" w:history="1">
            <w:r w:rsidR="001637E1" w:rsidRPr="008222DF">
              <w:rPr>
                <w:rStyle w:val="Hyperlink"/>
              </w:rPr>
              <w:t>Rationale</w:t>
            </w:r>
            <w:r w:rsidR="001637E1">
              <w:rPr>
                <w:webHidden/>
              </w:rPr>
              <w:tab/>
            </w:r>
            <w:r w:rsidR="001637E1">
              <w:rPr>
                <w:webHidden/>
              </w:rPr>
              <w:fldChar w:fldCharType="begin"/>
            </w:r>
            <w:r w:rsidR="001637E1">
              <w:rPr>
                <w:webHidden/>
              </w:rPr>
              <w:instrText xml:space="preserve"> PAGEREF _Toc200549476 \h </w:instrText>
            </w:r>
            <w:r w:rsidR="001637E1">
              <w:rPr>
                <w:webHidden/>
              </w:rPr>
            </w:r>
            <w:r w:rsidR="001637E1">
              <w:rPr>
                <w:webHidden/>
              </w:rPr>
              <w:fldChar w:fldCharType="separate"/>
            </w:r>
            <w:r w:rsidR="001637E1">
              <w:rPr>
                <w:webHidden/>
              </w:rPr>
              <w:t>2</w:t>
            </w:r>
            <w:r w:rsidR="001637E1">
              <w:rPr>
                <w:webHidden/>
              </w:rPr>
              <w:fldChar w:fldCharType="end"/>
            </w:r>
          </w:hyperlink>
        </w:p>
        <w:p w14:paraId="1D1981AA" w14:textId="6EE426D0" w:rsidR="001637E1" w:rsidRDefault="001637E1">
          <w:pPr>
            <w:pStyle w:val="TOC1"/>
            <w:rPr>
              <w:rFonts w:asciiTheme="minorHAnsi" w:eastAsia="SimSun" w:hAnsiTheme="minorHAnsi" w:cstheme="minorBidi"/>
              <w:b w:val="0"/>
              <w:kern w:val="2"/>
              <w:sz w:val="24"/>
              <w:lang w:eastAsia="zh-CN"/>
              <w14:ligatures w14:val="standardContextual"/>
            </w:rPr>
          </w:pPr>
          <w:hyperlink w:anchor="_Toc200549477" w:history="1">
            <w:r w:rsidRPr="008222DF">
              <w:rPr>
                <w:rStyle w:val="Hyperlink"/>
              </w:rPr>
              <w:t>Arabic Stage 4 – sample scope and sequence for the mandatory 100 hours</w:t>
            </w:r>
            <w:r>
              <w:rPr>
                <w:webHidden/>
              </w:rPr>
              <w:tab/>
            </w:r>
            <w:r>
              <w:rPr>
                <w:webHidden/>
              </w:rPr>
              <w:fldChar w:fldCharType="begin"/>
            </w:r>
            <w:r>
              <w:rPr>
                <w:webHidden/>
              </w:rPr>
              <w:instrText xml:space="preserve"> PAGEREF _Toc200549477 \h </w:instrText>
            </w:r>
            <w:r>
              <w:rPr>
                <w:webHidden/>
              </w:rPr>
            </w:r>
            <w:r>
              <w:rPr>
                <w:webHidden/>
              </w:rPr>
              <w:fldChar w:fldCharType="separate"/>
            </w:r>
            <w:r>
              <w:rPr>
                <w:webHidden/>
              </w:rPr>
              <w:t>4</w:t>
            </w:r>
            <w:r>
              <w:rPr>
                <w:webHidden/>
              </w:rPr>
              <w:fldChar w:fldCharType="end"/>
            </w:r>
          </w:hyperlink>
        </w:p>
        <w:p w14:paraId="76901CE3" w14:textId="4AA82C24" w:rsidR="001637E1" w:rsidRDefault="001637E1">
          <w:pPr>
            <w:pStyle w:val="TOC1"/>
            <w:rPr>
              <w:rFonts w:asciiTheme="minorHAnsi" w:eastAsia="SimSun" w:hAnsiTheme="minorHAnsi" w:cstheme="minorBidi"/>
              <w:b w:val="0"/>
              <w:kern w:val="2"/>
              <w:sz w:val="24"/>
              <w:lang w:eastAsia="zh-CN"/>
              <w14:ligatures w14:val="standardContextual"/>
            </w:rPr>
          </w:pPr>
          <w:hyperlink w:anchor="_Toc200549478" w:history="1">
            <w:r w:rsidRPr="008222DF">
              <w:rPr>
                <w:rStyle w:val="Hyperlink"/>
              </w:rPr>
              <w:t>Support and alignment</w:t>
            </w:r>
            <w:r>
              <w:rPr>
                <w:webHidden/>
              </w:rPr>
              <w:tab/>
            </w:r>
            <w:r>
              <w:rPr>
                <w:webHidden/>
              </w:rPr>
              <w:fldChar w:fldCharType="begin"/>
            </w:r>
            <w:r>
              <w:rPr>
                <w:webHidden/>
              </w:rPr>
              <w:instrText xml:space="preserve"> PAGEREF _Toc200549478 \h </w:instrText>
            </w:r>
            <w:r>
              <w:rPr>
                <w:webHidden/>
              </w:rPr>
            </w:r>
            <w:r>
              <w:rPr>
                <w:webHidden/>
              </w:rPr>
              <w:fldChar w:fldCharType="separate"/>
            </w:r>
            <w:r>
              <w:rPr>
                <w:webHidden/>
              </w:rPr>
              <w:t>12</w:t>
            </w:r>
            <w:r>
              <w:rPr>
                <w:webHidden/>
              </w:rPr>
              <w:fldChar w:fldCharType="end"/>
            </w:r>
          </w:hyperlink>
        </w:p>
        <w:p w14:paraId="11B13145" w14:textId="258E634D" w:rsidR="001637E1" w:rsidRDefault="001637E1">
          <w:pPr>
            <w:pStyle w:val="TOC1"/>
            <w:rPr>
              <w:rFonts w:asciiTheme="minorHAnsi" w:eastAsia="SimSun" w:hAnsiTheme="minorHAnsi" w:cstheme="minorBidi"/>
              <w:b w:val="0"/>
              <w:kern w:val="2"/>
              <w:sz w:val="24"/>
              <w:lang w:eastAsia="zh-CN"/>
              <w14:ligatures w14:val="standardContextual"/>
            </w:rPr>
          </w:pPr>
          <w:hyperlink w:anchor="_Toc200549479" w:history="1">
            <w:r w:rsidRPr="008222DF">
              <w:rPr>
                <w:rStyle w:val="Hyperlink"/>
              </w:rPr>
              <w:t>Evidence base</w:t>
            </w:r>
            <w:r>
              <w:rPr>
                <w:webHidden/>
              </w:rPr>
              <w:tab/>
            </w:r>
            <w:r>
              <w:rPr>
                <w:webHidden/>
              </w:rPr>
              <w:fldChar w:fldCharType="begin"/>
            </w:r>
            <w:r>
              <w:rPr>
                <w:webHidden/>
              </w:rPr>
              <w:instrText xml:space="preserve"> PAGEREF _Toc200549479 \h </w:instrText>
            </w:r>
            <w:r>
              <w:rPr>
                <w:webHidden/>
              </w:rPr>
            </w:r>
            <w:r>
              <w:rPr>
                <w:webHidden/>
              </w:rPr>
              <w:fldChar w:fldCharType="separate"/>
            </w:r>
            <w:r>
              <w:rPr>
                <w:webHidden/>
              </w:rPr>
              <w:t>15</w:t>
            </w:r>
            <w:r>
              <w:rPr>
                <w:webHidden/>
              </w:rPr>
              <w:fldChar w:fldCharType="end"/>
            </w:r>
          </w:hyperlink>
        </w:p>
        <w:p w14:paraId="548B1A69" w14:textId="55BBE0D5" w:rsidR="002F5740" w:rsidRDefault="00CF2F7D" w:rsidP="002F5740">
          <w:pPr>
            <w:rPr>
              <w:b/>
              <w:noProof/>
            </w:rPr>
          </w:pPr>
          <w:r>
            <w:rPr>
              <w:b/>
              <w:bCs/>
              <w:noProof/>
            </w:rPr>
            <w:fldChar w:fldCharType="end"/>
          </w:r>
        </w:p>
      </w:sdtContent>
    </w:sdt>
    <w:p w14:paraId="2295FF89" w14:textId="1580187A" w:rsidR="00A43D4D" w:rsidRDefault="00A43D4D" w:rsidP="00D16F9C">
      <w:r>
        <w:br w:type="page"/>
      </w:r>
    </w:p>
    <w:p w14:paraId="6F78F1E0" w14:textId="77777777" w:rsidR="00B90A2D" w:rsidRDefault="00B90A2D" w:rsidP="00AB393D">
      <w:pPr>
        <w:pStyle w:val="Heading1"/>
      </w:pPr>
      <w:bookmarkStart w:id="0" w:name="_Toc200549476"/>
      <w:r>
        <w:lastRenderedPageBreak/>
        <w:t>Rationale</w:t>
      </w:r>
      <w:bookmarkEnd w:id="0"/>
    </w:p>
    <w:p w14:paraId="0DE406AE" w14:textId="77777777" w:rsidR="00B90A2D" w:rsidRDefault="00B90A2D" w:rsidP="00B90A2D">
      <w:r>
        <w:t xml:space="preserve">All NSW public schools need to plan curriculum and develop teaching programs consistent with the </w:t>
      </w:r>
      <w:r w:rsidRPr="00B90A2D">
        <w:rPr>
          <w:i/>
          <w:iCs/>
        </w:rPr>
        <w:t>Education Act 1990</w:t>
      </w:r>
      <w:r>
        <w:t xml:space="preserve"> (NSW) and the NSW Education Standards Authority (NESA) syllabuses and credentialing requirements.</w:t>
      </w:r>
    </w:p>
    <w:p w14:paraId="7FE0EEB0" w14:textId="77777777" w:rsidR="00B90A2D" w:rsidRDefault="00B90A2D" w:rsidP="00B90A2D">
      <w:r>
        <w:t>Scope and sequences form part of the ongoing documentation or evidence schools maintain to comply with the department’s policy, policy standards, and registration requirements.</w:t>
      </w:r>
    </w:p>
    <w:p w14:paraId="7331DFF4" w14:textId="77777777" w:rsidR="00B90A2D" w:rsidRDefault="00B90A2D" w:rsidP="00B90A2D">
      <w:r>
        <w:t xml:space="preserve">This resource has been developed to assist teachers in NSW Department of Education schools to create learning that is contextualised to their classroom. It can be used as a basis for the teacher’s own scope and </w:t>
      </w:r>
      <w:proofErr w:type="gramStart"/>
      <w:r>
        <w:t>sequence, or</w:t>
      </w:r>
      <w:proofErr w:type="gramEnd"/>
      <w:r>
        <w:t xml:space="preserve"> be used as an example of how the new curriculum could be implemented. The resource has suggested timeframes that may need to be adjusted by the teacher to meet the needs of their students.</w:t>
      </w:r>
    </w:p>
    <w:p w14:paraId="5B6983F5" w14:textId="77777777" w:rsidR="00B90A2D" w:rsidRDefault="00B90A2D" w:rsidP="00B90A2D">
      <w:r>
        <w:t>Developing a robust scope and sequence has many benefits and may help teachers and schools to:</w:t>
      </w:r>
    </w:p>
    <w:p w14:paraId="79F832A1" w14:textId="77777777" w:rsidR="00B90A2D" w:rsidRDefault="00B90A2D" w:rsidP="00B90A2D">
      <w:pPr>
        <w:pStyle w:val="ListBullet"/>
      </w:pPr>
      <w:r>
        <w:t>plan learning activities that are inclusive, accommodating the needs of all students in their class from the beginning</w:t>
      </w:r>
    </w:p>
    <w:p w14:paraId="41BB4885" w14:textId="77777777" w:rsidR="00B90A2D" w:rsidRDefault="00B90A2D" w:rsidP="00B90A2D">
      <w:pPr>
        <w:pStyle w:val="ListBullet"/>
      </w:pPr>
      <w:r>
        <w:t>promote high expectations for student learning</w:t>
      </w:r>
    </w:p>
    <w:p w14:paraId="48D9DDDF" w14:textId="77777777" w:rsidR="00B90A2D" w:rsidRDefault="00B90A2D" w:rsidP="00B90A2D">
      <w:pPr>
        <w:pStyle w:val="ListBullet"/>
      </w:pPr>
      <w:r>
        <w:t>identify opportunities for explicit teaching</w:t>
      </w:r>
    </w:p>
    <w:p w14:paraId="69219FC2" w14:textId="77777777" w:rsidR="00B90A2D" w:rsidRDefault="00B90A2D" w:rsidP="00B90A2D">
      <w:pPr>
        <w:pStyle w:val="ListBullet"/>
      </w:pPr>
      <w:r>
        <w:t>create opportunities for students to receive feedback on their learning</w:t>
      </w:r>
    </w:p>
    <w:p w14:paraId="49FAB6F5" w14:textId="77777777" w:rsidR="00B90A2D" w:rsidRDefault="00B90A2D" w:rsidP="00B90A2D">
      <w:pPr>
        <w:pStyle w:val="ListBullet"/>
      </w:pPr>
      <w:r>
        <w:t>systematically plan for and undertake assessment</w:t>
      </w:r>
    </w:p>
    <w:p w14:paraId="3249BAE8" w14:textId="77777777" w:rsidR="00B90A2D" w:rsidRDefault="00B90A2D" w:rsidP="00B90A2D">
      <w:pPr>
        <w:pStyle w:val="ListBullet"/>
      </w:pPr>
      <w:r>
        <w:t>collect and use data to monitor achievements and identify gaps in learning</w:t>
      </w:r>
    </w:p>
    <w:p w14:paraId="51943152" w14:textId="77777777" w:rsidR="00B90A2D" w:rsidRDefault="00B90A2D" w:rsidP="00B90A2D">
      <w:pPr>
        <w:pStyle w:val="ListBullet"/>
      </w:pPr>
      <w:r>
        <w:t>differentiate curriculum delivery to meet the needs of students at different levels of achievement</w:t>
      </w:r>
    </w:p>
    <w:p w14:paraId="3D34E4DD" w14:textId="77777777" w:rsidR="00B90A2D" w:rsidRDefault="00B90A2D" w:rsidP="00B90A2D">
      <w:pPr>
        <w:pStyle w:val="ListBullet"/>
      </w:pPr>
      <w:r>
        <w:lastRenderedPageBreak/>
        <w:t>collaborate with other teachers to plan for quality teaching and learning.</w:t>
      </w:r>
    </w:p>
    <w:p w14:paraId="313CD677" w14:textId="77777777" w:rsidR="00B90A2D" w:rsidRDefault="00B90A2D">
      <w:pPr>
        <w:suppressAutoHyphens w:val="0"/>
        <w:spacing w:before="0" w:after="160" w:line="259" w:lineRule="auto"/>
        <w:rPr>
          <w:rFonts w:eastAsiaTheme="majorEastAsia"/>
          <w:bCs/>
          <w:color w:val="002664"/>
          <w:sz w:val="36"/>
          <w:szCs w:val="48"/>
        </w:rPr>
      </w:pPr>
      <w:r>
        <w:br w:type="page"/>
      </w:r>
    </w:p>
    <w:p w14:paraId="05FC6774" w14:textId="2FEDE55A" w:rsidR="00036295" w:rsidRDefault="001714DE" w:rsidP="00AB393D">
      <w:pPr>
        <w:pStyle w:val="Heading1"/>
      </w:pPr>
      <w:bookmarkStart w:id="1" w:name="_Toc148104657"/>
      <w:bookmarkStart w:id="2" w:name="_Toc200549477"/>
      <w:r>
        <w:lastRenderedPageBreak/>
        <w:t>Arabic</w:t>
      </w:r>
      <w:r w:rsidR="7B35572A">
        <w:t xml:space="preserve"> Stage </w:t>
      </w:r>
      <w:r w:rsidR="1197539A">
        <w:t>4</w:t>
      </w:r>
      <w:r w:rsidR="7B35572A">
        <w:t xml:space="preserve"> – sample scope and sequence for the mandatory </w:t>
      </w:r>
      <w:r w:rsidR="7F4863AC">
        <w:t xml:space="preserve">100 </w:t>
      </w:r>
      <w:r w:rsidR="7B35572A">
        <w:t>hours</w:t>
      </w:r>
      <w:bookmarkEnd w:id="1"/>
      <w:bookmarkEnd w:id="2"/>
    </w:p>
    <w:p w14:paraId="6AEEE4AD" w14:textId="77777777" w:rsidR="003C44E5" w:rsidRDefault="006D74D6" w:rsidP="003C44E5">
      <w:r w:rsidRPr="00863967">
        <w:t>Th</w:t>
      </w:r>
      <w:r>
        <w:t>is</w:t>
      </w:r>
      <w:r w:rsidRPr="00863967">
        <w:t xml:space="preserve"> scope and sequence is for the 100-hour mandatory course, and includes suggested summative assessment tasks</w:t>
      </w:r>
      <w:r>
        <w:t xml:space="preserve"> for each term, aligned to syllabus outcomes.</w:t>
      </w:r>
      <w:r w:rsidR="003C44E5">
        <w:t xml:space="preserve"> </w:t>
      </w:r>
    </w:p>
    <w:p w14:paraId="78AE0ED9" w14:textId="6D513416" w:rsidR="003C44E5" w:rsidRDefault="003C44E5" w:rsidP="003C44E5">
      <w:r w:rsidRPr="00863967">
        <w:t xml:space="preserve">To support student </w:t>
      </w:r>
      <w:r w:rsidRPr="009955A5">
        <w:t xml:space="preserve">engagement, </w:t>
      </w:r>
      <w:r w:rsidRPr="00FA5FAC">
        <w:t xml:space="preserve">the </w:t>
      </w:r>
      <w:r w:rsidRPr="00F65893">
        <w:t xml:space="preserve">student-facing infographic </w:t>
      </w:r>
      <w:r w:rsidRPr="00FA5FAC">
        <w:t>give</w:t>
      </w:r>
      <w:r>
        <w:t>s</w:t>
      </w:r>
      <w:r w:rsidRPr="00FA5FAC">
        <w:t xml:space="preserve"> students a visual guide of their learning. You can access the infographic on the </w:t>
      </w:r>
      <w:hyperlink r:id="rId11" w:history="1">
        <w:r w:rsidRPr="00115CAC">
          <w:rPr>
            <w:rStyle w:val="Hyperlink"/>
          </w:rPr>
          <w:t xml:space="preserve">Support for </w:t>
        </w:r>
        <w:r w:rsidR="001714DE" w:rsidRPr="00115CAC">
          <w:rPr>
            <w:rStyle w:val="Hyperlink"/>
          </w:rPr>
          <w:t>Arabic</w:t>
        </w:r>
        <w:r w:rsidRPr="00115CAC">
          <w:rPr>
            <w:rStyle w:val="Hyperlink"/>
          </w:rPr>
          <w:t xml:space="preserve"> Stage 4</w:t>
        </w:r>
      </w:hyperlink>
      <w:r w:rsidRPr="00FA5FAC">
        <w:t xml:space="preserve"> webpage. You can also access an </w:t>
      </w:r>
      <w:hyperlink r:id="rId12" w:history="1">
        <w:r w:rsidRPr="000946DE">
          <w:rPr>
            <w:rStyle w:val="Hyperlink"/>
          </w:rPr>
          <w:t>editable version</w:t>
        </w:r>
      </w:hyperlink>
      <w:r w:rsidR="002F5740">
        <w:rPr>
          <w:rStyle w:val="Hyperlink"/>
          <w:color w:val="auto"/>
          <w:u w:val="none"/>
        </w:rPr>
        <w:t xml:space="preserve">, </w:t>
      </w:r>
      <w:r w:rsidRPr="00FA5FAC">
        <w:t>to amend</w:t>
      </w:r>
      <w:r>
        <w:t xml:space="preserve"> </w:t>
      </w:r>
      <w:r w:rsidRPr="00863967">
        <w:t>for your own context</w:t>
      </w:r>
      <w:r>
        <w:t>.</w:t>
      </w:r>
    </w:p>
    <w:p w14:paraId="150D3006" w14:textId="0A327A17" w:rsidR="003342B8" w:rsidRDefault="003342B8" w:rsidP="003342B8">
      <w:pPr>
        <w:pStyle w:val="NormalWeb"/>
      </w:pPr>
      <w:r>
        <w:rPr>
          <w:noProof/>
        </w:rPr>
        <w:drawing>
          <wp:inline distT="0" distB="0" distL="0" distR="0" wp14:anchorId="0BD5D2D2" wp14:editId="63796275">
            <wp:extent cx="1819154" cy="3858229"/>
            <wp:effectExtent l="0" t="0" r="0" b="0"/>
            <wp:docPr id="751199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99024"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19154" cy="3858229"/>
                    </a:xfrm>
                    <a:prstGeom prst="rect">
                      <a:avLst/>
                    </a:prstGeom>
                    <a:noFill/>
                    <a:ln>
                      <a:noFill/>
                    </a:ln>
                  </pic:spPr>
                </pic:pic>
              </a:graphicData>
            </a:graphic>
          </wp:inline>
        </w:drawing>
      </w:r>
    </w:p>
    <w:p w14:paraId="3B3677E8" w14:textId="574A4924" w:rsidR="00AB4742" w:rsidRDefault="00AB4742" w:rsidP="009853A6">
      <w:pPr>
        <w:pStyle w:val="FeatureBox3"/>
      </w:pPr>
      <w:r w:rsidRPr="002D3EEE">
        <w:rPr>
          <w:b/>
          <w:bCs/>
        </w:rPr>
        <w:lastRenderedPageBreak/>
        <w:t>Note:</w:t>
      </w:r>
      <w:r w:rsidRPr="00AB4742">
        <w:t xml:space="preserve"> Arabic is a language that is read from right to left, unlike English which is read from left to right. As a result, there are some samples of English and Arabic text in this document where punctuation may appear incorrect in both. Please keep this in mind when using this document.</w:t>
      </w:r>
    </w:p>
    <w:p w14:paraId="3F1986E9" w14:textId="7B02F323" w:rsidR="00036295" w:rsidRDefault="7B35572A" w:rsidP="00036295">
      <w:pPr>
        <w:pStyle w:val="Caption"/>
      </w:pPr>
      <w:r>
        <w:t xml:space="preserve">Table </w:t>
      </w:r>
      <w:r w:rsidR="00036295">
        <w:fldChar w:fldCharType="begin"/>
      </w:r>
      <w:r w:rsidR="00036295">
        <w:instrText xml:space="preserve"> SEQ Table \* ARABIC </w:instrText>
      </w:r>
      <w:r w:rsidR="00036295">
        <w:fldChar w:fldCharType="separate"/>
      </w:r>
      <w:r w:rsidR="2B780954" w:rsidRPr="029E6019">
        <w:rPr>
          <w:noProof/>
        </w:rPr>
        <w:t>1</w:t>
      </w:r>
      <w:r w:rsidR="00036295">
        <w:fldChar w:fldCharType="end"/>
      </w:r>
      <w:r>
        <w:t xml:space="preserve"> – </w:t>
      </w:r>
      <w:r w:rsidR="001714DE">
        <w:t>Arabic</w:t>
      </w:r>
      <w:r w:rsidR="13C4C6FA">
        <w:t xml:space="preserve"> 100</w:t>
      </w:r>
      <w:r>
        <w:t>-hour scope and sequence</w:t>
      </w:r>
    </w:p>
    <w:tbl>
      <w:tblPr>
        <w:tblStyle w:val="Tableheader"/>
        <w:tblW w:w="14562" w:type="dxa"/>
        <w:tblLayout w:type="fixed"/>
        <w:tblLook w:val="04A0" w:firstRow="1" w:lastRow="0" w:firstColumn="1" w:lastColumn="0" w:noHBand="0" w:noVBand="1"/>
        <w:tblDescription w:val="Table outlines the term or duration information, learning overview, outcomes, skills and assessment details."/>
      </w:tblPr>
      <w:tblGrid>
        <w:gridCol w:w="1537"/>
        <w:gridCol w:w="2220"/>
        <w:gridCol w:w="2505"/>
        <w:gridCol w:w="5117"/>
        <w:gridCol w:w="3183"/>
      </w:tblGrid>
      <w:tr w:rsidR="00036295" w:rsidRPr="00036295" w14:paraId="2AB8E486" w14:textId="77777777" w:rsidTr="10A0A028">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537" w:type="dxa"/>
          </w:tcPr>
          <w:p w14:paraId="51597435" w14:textId="5F15C5EA" w:rsidR="00036295" w:rsidRPr="00036295" w:rsidRDefault="7B35572A" w:rsidP="00036295">
            <w:r>
              <w:t>Term/</w:t>
            </w:r>
            <w:r w:rsidR="00CF2F7D">
              <w:br/>
            </w:r>
            <w:r>
              <w:t>duration</w:t>
            </w:r>
          </w:p>
        </w:tc>
        <w:tc>
          <w:tcPr>
            <w:tcW w:w="2220" w:type="dxa"/>
          </w:tcPr>
          <w:p w14:paraId="6FCBEDBE"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Learning overview</w:t>
            </w:r>
          </w:p>
        </w:tc>
        <w:tc>
          <w:tcPr>
            <w:tcW w:w="2505" w:type="dxa"/>
          </w:tcPr>
          <w:p w14:paraId="7D6C7FB7" w14:textId="77777777" w:rsidR="00036295" w:rsidRPr="00036295" w:rsidRDefault="7B35572A" w:rsidP="00036295">
            <w:pPr>
              <w:cnfStyle w:val="100000000000" w:firstRow="1" w:lastRow="0" w:firstColumn="0" w:lastColumn="0" w:oddVBand="0" w:evenVBand="0" w:oddHBand="0" w:evenHBand="0" w:firstRowFirstColumn="0" w:firstRowLastColumn="0" w:lastRowFirstColumn="0" w:lastRowLastColumn="0"/>
            </w:pPr>
            <w:r>
              <w:t>Outcomes</w:t>
            </w:r>
          </w:p>
        </w:tc>
        <w:tc>
          <w:tcPr>
            <w:tcW w:w="5117" w:type="dxa"/>
          </w:tcPr>
          <w:p w14:paraId="466C8CB0"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Skills</w:t>
            </w:r>
          </w:p>
        </w:tc>
        <w:tc>
          <w:tcPr>
            <w:tcW w:w="3183" w:type="dxa"/>
          </w:tcPr>
          <w:p w14:paraId="4D5E037E"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Assessment</w:t>
            </w:r>
          </w:p>
        </w:tc>
      </w:tr>
      <w:tr w:rsidR="00036295" w:rsidRPr="00036295" w14:paraId="4203DCAF" w14:textId="77777777" w:rsidTr="10A0A0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7" w:type="dxa"/>
          </w:tcPr>
          <w:p w14:paraId="1223A3CD" w14:textId="3BB32258" w:rsidR="00036295" w:rsidRDefault="7B35572A" w:rsidP="00036295">
            <w:pPr>
              <w:rPr>
                <w:b w:val="0"/>
              </w:rPr>
            </w:pPr>
            <w:r>
              <w:t xml:space="preserve">Term </w:t>
            </w:r>
            <w:r w:rsidR="52426139">
              <w:t>1</w:t>
            </w:r>
          </w:p>
          <w:p w14:paraId="7C4FAF02" w14:textId="78F721D8" w:rsidR="00036295" w:rsidRPr="00036295" w:rsidRDefault="001714DE" w:rsidP="00036295">
            <w:r>
              <w:t>10 weeks</w:t>
            </w:r>
          </w:p>
        </w:tc>
        <w:tc>
          <w:tcPr>
            <w:tcW w:w="2220" w:type="dxa"/>
          </w:tcPr>
          <w:p w14:paraId="5B90E820" w14:textId="77777777" w:rsidR="001714DE" w:rsidRPr="00C264C6" w:rsidRDefault="001714DE" w:rsidP="001714DE">
            <w:pPr>
              <w:cnfStyle w:val="000000100000" w:firstRow="0" w:lastRow="0" w:firstColumn="0" w:lastColumn="0" w:oddVBand="0" w:evenVBand="0" w:oddHBand="1" w:evenHBand="0" w:firstRowFirstColumn="0" w:firstRowLastColumn="0" w:lastRowFirstColumn="0" w:lastRowLastColumn="0"/>
              <w:rPr>
                <w:rFonts w:eastAsia="Arial"/>
                <w:b/>
                <w:bCs/>
                <w:szCs w:val="22"/>
              </w:rPr>
            </w:pPr>
            <w:r w:rsidRPr="00C264C6">
              <w:rPr>
                <w:rFonts w:eastAsia="Arial"/>
                <w:b/>
                <w:bCs/>
                <w:szCs w:val="22"/>
              </w:rPr>
              <w:t xml:space="preserve">My best </w:t>
            </w:r>
            <w:proofErr w:type="spellStart"/>
            <w:r w:rsidRPr="00C264C6">
              <w:rPr>
                <w:rFonts w:eastAsia="Arial"/>
                <w:b/>
                <w:bCs/>
                <w:szCs w:val="22"/>
              </w:rPr>
              <w:t>SELFie</w:t>
            </w:r>
            <w:proofErr w:type="spellEnd"/>
            <w:r w:rsidRPr="00C264C6">
              <w:rPr>
                <w:rFonts w:eastAsia="Arial"/>
                <w:b/>
                <w:bCs/>
                <w:szCs w:val="22"/>
              </w:rPr>
              <w:t xml:space="preserve"> so far!</w:t>
            </w:r>
          </w:p>
          <w:p w14:paraId="47A6E5F7" w14:textId="77777777" w:rsidR="00C264C6" w:rsidRPr="00C264C6" w:rsidRDefault="00C264C6" w:rsidP="0085060C">
            <w:pPr>
              <w:widowControl/>
              <w:suppressAutoHyphens w:val="0"/>
              <w:bidi/>
              <w:spacing w:after="0"/>
              <w:mirrorIndents w:val="0"/>
              <w:cnfStyle w:val="000000100000" w:firstRow="0" w:lastRow="0" w:firstColumn="0" w:lastColumn="0" w:oddVBand="0" w:evenVBand="0" w:oddHBand="1" w:evenHBand="0" w:firstRowFirstColumn="0" w:firstRowLastColumn="0" w:lastRowFirstColumn="0" w:lastRowLastColumn="0"/>
              <w:rPr>
                <w:bCs/>
                <w:szCs w:val="22"/>
                <w:lang w:eastAsia="zh-CN" w:bidi="ar-LB"/>
              </w:rPr>
            </w:pPr>
            <w:r w:rsidRPr="00C264C6">
              <w:rPr>
                <w:bCs/>
                <w:szCs w:val="22"/>
                <w:rtl/>
                <w:lang w:val="fr-FR" w:eastAsia="zh-CN"/>
              </w:rPr>
              <w:t>أفضل صورة سيلفي لي حتى الآن</w:t>
            </w:r>
            <w:r w:rsidRPr="00C264C6">
              <w:rPr>
                <w:rFonts w:hint="cs"/>
                <w:bCs/>
                <w:szCs w:val="22"/>
                <w:rtl/>
                <w:lang w:val="fr-FR" w:eastAsia="zh-CN" w:bidi="ar-LB"/>
              </w:rPr>
              <w:t>!</w:t>
            </w:r>
          </w:p>
          <w:p w14:paraId="0B1311DE" w14:textId="77777777" w:rsidR="001714DE" w:rsidRPr="00C264C6" w:rsidRDefault="001714DE" w:rsidP="001714DE">
            <w:pPr>
              <w:cnfStyle w:val="000000100000" w:firstRow="0" w:lastRow="0" w:firstColumn="0" w:lastColumn="0" w:oddVBand="0" w:evenVBand="0" w:oddHBand="1" w:evenHBand="0" w:firstRowFirstColumn="0" w:firstRowLastColumn="0" w:lastRowFirstColumn="0" w:lastRowLastColumn="0"/>
              <w:rPr>
                <w:rFonts w:eastAsia="Arial"/>
                <w:szCs w:val="22"/>
              </w:rPr>
            </w:pPr>
            <w:r w:rsidRPr="00C264C6">
              <w:rPr>
                <w:rFonts w:eastAsia="Arial"/>
                <w:szCs w:val="22"/>
              </w:rPr>
              <w:t>Students explore different ways of greeting each other and introducing themselves and others.</w:t>
            </w:r>
          </w:p>
          <w:p w14:paraId="75A11B61" w14:textId="08539226" w:rsidR="001714DE" w:rsidRPr="00C264C6" w:rsidRDefault="001714DE" w:rsidP="001714DE">
            <w:pPr>
              <w:cnfStyle w:val="000000100000" w:firstRow="0" w:lastRow="0" w:firstColumn="0" w:lastColumn="0" w:oddVBand="0" w:evenVBand="0" w:oddHBand="1" w:evenHBand="0" w:firstRowFirstColumn="0" w:firstRowLastColumn="0" w:lastRowFirstColumn="0" w:lastRowLastColumn="0"/>
              <w:rPr>
                <w:rFonts w:eastAsia="Arial"/>
                <w:szCs w:val="22"/>
              </w:rPr>
            </w:pPr>
            <w:r w:rsidRPr="00C264C6">
              <w:rPr>
                <w:rFonts w:eastAsia="Arial"/>
                <w:szCs w:val="22"/>
              </w:rPr>
              <w:lastRenderedPageBreak/>
              <w:t>Students share information about themselves, their family and their interests</w:t>
            </w:r>
            <w:r w:rsidR="00AB4742">
              <w:rPr>
                <w:rFonts w:eastAsia="Arial"/>
                <w:szCs w:val="22"/>
              </w:rPr>
              <w:t>,</w:t>
            </w:r>
            <w:r w:rsidRPr="00C264C6">
              <w:rPr>
                <w:rFonts w:eastAsia="Arial"/>
                <w:szCs w:val="22"/>
              </w:rPr>
              <w:t xml:space="preserve"> as well as express their opinions.</w:t>
            </w:r>
          </w:p>
          <w:p w14:paraId="683E7D23" w14:textId="40A45F1C" w:rsidR="00036295" w:rsidRPr="00C264C6" w:rsidRDefault="001714DE" w:rsidP="001714DE">
            <w:pPr>
              <w:cnfStyle w:val="000000100000" w:firstRow="0" w:lastRow="0" w:firstColumn="0" w:lastColumn="0" w:oddVBand="0" w:evenVBand="0" w:oddHBand="1" w:evenHBand="0" w:firstRowFirstColumn="0" w:firstRowLastColumn="0" w:lastRowFirstColumn="0" w:lastRowLastColumn="0"/>
              <w:rPr>
                <w:rFonts w:eastAsia="Arial"/>
                <w:szCs w:val="22"/>
              </w:rPr>
            </w:pPr>
            <w:r w:rsidRPr="00C264C6">
              <w:rPr>
                <w:rFonts w:eastAsia="Arial"/>
                <w:szCs w:val="22"/>
              </w:rPr>
              <w:t>Students build relationships and explore some common interests with friends.</w:t>
            </w:r>
          </w:p>
        </w:tc>
        <w:tc>
          <w:tcPr>
            <w:tcW w:w="2505" w:type="dxa"/>
          </w:tcPr>
          <w:p w14:paraId="38378248" w14:textId="77777777" w:rsidR="00177F84" w:rsidRPr="003A37EF" w:rsidRDefault="00177F84" w:rsidP="00177F84">
            <w:pPr>
              <w:cnfStyle w:val="000000100000" w:firstRow="0" w:lastRow="0" w:firstColumn="0" w:lastColumn="0" w:oddVBand="0" w:evenVBand="0" w:oddHBand="1" w:evenHBand="0" w:firstRowFirstColumn="0" w:firstRowLastColumn="0" w:lastRowFirstColumn="0" w:lastRowLastColumn="0"/>
              <w:rPr>
                <w:b/>
              </w:rPr>
            </w:pPr>
            <w:bookmarkStart w:id="3" w:name="_Hlk117592039"/>
            <w:bookmarkStart w:id="4" w:name="_Hlk117591989"/>
            <w:r w:rsidRPr="003A37EF">
              <w:rPr>
                <w:b/>
              </w:rPr>
              <w:lastRenderedPageBreak/>
              <w:t>ML4-INT-01</w:t>
            </w:r>
          </w:p>
          <w:p w14:paraId="448DE557" w14:textId="77777777" w:rsidR="00177F84" w:rsidRPr="003A37EF" w:rsidRDefault="00177F84" w:rsidP="00177F84">
            <w:pPr>
              <w:cnfStyle w:val="000000100000" w:firstRow="0" w:lastRow="0" w:firstColumn="0" w:lastColumn="0" w:oddVBand="0" w:evenVBand="0" w:oddHBand="1" w:evenHBand="0" w:firstRowFirstColumn="0" w:firstRowLastColumn="0" w:lastRowFirstColumn="0" w:lastRowLastColumn="0"/>
            </w:pPr>
            <w:bookmarkStart w:id="5" w:name="_Hlk117592076"/>
            <w:bookmarkEnd w:id="3"/>
            <w:r w:rsidRPr="003A37EF">
              <w:t>exc</w:t>
            </w:r>
            <w:bookmarkStart w:id="6" w:name="_Hlk117592160"/>
            <w:r w:rsidRPr="003A37EF">
              <w:t>hanges information and opinions in a range of familiar contexts by using culturally appropriate language</w:t>
            </w:r>
            <w:bookmarkEnd w:id="6"/>
          </w:p>
          <w:bookmarkEnd w:id="4"/>
          <w:bookmarkEnd w:id="5"/>
          <w:p w14:paraId="12A404A3" w14:textId="77777777" w:rsidR="00177F84" w:rsidRPr="003A37EF" w:rsidRDefault="00177F84" w:rsidP="00177F84">
            <w:pPr>
              <w:cnfStyle w:val="000000100000" w:firstRow="0" w:lastRow="0" w:firstColumn="0" w:lastColumn="0" w:oddVBand="0" w:evenVBand="0" w:oddHBand="1" w:evenHBand="0" w:firstRowFirstColumn="0" w:firstRowLastColumn="0" w:lastRowFirstColumn="0" w:lastRowLastColumn="0"/>
              <w:rPr>
                <w:b/>
              </w:rPr>
            </w:pPr>
            <w:r w:rsidRPr="003A37EF">
              <w:rPr>
                <w:b/>
              </w:rPr>
              <w:t>ML4-UND-01</w:t>
            </w:r>
          </w:p>
          <w:p w14:paraId="3952A660" w14:textId="77777777" w:rsidR="00177F84" w:rsidRPr="003A37EF" w:rsidRDefault="00177F84" w:rsidP="00177F84">
            <w:pPr>
              <w:cnfStyle w:val="000000100000" w:firstRow="0" w:lastRow="0" w:firstColumn="0" w:lastColumn="0" w:oddVBand="0" w:evenVBand="0" w:oddHBand="1" w:evenHBand="0" w:firstRowFirstColumn="0" w:firstRowLastColumn="0" w:lastRowFirstColumn="0" w:lastRowLastColumn="0"/>
            </w:pPr>
            <w:bookmarkStart w:id="7" w:name="_Hlk117592248"/>
            <w:r w:rsidRPr="003A37EF">
              <w:t xml:space="preserve">interprets and responds to information, opinions </w:t>
            </w:r>
            <w:r w:rsidRPr="003A37EF">
              <w:lastRenderedPageBreak/>
              <w:t>and ideas in texts to demonstrate understandin</w:t>
            </w:r>
            <w:bookmarkEnd w:id="7"/>
            <w:r w:rsidRPr="003A37EF">
              <w:t>g</w:t>
            </w:r>
          </w:p>
          <w:p w14:paraId="32C57D74" w14:textId="77777777" w:rsidR="00177F84" w:rsidRPr="003A37EF" w:rsidRDefault="00177F84" w:rsidP="00177F84">
            <w:pPr>
              <w:cnfStyle w:val="000000100000" w:firstRow="0" w:lastRow="0" w:firstColumn="0" w:lastColumn="0" w:oddVBand="0" w:evenVBand="0" w:oddHBand="1" w:evenHBand="0" w:firstRowFirstColumn="0" w:firstRowLastColumn="0" w:lastRowFirstColumn="0" w:lastRowLastColumn="0"/>
              <w:rPr>
                <w:b/>
              </w:rPr>
            </w:pPr>
            <w:r w:rsidRPr="003A37EF">
              <w:rPr>
                <w:b/>
              </w:rPr>
              <w:t>ML4-CRT-01</w:t>
            </w:r>
          </w:p>
          <w:p w14:paraId="6135F862" w14:textId="5D6A970B" w:rsidR="00036295" w:rsidRPr="00036295" w:rsidRDefault="00177F84" w:rsidP="00177F8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bookmarkStart w:id="8" w:name="_Hlk117592300"/>
            <w:r w:rsidRPr="003A37EF">
              <w:t>creates a range of texts for familiar communicative purposes by using culturally appropriate language</w:t>
            </w:r>
            <w:bookmarkEnd w:id="8"/>
          </w:p>
        </w:tc>
        <w:tc>
          <w:tcPr>
            <w:tcW w:w="5117" w:type="dxa"/>
          </w:tcPr>
          <w:p w14:paraId="50D777F1" w14:textId="77777777" w:rsidR="001714DE" w:rsidRPr="001714DE" w:rsidRDefault="001714DE" w:rsidP="001714DE">
            <w:pPr>
              <w:pStyle w:val="ListBullet"/>
              <w:cnfStyle w:val="000000100000" w:firstRow="0" w:lastRow="0" w:firstColumn="0" w:lastColumn="0" w:oddVBand="0" w:evenVBand="0" w:oddHBand="1" w:evenHBand="0" w:firstRowFirstColumn="0" w:firstRowLastColumn="0" w:lastRowFirstColumn="0" w:lastRowLastColumn="0"/>
            </w:pPr>
            <w:r w:rsidRPr="001714DE">
              <w:lastRenderedPageBreak/>
              <w:t>Greet people at different times of the day and in a range of contexts.</w:t>
            </w:r>
          </w:p>
          <w:p w14:paraId="752144D2" w14:textId="77777777" w:rsidR="001714DE" w:rsidRPr="001714DE" w:rsidRDefault="001714DE" w:rsidP="001714DE">
            <w:pPr>
              <w:pStyle w:val="ListBullet"/>
              <w:cnfStyle w:val="000000100000" w:firstRow="0" w:lastRow="0" w:firstColumn="0" w:lastColumn="0" w:oddVBand="0" w:evenVBand="0" w:oddHBand="1" w:evenHBand="0" w:firstRowFirstColumn="0" w:firstRowLastColumn="0" w:lastRowFirstColumn="0" w:lastRowLastColumn="0"/>
            </w:pPr>
            <w:r w:rsidRPr="001714DE">
              <w:t>Understand the nature of greetings and introductions in Arabic.</w:t>
            </w:r>
          </w:p>
          <w:p w14:paraId="185A1830" w14:textId="77777777" w:rsidR="001714DE" w:rsidRPr="001714DE" w:rsidRDefault="001714DE" w:rsidP="001714DE">
            <w:pPr>
              <w:pStyle w:val="ListBullet"/>
              <w:cnfStyle w:val="000000100000" w:firstRow="0" w:lastRow="0" w:firstColumn="0" w:lastColumn="0" w:oddVBand="0" w:evenVBand="0" w:oddHBand="1" w:evenHBand="0" w:firstRowFirstColumn="0" w:firstRowLastColumn="0" w:lastRowFirstColumn="0" w:lastRowLastColumn="0"/>
            </w:pPr>
            <w:r w:rsidRPr="001714DE">
              <w:t>Exchange information about themselves, including name, age, birthday, family, pets and interests.</w:t>
            </w:r>
          </w:p>
          <w:p w14:paraId="535EB27E" w14:textId="0FED0CD4" w:rsidR="001714DE" w:rsidRPr="001814F2" w:rsidRDefault="001714DE" w:rsidP="001714DE">
            <w:pPr>
              <w:pStyle w:val="ListBullet"/>
              <w:cnfStyle w:val="000000100000" w:firstRow="0" w:lastRow="0" w:firstColumn="0" w:lastColumn="0" w:oddVBand="0" w:evenVBand="0" w:oddHBand="1" w:evenHBand="0" w:firstRowFirstColumn="0" w:firstRowLastColumn="0" w:lastRowFirstColumn="0" w:lastRowLastColumn="0"/>
              <w:rPr>
                <w:szCs w:val="22"/>
              </w:rPr>
            </w:pPr>
            <w:r w:rsidRPr="001714DE">
              <w:t>Express preferences regarding interests and hobbies, for example</w:t>
            </w:r>
            <w:r w:rsidRPr="001814F2">
              <w:rPr>
                <w:szCs w:val="22"/>
              </w:rPr>
              <w:t xml:space="preserve">, </w:t>
            </w:r>
            <w:proofErr w:type="spellStart"/>
            <w:r w:rsidR="00651E39" w:rsidRPr="00651E39">
              <w:rPr>
                <w:szCs w:val="22"/>
              </w:rPr>
              <w:t>أحب</w:t>
            </w:r>
            <w:proofErr w:type="spellEnd"/>
            <w:r w:rsidR="00651E39" w:rsidRPr="00651E39">
              <w:rPr>
                <w:szCs w:val="22"/>
              </w:rPr>
              <w:t xml:space="preserve">، </w:t>
            </w:r>
            <w:proofErr w:type="spellStart"/>
            <w:r w:rsidR="00651E39" w:rsidRPr="00651E39">
              <w:rPr>
                <w:szCs w:val="22"/>
              </w:rPr>
              <w:t>أكره</w:t>
            </w:r>
            <w:proofErr w:type="spellEnd"/>
            <w:r w:rsidR="00651E39" w:rsidRPr="00651E39">
              <w:rPr>
                <w:szCs w:val="22"/>
              </w:rPr>
              <w:t xml:space="preserve">، </w:t>
            </w:r>
            <w:proofErr w:type="spellStart"/>
            <w:r w:rsidR="00651E39" w:rsidRPr="00651E39">
              <w:rPr>
                <w:szCs w:val="22"/>
              </w:rPr>
              <w:t>أفضل</w:t>
            </w:r>
            <w:proofErr w:type="spellEnd"/>
          </w:p>
          <w:p w14:paraId="72F2696E" w14:textId="77777777" w:rsidR="001714DE" w:rsidRPr="001714DE" w:rsidRDefault="001714DE" w:rsidP="001714DE">
            <w:pPr>
              <w:pStyle w:val="ListBullet"/>
              <w:cnfStyle w:val="000000100000" w:firstRow="0" w:lastRow="0" w:firstColumn="0" w:lastColumn="0" w:oddVBand="0" w:evenVBand="0" w:oddHBand="1" w:evenHBand="0" w:firstRowFirstColumn="0" w:firstRowLastColumn="0" w:lastRowFirstColumn="0" w:lastRowLastColumn="0"/>
            </w:pPr>
            <w:r w:rsidRPr="001714DE">
              <w:lastRenderedPageBreak/>
              <w:t>Describe physical appearances and personalities, for example, eye and hair colour, and/or facial features.</w:t>
            </w:r>
          </w:p>
          <w:p w14:paraId="58C3A31C" w14:textId="474D62B8" w:rsidR="001714DE" w:rsidRPr="001714DE" w:rsidRDefault="001714DE" w:rsidP="001714DE">
            <w:pPr>
              <w:pStyle w:val="ListBullet"/>
              <w:cnfStyle w:val="000000100000" w:firstRow="0" w:lastRow="0" w:firstColumn="0" w:lastColumn="0" w:oddVBand="0" w:evenVBand="0" w:oddHBand="1" w:evenHBand="0" w:firstRowFirstColumn="0" w:firstRowLastColumn="0" w:lastRowFirstColumn="0" w:lastRowLastColumn="0"/>
            </w:pPr>
            <w:r w:rsidRPr="001714DE">
              <w:t xml:space="preserve">Recognise and pronounce the Arabic alphabet, including consonants, vowels and diacritics. </w:t>
            </w:r>
          </w:p>
          <w:p w14:paraId="3EEC1237" w14:textId="147DE082" w:rsidR="00036295" w:rsidRPr="001714DE" w:rsidRDefault="001714DE" w:rsidP="001714DE">
            <w:pPr>
              <w:pStyle w:val="ListBullet"/>
              <w:cnfStyle w:val="000000100000" w:firstRow="0" w:lastRow="0" w:firstColumn="0" w:lastColumn="0" w:oddVBand="0" w:evenVBand="0" w:oddHBand="1" w:evenHBand="0" w:firstRowFirstColumn="0" w:firstRowLastColumn="0" w:lastRowFirstColumn="0" w:lastRowLastColumn="0"/>
            </w:pPr>
            <w:r w:rsidRPr="001714DE">
              <w:t>Form letters into words, paying attention to how letters connect in different positions (initial, medial and final), and use this knowledge to read and spell simple words and expressions.</w:t>
            </w:r>
          </w:p>
        </w:tc>
        <w:tc>
          <w:tcPr>
            <w:tcW w:w="3183" w:type="dxa"/>
          </w:tcPr>
          <w:p w14:paraId="3B879720" w14:textId="77777777" w:rsidR="00BE1F2C" w:rsidRDefault="00BE1F2C" w:rsidP="003F1D4C">
            <w:pPr>
              <w:pStyle w:val="TOC1"/>
              <w:spacing w:before="240"/>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Part A: Understanding texts (ML4-UND-01)</w:t>
            </w:r>
          </w:p>
          <w:p w14:paraId="5BBD772C" w14:textId="7081E3A0" w:rsidR="00BE1F2C" w:rsidRPr="00E337D0" w:rsidRDefault="00BE1F2C" w:rsidP="00BE1F2C">
            <w:pPr>
              <w:cnfStyle w:val="000000100000" w:firstRow="0" w:lastRow="0" w:firstColumn="0" w:lastColumn="0" w:oddVBand="0" w:evenVBand="0" w:oddHBand="1" w:evenHBand="0" w:firstRowFirstColumn="0" w:firstRowLastColumn="0" w:lastRowFirstColumn="0" w:lastRowLastColumn="0"/>
              <w:rPr>
                <w:b/>
                <w:lang w:eastAsia="zh-CN"/>
              </w:rPr>
            </w:pPr>
            <w:r>
              <w:rPr>
                <w:lang w:eastAsia="zh-CN"/>
              </w:rPr>
              <w:t>View a range of social media profiles</w:t>
            </w:r>
            <w:r>
              <w:rPr>
                <w:rStyle w:val="FootnoteReference"/>
                <w:bCs/>
                <w:lang w:eastAsia="zh-CN"/>
              </w:rPr>
              <w:footnoteReference w:id="1"/>
            </w:r>
            <w:r>
              <w:rPr>
                <w:lang w:eastAsia="zh-CN"/>
              </w:rPr>
              <w:t xml:space="preserve"> from an Arabic teenage magazin</w:t>
            </w:r>
            <w:r w:rsidR="00115CAC">
              <w:rPr>
                <w:lang w:eastAsia="zh-CN"/>
              </w:rPr>
              <w:t>e. In English,</w:t>
            </w:r>
            <w:r>
              <w:rPr>
                <w:lang w:eastAsia="zh-CN"/>
              </w:rPr>
              <w:t xml:space="preserve"> identify </w:t>
            </w:r>
            <w:r w:rsidR="00115CAC">
              <w:rPr>
                <w:lang w:eastAsia="zh-CN"/>
              </w:rPr>
              <w:t xml:space="preserve">key </w:t>
            </w:r>
            <w:r>
              <w:rPr>
                <w:lang w:eastAsia="zh-CN"/>
              </w:rPr>
              <w:t>details</w:t>
            </w:r>
            <w:r w:rsidR="00115CAC">
              <w:rPr>
                <w:lang w:eastAsia="zh-CN"/>
              </w:rPr>
              <w:t xml:space="preserve"> to demonstrate your understanding</w:t>
            </w:r>
            <w:r>
              <w:rPr>
                <w:rStyle w:val="FootnoteReference"/>
                <w:bCs/>
                <w:lang w:eastAsia="zh-CN"/>
              </w:rPr>
              <w:footnoteReference w:id="2"/>
            </w:r>
            <w:r>
              <w:rPr>
                <w:lang w:eastAsia="zh-CN"/>
              </w:rPr>
              <w:t>.</w:t>
            </w:r>
          </w:p>
          <w:p w14:paraId="3B49C753" w14:textId="77777777" w:rsidR="001714DE" w:rsidRPr="003047FF" w:rsidRDefault="001714DE" w:rsidP="001714DE">
            <w:pPr>
              <w:cnfStyle w:val="000000100000" w:firstRow="0" w:lastRow="0" w:firstColumn="0" w:lastColumn="0" w:oddVBand="0" w:evenVBand="0" w:oddHBand="1" w:evenHBand="0" w:firstRowFirstColumn="0" w:firstRowLastColumn="0" w:lastRowFirstColumn="0" w:lastRowLastColumn="0"/>
              <w:rPr>
                <w:b/>
              </w:rPr>
            </w:pPr>
            <w:r>
              <w:rPr>
                <w:b/>
              </w:rPr>
              <w:t xml:space="preserve">Part B: </w:t>
            </w:r>
            <w:r w:rsidRPr="003047FF">
              <w:rPr>
                <w:b/>
              </w:rPr>
              <w:t>Creating text</w:t>
            </w:r>
            <w:r>
              <w:rPr>
                <w:b/>
              </w:rPr>
              <w:t>s</w:t>
            </w:r>
            <w:r w:rsidRPr="003047FF">
              <w:rPr>
                <w:b/>
              </w:rPr>
              <w:t xml:space="preserve"> (ML4-CRT-01)</w:t>
            </w:r>
          </w:p>
          <w:p w14:paraId="18708782" w14:textId="4206524F" w:rsidR="001714DE" w:rsidRPr="00407CC3" w:rsidRDefault="001714DE" w:rsidP="001714DE">
            <w:pPr>
              <w:cnfStyle w:val="000000100000" w:firstRow="0" w:lastRow="0" w:firstColumn="0" w:lastColumn="0" w:oddVBand="0" w:evenVBand="0" w:oddHBand="1" w:evenHBand="0" w:firstRowFirstColumn="0" w:firstRowLastColumn="0" w:lastRowFirstColumn="0" w:lastRowLastColumn="0"/>
              <w:rPr>
                <w:lang w:eastAsia="zh-CN"/>
              </w:rPr>
            </w:pPr>
            <w:r w:rsidRPr="00CB0B13">
              <w:rPr>
                <w:lang w:eastAsia="zh-CN"/>
              </w:rPr>
              <w:lastRenderedPageBreak/>
              <w:t>Create a</w:t>
            </w:r>
            <w:r>
              <w:rPr>
                <w:lang w:eastAsia="zh-CN"/>
              </w:rPr>
              <w:t xml:space="preserve"> social media</w:t>
            </w:r>
            <w:r w:rsidRPr="00CB0B13">
              <w:rPr>
                <w:lang w:eastAsia="zh-CN"/>
              </w:rPr>
              <w:t>-</w:t>
            </w:r>
            <w:r>
              <w:rPr>
                <w:lang w:eastAsia="zh-CN"/>
              </w:rPr>
              <w:t>style</w:t>
            </w:r>
            <w:r w:rsidRPr="00CB0B13">
              <w:rPr>
                <w:lang w:eastAsia="zh-CN"/>
              </w:rPr>
              <w:t xml:space="preserve"> profile post in </w:t>
            </w:r>
            <w:r>
              <w:rPr>
                <w:lang w:eastAsia="zh-CN"/>
              </w:rPr>
              <w:t>Arabic</w:t>
            </w:r>
            <w:r w:rsidRPr="00CB0B13">
              <w:rPr>
                <w:lang w:eastAsia="zh-CN"/>
              </w:rPr>
              <w:t xml:space="preserve"> about yourself</w:t>
            </w:r>
            <w:r w:rsidR="00651E39">
              <w:rPr>
                <w:lang w:eastAsia="zh-CN"/>
              </w:rPr>
              <w:t xml:space="preserve"> </w:t>
            </w:r>
            <w:r w:rsidRPr="00CB0B13">
              <w:rPr>
                <w:lang w:eastAsia="zh-CN"/>
              </w:rPr>
              <w:t xml:space="preserve">to share with </w:t>
            </w:r>
            <w:r>
              <w:rPr>
                <w:lang w:eastAsia="zh-CN"/>
              </w:rPr>
              <w:t>a</w:t>
            </w:r>
            <w:r w:rsidRPr="00CB0B13">
              <w:rPr>
                <w:lang w:eastAsia="zh-CN"/>
              </w:rPr>
              <w:t xml:space="preserve"> sister </w:t>
            </w:r>
            <w:r w:rsidRPr="00DC6081">
              <w:rPr>
                <w:lang w:eastAsia="zh-CN"/>
              </w:rPr>
              <w:t xml:space="preserve">school </w:t>
            </w:r>
            <w:r w:rsidRPr="001E2635">
              <w:rPr>
                <w:lang w:eastAsia="zh-CN"/>
              </w:rPr>
              <w:t xml:space="preserve">in an </w:t>
            </w:r>
            <w:r>
              <w:rPr>
                <w:lang w:eastAsia="zh-CN"/>
              </w:rPr>
              <w:t>Arabic-speaking country</w:t>
            </w:r>
            <w:r w:rsidR="00A76337">
              <w:rPr>
                <w:lang w:eastAsia="zh-CN"/>
              </w:rPr>
              <w:t>, including at least 3 photographs or images.</w:t>
            </w:r>
          </w:p>
          <w:p w14:paraId="300B3D3A" w14:textId="19B86DD0" w:rsidR="001714DE" w:rsidRPr="00407CC3" w:rsidRDefault="001714DE" w:rsidP="001714DE">
            <w:pPr>
              <w:cnfStyle w:val="000000100000" w:firstRow="0" w:lastRow="0" w:firstColumn="0" w:lastColumn="0" w:oddVBand="0" w:evenVBand="0" w:oddHBand="1" w:evenHBand="0" w:firstRowFirstColumn="0" w:firstRowLastColumn="0" w:lastRowFirstColumn="0" w:lastRowLastColumn="0"/>
              <w:rPr>
                <w:lang w:eastAsia="zh-CN"/>
              </w:rPr>
            </w:pPr>
            <w:r w:rsidRPr="00CB0B13">
              <w:rPr>
                <w:lang w:eastAsia="zh-CN"/>
              </w:rPr>
              <w:t xml:space="preserve">In your profile, write detailed captions in </w:t>
            </w:r>
            <w:r>
              <w:rPr>
                <w:lang w:eastAsia="zh-CN"/>
              </w:rPr>
              <w:t>Arabic</w:t>
            </w:r>
            <w:r w:rsidRPr="00CB0B13">
              <w:rPr>
                <w:lang w:eastAsia="zh-CN"/>
              </w:rPr>
              <w:t xml:space="preserve"> </w:t>
            </w:r>
            <w:r>
              <w:rPr>
                <w:lang w:eastAsia="zh-CN"/>
              </w:rPr>
              <w:t>for</w:t>
            </w:r>
            <w:r w:rsidRPr="00CB0B13">
              <w:rPr>
                <w:lang w:eastAsia="zh-CN"/>
              </w:rPr>
              <w:t xml:space="preserve"> each photo</w:t>
            </w:r>
            <w:r w:rsidR="00A76337">
              <w:rPr>
                <w:lang w:eastAsia="zh-CN"/>
              </w:rPr>
              <w:t xml:space="preserve"> or image</w:t>
            </w:r>
            <w:r w:rsidRPr="00CB0B13">
              <w:rPr>
                <w:lang w:eastAsia="zh-CN"/>
              </w:rPr>
              <w:t>.</w:t>
            </w:r>
          </w:p>
          <w:p w14:paraId="3A3899FC" w14:textId="77777777" w:rsidR="001714DE" w:rsidRPr="00407CC3" w:rsidRDefault="001714DE" w:rsidP="001714D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w:t>
            </w:r>
            <w:r w:rsidRPr="00CB0B13">
              <w:rPr>
                <w:lang w:eastAsia="zh-CN"/>
              </w:rPr>
              <w:t>nclude:</w:t>
            </w:r>
          </w:p>
          <w:p w14:paraId="28783011" w14:textId="77777777" w:rsidR="001714DE" w:rsidRDefault="001714DE" w:rsidP="001714DE">
            <w:pPr>
              <w:pStyle w:val="ListBullet"/>
              <w:cnfStyle w:val="000000100000" w:firstRow="0" w:lastRow="0" w:firstColumn="0" w:lastColumn="0" w:oddVBand="0" w:evenVBand="0" w:oddHBand="1" w:evenHBand="0" w:firstRowFirstColumn="0" w:firstRowLastColumn="0" w:lastRowFirstColumn="0" w:lastRowLastColumn="0"/>
            </w:pPr>
            <w:r>
              <w:t>a greeting</w:t>
            </w:r>
          </w:p>
          <w:p w14:paraId="25D8B5A6" w14:textId="5FE243A5" w:rsidR="001714DE" w:rsidRDefault="001714DE" w:rsidP="001714DE">
            <w:pPr>
              <w:pStyle w:val="ListBullet"/>
              <w:cnfStyle w:val="000000100000" w:firstRow="0" w:lastRow="0" w:firstColumn="0" w:lastColumn="0" w:oddVBand="0" w:evenVBand="0" w:oddHBand="1" w:evenHBand="0" w:firstRowFirstColumn="0" w:firstRowLastColumn="0" w:lastRowFirstColumn="0" w:lastRowLastColumn="0"/>
            </w:pPr>
            <w:r>
              <w:t>your name, age</w:t>
            </w:r>
            <w:r w:rsidR="00BF5F5F">
              <w:t xml:space="preserve"> and</w:t>
            </w:r>
            <w:r>
              <w:t xml:space="preserve"> birthday</w:t>
            </w:r>
          </w:p>
          <w:p w14:paraId="05BD60FF" w14:textId="77777777" w:rsidR="001714DE" w:rsidRDefault="001714DE" w:rsidP="001714DE">
            <w:pPr>
              <w:pStyle w:val="ListBullet"/>
              <w:cnfStyle w:val="000000100000" w:firstRow="0" w:lastRow="0" w:firstColumn="0" w:lastColumn="0" w:oddVBand="0" w:evenVBand="0" w:oddHBand="1" w:evenHBand="0" w:firstRowFirstColumn="0" w:firstRowLastColumn="0" w:lastRowFirstColumn="0" w:lastRowLastColumn="0"/>
            </w:pPr>
            <w:r>
              <w:t>where you are from and where you live</w:t>
            </w:r>
          </w:p>
          <w:p w14:paraId="4D3ED93F" w14:textId="77777777" w:rsidR="001714DE" w:rsidRDefault="001714DE" w:rsidP="001714DE">
            <w:pPr>
              <w:pStyle w:val="ListBullet"/>
              <w:cnfStyle w:val="000000100000" w:firstRow="0" w:lastRow="0" w:firstColumn="0" w:lastColumn="0" w:oddVBand="0" w:evenVBand="0" w:oddHBand="1" w:evenHBand="0" w:firstRowFirstColumn="0" w:firstRowLastColumn="0" w:lastRowFirstColumn="0" w:lastRowLastColumn="0"/>
            </w:pPr>
            <w:r>
              <w:t>a</w:t>
            </w:r>
            <w:r w:rsidRPr="00CB0B13">
              <w:t xml:space="preserve"> description</w:t>
            </w:r>
            <w:r>
              <w:t xml:space="preserve"> of yourself</w:t>
            </w:r>
          </w:p>
          <w:p w14:paraId="2E9C6CBA" w14:textId="7F213214" w:rsidR="00036295" w:rsidRPr="0001596D" w:rsidRDefault="001714DE" w:rsidP="001714D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lastRenderedPageBreak/>
              <w:t xml:space="preserve">at least 2 </w:t>
            </w:r>
            <w:r w:rsidRPr="00CB0B13">
              <w:t>interesting facts about you</w:t>
            </w:r>
            <w:r>
              <w:t>r preferences</w:t>
            </w:r>
            <w:r w:rsidRPr="00CB0B13">
              <w:t xml:space="preserve">, </w:t>
            </w:r>
            <w:r>
              <w:t>such as</w:t>
            </w:r>
            <w:r w:rsidRPr="00CB0B13">
              <w:t xml:space="preserve"> your favourite food, animal, movie, </w:t>
            </w:r>
            <w:r>
              <w:t>music or interests</w:t>
            </w:r>
            <w:r w:rsidRPr="00CB0B13">
              <w:t>.</w:t>
            </w:r>
          </w:p>
        </w:tc>
      </w:tr>
      <w:tr w:rsidR="029E6019" w14:paraId="305CF346" w14:textId="77777777" w:rsidTr="10A0A02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7" w:type="dxa"/>
          </w:tcPr>
          <w:p w14:paraId="21342342" w14:textId="77777777" w:rsidR="001714DE" w:rsidRDefault="029E6019" w:rsidP="029E6019">
            <w:pPr>
              <w:rPr>
                <w:b w:val="0"/>
              </w:rPr>
            </w:pPr>
            <w:r>
              <w:lastRenderedPageBreak/>
              <w:t xml:space="preserve">Term </w:t>
            </w:r>
            <w:r w:rsidR="0F8A4BC5">
              <w:t>2</w:t>
            </w:r>
            <w:r>
              <w:t xml:space="preserve"> </w:t>
            </w:r>
          </w:p>
          <w:p w14:paraId="3634E8C1" w14:textId="69E8C0AA" w:rsidR="029E6019" w:rsidRDefault="001714DE" w:rsidP="029E6019">
            <w:r>
              <w:t>10 w</w:t>
            </w:r>
            <w:r w:rsidR="029E6019">
              <w:t>eeks</w:t>
            </w:r>
          </w:p>
        </w:tc>
        <w:tc>
          <w:tcPr>
            <w:tcW w:w="2220" w:type="dxa"/>
          </w:tcPr>
          <w:p w14:paraId="601837BA" w14:textId="77777777" w:rsidR="001714DE" w:rsidRDefault="001714DE" w:rsidP="001714DE">
            <w:pPr>
              <w:cnfStyle w:val="000000010000" w:firstRow="0" w:lastRow="0" w:firstColumn="0" w:lastColumn="0" w:oddVBand="0" w:evenVBand="0" w:oddHBand="0" w:evenHBand="1" w:firstRowFirstColumn="0" w:firstRowLastColumn="0" w:lastRowFirstColumn="0" w:lastRowLastColumn="0"/>
              <w:rPr>
                <w:rStyle w:val="Strong"/>
                <w:rFonts w:cstheme="minorBidi"/>
              </w:rPr>
            </w:pPr>
            <w:r>
              <w:rPr>
                <w:rStyle w:val="Strong"/>
                <w:rFonts w:cstheme="minorBidi"/>
              </w:rPr>
              <w:t xml:space="preserve">What </w:t>
            </w:r>
            <w:r>
              <w:rPr>
                <w:rStyle w:val="Strong"/>
              </w:rPr>
              <w:t>are we eating</w:t>
            </w:r>
            <w:r>
              <w:rPr>
                <w:rStyle w:val="Strong"/>
                <w:rFonts w:cstheme="minorBidi"/>
              </w:rPr>
              <w:t>?</w:t>
            </w:r>
          </w:p>
          <w:p w14:paraId="556C3240" w14:textId="3E7B3A9A" w:rsidR="001714DE" w:rsidRPr="001714DE" w:rsidRDefault="001714DE" w:rsidP="0085060C">
            <w:pPr>
              <w:widowControl/>
              <w:suppressAutoHyphens w:val="0"/>
              <w:bidi/>
              <w:spacing w:after="0"/>
              <w:mirrorIndents w:val="0"/>
              <w:cnfStyle w:val="000000010000" w:firstRow="0" w:lastRow="0" w:firstColumn="0" w:lastColumn="0" w:oddVBand="0" w:evenVBand="0" w:oddHBand="0" w:evenHBand="1" w:firstRowFirstColumn="0" w:firstRowLastColumn="0" w:lastRowFirstColumn="0" w:lastRowLastColumn="0"/>
              <w:rPr>
                <w:bCs/>
                <w:szCs w:val="22"/>
                <w:rtl/>
              </w:rPr>
            </w:pPr>
            <w:r w:rsidRPr="001714DE">
              <w:rPr>
                <w:b/>
                <w:bCs/>
                <w:szCs w:val="22"/>
                <w:rtl/>
              </w:rPr>
              <w:t>ماذا نأكل؟</w:t>
            </w:r>
          </w:p>
          <w:p w14:paraId="649F47EA" w14:textId="77777777" w:rsidR="001714DE" w:rsidRDefault="001714DE" w:rsidP="001714D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Students share information about food and drink preferences, with justifications.</w:t>
            </w:r>
          </w:p>
          <w:p w14:paraId="4D96BCE4" w14:textId="24970E68" w:rsidR="001714DE" w:rsidRDefault="001714DE" w:rsidP="001714D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lastRenderedPageBreak/>
              <w:t>Students learn a</w:t>
            </w:r>
            <w:r w:rsidRPr="00F13405">
              <w:rPr>
                <w:lang w:eastAsia="zh-CN"/>
              </w:rPr>
              <w:t xml:space="preserve">bout </w:t>
            </w:r>
            <w:r>
              <w:rPr>
                <w:lang w:eastAsia="zh-CN"/>
              </w:rPr>
              <w:t xml:space="preserve">foods </w:t>
            </w:r>
            <w:r w:rsidRPr="00F13405">
              <w:rPr>
                <w:lang w:eastAsia="zh-CN"/>
              </w:rPr>
              <w:t xml:space="preserve">related to </w:t>
            </w:r>
            <w:r w:rsidR="00F20D6C">
              <w:rPr>
                <w:lang w:eastAsia="zh-CN"/>
              </w:rPr>
              <w:t xml:space="preserve">Arabic-speaking </w:t>
            </w:r>
            <w:r>
              <w:rPr>
                <w:lang w:eastAsia="zh-CN"/>
              </w:rPr>
              <w:t>cultures, including fast food options, restaurant options and meals at home.</w:t>
            </w:r>
          </w:p>
          <w:p w14:paraId="5564DFEE" w14:textId="2AD94B59" w:rsidR="029E6019" w:rsidRDefault="001714DE" w:rsidP="001714DE">
            <w:pPr>
              <w:cnfStyle w:val="000000010000" w:firstRow="0" w:lastRow="0" w:firstColumn="0" w:lastColumn="0" w:oddVBand="0" w:evenVBand="0" w:oddHBand="0" w:evenHBand="1" w:firstRowFirstColumn="0" w:firstRowLastColumn="0" w:lastRowFirstColumn="0" w:lastRowLastColumn="0"/>
            </w:pPr>
            <w:r>
              <w:rPr>
                <w:lang w:eastAsia="zh-CN"/>
              </w:rPr>
              <w:t>Students explore procedural texts.</w:t>
            </w:r>
          </w:p>
        </w:tc>
        <w:tc>
          <w:tcPr>
            <w:tcW w:w="2505" w:type="dxa"/>
          </w:tcPr>
          <w:p w14:paraId="1492E218" w14:textId="77777777" w:rsidR="00177F84" w:rsidRPr="003A37EF" w:rsidRDefault="00177F84" w:rsidP="00177F84">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ML4-INT-01</w:t>
            </w:r>
          </w:p>
          <w:p w14:paraId="61F85FF9" w14:textId="77777777" w:rsidR="00177F84" w:rsidRPr="003A37EF" w:rsidRDefault="00177F84" w:rsidP="00177F84">
            <w:pPr>
              <w:cnfStyle w:val="000000010000" w:firstRow="0" w:lastRow="0" w:firstColumn="0" w:lastColumn="0" w:oddVBand="0" w:evenVBand="0" w:oddHBand="0" w:evenHBand="1" w:firstRowFirstColumn="0" w:firstRowLastColumn="0" w:lastRowFirstColumn="0" w:lastRowLastColumn="0"/>
            </w:pPr>
            <w:r w:rsidRPr="003A37EF">
              <w:t>exchanges information and opinions in a range of familiar contexts by using culturally appropriate language</w:t>
            </w:r>
          </w:p>
          <w:p w14:paraId="1086C893" w14:textId="77777777" w:rsidR="00177F84" w:rsidRPr="003A37EF" w:rsidRDefault="00177F84" w:rsidP="00177F84">
            <w:pPr>
              <w:cnfStyle w:val="000000010000" w:firstRow="0" w:lastRow="0" w:firstColumn="0" w:lastColumn="0" w:oddVBand="0" w:evenVBand="0" w:oddHBand="0" w:evenHBand="1" w:firstRowFirstColumn="0" w:firstRowLastColumn="0" w:lastRowFirstColumn="0" w:lastRowLastColumn="0"/>
              <w:rPr>
                <w:b/>
              </w:rPr>
            </w:pPr>
            <w:r w:rsidRPr="003A37EF">
              <w:rPr>
                <w:b/>
              </w:rPr>
              <w:t>ML4-UND-01</w:t>
            </w:r>
          </w:p>
          <w:p w14:paraId="1DC95F36" w14:textId="77777777" w:rsidR="00177F84" w:rsidRPr="003A37EF" w:rsidRDefault="00177F84" w:rsidP="00177F84">
            <w:pPr>
              <w:cnfStyle w:val="000000010000" w:firstRow="0" w:lastRow="0" w:firstColumn="0" w:lastColumn="0" w:oddVBand="0" w:evenVBand="0" w:oddHBand="0" w:evenHBand="1" w:firstRowFirstColumn="0" w:firstRowLastColumn="0" w:lastRowFirstColumn="0" w:lastRowLastColumn="0"/>
            </w:pPr>
            <w:r w:rsidRPr="003A37EF">
              <w:t xml:space="preserve">interprets and </w:t>
            </w:r>
            <w:r w:rsidRPr="003A37EF">
              <w:lastRenderedPageBreak/>
              <w:t>responds to information, opinions and ideas in texts to demonstrate understanding</w:t>
            </w:r>
          </w:p>
          <w:p w14:paraId="515649BF" w14:textId="77777777" w:rsidR="00177F84" w:rsidRPr="003A37EF" w:rsidRDefault="00177F84" w:rsidP="00177F84">
            <w:pPr>
              <w:cnfStyle w:val="000000010000" w:firstRow="0" w:lastRow="0" w:firstColumn="0" w:lastColumn="0" w:oddVBand="0" w:evenVBand="0" w:oddHBand="0" w:evenHBand="1" w:firstRowFirstColumn="0" w:firstRowLastColumn="0" w:lastRowFirstColumn="0" w:lastRowLastColumn="0"/>
              <w:rPr>
                <w:b/>
              </w:rPr>
            </w:pPr>
            <w:r w:rsidRPr="003A37EF">
              <w:rPr>
                <w:b/>
              </w:rPr>
              <w:t>ML4-CRT-01</w:t>
            </w:r>
          </w:p>
          <w:p w14:paraId="78EAD482" w14:textId="765807E3" w:rsidR="029E6019" w:rsidRDefault="00177F84" w:rsidP="00177F84">
            <w:pPr>
              <w:cnfStyle w:val="000000010000" w:firstRow="0" w:lastRow="0" w:firstColumn="0" w:lastColumn="0" w:oddVBand="0" w:evenVBand="0" w:oddHBand="0" w:evenHBand="1" w:firstRowFirstColumn="0" w:firstRowLastColumn="0" w:lastRowFirstColumn="0" w:lastRowLastColumn="0"/>
            </w:pPr>
            <w:r w:rsidRPr="003A37EF">
              <w:t>creates a range of texts for familiar communicative purposes by using culturally appropriate language</w:t>
            </w:r>
          </w:p>
        </w:tc>
        <w:tc>
          <w:tcPr>
            <w:tcW w:w="5117" w:type="dxa"/>
          </w:tcPr>
          <w:p w14:paraId="1EF594B2" w14:textId="77777777" w:rsidR="006F6959" w:rsidRDefault="001714DE" w:rsidP="006F6959">
            <w:pPr>
              <w:pStyle w:val="ListBullet"/>
              <w:cnfStyle w:val="000000010000" w:firstRow="0" w:lastRow="0" w:firstColumn="0" w:lastColumn="0" w:oddVBand="0" w:evenVBand="0" w:oddHBand="0" w:evenHBand="1" w:firstRowFirstColumn="0" w:firstRowLastColumn="0" w:lastRowFirstColumn="0" w:lastRowLastColumn="0"/>
            </w:pPr>
            <w:r>
              <w:lastRenderedPageBreak/>
              <w:t>Express opinions about different foods and drinks, using adjectives to justify opinions, for example</w:t>
            </w:r>
            <w:r w:rsidR="006F6959">
              <w:t>:</w:t>
            </w:r>
          </w:p>
          <w:p w14:paraId="1F60B3A5" w14:textId="6207DCAF" w:rsidR="006F6959" w:rsidRPr="006F6959" w:rsidRDefault="006F6959" w:rsidP="001637E1">
            <w:pPr>
              <w:pStyle w:val="ListBullet2"/>
              <w:cnfStyle w:val="000000010000" w:firstRow="0" w:lastRow="0" w:firstColumn="0" w:lastColumn="0" w:oddVBand="0" w:evenVBand="0" w:oddHBand="0" w:evenHBand="1" w:firstRowFirstColumn="0" w:firstRowLastColumn="0" w:lastRowFirstColumn="0" w:lastRowLastColumn="0"/>
            </w:pPr>
            <w:proofErr w:type="spellStart"/>
            <w:r w:rsidRPr="006F6959">
              <w:t>هذا</w:t>
            </w:r>
            <w:proofErr w:type="spellEnd"/>
            <w:r w:rsidRPr="006F6959">
              <w:t xml:space="preserve"> </w:t>
            </w:r>
            <w:proofErr w:type="spellStart"/>
            <w:r w:rsidRPr="006F6959">
              <w:t>جيّد</w:t>
            </w:r>
            <w:proofErr w:type="spellEnd"/>
          </w:p>
          <w:p w14:paraId="5BD8953C" w14:textId="103D65E0" w:rsidR="006F6959" w:rsidRPr="006F6959" w:rsidRDefault="006F6959" w:rsidP="001637E1">
            <w:pPr>
              <w:pStyle w:val="ListBullet2"/>
              <w:cnfStyle w:val="000000010000" w:firstRow="0" w:lastRow="0" w:firstColumn="0" w:lastColumn="0" w:oddVBand="0" w:evenVBand="0" w:oddHBand="0" w:evenHBand="1" w:firstRowFirstColumn="0" w:firstRowLastColumn="0" w:lastRowFirstColumn="0" w:lastRowLastColumn="0"/>
            </w:pPr>
            <w:proofErr w:type="spellStart"/>
            <w:r w:rsidRPr="006F6959">
              <w:t>مُضرّ</w:t>
            </w:r>
            <w:proofErr w:type="spellEnd"/>
            <w:r w:rsidRPr="006F6959">
              <w:t xml:space="preserve"> </w:t>
            </w:r>
            <w:proofErr w:type="spellStart"/>
            <w:r w:rsidRPr="006F6959">
              <w:t>للصّحة</w:t>
            </w:r>
            <w:proofErr w:type="spellEnd"/>
          </w:p>
          <w:p w14:paraId="1EE205E7" w14:textId="48B0E1D1" w:rsidR="006F6959" w:rsidRPr="006F6959" w:rsidRDefault="006F6959" w:rsidP="001637E1">
            <w:pPr>
              <w:pStyle w:val="ListBullet2"/>
              <w:cnfStyle w:val="000000010000" w:firstRow="0" w:lastRow="0" w:firstColumn="0" w:lastColumn="0" w:oddVBand="0" w:evenVBand="0" w:oddHBand="0" w:evenHBand="1" w:firstRowFirstColumn="0" w:firstRowLastColumn="0" w:lastRowFirstColumn="0" w:lastRowLastColumn="0"/>
            </w:pPr>
            <w:proofErr w:type="spellStart"/>
            <w:r w:rsidRPr="006F6959">
              <w:t>هذا</w:t>
            </w:r>
            <w:proofErr w:type="spellEnd"/>
            <w:r w:rsidRPr="006F6959">
              <w:t xml:space="preserve"> </w:t>
            </w:r>
            <w:proofErr w:type="spellStart"/>
            <w:r w:rsidRPr="006F6959">
              <w:t>لذيذ</w:t>
            </w:r>
            <w:proofErr w:type="spellEnd"/>
          </w:p>
          <w:p w14:paraId="60091FFF" w14:textId="103873A1" w:rsidR="006F6959" w:rsidRPr="006F6959" w:rsidRDefault="006F6959" w:rsidP="001637E1">
            <w:pPr>
              <w:pStyle w:val="ListBullet2"/>
              <w:cnfStyle w:val="000000010000" w:firstRow="0" w:lastRow="0" w:firstColumn="0" w:lastColumn="0" w:oddVBand="0" w:evenVBand="0" w:oddHBand="0" w:evenHBand="1" w:firstRowFirstColumn="0" w:firstRowLastColumn="0" w:lastRowFirstColumn="0" w:lastRowLastColumn="0"/>
            </w:pPr>
            <w:proofErr w:type="spellStart"/>
            <w:r w:rsidRPr="006F6959">
              <w:t>جيّد</w:t>
            </w:r>
            <w:proofErr w:type="spellEnd"/>
          </w:p>
          <w:p w14:paraId="591D5280" w14:textId="7878AB0F" w:rsidR="006F6959" w:rsidRPr="006F6959" w:rsidRDefault="006F6959" w:rsidP="001637E1">
            <w:pPr>
              <w:pStyle w:val="ListBullet2"/>
              <w:cnfStyle w:val="000000010000" w:firstRow="0" w:lastRow="0" w:firstColumn="0" w:lastColumn="0" w:oddVBand="0" w:evenVBand="0" w:oddHBand="0" w:evenHBand="1" w:firstRowFirstColumn="0" w:firstRowLastColumn="0" w:lastRowFirstColumn="0" w:lastRowLastColumn="0"/>
            </w:pPr>
            <w:proofErr w:type="spellStart"/>
            <w:r w:rsidRPr="006F6959">
              <w:lastRenderedPageBreak/>
              <w:t>مُقرف</w:t>
            </w:r>
            <w:proofErr w:type="spellEnd"/>
          </w:p>
          <w:p w14:paraId="3A490D16" w14:textId="77777777" w:rsidR="001714DE" w:rsidRDefault="001714DE" w:rsidP="006F6959">
            <w:pPr>
              <w:pStyle w:val="ListBullet"/>
              <w:cnfStyle w:val="000000010000" w:firstRow="0" w:lastRow="0" w:firstColumn="0" w:lastColumn="0" w:oddVBand="0" w:evenVBand="0" w:oddHBand="0" w:evenHBand="1" w:firstRowFirstColumn="0" w:firstRowLastColumn="0" w:lastRowFirstColumn="0" w:lastRowLastColumn="0"/>
            </w:pPr>
            <w:r>
              <w:t xml:space="preserve">Join sentences with conjunctions, for example, </w:t>
            </w:r>
            <w:r w:rsidRPr="006F6959">
              <w:t xml:space="preserve">و، </w:t>
            </w:r>
            <w:proofErr w:type="spellStart"/>
            <w:r w:rsidRPr="006F6959">
              <w:t>لكن</w:t>
            </w:r>
            <w:proofErr w:type="spellEnd"/>
            <w:r w:rsidRPr="006F6959">
              <w:t xml:space="preserve">، </w:t>
            </w:r>
            <w:proofErr w:type="spellStart"/>
            <w:r w:rsidRPr="006F6959">
              <w:t>لأن</w:t>
            </w:r>
            <w:proofErr w:type="spellEnd"/>
          </w:p>
          <w:p w14:paraId="1F87C80E" w14:textId="77777777" w:rsidR="001714DE" w:rsidRDefault="001714DE" w:rsidP="006F6959">
            <w:pPr>
              <w:pStyle w:val="ListBullet"/>
              <w:cnfStyle w:val="000000010000" w:firstRow="0" w:lastRow="0" w:firstColumn="0" w:lastColumn="0" w:oddVBand="0" w:evenVBand="0" w:oddHBand="0" w:evenHBand="1" w:firstRowFirstColumn="0" w:firstRowLastColumn="0" w:lastRowFirstColumn="0" w:lastRowLastColumn="0"/>
            </w:pPr>
            <w:r>
              <w:t>Explore fast food and restaurant menus.</w:t>
            </w:r>
          </w:p>
          <w:p w14:paraId="37128A5E" w14:textId="77777777" w:rsidR="001714DE" w:rsidRDefault="001714DE" w:rsidP="006F6959">
            <w:pPr>
              <w:pStyle w:val="ListBullet"/>
              <w:cnfStyle w:val="000000010000" w:firstRow="0" w:lastRow="0" w:firstColumn="0" w:lastColumn="0" w:oddVBand="0" w:evenVBand="0" w:oddHBand="0" w:evenHBand="1" w:firstRowFirstColumn="0" w:firstRowLastColumn="0" w:lastRowFirstColumn="0" w:lastRowLastColumn="0"/>
            </w:pPr>
            <w:r>
              <w:t>Use appropriate phrases to order from a menu, giving reasons for choices.</w:t>
            </w:r>
          </w:p>
          <w:p w14:paraId="664F5E44" w14:textId="3792B4BD" w:rsidR="5A2369FE" w:rsidRDefault="001714DE" w:rsidP="006F6959">
            <w:pPr>
              <w:pStyle w:val="ListBullet"/>
              <w:cnfStyle w:val="000000010000" w:firstRow="0" w:lastRow="0" w:firstColumn="0" w:lastColumn="0" w:oddVBand="0" w:evenVBand="0" w:oddHBand="0" w:evenHBand="1" w:firstRowFirstColumn="0" w:firstRowLastColumn="0" w:lastRowFirstColumn="0" w:lastRowLastColumn="0"/>
            </w:pPr>
            <w:r>
              <w:t>Access procedural texts to understand verb conjugation and the sequencing of words in Arabic sentences.</w:t>
            </w:r>
          </w:p>
        </w:tc>
        <w:tc>
          <w:tcPr>
            <w:tcW w:w="3183" w:type="dxa"/>
          </w:tcPr>
          <w:p w14:paraId="0736072A" w14:textId="6A1635B3" w:rsidR="001814F2" w:rsidRPr="001814F2" w:rsidRDefault="001814F2" w:rsidP="001814F2">
            <w:pPr>
              <w:cnfStyle w:val="000000010000" w:firstRow="0" w:lastRow="0" w:firstColumn="0" w:lastColumn="0" w:oddVBand="0" w:evenVBand="0" w:oddHBand="0" w:evenHBand="1" w:firstRowFirstColumn="0" w:firstRowLastColumn="0" w:lastRowFirstColumn="0" w:lastRowLastColumn="0"/>
              <w:rPr>
                <w:rStyle w:val="Strong"/>
              </w:rPr>
            </w:pPr>
            <w:r w:rsidRPr="001814F2">
              <w:rPr>
                <w:rStyle w:val="Strong"/>
              </w:rPr>
              <w:lastRenderedPageBreak/>
              <w:t xml:space="preserve">Interacting (ML4-INT-01) </w:t>
            </w:r>
            <w:r w:rsidR="00A76337">
              <w:rPr>
                <w:rStyle w:val="FootnoteReference"/>
                <w:b/>
                <w:bCs/>
              </w:rPr>
              <w:footnoteReference w:id="3"/>
            </w:r>
          </w:p>
          <w:p w14:paraId="3EBD8696" w14:textId="77777777" w:rsidR="001814F2" w:rsidRPr="001814F2" w:rsidRDefault="001814F2" w:rsidP="001814F2">
            <w:pPr>
              <w:cnfStyle w:val="000000010000" w:firstRow="0" w:lastRow="0" w:firstColumn="0" w:lastColumn="0" w:oddVBand="0" w:evenVBand="0" w:oddHBand="0" w:evenHBand="1" w:firstRowFirstColumn="0" w:firstRowLastColumn="0" w:lastRowFirstColumn="0" w:lastRowLastColumn="0"/>
              <w:rPr>
                <w:rStyle w:val="Strong"/>
                <w:b w:val="0"/>
                <w:bCs w:val="0"/>
              </w:rPr>
            </w:pPr>
            <w:r w:rsidRPr="001814F2">
              <w:rPr>
                <w:rStyle w:val="Strong"/>
                <w:b w:val="0"/>
                <w:bCs w:val="0"/>
              </w:rPr>
              <w:t>In celebration of an Arabic-speaking cultural day, your class is holding a small party, and you need to choose what to eat and drink.</w:t>
            </w:r>
          </w:p>
          <w:p w14:paraId="76ECA49C" w14:textId="07906ACF" w:rsidR="029E6019" w:rsidRPr="00617050" w:rsidRDefault="001814F2" w:rsidP="001814F2">
            <w:pPr>
              <w:cnfStyle w:val="000000010000" w:firstRow="0" w:lastRow="0" w:firstColumn="0" w:lastColumn="0" w:oddVBand="0" w:evenVBand="0" w:oddHBand="0" w:evenHBand="1" w:firstRowFirstColumn="0" w:firstRowLastColumn="0" w:lastRowFirstColumn="0" w:lastRowLastColumn="0"/>
              <w:rPr>
                <w:szCs w:val="22"/>
              </w:rPr>
            </w:pPr>
            <w:r w:rsidRPr="001814F2">
              <w:rPr>
                <w:rStyle w:val="Strong"/>
                <w:b w:val="0"/>
                <w:bCs w:val="0"/>
                <w:szCs w:val="22"/>
              </w:rPr>
              <w:t>In groups of 2</w:t>
            </w:r>
            <w:r w:rsidR="00A76337">
              <w:rPr>
                <w:rStyle w:val="Strong"/>
                <w:b w:val="0"/>
                <w:bCs w:val="0"/>
                <w:szCs w:val="22"/>
              </w:rPr>
              <w:t xml:space="preserve"> to </w:t>
            </w:r>
            <w:r w:rsidRPr="001814F2">
              <w:rPr>
                <w:rStyle w:val="Strong"/>
                <w:b w:val="0"/>
                <w:bCs w:val="0"/>
                <w:szCs w:val="22"/>
              </w:rPr>
              <w:t xml:space="preserve">3, take turns to ask each other about the food and drink options. When </w:t>
            </w:r>
            <w:r w:rsidRPr="001814F2">
              <w:rPr>
                <w:rStyle w:val="Strong"/>
                <w:b w:val="0"/>
                <w:bCs w:val="0"/>
                <w:szCs w:val="22"/>
              </w:rPr>
              <w:lastRenderedPageBreak/>
              <w:t xml:space="preserve">answering, include your opinion of the food or drink, and the reason. Use Arabic conjunctions, for example, </w:t>
            </w:r>
            <w:proofErr w:type="spellStart"/>
            <w:r w:rsidR="002F5740" w:rsidRPr="002F5740">
              <w:rPr>
                <w:szCs w:val="22"/>
              </w:rPr>
              <w:t>لكن</w:t>
            </w:r>
            <w:proofErr w:type="spellEnd"/>
            <w:r w:rsidR="002F5740" w:rsidRPr="002F5740">
              <w:rPr>
                <w:szCs w:val="22"/>
              </w:rPr>
              <w:t xml:space="preserve"> ،و and </w:t>
            </w:r>
            <w:proofErr w:type="spellStart"/>
            <w:r w:rsidR="002F5740" w:rsidRPr="002F5740">
              <w:rPr>
                <w:szCs w:val="22"/>
              </w:rPr>
              <w:t>لأن</w:t>
            </w:r>
            <w:proofErr w:type="spellEnd"/>
            <w:r w:rsidR="002F5740" w:rsidRPr="002F5740">
              <w:rPr>
                <w:szCs w:val="22"/>
              </w:rPr>
              <w:t>.</w:t>
            </w:r>
            <w:r w:rsidR="00617050">
              <w:rPr>
                <w:rStyle w:val="Strong"/>
                <w:b w:val="0"/>
                <w:bCs w:val="0"/>
                <w:szCs w:val="22"/>
              </w:rPr>
              <w:t xml:space="preserve"> </w:t>
            </w:r>
            <w:r w:rsidRPr="001814F2">
              <w:rPr>
                <w:rStyle w:val="Strong"/>
                <w:b w:val="0"/>
                <w:bCs w:val="0"/>
                <w:szCs w:val="22"/>
              </w:rPr>
              <w:t>Share your discussion with the teacher, and then ‘order’ one food and one drink.</w:t>
            </w:r>
          </w:p>
        </w:tc>
      </w:tr>
      <w:tr w:rsidR="029E6019" w14:paraId="6AEE2DBA" w14:textId="77777777" w:rsidTr="10A0A0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7" w:type="dxa"/>
          </w:tcPr>
          <w:p w14:paraId="21860C4E" w14:textId="77777777" w:rsidR="001521E6" w:rsidRDefault="029E6019" w:rsidP="029E6019">
            <w:pPr>
              <w:rPr>
                <w:b w:val="0"/>
              </w:rPr>
            </w:pPr>
            <w:r>
              <w:lastRenderedPageBreak/>
              <w:t xml:space="preserve">Term </w:t>
            </w:r>
            <w:r w:rsidR="2C111ED9">
              <w:t>3</w:t>
            </w:r>
            <w:r>
              <w:t xml:space="preserve"> </w:t>
            </w:r>
          </w:p>
          <w:p w14:paraId="64DC5210" w14:textId="78F45F59" w:rsidR="029E6019" w:rsidRDefault="001521E6" w:rsidP="029E6019">
            <w:r>
              <w:t>10 w</w:t>
            </w:r>
            <w:r w:rsidR="029E6019">
              <w:t>eeks</w:t>
            </w:r>
          </w:p>
        </w:tc>
        <w:tc>
          <w:tcPr>
            <w:tcW w:w="2220" w:type="dxa"/>
          </w:tcPr>
          <w:p w14:paraId="3D15D5C9" w14:textId="6E3AC364" w:rsidR="001521E6" w:rsidRPr="001521E6" w:rsidRDefault="00617050" w:rsidP="001521E6">
            <w:pPr>
              <w:cnfStyle w:val="000000100000" w:firstRow="0" w:lastRow="0" w:firstColumn="0" w:lastColumn="0" w:oddVBand="0" w:evenVBand="0" w:oddHBand="1" w:evenHBand="0" w:firstRowFirstColumn="0" w:firstRowLastColumn="0" w:lastRowFirstColumn="0" w:lastRowLastColumn="0"/>
              <w:rPr>
                <w:b/>
                <w:bCs/>
              </w:rPr>
            </w:pPr>
            <w:r>
              <w:rPr>
                <w:b/>
                <w:bCs/>
              </w:rPr>
              <w:t>This is where I live</w:t>
            </w:r>
          </w:p>
          <w:p w14:paraId="29F6833E" w14:textId="7115A2B5" w:rsidR="00617050" w:rsidRPr="00617050" w:rsidRDefault="00617050" w:rsidP="00B0637A">
            <w:pPr>
              <w:bidi/>
              <w:cnfStyle w:val="000000100000" w:firstRow="0" w:lastRow="0" w:firstColumn="0" w:lastColumn="0" w:oddVBand="0" w:evenVBand="0" w:oddHBand="1" w:evenHBand="0" w:firstRowFirstColumn="0" w:firstRowLastColumn="0" w:lastRowFirstColumn="0" w:lastRowLastColumn="0"/>
              <w:rPr>
                <w:b/>
                <w:bCs/>
              </w:rPr>
            </w:pPr>
            <w:proofErr w:type="spellStart"/>
            <w:r w:rsidRPr="00617050">
              <w:rPr>
                <w:b/>
                <w:bCs/>
              </w:rPr>
              <w:t>هذا</w:t>
            </w:r>
            <w:proofErr w:type="spellEnd"/>
            <w:r w:rsidRPr="00617050">
              <w:rPr>
                <w:b/>
                <w:bCs/>
              </w:rPr>
              <w:t xml:space="preserve"> </w:t>
            </w:r>
            <w:proofErr w:type="spellStart"/>
            <w:r w:rsidRPr="00617050">
              <w:rPr>
                <w:b/>
                <w:bCs/>
              </w:rPr>
              <w:t>هو</w:t>
            </w:r>
            <w:proofErr w:type="spellEnd"/>
            <w:r w:rsidRPr="00617050">
              <w:rPr>
                <w:b/>
                <w:bCs/>
              </w:rPr>
              <w:t xml:space="preserve"> </w:t>
            </w:r>
            <w:proofErr w:type="spellStart"/>
            <w:r w:rsidRPr="00617050">
              <w:rPr>
                <w:b/>
                <w:bCs/>
              </w:rPr>
              <w:t>المكان</w:t>
            </w:r>
            <w:proofErr w:type="spellEnd"/>
            <w:r w:rsidRPr="00617050">
              <w:rPr>
                <w:b/>
                <w:bCs/>
              </w:rPr>
              <w:t xml:space="preserve"> </w:t>
            </w:r>
            <w:proofErr w:type="spellStart"/>
            <w:r w:rsidRPr="00617050">
              <w:rPr>
                <w:b/>
                <w:bCs/>
              </w:rPr>
              <w:t>الذي</w:t>
            </w:r>
            <w:proofErr w:type="spellEnd"/>
            <w:r w:rsidRPr="00617050">
              <w:rPr>
                <w:b/>
                <w:bCs/>
              </w:rPr>
              <w:t xml:space="preserve"> </w:t>
            </w:r>
            <w:proofErr w:type="spellStart"/>
            <w:r w:rsidRPr="00617050">
              <w:rPr>
                <w:b/>
                <w:bCs/>
              </w:rPr>
              <w:t>أعيش</w:t>
            </w:r>
            <w:proofErr w:type="spellEnd"/>
            <w:r w:rsidRPr="00617050">
              <w:rPr>
                <w:b/>
                <w:bCs/>
              </w:rPr>
              <w:t xml:space="preserve"> </w:t>
            </w:r>
            <w:proofErr w:type="spellStart"/>
            <w:r w:rsidRPr="00617050">
              <w:rPr>
                <w:b/>
                <w:bCs/>
              </w:rPr>
              <w:t>فيه</w:t>
            </w:r>
            <w:proofErr w:type="spellEnd"/>
          </w:p>
          <w:p w14:paraId="5A6699F0" w14:textId="7236BBB3" w:rsidR="001521E6" w:rsidRDefault="001521E6" w:rsidP="001521E6">
            <w:pPr>
              <w:cnfStyle w:val="000000100000" w:firstRow="0" w:lastRow="0" w:firstColumn="0" w:lastColumn="0" w:oddVBand="0" w:evenVBand="0" w:oddHBand="1" w:evenHBand="0" w:firstRowFirstColumn="0" w:firstRowLastColumn="0" w:lastRowFirstColumn="0" w:lastRowLastColumn="0"/>
            </w:pPr>
            <w:r w:rsidRPr="001521E6">
              <w:t xml:space="preserve">Students share information about </w:t>
            </w:r>
            <w:r w:rsidRPr="001521E6">
              <w:lastRenderedPageBreak/>
              <w:t>where they live</w:t>
            </w:r>
            <w:r w:rsidR="00826D7D">
              <w:t xml:space="preserve"> and the type of home they live in</w:t>
            </w:r>
            <w:r w:rsidR="00A76337">
              <w:rPr>
                <w:rStyle w:val="FootnoteReference"/>
              </w:rPr>
              <w:footnoteReference w:id="4"/>
            </w:r>
            <w:r w:rsidR="00826D7D">
              <w:t>.</w:t>
            </w:r>
          </w:p>
          <w:p w14:paraId="6D653CC8" w14:textId="66C1EDEE" w:rsidR="00826D7D" w:rsidRPr="001521E6" w:rsidRDefault="00826D7D" w:rsidP="001521E6">
            <w:pPr>
              <w:cnfStyle w:val="000000100000" w:firstRow="0" w:lastRow="0" w:firstColumn="0" w:lastColumn="0" w:oddVBand="0" w:evenVBand="0" w:oddHBand="1" w:evenHBand="0" w:firstRowFirstColumn="0" w:firstRowLastColumn="0" w:lastRowFirstColumn="0" w:lastRowLastColumn="0"/>
            </w:pPr>
            <w:r>
              <w:t xml:space="preserve">Students describe their home and its </w:t>
            </w:r>
            <w:proofErr w:type="gramStart"/>
            <w:r>
              <w:t>features, and</w:t>
            </w:r>
            <w:proofErr w:type="gramEnd"/>
            <w:r>
              <w:t xml:space="preserve"> discuss the activities they do at home.</w:t>
            </w:r>
          </w:p>
          <w:p w14:paraId="70254981" w14:textId="130DD19C" w:rsidR="029E6019" w:rsidRPr="00826D7D" w:rsidRDefault="001521E6" w:rsidP="001521E6">
            <w:pPr>
              <w:cnfStyle w:val="000000100000" w:firstRow="0" w:lastRow="0" w:firstColumn="0" w:lastColumn="0" w:oddVBand="0" w:evenVBand="0" w:oddHBand="1" w:evenHBand="0" w:firstRowFirstColumn="0" w:firstRowLastColumn="0" w:lastRowFirstColumn="0" w:lastRowLastColumn="0"/>
            </w:pPr>
            <w:r w:rsidRPr="001521E6">
              <w:t xml:space="preserve">Students </w:t>
            </w:r>
            <w:r w:rsidR="00826D7D">
              <w:t>describe their local area, the places they go and the activities they do there.</w:t>
            </w:r>
          </w:p>
        </w:tc>
        <w:tc>
          <w:tcPr>
            <w:tcW w:w="2505" w:type="dxa"/>
          </w:tcPr>
          <w:p w14:paraId="517EB20C" w14:textId="77777777" w:rsidR="00177F84" w:rsidRPr="003A37EF" w:rsidRDefault="00177F84" w:rsidP="00177F84">
            <w:pPr>
              <w:cnfStyle w:val="000000100000" w:firstRow="0" w:lastRow="0" w:firstColumn="0" w:lastColumn="0" w:oddVBand="0" w:evenVBand="0" w:oddHBand="1" w:evenHBand="0" w:firstRowFirstColumn="0" w:firstRowLastColumn="0" w:lastRowFirstColumn="0" w:lastRowLastColumn="0"/>
              <w:rPr>
                <w:b/>
              </w:rPr>
            </w:pPr>
            <w:r w:rsidRPr="003A37EF">
              <w:rPr>
                <w:b/>
              </w:rPr>
              <w:lastRenderedPageBreak/>
              <w:t>ML4-INT-01</w:t>
            </w:r>
          </w:p>
          <w:p w14:paraId="048152AD" w14:textId="77777777" w:rsidR="00177F84" w:rsidRPr="003A37EF" w:rsidRDefault="00177F84" w:rsidP="00177F84">
            <w:pPr>
              <w:cnfStyle w:val="000000100000" w:firstRow="0" w:lastRow="0" w:firstColumn="0" w:lastColumn="0" w:oddVBand="0" w:evenVBand="0" w:oddHBand="1" w:evenHBand="0" w:firstRowFirstColumn="0" w:firstRowLastColumn="0" w:lastRowFirstColumn="0" w:lastRowLastColumn="0"/>
            </w:pPr>
            <w:r w:rsidRPr="003A37EF">
              <w:t>exchanges information and opinions in a range of familiar contexts by using culturally appropriate language</w:t>
            </w:r>
          </w:p>
          <w:p w14:paraId="704D61EE" w14:textId="77777777" w:rsidR="00177F84" w:rsidRPr="003A37EF" w:rsidRDefault="00177F84" w:rsidP="00177F84">
            <w:pPr>
              <w:cnfStyle w:val="000000100000" w:firstRow="0" w:lastRow="0" w:firstColumn="0" w:lastColumn="0" w:oddVBand="0" w:evenVBand="0" w:oddHBand="1" w:evenHBand="0" w:firstRowFirstColumn="0" w:firstRowLastColumn="0" w:lastRowFirstColumn="0" w:lastRowLastColumn="0"/>
              <w:rPr>
                <w:b/>
              </w:rPr>
            </w:pPr>
            <w:r w:rsidRPr="003A37EF">
              <w:rPr>
                <w:b/>
              </w:rPr>
              <w:lastRenderedPageBreak/>
              <w:t>ML4-UND-01</w:t>
            </w:r>
          </w:p>
          <w:p w14:paraId="63B2D24F" w14:textId="77777777" w:rsidR="00177F84" w:rsidRPr="003A37EF" w:rsidRDefault="00177F84" w:rsidP="00177F84">
            <w:pPr>
              <w:cnfStyle w:val="000000100000" w:firstRow="0" w:lastRow="0" w:firstColumn="0" w:lastColumn="0" w:oddVBand="0" w:evenVBand="0" w:oddHBand="1" w:evenHBand="0" w:firstRowFirstColumn="0" w:firstRowLastColumn="0" w:lastRowFirstColumn="0" w:lastRowLastColumn="0"/>
            </w:pPr>
            <w:r w:rsidRPr="003A37EF">
              <w:t>interprets and responds to information, opinions and ideas in texts to demonstrate understanding</w:t>
            </w:r>
          </w:p>
          <w:p w14:paraId="5E3AFB70" w14:textId="77777777" w:rsidR="00177F84" w:rsidRPr="003A37EF" w:rsidRDefault="00177F84" w:rsidP="00177F84">
            <w:pPr>
              <w:cnfStyle w:val="000000100000" w:firstRow="0" w:lastRow="0" w:firstColumn="0" w:lastColumn="0" w:oddVBand="0" w:evenVBand="0" w:oddHBand="1" w:evenHBand="0" w:firstRowFirstColumn="0" w:firstRowLastColumn="0" w:lastRowFirstColumn="0" w:lastRowLastColumn="0"/>
              <w:rPr>
                <w:b/>
              </w:rPr>
            </w:pPr>
            <w:r w:rsidRPr="003A37EF">
              <w:rPr>
                <w:b/>
              </w:rPr>
              <w:t>ML4-CRT-01</w:t>
            </w:r>
          </w:p>
          <w:p w14:paraId="6376A336" w14:textId="17CCD041" w:rsidR="029E6019" w:rsidRDefault="00177F84" w:rsidP="00177F84">
            <w:pPr>
              <w:cnfStyle w:val="000000100000" w:firstRow="0" w:lastRow="0" w:firstColumn="0" w:lastColumn="0" w:oddVBand="0" w:evenVBand="0" w:oddHBand="1" w:evenHBand="0" w:firstRowFirstColumn="0" w:firstRowLastColumn="0" w:lastRowFirstColumn="0" w:lastRowLastColumn="0"/>
            </w:pPr>
            <w:r w:rsidRPr="003A37EF">
              <w:t>creates a range of texts for familiar communicative purposes by using culturally appropriate language</w:t>
            </w:r>
          </w:p>
        </w:tc>
        <w:tc>
          <w:tcPr>
            <w:tcW w:w="5117" w:type="dxa"/>
          </w:tcPr>
          <w:p w14:paraId="5BA081B7" w14:textId="45E7AA34" w:rsidR="002F5740" w:rsidRDefault="001521E6" w:rsidP="001521E6">
            <w:pPr>
              <w:pStyle w:val="ListBullet"/>
              <w:cnfStyle w:val="000000100000" w:firstRow="0" w:lastRow="0" w:firstColumn="0" w:lastColumn="0" w:oddVBand="0" w:evenVBand="0" w:oddHBand="1" w:evenHBand="0" w:firstRowFirstColumn="0" w:firstRowLastColumn="0" w:lastRowFirstColumn="0" w:lastRowLastColumn="0"/>
            </w:pPr>
            <w:r w:rsidRPr="00952791">
              <w:lastRenderedPageBreak/>
              <w:t>Describe where you live and</w:t>
            </w:r>
            <w:r w:rsidR="009853A6">
              <w:t xml:space="preserve"> other</w:t>
            </w:r>
            <w:r w:rsidRPr="00952791">
              <w:t xml:space="preserve"> types of homes</w:t>
            </w:r>
            <w:r w:rsidR="00617050">
              <w:t xml:space="preserve"> </w:t>
            </w:r>
            <w:r w:rsidRPr="00952791">
              <w:t>using adjective</w:t>
            </w:r>
            <w:r w:rsidR="00617050">
              <w:t>s</w:t>
            </w:r>
            <w:r w:rsidRPr="00952791">
              <w:t>, for example</w:t>
            </w:r>
            <w:r w:rsidR="002F5740">
              <w:t>:</w:t>
            </w:r>
          </w:p>
          <w:p w14:paraId="10E4E1D3" w14:textId="4A5E2CF6" w:rsidR="001521E6" w:rsidRPr="00952791" w:rsidRDefault="00617050" w:rsidP="0085060C">
            <w:pPr>
              <w:pStyle w:val="ListBullet2"/>
              <w:cnfStyle w:val="000000100000" w:firstRow="0" w:lastRow="0" w:firstColumn="0" w:lastColumn="0" w:oddVBand="0" w:evenVBand="0" w:oddHBand="1" w:evenHBand="0" w:firstRowFirstColumn="0" w:firstRowLastColumn="0" w:lastRowFirstColumn="0" w:lastRowLastColumn="0"/>
            </w:pPr>
            <w:proofErr w:type="spellStart"/>
            <w:r w:rsidRPr="007A774D">
              <w:rPr>
                <w:lang w:eastAsia="ja-JP"/>
              </w:rPr>
              <w:t>أعيش</w:t>
            </w:r>
            <w:proofErr w:type="spellEnd"/>
            <w:r w:rsidRPr="007A774D">
              <w:rPr>
                <w:lang w:eastAsia="ja-JP"/>
              </w:rPr>
              <w:t xml:space="preserve"> </w:t>
            </w:r>
            <w:proofErr w:type="spellStart"/>
            <w:r w:rsidRPr="007A774D">
              <w:rPr>
                <w:lang w:eastAsia="ja-JP"/>
              </w:rPr>
              <w:t>في</w:t>
            </w:r>
            <w:proofErr w:type="spellEnd"/>
            <w:r w:rsidRPr="007A774D">
              <w:rPr>
                <w:lang w:eastAsia="ja-JP"/>
              </w:rPr>
              <w:t xml:space="preserve"> </w:t>
            </w:r>
            <w:proofErr w:type="spellStart"/>
            <w:r w:rsidRPr="007A774D">
              <w:rPr>
                <w:lang w:eastAsia="ja-JP"/>
              </w:rPr>
              <w:t>منزل</w:t>
            </w:r>
            <w:proofErr w:type="spellEnd"/>
            <w:r w:rsidRPr="007A774D">
              <w:rPr>
                <w:lang w:eastAsia="ja-JP"/>
              </w:rPr>
              <w:t xml:space="preserve"> </w:t>
            </w:r>
            <w:proofErr w:type="spellStart"/>
            <w:r w:rsidRPr="007A774D">
              <w:rPr>
                <w:lang w:eastAsia="ja-JP"/>
              </w:rPr>
              <w:t>على</w:t>
            </w:r>
            <w:proofErr w:type="spellEnd"/>
            <w:r w:rsidRPr="007A774D">
              <w:rPr>
                <w:lang w:eastAsia="ja-JP"/>
              </w:rPr>
              <w:t xml:space="preserve"> </w:t>
            </w:r>
            <w:proofErr w:type="spellStart"/>
            <w:r w:rsidRPr="007A774D">
              <w:rPr>
                <w:lang w:eastAsia="ja-JP"/>
              </w:rPr>
              <w:t>الساحل</w:t>
            </w:r>
            <w:proofErr w:type="spellEnd"/>
            <w:r>
              <w:rPr>
                <w:lang w:eastAsia="ja-JP"/>
              </w:rPr>
              <w:t xml:space="preserve">. </w:t>
            </w:r>
            <w:proofErr w:type="spellStart"/>
            <w:r w:rsidRPr="00B16955">
              <w:rPr>
                <w:lang w:eastAsia="ja-JP"/>
              </w:rPr>
              <w:t>إنه</w:t>
            </w:r>
            <w:proofErr w:type="spellEnd"/>
            <w:r w:rsidRPr="00B16955">
              <w:rPr>
                <w:lang w:eastAsia="ja-JP"/>
              </w:rPr>
              <w:t xml:space="preserve"> </w:t>
            </w:r>
            <w:proofErr w:type="spellStart"/>
            <w:r w:rsidRPr="00B16955">
              <w:rPr>
                <w:lang w:eastAsia="ja-JP"/>
              </w:rPr>
              <w:t>كبير</w:t>
            </w:r>
            <w:proofErr w:type="spellEnd"/>
            <w:r w:rsidRPr="00B16955">
              <w:rPr>
                <w:lang w:eastAsia="ja-JP"/>
              </w:rPr>
              <w:t xml:space="preserve"> </w:t>
            </w:r>
            <w:proofErr w:type="spellStart"/>
            <w:r w:rsidRPr="00B16955">
              <w:rPr>
                <w:lang w:eastAsia="ja-JP"/>
              </w:rPr>
              <w:t>ومريح</w:t>
            </w:r>
            <w:proofErr w:type="spellEnd"/>
          </w:p>
          <w:p w14:paraId="37B8174C" w14:textId="77777777" w:rsidR="001521E6" w:rsidRPr="00952791" w:rsidRDefault="001521E6" w:rsidP="001521E6">
            <w:pPr>
              <w:pStyle w:val="ListBullet"/>
              <w:cnfStyle w:val="000000100000" w:firstRow="0" w:lastRow="0" w:firstColumn="0" w:lastColumn="0" w:oddVBand="0" w:evenVBand="0" w:oddHBand="1" w:evenHBand="0" w:firstRowFirstColumn="0" w:firstRowLastColumn="0" w:lastRowFirstColumn="0" w:lastRowLastColumn="0"/>
            </w:pPr>
            <w:r w:rsidRPr="00952791">
              <w:t>Identify the rooms and features of homes.</w:t>
            </w:r>
          </w:p>
          <w:p w14:paraId="2C628891" w14:textId="5D3D14AD" w:rsidR="001521E6" w:rsidRDefault="001521E6" w:rsidP="001521E6">
            <w:pPr>
              <w:pStyle w:val="ListBullet"/>
              <w:cnfStyle w:val="000000100000" w:firstRow="0" w:lastRow="0" w:firstColumn="0" w:lastColumn="0" w:oddVBand="0" w:evenVBand="0" w:oddHBand="1" w:evenHBand="0" w:firstRowFirstColumn="0" w:firstRowLastColumn="0" w:lastRowFirstColumn="0" w:lastRowLastColumn="0"/>
            </w:pPr>
            <w:r w:rsidRPr="00952791">
              <w:t xml:space="preserve">Identify </w:t>
            </w:r>
            <w:r w:rsidR="00617050">
              <w:t xml:space="preserve">and describe </w:t>
            </w:r>
            <w:r w:rsidRPr="00952791">
              <w:t xml:space="preserve">places in the local </w:t>
            </w:r>
            <w:r w:rsidRPr="00952791">
              <w:lastRenderedPageBreak/>
              <w:t>area.</w:t>
            </w:r>
          </w:p>
          <w:p w14:paraId="79EF61EF" w14:textId="77777777" w:rsidR="002F5740" w:rsidRDefault="00617050" w:rsidP="00617050">
            <w:pPr>
              <w:pStyle w:val="ListBullet"/>
              <w:cnfStyle w:val="000000100000" w:firstRow="0" w:lastRow="0" w:firstColumn="0" w:lastColumn="0" w:oddVBand="0" w:evenVBand="0" w:oddHBand="1" w:evenHBand="0" w:firstRowFirstColumn="0" w:firstRowLastColumn="0" w:lastRowFirstColumn="0" w:lastRowLastColumn="0"/>
            </w:pPr>
            <w:r>
              <w:t>Describe activities that you do at home and in the local area, for example</w:t>
            </w:r>
            <w:r w:rsidR="002F5740">
              <w:t>:</w:t>
            </w:r>
          </w:p>
          <w:p w14:paraId="7AAB66C1" w14:textId="19EFC830" w:rsidR="02BA725F" w:rsidRPr="00952791" w:rsidRDefault="00617050" w:rsidP="001637E1">
            <w:pPr>
              <w:pStyle w:val="ListBullet2"/>
              <w:cnfStyle w:val="000000100000" w:firstRow="0" w:lastRow="0" w:firstColumn="0" w:lastColumn="0" w:oddVBand="0" w:evenVBand="0" w:oddHBand="1" w:evenHBand="0" w:firstRowFirstColumn="0" w:firstRowLastColumn="0" w:lastRowFirstColumn="0" w:lastRowLastColumn="0"/>
            </w:pPr>
            <w:proofErr w:type="spellStart"/>
            <w:r w:rsidRPr="00617050">
              <w:t>أقضي</w:t>
            </w:r>
            <w:proofErr w:type="spellEnd"/>
            <w:r w:rsidRPr="00617050">
              <w:t xml:space="preserve"> </w:t>
            </w:r>
            <w:proofErr w:type="spellStart"/>
            <w:r w:rsidRPr="00617050">
              <w:t>الوقت</w:t>
            </w:r>
            <w:proofErr w:type="spellEnd"/>
            <w:r w:rsidRPr="00617050">
              <w:t xml:space="preserve"> </w:t>
            </w:r>
            <w:proofErr w:type="spellStart"/>
            <w:r w:rsidRPr="00617050">
              <w:t>في</w:t>
            </w:r>
            <w:proofErr w:type="spellEnd"/>
            <w:r w:rsidRPr="00617050">
              <w:t xml:space="preserve"> </w:t>
            </w:r>
            <w:proofErr w:type="spellStart"/>
            <w:r w:rsidRPr="00617050">
              <w:t>الحديقة</w:t>
            </w:r>
            <w:proofErr w:type="spellEnd"/>
          </w:p>
        </w:tc>
        <w:tc>
          <w:tcPr>
            <w:tcW w:w="3183" w:type="dxa"/>
          </w:tcPr>
          <w:p w14:paraId="3528E0D2" w14:textId="660FFB01" w:rsidR="00952791" w:rsidRPr="00952791" w:rsidRDefault="00952791" w:rsidP="00952791">
            <w:pPr>
              <w:cnfStyle w:val="000000100000" w:firstRow="0" w:lastRow="0" w:firstColumn="0" w:lastColumn="0" w:oddVBand="0" w:evenVBand="0" w:oddHBand="1" w:evenHBand="0" w:firstRowFirstColumn="0" w:firstRowLastColumn="0" w:lastRowFirstColumn="0" w:lastRowLastColumn="0"/>
              <w:rPr>
                <w:rStyle w:val="Strong"/>
              </w:rPr>
            </w:pPr>
            <w:r w:rsidRPr="00952791">
              <w:rPr>
                <w:rStyle w:val="Strong"/>
              </w:rPr>
              <w:lastRenderedPageBreak/>
              <w:t>Creating texts (ML4-CRT-01)</w:t>
            </w:r>
          </w:p>
          <w:p w14:paraId="1E2BA06D" w14:textId="77777777" w:rsidR="00617050" w:rsidRPr="00116CF5" w:rsidRDefault="00617050" w:rsidP="00617050">
            <w:pPr>
              <w:cnfStyle w:val="000000100000" w:firstRow="0" w:lastRow="0" w:firstColumn="0" w:lastColumn="0" w:oddVBand="0" w:evenVBand="0" w:oddHBand="1" w:evenHBand="0" w:firstRowFirstColumn="0" w:firstRowLastColumn="0" w:lastRowFirstColumn="0" w:lastRowLastColumn="0"/>
            </w:pPr>
            <w:r>
              <w:t>An Arabic-speaking student will be staying with you as part of a sister school program. I</w:t>
            </w:r>
            <w:r w:rsidRPr="00116CF5">
              <w:t xml:space="preserve">n Arabic, </w:t>
            </w:r>
            <w:r>
              <w:t>create a video message</w:t>
            </w:r>
            <w:r w:rsidRPr="00116CF5">
              <w:t xml:space="preserve"> in </w:t>
            </w:r>
            <w:r>
              <w:t xml:space="preserve">preparation </w:t>
            </w:r>
            <w:r>
              <w:lastRenderedPageBreak/>
              <w:t xml:space="preserve">for their visit to introduce your home and local area. In your video, </w:t>
            </w:r>
            <w:r w:rsidRPr="00116CF5">
              <w:t>includ</w:t>
            </w:r>
            <w:r>
              <w:t>e</w:t>
            </w:r>
            <w:r w:rsidRPr="00116CF5">
              <w:t xml:space="preserve">: </w:t>
            </w:r>
          </w:p>
          <w:p w14:paraId="1579B413" w14:textId="77777777" w:rsidR="00952791" w:rsidRPr="00952791" w:rsidRDefault="00952791" w:rsidP="00617050">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952791">
              <w:rPr>
                <w:rStyle w:val="Strong"/>
                <w:b w:val="0"/>
                <w:bCs w:val="0"/>
              </w:rPr>
              <w:t xml:space="preserve">a brief </w:t>
            </w:r>
            <w:r w:rsidRPr="00617050">
              <w:t>introduction</w:t>
            </w:r>
            <w:r w:rsidRPr="00952791">
              <w:rPr>
                <w:rStyle w:val="Strong"/>
                <w:b w:val="0"/>
                <w:bCs w:val="0"/>
              </w:rPr>
              <w:t xml:space="preserve"> about yourself and your family</w:t>
            </w:r>
          </w:p>
          <w:p w14:paraId="78353245" w14:textId="6B9F9B42" w:rsidR="00617050" w:rsidRDefault="00617050" w:rsidP="00617050">
            <w:pPr>
              <w:pStyle w:val="ListBullet"/>
              <w:cnfStyle w:val="000000100000" w:firstRow="0" w:lastRow="0" w:firstColumn="0" w:lastColumn="0" w:oddVBand="0" w:evenVBand="0" w:oddHBand="1" w:evenHBand="0" w:firstRowFirstColumn="0" w:firstRowLastColumn="0" w:lastRowFirstColumn="0" w:lastRowLastColumn="0"/>
            </w:pPr>
            <w:r w:rsidRPr="00450313">
              <w:t>a description of where you live</w:t>
            </w:r>
            <w:r w:rsidR="00A76337">
              <w:t>,</w:t>
            </w:r>
            <w:r w:rsidRPr="00450313">
              <w:t xml:space="preserve"> including where your home is located and what type of home </w:t>
            </w:r>
            <w:r>
              <w:t>it is</w:t>
            </w:r>
          </w:p>
          <w:p w14:paraId="73A2CC90" w14:textId="77777777" w:rsidR="00617050" w:rsidRPr="00450313" w:rsidRDefault="00617050" w:rsidP="00617050">
            <w:pPr>
              <w:pStyle w:val="ListBullet"/>
              <w:cnfStyle w:val="000000100000" w:firstRow="0" w:lastRow="0" w:firstColumn="0" w:lastColumn="0" w:oddVBand="0" w:evenVBand="0" w:oddHBand="1" w:evenHBand="0" w:firstRowFirstColumn="0" w:firstRowLastColumn="0" w:lastRowFirstColumn="0" w:lastRowLastColumn="0"/>
            </w:pPr>
            <w:r>
              <w:t xml:space="preserve">a description of at </w:t>
            </w:r>
            <w:r w:rsidRPr="00450313">
              <w:t xml:space="preserve">least 3 rooms or features of </w:t>
            </w:r>
            <w:r>
              <w:t>your hom</w:t>
            </w:r>
            <w:r w:rsidRPr="00450313">
              <w:t>e</w:t>
            </w:r>
            <w:r>
              <w:t xml:space="preserve"> and what you like to do at home</w:t>
            </w:r>
          </w:p>
          <w:p w14:paraId="48C5EE2D" w14:textId="77777777" w:rsidR="00617050" w:rsidRDefault="00617050" w:rsidP="00617050">
            <w:pPr>
              <w:pStyle w:val="ListBullet"/>
              <w:cnfStyle w:val="000000100000" w:firstRow="0" w:lastRow="0" w:firstColumn="0" w:lastColumn="0" w:oddVBand="0" w:evenVBand="0" w:oddHBand="1" w:evenHBand="0" w:firstRowFirstColumn="0" w:firstRowLastColumn="0" w:lastRowFirstColumn="0" w:lastRowLastColumn="0"/>
            </w:pPr>
            <w:r w:rsidRPr="00CA6688">
              <w:lastRenderedPageBreak/>
              <w:t>a</w:t>
            </w:r>
            <w:r>
              <w:t xml:space="preserve"> description of</w:t>
            </w:r>
            <w:r w:rsidRPr="00CA6688">
              <w:t xml:space="preserve"> your neighbourhood</w:t>
            </w:r>
          </w:p>
          <w:p w14:paraId="5E65189A" w14:textId="77777777" w:rsidR="00617050" w:rsidRPr="00CA6688" w:rsidRDefault="00617050" w:rsidP="00617050">
            <w:pPr>
              <w:pStyle w:val="ListBullet"/>
              <w:cnfStyle w:val="000000100000" w:firstRow="0" w:lastRow="0" w:firstColumn="0" w:lastColumn="0" w:oddVBand="0" w:evenVBand="0" w:oddHBand="1" w:evenHBand="0" w:firstRowFirstColumn="0" w:firstRowLastColumn="0" w:lastRowFirstColumn="0" w:lastRowLastColumn="0"/>
            </w:pPr>
            <w:r>
              <w:t>a description of at least 3 facilities in your neighbourhood and what you do there</w:t>
            </w:r>
          </w:p>
          <w:p w14:paraId="13067715" w14:textId="0E55E46D" w:rsidR="029E6019" w:rsidRPr="00617050" w:rsidRDefault="00617050" w:rsidP="00617050">
            <w:pPr>
              <w:pStyle w:val="ListBullet"/>
              <w:cnfStyle w:val="000000100000" w:firstRow="0" w:lastRow="0" w:firstColumn="0" w:lastColumn="0" w:oddVBand="0" w:evenVBand="0" w:oddHBand="1" w:evenHBand="0" w:firstRowFirstColumn="0" w:firstRowLastColumn="0" w:lastRowFirstColumn="0" w:lastRowLastColumn="0"/>
            </w:pPr>
            <w:r w:rsidRPr="00CA6688">
              <w:t xml:space="preserve">a description of </w:t>
            </w:r>
            <w:r>
              <w:t xml:space="preserve">a place you like to go in your neighbourhood and </w:t>
            </w:r>
            <w:r w:rsidRPr="00CA6688">
              <w:t>what you like to do there</w:t>
            </w:r>
            <w:r>
              <w:t>.</w:t>
            </w:r>
          </w:p>
        </w:tc>
      </w:tr>
      <w:tr w:rsidR="029E6019" w14:paraId="52C5ACCD" w14:textId="77777777" w:rsidTr="10A0A02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7" w:type="dxa"/>
          </w:tcPr>
          <w:p w14:paraId="0AF7DA81" w14:textId="77777777" w:rsidR="00990C68" w:rsidRDefault="029E6019" w:rsidP="029E6019">
            <w:pPr>
              <w:rPr>
                <w:b w:val="0"/>
              </w:rPr>
            </w:pPr>
            <w:r>
              <w:lastRenderedPageBreak/>
              <w:t xml:space="preserve">Term </w:t>
            </w:r>
            <w:r w:rsidR="4682DE5E">
              <w:t>4</w:t>
            </w:r>
            <w:r>
              <w:t xml:space="preserve"> </w:t>
            </w:r>
          </w:p>
          <w:p w14:paraId="7B66E9DB" w14:textId="47963701" w:rsidR="029E6019" w:rsidRDefault="00990C68" w:rsidP="029E6019">
            <w:pPr>
              <w:rPr>
                <w:b w:val="0"/>
              </w:rPr>
            </w:pPr>
            <w:r>
              <w:t>10 w</w:t>
            </w:r>
            <w:r w:rsidR="029E6019">
              <w:t>eeks</w:t>
            </w:r>
          </w:p>
        </w:tc>
        <w:tc>
          <w:tcPr>
            <w:tcW w:w="2220" w:type="dxa"/>
          </w:tcPr>
          <w:p w14:paraId="5538841F" w14:textId="77777777" w:rsidR="00990C68" w:rsidRPr="00990C68" w:rsidRDefault="00990C68" w:rsidP="00990C68">
            <w:pPr>
              <w:cnfStyle w:val="000000010000" w:firstRow="0" w:lastRow="0" w:firstColumn="0" w:lastColumn="0" w:oddVBand="0" w:evenVBand="0" w:oddHBand="0" w:evenHBand="1" w:firstRowFirstColumn="0" w:firstRowLastColumn="0" w:lastRowFirstColumn="0" w:lastRowLastColumn="0"/>
              <w:rPr>
                <w:b/>
                <w:bCs/>
              </w:rPr>
            </w:pPr>
            <w:r w:rsidRPr="00990C68">
              <w:rPr>
                <w:b/>
                <w:bCs/>
              </w:rPr>
              <w:t>The holidays are here!</w:t>
            </w:r>
          </w:p>
          <w:p w14:paraId="424EC669" w14:textId="22B1E3A1" w:rsidR="000E588F" w:rsidRDefault="000E588F" w:rsidP="000E588F">
            <w:pPr>
              <w:bidi/>
              <w:cnfStyle w:val="000000010000" w:firstRow="0" w:lastRow="0" w:firstColumn="0" w:lastColumn="0" w:oddVBand="0" w:evenVBand="0" w:oddHBand="0" w:evenHBand="1" w:firstRowFirstColumn="0" w:firstRowLastColumn="0" w:lastRowFirstColumn="0" w:lastRowLastColumn="0"/>
              <w:rPr>
                <w:b/>
                <w:bCs/>
              </w:rPr>
            </w:pPr>
            <w:r w:rsidRPr="000E588F">
              <w:rPr>
                <w:b/>
                <w:bCs/>
                <w:rtl/>
              </w:rPr>
              <w:t>اقتربت العطلة!</w:t>
            </w:r>
          </w:p>
          <w:p w14:paraId="26AC6E8B" w14:textId="68C96C30" w:rsidR="00990C68" w:rsidRPr="00990C68" w:rsidRDefault="00990C68" w:rsidP="00990C68">
            <w:pPr>
              <w:cnfStyle w:val="000000010000" w:firstRow="0" w:lastRow="0" w:firstColumn="0" w:lastColumn="0" w:oddVBand="0" w:evenVBand="0" w:oddHBand="0" w:evenHBand="1" w:firstRowFirstColumn="0" w:firstRowLastColumn="0" w:lastRowFirstColumn="0" w:lastRowLastColumn="0"/>
            </w:pPr>
            <w:r w:rsidRPr="00990C68">
              <w:t xml:space="preserve">Students learn about different weather conditions </w:t>
            </w:r>
            <w:r w:rsidRPr="00990C68">
              <w:lastRenderedPageBreak/>
              <w:t>for each season and the activities that can be done at certain times of the year.</w:t>
            </w:r>
          </w:p>
          <w:p w14:paraId="4F355AC4" w14:textId="1EDFA5B8" w:rsidR="635617FA" w:rsidRPr="00990C68" w:rsidRDefault="00990C68" w:rsidP="00990C68">
            <w:pPr>
              <w:cnfStyle w:val="000000010000" w:firstRow="0" w:lastRow="0" w:firstColumn="0" w:lastColumn="0" w:oddVBand="0" w:evenVBand="0" w:oddHBand="0" w:evenHBand="1" w:firstRowFirstColumn="0" w:firstRowLastColumn="0" w:lastRowFirstColumn="0" w:lastRowLastColumn="0"/>
              <w:rPr>
                <w:rFonts w:eastAsia="Arial"/>
                <w:szCs w:val="22"/>
              </w:rPr>
            </w:pPr>
            <w:r w:rsidRPr="00990C68">
              <w:t>Students express how family, friends and people from Arabic-speaking cultures spend their holidays.</w:t>
            </w:r>
          </w:p>
        </w:tc>
        <w:tc>
          <w:tcPr>
            <w:tcW w:w="2505" w:type="dxa"/>
          </w:tcPr>
          <w:p w14:paraId="47A85620" w14:textId="77777777" w:rsidR="00177F84" w:rsidRPr="003A37EF" w:rsidRDefault="00177F84" w:rsidP="00177F84">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ML4-INT-01</w:t>
            </w:r>
          </w:p>
          <w:p w14:paraId="1FFCEF15" w14:textId="77777777" w:rsidR="00177F84" w:rsidRPr="003A37EF" w:rsidRDefault="00177F84" w:rsidP="00177F84">
            <w:pPr>
              <w:cnfStyle w:val="000000010000" w:firstRow="0" w:lastRow="0" w:firstColumn="0" w:lastColumn="0" w:oddVBand="0" w:evenVBand="0" w:oddHBand="0" w:evenHBand="1" w:firstRowFirstColumn="0" w:firstRowLastColumn="0" w:lastRowFirstColumn="0" w:lastRowLastColumn="0"/>
            </w:pPr>
            <w:r w:rsidRPr="003A37EF">
              <w:t>exchanges information and opinions in a range of familiar contexts by using culturally appropriate language</w:t>
            </w:r>
          </w:p>
          <w:p w14:paraId="456CA9DB" w14:textId="77777777" w:rsidR="00177F84" w:rsidRPr="003A37EF" w:rsidRDefault="00177F84" w:rsidP="00177F84">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ML4-UND-01</w:t>
            </w:r>
          </w:p>
          <w:p w14:paraId="74BD1D5B" w14:textId="77777777" w:rsidR="00177F84" w:rsidRPr="003A37EF" w:rsidRDefault="00177F84" w:rsidP="00177F84">
            <w:pPr>
              <w:cnfStyle w:val="000000010000" w:firstRow="0" w:lastRow="0" w:firstColumn="0" w:lastColumn="0" w:oddVBand="0" w:evenVBand="0" w:oddHBand="0" w:evenHBand="1" w:firstRowFirstColumn="0" w:firstRowLastColumn="0" w:lastRowFirstColumn="0" w:lastRowLastColumn="0"/>
            </w:pPr>
            <w:r w:rsidRPr="003A37EF">
              <w:t>interprets and responds to information, opinions and ideas in texts to demonstrate understanding</w:t>
            </w:r>
          </w:p>
          <w:p w14:paraId="161C345B" w14:textId="77777777" w:rsidR="00177F84" w:rsidRPr="003A37EF" w:rsidRDefault="00177F84" w:rsidP="00177F84">
            <w:pPr>
              <w:cnfStyle w:val="000000010000" w:firstRow="0" w:lastRow="0" w:firstColumn="0" w:lastColumn="0" w:oddVBand="0" w:evenVBand="0" w:oddHBand="0" w:evenHBand="1" w:firstRowFirstColumn="0" w:firstRowLastColumn="0" w:lastRowFirstColumn="0" w:lastRowLastColumn="0"/>
              <w:rPr>
                <w:b/>
              </w:rPr>
            </w:pPr>
            <w:r w:rsidRPr="003A37EF">
              <w:rPr>
                <w:b/>
              </w:rPr>
              <w:t>ML4-CRT-01</w:t>
            </w:r>
          </w:p>
          <w:p w14:paraId="0A7DAB28" w14:textId="53114A1E" w:rsidR="029E6019" w:rsidRPr="009B1C34" w:rsidRDefault="00177F84" w:rsidP="00177F84">
            <w:pPr>
              <w:cnfStyle w:val="000000010000" w:firstRow="0" w:lastRow="0" w:firstColumn="0" w:lastColumn="0" w:oddVBand="0" w:evenVBand="0" w:oddHBand="0" w:evenHBand="1" w:firstRowFirstColumn="0" w:firstRowLastColumn="0" w:lastRowFirstColumn="0" w:lastRowLastColumn="0"/>
            </w:pPr>
            <w:r w:rsidRPr="003A37EF">
              <w:t>creates a range of texts for familiar communicative purposes by using culturally appropriate language</w:t>
            </w:r>
          </w:p>
        </w:tc>
        <w:tc>
          <w:tcPr>
            <w:tcW w:w="5117" w:type="dxa"/>
          </w:tcPr>
          <w:p w14:paraId="6273212B" w14:textId="77777777" w:rsidR="00990C68" w:rsidRPr="00952791" w:rsidRDefault="00990C68" w:rsidP="00990C68">
            <w:pPr>
              <w:pStyle w:val="ListBullet"/>
              <w:cnfStyle w:val="000000010000" w:firstRow="0" w:lastRow="0" w:firstColumn="0" w:lastColumn="0" w:oddVBand="0" w:evenVBand="0" w:oddHBand="0" w:evenHBand="1" w:firstRowFirstColumn="0" w:firstRowLastColumn="0" w:lastRowFirstColumn="0" w:lastRowLastColumn="0"/>
            </w:pPr>
            <w:r w:rsidRPr="00952791">
              <w:lastRenderedPageBreak/>
              <w:t>Access and exchange information about important events in Arab cultures, including when and where they take place.</w:t>
            </w:r>
          </w:p>
          <w:p w14:paraId="75CC59C4" w14:textId="77777777" w:rsidR="00990C68" w:rsidRPr="00952791" w:rsidRDefault="00990C68" w:rsidP="00990C68">
            <w:pPr>
              <w:pStyle w:val="ListBullet"/>
              <w:cnfStyle w:val="000000010000" w:firstRow="0" w:lastRow="0" w:firstColumn="0" w:lastColumn="0" w:oddVBand="0" w:evenVBand="0" w:oddHBand="0" w:evenHBand="1" w:firstRowFirstColumn="0" w:firstRowLastColumn="0" w:lastRowFirstColumn="0" w:lastRowLastColumn="0"/>
            </w:pPr>
            <w:r w:rsidRPr="00952791">
              <w:t>Make plans to attend an event, including details of clothing, weather and transport to the event.</w:t>
            </w:r>
          </w:p>
          <w:p w14:paraId="129D0CC5" w14:textId="71F7F5FF" w:rsidR="00651E39" w:rsidRPr="00952791" w:rsidRDefault="00990C68" w:rsidP="00651E39">
            <w:pPr>
              <w:pStyle w:val="ListBullet"/>
              <w:cnfStyle w:val="000000010000" w:firstRow="0" w:lastRow="0" w:firstColumn="0" w:lastColumn="0" w:oddVBand="0" w:evenVBand="0" w:oddHBand="0" w:evenHBand="1" w:firstRowFirstColumn="0" w:firstRowLastColumn="0" w:lastRowFirstColumn="0" w:lastRowLastColumn="0"/>
            </w:pPr>
            <w:r w:rsidRPr="00952791">
              <w:lastRenderedPageBreak/>
              <w:t>Express opinions and preferences when discussing activities and/or events, with justification.</w:t>
            </w:r>
          </w:p>
          <w:p w14:paraId="50A52568" w14:textId="77777777" w:rsidR="00651E39" w:rsidRDefault="00990C68" w:rsidP="00651E39">
            <w:pPr>
              <w:pStyle w:val="ListBullet"/>
              <w:cnfStyle w:val="000000010000" w:firstRow="0" w:lastRow="0" w:firstColumn="0" w:lastColumn="0" w:oddVBand="0" w:evenVBand="0" w:oddHBand="0" w:evenHBand="1" w:firstRowFirstColumn="0" w:firstRowLastColumn="0" w:lastRowFirstColumn="0" w:lastRowLastColumn="0"/>
            </w:pPr>
            <w:r w:rsidRPr="00952791">
              <w:t>Suggest an event, giving reasons for attending, such as</w:t>
            </w:r>
            <w:r w:rsidR="00651E39">
              <w:t>:</w:t>
            </w:r>
          </w:p>
          <w:p w14:paraId="6A98E4AA" w14:textId="35352E4F" w:rsidR="00651E39" w:rsidRDefault="00651E39" w:rsidP="001637E1">
            <w:pPr>
              <w:pStyle w:val="ListBullet2"/>
              <w:cnfStyle w:val="000000010000" w:firstRow="0" w:lastRow="0" w:firstColumn="0" w:lastColumn="0" w:oddVBand="0" w:evenVBand="0" w:oddHBand="0" w:evenHBand="1" w:firstRowFirstColumn="0" w:firstRowLastColumn="0" w:lastRowFirstColumn="0" w:lastRowLastColumn="0"/>
            </w:pPr>
            <w:proofErr w:type="spellStart"/>
            <w:r w:rsidRPr="00651E39">
              <w:t>لنذهب</w:t>
            </w:r>
            <w:proofErr w:type="spellEnd"/>
            <w:r w:rsidRPr="00651E39">
              <w:t xml:space="preserve"> </w:t>
            </w:r>
            <w:proofErr w:type="spellStart"/>
            <w:r w:rsidRPr="00651E39">
              <w:t>إلى</w:t>
            </w:r>
            <w:proofErr w:type="spellEnd"/>
            <w:r w:rsidRPr="00651E39">
              <w:t xml:space="preserve"> </w:t>
            </w:r>
            <w:proofErr w:type="spellStart"/>
            <w:r w:rsidRPr="00651E39">
              <w:t>مهرجان</w:t>
            </w:r>
            <w:proofErr w:type="spellEnd"/>
            <w:r w:rsidRPr="00651E39">
              <w:t xml:space="preserve"> </w:t>
            </w:r>
            <w:proofErr w:type="spellStart"/>
            <w:r w:rsidRPr="00651E39">
              <w:t>الموسيقى</w:t>
            </w:r>
            <w:proofErr w:type="spellEnd"/>
          </w:p>
          <w:p w14:paraId="2D63497B" w14:textId="543E5E72" w:rsidR="0354C9AE" w:rsidRPr="00651E39" w:rsidRDefault="00651E39" w:rsidP="001637E1">
            <w:pPr>
              <w:pStyle w:val="ListBullet2"/>
              <w:cnfStyle w:val="000000010000" w:firstRow="0" w:lastRow="0" w:firstColumn="0" w:lastColumn="0" w:oddVBand="0" w:evenVBand="0" w:oddHBand="0" w:evenHBand="1" w:firstRowFirstColumn="0" w:firstRowLastColumn="0" w:lastRowFirstColumn="0" w:lastRowLastColumn="0"/>
            </w:pPr>
            <w:proofErr w:type="spellStart"/>
            <w:r w:rsidRPr="00651E39">
              <w:t>سيكون</w:t>
            </w:r>
            <w:proofErr w:type="spellEnd"/>
            <w:r w:rsidRPr="00651E39">
              <w:t xml:space="preserve"> </w:t>
            </w:r>
            <w:proofErr w:type="spellStart"/>
            <w:r w:rsidRPr="00651E39">
              <w:t>الطقس</w:t>
            </w:r>
            <w:proofErr w:type="spellEnd"/>
            <w:r w:rsidRPr="00651E39">
              <w:t xml:space="preserve"> </w:t>
            </w:r>
            <w:proofErr w:type="spellStart"/>
            <w:r w:rsidRPr="00651E39">
              <w:t>جميلًا</w:t>
            </w:r>
            <w:proofErr w:type="spellEnd"/>
            <w:r w:rsidRPr="00651E39">
              <w:t xml:space="preserve"> </w:t>
            </w:r>
            <w:proofErr w:type="spellStart"/>
            <w:r w:rsidRPr="00651E39">
              <w:t>وأنا</w:t>
            </w:r>
            <w:proofErr w:type="spellEnd"/>
            <w:r w:rsidRPr="00651E39">
              <w:t xml:space="preserve"> </w:t>
            </w:r>
            <w:proofErr w:type="spellStart"/>
            <w:r w:rsidRPr="00651E39">
              <w:t>أحب</w:t>
            </w:r>
            <w:proofErr w:type="spellEnd"/>
            <w:r w:rsidRPr="00651E39">
              <w:t xml:space="preserve"> </w:t>
            </w:r>
            <w:proofErr w:type="spellStart"/>
            <w:r w:rsidRPr="00651E39">
              <w:t>الاستماع</w:t>
            </w:r>
            <w:proofErr w:type="spellEnd"/>
            <w:r w:rsidRPr="00651E39">
              <w:t xml:space="preserve"> </w:t>
            </w:r>
            <w:proofErr w:type="spellStart"/>
            <w:r w:rsidRPr="00651E39">
              <w:t>إلى</w:t>
            </w:r>
            <w:proofErr w:type="spellEnd"/>
            <w:r w:rsidRPr="00651E39">
              <w:t xml:space="preserve"> </w:t>
            </w:r>
            <w:proofErr w:type="spellStart"/>
            <w:r w:rsidRPr="00651E39">
              <w:t>الموسيقى</w:t>
            </w:r>
            <w:proofErr w:type="spellEnd"/>
          </w:p>
        </w:tc>
        <w:tc>
          <w:tcPr>
            <w:tcW w:w="3183" w:type="dxa"/>
          </w:tcPr>
          <w:p w14:paraId="2AB0D67B" w14:textId="77777777" w:rsidR="00952791" w:rsidRPr="00952791" w:rsidRDefault="00952791" w:rsidP="00952791">
            <w:pPr>
              <w:cnfStyle w:val="000000010000" w:firstRow="0" w:lastRow="0" w:firstColumn="0" w:lastColumn="0" w:oddVBand="0" w:evenVBand="0" w:oddHBand="0" w:evenHBand="1" w:firstRowFirstColumn="0" w:firstRowLastColumn="0" w:lastRowFirstColumn="0" w:lastRowLastColumn="0"/>
              <w:rPr>
                <w:b/>
              </w:rPr>
            </w:pPr>
            <w:r w:rsidRPr="00952791">
              <w:rPr>
                <w:b/>
                <w:bCs/>
                <w:lang w:eastAsia="zh-CN"/>
              </w:rPr>
              <w:lastRenderedPageBreak/>
              <w:t>Interacting</w:t>
            </w:r>
            <w:r w:rsidRPr="00952791">
              <w:rPr>
                <w:lang w:eastAsia="zh-CN"/>
              </w:rPr>
              <w:t xml:space="preserve"> (</w:t>
            </w:r>
            <w:r w:rsidRPr="00952791">
              <w:rPr>
                <w:b/>
              </w:rPr>
              <w:t>ML4-INT-01)</w:t>
            </w:r>
          </w:p>
          <w:p w14:paraId="5D20ED58" w14:textId="77777777" w:rsidR="00952791" w:rsidRPr="00952791" w:rsidRDefault="00952791" w:rsidP="00952791">
            <w:pPr>
              <w:cnfStyle w:val="000000010000" w:firstRow="0" w:lastRow="0" w:firstColumn="0" w:lastColumn="0" w:oddVBand="0" w:evenVBand="0" w:oddHBand="0" w:evenHBand="1" w:firstRowFirstColumn="0" w:firstRowLastColumn="0" w:lastRowFirstColumn="0" w:lastRowLastColumn="0"/>
              <w:rPr>
                <w:b/>
                <w:lang w:eastAsia="zh-CN"/>
              </w:rPr>
            </w:pPr>
            <w:r w:rsidRPr="00952791">
              <w:rPr>
                <w:lang w:eastAsia="zh-CN"/>
              </w:rPr>
              <w:t xml:space="preserve">While your friend from an Arabic-speaking country is visiting you, your family is planning a trip during the </w:t>
            </w:r>
            <w:r w:rsidRPr="00952791">
              <w:rPr>
                <w:lang w:eastAsia="zh-CN"/>
              </w:rPr>
              <w:lastRenderedPageBreak/>
              <w:t>school holidays. In pairs</w:t>
            </w:r>
            <w:r w:rsidRPr="00952791">
              <w:rPr>
                <w:rStyle w:val="FootnoteReference"/>
                <w:bCs/>
                <w:lang w:eastAsia="zh-CN"/>
              </w:rPr>
              <w:footnoteReference w:id="5"/>
            </w:r>
            <w:r w:rsidRPr="00952791">
              <w:rPr>
                <w:lang w:eastAsia="zh-CN"/>
              </w:rPr>
              <w:t>, with one of you playing the role of the Arabic-speaking friend, discuss:</w:t>
            </w:r>
          </w:p>
          <w:p w14:paraId="533E3FCE" w14:textId="77777777" w:rsidR="00952791" w:rsidRPr="00952791" w:rsidRDefault="00952791" w:rsidP="00952791">
            <w:pPr>
              <w:pStyle w:val="ListBullet"/>
              <w:cnfStyle w:val="000000010000" w:firstRow="0" w:lastRow="0" w:firstColumn="0" w:lastColumn="0" w:oddVBand="0" w:evenVBand="0" w:oddHBand="0" w:evenHBand="1" w:firstRowFirstColumn="0" w:firstRowLastColumn="0" w:lastRowFirstColumn="0" w:lastRowLastColumn="0"/>
            </w:pPr>
            <w:r w:rsidRPr="00952791">
              <w:t>where you are going</w:t>
            </w:r>
          </w:p>
          <w:p w14:paraId="16229ED3" w14:textId="77777777" w:rsidR="00952791" w:rsidRPr="00952791" w:rsidRDefault="00952791" w:rsidP="00952791">
            <w:pPr>
              <w:pStyle w:val="ListBullet"/>
              <w:cnfStyle w:val="000000010000" w:firstRow="0" w:lastRow="0" w:firstColumn="0" w:lastColumn="0" w:oddVBand="0" w:evenVBand="0" w:oddHBand="0" w:evenHBand="1" w:firstRowFirstColumn="0" w:firstRowLastColumn="0" w:lastRowFirstColumn="0" w:lastRowLastColumn="0"/>
            </w:pPr>
            <w:r w:rsidRPr="00952791">
              <w:t>what you plan to do, including reasons for the activities</w:t>
            </w:r>
          </w:p>
          <w:p w14:paraId="4933C816" w14:textId="77777777" w:rsidR="00952791" w:rsidRPr="00952791" w:rsidRDefault="00952791" w:rsidP="00952791">
            <w:pPr>
              <w:pStyle w:val="ListBullet"/>
              <w:cnfStyle w:val="000000010000" w:firstRow="0" w:lastRow="0" w:firstColumn="0" w:lastColumn="0" w:oddVBand="0" w:evenVBand="0" w:oddHBand="0" w:evenHBand="1" w:firstRowFirstColumn="0" w:firstRowLastColumn="0" w:lastRowFirstColumn="0" w:lastRowLastColumn="0"/>
            </w:pPr>
            <w:r w:rsidRPr="00952791">
              <w:t>things that you will need, including clothing</w:t>
            </w:r>
          </w:p>
          <w:p w14:paraId="6DEA2653" w14:textId="628FE01D" w:rsidR="029E6019" w:rsidRPr="00952791" w:rsidRDefault="00952791" w:rsidP="00952791">
            <w:pPr>
              <w:pStyle w:val="ListBullet"/>
              <w:cnfStyle w:val="000000010000" w:firstRow="0" w:lastRow="0" w:firstColumn="0" w:lastColumn="0" w:oddVBand="0" w:evenVBand="0" w:oddHBand="0" w:evenHBand="1" w:firstRowFirstColumn="0" w:firstRowLastColumn="0" w:lastRowFirstColumn="0" w:lastRowLastColumn="0"/>
              <w:rPr>
                <w:b/>
              </w:rPr>
            </w:pPr>
            <w:r w:rsidRPr="00952791">
              <w:t>how you will get there.</w:t>
            </w:r>
          </w:p>
        </w:tc>
      </w:tr>
    </w:tbl>
    <w:bookmarkStart w:id="9" w:name="_Hlk147827770"/>
    <w:p w14:paraId="0B228333" w14:textId="04E533E0" w:rsidR="00036295" w:rsidRDefault="00952791" w:rsidP="00036295">
      <w:pPr>
        <w:pStyle w:val="Imageattributioncaption"/>
      </w:pPr>
      <w:r>
        <w:lastRenderedPageBreak/>
        <w:fldChar w:fldCharType="begin"/>
      </w:r>
      <w:r>
        <w:instrText>HYPERLINK "https://curriculum.nsw.edu.au/learning-areas/languages/modern-languages-k-10-2022/overview"</w:instrText>
      </w:r>
      <w:r>
        <w:fldChar w:fldCharType="separate"/>
      </w:r>
      <w:r w:rsidRPr="00952791">
        <w:rPr>
          <w:rStyle w:val="Hyperlink"/>
        </w:rPr>
        <w:t>Modern Languages K</w:t>
      </w:r>
      <w:r w:rsidR="00AB4742">
        <w:rPr>
          <w:rStyle w:val="Hyperlink"/>
        </w:rPr>
        <w:t>–</w:t>
      </w:r>
      <w:r w:rsidRPr="00952791">
        <w:rPr>
          <w:rStyle w:val="Hyperlink"/>
        </w:rPr>
        <w:t>10 Syllabus</w:t>
      </w:r>
      <w:r>
        <w:fldChar w:fldCharType="end"/>
      </w:r>
      <w:r>
        <w:t xml:space="preserve"> </w:t>
      </w:r>
      <w:r w:rsidR="7B35572A">
        <w:t>© NSW Education Standards Authority (NESA) for and on behalf of the Crown in right of the State of New South Wales, 2022.</w:t>
      </w:r>
    </w:p>
    <w:bookmarkEnd w:id="9"/>
    <w:p w14:paraId="460FECAE" w14:textId="0629644D" w:rsidR="00036295" w:rsidRPr="00036295" w:rsidRDefault="00036295" w:rsidP="00036295">
      <w:pPr>
        <w:pStyle w:val="FeatureBox2"/>
      </w:pPr>
      <w:r w:rsidRPr="00036295">
        <w:t xml:space="preserve">Please complete this </w:t>
      </w:r>
      <w:hyperlink r:id="rId14" w:history="1">
        <w:r w:rsidRPr="006A3525">
          <w:rPr>
            <w:rStyle w:val="Hyperlink"/>
          </w:rPr>
          <w:t>feedback form</w:t>
        </w:r>
      </w:hyperlink>
      <w:r w:rsidRPr="00036295">
        <w:t xml:space="preserve"> to help us improve our resources and support.</w:t>
      </w:r>
      <w:r w:rsidRPr="00036295">
        <w:br w:type="page"/>
      </w:r>
    </w:p>
    <w:p w14:paraId="4CE2197C" w14:textId="77777777" w:rsidR="006A3525" w:rsidRPr="004775EA" w:rsidRDefault="006A3525" w:rsidP="006A3525">
      <w:pPr>
        <w:pStyle w:val="Heading1"/>
      </w:pPr>
      <w:bookmarkStart w:id="10" w:name="_Toc196980405"/>
      <w:bookmarkStart w:id="11" w:name="_Toc200549478"/>
      <w:bookmarkStart w:id="12" w:name="_Hlk148102399"/>
      <w:r w:rsidRPr="004775EA">
        <w:lastRenderedPageBreak/>
        <w:t>Support and alignment</w:t>
      </w:r>
      <w:bookmarkEnd w:id="10"/>
      <w:bookmarkEnd w:id="11"/>
    </w:p>
    <w:bookmarkEnd w:id="12"/>
    <w:p w14:paraId="18F884F0" w14:textId="77777777" w:rsidR="006A3525" w:rsidRDefault="006A3525" w:rsidP="006A3525">
      <w:r w:rsidRPr="003A37EF">
        <w:rPr>
          <w:b/>
          <w:bCs/>
        </w:rPr>
        <w:t>Resource evaluation and support</w:t>
      </w:r>
      <w:r w:rsidRPr="003A37EF">
        <w:rPr>
          <w:b/>
        </w:rPr>
        <w:t>:</w:t>
      </w:r>
      <w:r w:rsidRPr="003A37EF">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5" w:history="1">
        <w:r w:rsidRPr="003A37EF">
          <w:rPr>
            <w:rStyle w:val="Hyperlink"/>
            <w:rFonts w:eastAsia="Calibri" w:cs="Times New Roman"/>
          </w:rPr>
          <w:t>languagesnsw@det.nsw.edu.au</w:t>
        </w:r>
      </w:hyperlink>
      <w:r w:rsidRPr="003A37EF">
        <w:t>.</w:t>
      </w:r>
    </w:p>
    <w:p w14:paraId="1110AB54" w14:textId="77777777" w:rsidR="006A3525" w:rsidRPr="003A37EF" w:rsidRDefault="006A3525" w:rsidP="006A3525">
      <w:r w:rsidRPr="00715BE0">
        <w:rPr>
          <w:rStyle w:val="Strong"/>
        </w:rPr>
        <w:t>Explicit teaching:</w:t>
      </w:r>
      <w:r w:rsidRPr="00715BE0">
        <w:t xml:space="preserve"> </w:t>
      </w:r>
      <w:r>
        <w:t>F</w:t>
      </w:r>
      <w:r w:rsidRPr="00715BE0">
        <w:t xml:space="preserve">urther advice to support explicit teaching is available on the </w:t>
      </w:r>
      <w:hyperlink r:id="rId16" w:history="1">
        <w:r w:rsidRPr="00715BE0">
          <w:rPr>
            <w:rStyle w:val="Hyperlink"/>
          </w:rPr>
          <w:t>Explicit teaching</w:t>
        </w:r>
      </w:hyperlink>
      <w:r w:rsidRPr="00715BE0">
        <w:t xml:space="preserve"> webpage. This includes the CESE </w:t>
      </w:r>
      <w:hyperlink r:id="rId17" w:history="1">
        <w:r w:rsidRPr="00715BE0">
          <w:rPr>
            <w:rStyle w:val="Hyperlink"/>
          </w:rPr>
          <w:t>Explicit teaching – Driving learning and engagement</w:t>
        </w:r>
      </w:hyperlink>
      <w:r w:rsidRPr="00715BE0">
        <w:t xml:space="preserve"> webpage.</w:t>
      </w:r>
    </w:p>
    <w:p w14:paraId="47897B93" w14:textId="77777777" w:rsidR="006A3525" w:rsidRPr="003A37EF" w:rsidRDefault="006A3525" w:rsidP="006A3525">
      <w:pPr>
        <w:rPr>
          <w:rFonts w:eastAsia="Calibri" w:cs="Times New Roman"/>
        </w:rPr>
      </w:pPr>
      <w:r w:rsidRPr="003A37EF">
        <w:rPr>
          <w:b/>
          <w:bCs/>
        </w:rPr>
        <w:t>Alignment to system priorities and/or needs</w:t>
      </w:r>
      <w:r w:rsidRPr="003A37EF">
        <w:rPr>
          <w:b/>
        </w:rPr>
        <w:t>:</w:t>
      </w:r>
      <w:r w:rsidRPr="003A37EF">
        <w:t xml:space="preserve"> </w:t>
      </w:r>
      <w:hyperlink r:id="rId18">
        <w:r w:rsidRPr="003A37EF">
          <w:rPr>
            <w:rFonts w:eastAsia="Calibri" w:cs="Times New Roman"/>
            <w:color w:val="2F5496"/>
            <w:u w:val="single"/>
          </w:rPr>
          <w:t>School Excellence Policy</w:t>
        </w:r>
      </w:hyperlink>
      <w:r>
        <w:t xml:space="preserve">, </w:t>
      </w:r>
      <w:hyperlink r:id="rId19" w:history="1">
        <w:r w:rsidRPr="00715BE0">
          <w:rPr>
            <w:rStyle w:val="Hyperlink"/>
          </w:rPr>
          <w:t>Our Plan for NSW Public Education</w:t>
        </w:r>
      </w:hyperlink>
    </w:p>
    <w:p w14:paraId="005689E0" w14:textId="77777777" w:rsidR="006A3525" w:rsidRPr="003A37EF" w:rsidRDefault="006A3525" w:rsidP="006A3525">
      <w:r w:rsidRPr="003A37EF">
        <w:rPr>
          <w:b/>
          <w:bCs/>
        </w:rPr>
        <w:t>Alignment to the School Excellence Framework</w:t>
      </w:r>
      <w:r w:rsidRPr="003A37EF">
        <w:rPr>
          <w:b/>
        </w:rPr>
        <w:t>:</w:t>
      </w:r>
      <w:r w:rsidRPr="003A37EF">
        <w:t xml:space="preserve"> This resource supports the </w:t>
      </w:r>
      <w:hyperlink r:id="rId20">
        <w:r w:rsidRPr="003A37EF">
          <w:rPr>
            <w:rFonts w:eastAsia="Calibri" w:cs="Times New Roman"/>
            <w:color w:val="2F5496" w:themeColor="accent1" w:themeShade="BF"/>
            <w:u w:val="single"/>
          </w:rPr>
          <w:t>School Excellence Framework</w:t>
        </w:r>
      </w:hyperlink>
      <w:r w:rsidRPr="003A37EF">
        <w:t xml:space="preserve"> elements of curriculum (curriculum provision, teaching and learning programs) and effective classroom practice (lesson planning).</w:t>
      </w:r>
    </w:p>
    <w:p w14:paraId="12F41731" w14:textId="77777777" w:rsidR="006A3525" w:rsidRPr="003A37EF" w:rsidRDefault="006A3525" w:rsidP="006A3525">
      <w:r w:rsidRPr="003A37EF">
        <w:rPr>
          <w:b/>
          <w:bCs/>
        </w:rPr>
        <w:t>Alignment to Australian Professional</w:t>
      </w:r>
      <w:r>
        <w:rPr>
          <w:b/>
          <w:bCs/>
        </w:rPr>
        <w:t xml:space="preserve"> Standards for</w:t>
      </w:r>
      <w:r w:rsidRPr="003A37EF">
        <w:rPr>
          <w:b/>
          <w:bCs/>
        </w:rPr>
        <w:t xml:space="preserve"> Teach</w:t>
      </w:r>
      <w:r>
        <w:rPr>
          <w:b/>
          <w:bCs/>
        </w:rPr>
        <w:t>ers</w:t>
      </w:r>
      <w:r w:rsidRPr="003A37EF">
        <w:rPr>
          <w:b/>
        </w:rPr>
        <w:t>:</w:t>
      </w:r>
      <w:r w:rsidRPr="003A37EF">
        <w:t xml:space="preserve"> This resource supports teachers to address </w:t>
      </w:r>
      <w:hyperlink r:id="rId21">
        <w:r w:rsidRPr="00C74015">
          <w:rPr>
            <w:rFonts w:eastAsia="Calibri"/>
            <w:color w:val="2F5496" w:themeColor="accent1" w:themeShade="BF"/>
            <w:szCs w:val="22"/>
            <w:u w:val="single"/>
          </w:rPr>
          <w:t>Proficient Teacher Standard Descriptors</w:t>
        </w:r>
      </w:hyperlink>
      <w:r>
        <w:rPr>
          <w:szCs w:val="22"/>
        </w:rPr>
        <w:t xml:space="preserve"> </w:t>
      </w:r>
      <w:r w:rsidRPr="003A37EF">
        <w:t>2.2.2, 3.2.2.</w:t>
      </w:r>
    </w:p>
    <w:p w14:paraId="392A6AD9" w14:textId="77777777" w:rsidR="006A3525" w:rsidRPr="003A37EF" w:rsidRDefault="006A3525" w:rsidP="006A3525">
      <w:r w:rsidRPr="003A37EF">
        <w:rPr>
          <w:b/>
          <w:bCs/>
        </w:rPr>
        <w:t>Consulted with:</w:t>
      </w:r>
      <w:r w:rsidRPr="00337AC4">
        <w:t xml:space="preserve"> </w:t>
      </w:r>
      <w:r w:rsidRPr="003A37EF">
        <w:t>Inclusive Education and subject matter experts</w:t>
      </w:r>
    </w:p>
    <w:p w14:paraId="2B51E9F2" w14:textId="77777777" w:rsidR="006A3525" w:rsidRPr="006A39F0" w:rsidRDefault="006A3525" w:rsidP="006A3525">
      <w:pPr>
        <w:rPr>
          <w:rFonts w:eastAsia="Calibri" w:cs="Times New Roman"/>
        </w:rPr>
      </w:pPr>
      <w:r w:rsidRPr="006A39F0">
        <w:rPr>
          <w:rFonts w:eastAsia="Calibri" w:cs="Times New Roman"/>
          <w:b/>
          <w:bCs/>
        </w:rPr>
        <w:t>NSW syllabus:</w:t>
      </w:r>
      <w:r w:rsidRPr="006A39F0">
        <w:rPr>
          <w:rFonts w:eastAsia="Calibri" w:cs="Times New Roman"/>
        </w:rPr>
        <w:t xml:space="preserve"> Modern Languages K–10 Syllabus</w:t>
      </w:r>
    </w:p>
    <w:p w14:paraId="0088B02D" w14:textId="77777777" w:rsidR="006A3525" w:rsidRPr="006A39F0" w:rsidRDefault="006A3525" w:rsidP="006A3525">
      <w:pPr>
        <w:rPr>
          <w:rFonts w:eastAsia="Calibri" w:cs="Times New Roman"/>
        </w:rPr>
      </w:pPr>
      <w:r w:rsidRPr="006A39F0">
        <w:rPr>
          <w:rFonts w:eastAsia="Calibri" w:cs="Times New Roman"/>
          <w:b/>
          <w:bCs/>
        </w:rPr>
        <w:t>Syllabus outcomes:</w:t>
      </w:r>
      <w:r w:rsidRPr="006A39F0">
        <w:rPr>
          <w:rFonts w:eastAsia="Calibri" w:cs="Times New Roman"/>
        </w:rPr>
        <w:t xml:space="preserve"> ML4-INT-01, ML4-UND-01, ML4-CRT-01</w:t>
      </w:r>
    </w:p>
    <w:p w14:paraId="16DB57DC" w14:textId="77777777" w:rsidR="006A3525" w:rsidRPr="006A39F0" w:rsidRDefault="006A3525" w:rsidP="006A3525">
      <w:pPr>
        <w:rPr>
          <w:rFonts w:eastAsia="Calibri" w:cs="Times New Roman"/>
        </w:rPr>
      </w:pPr>
      <w:r w:rsidRPr="006A39F0">
        <w:rPr>
          <w:rFonts w:eastAsia="Calibri" w:cs="Times New Roman"/>
          <w:b/>
          <w:bCs/>
        </w:rPr>
        <w:t>Author:</w:t>
      </w:r>
      <w:r w:rsidRPr="006A39F0">
        <w:rPr>
          <w:rFonts w:eastAsia="Calibri" w:cs="Times New Roman"/>
        </w:rPr>
        <w:t xml:space="preserve"> Languages and Culture</w:t>
      </w:r>
    </w:p>
    <w:p w14:paraId="77C65E86" w14:textId="77777777" w:rsidR="006A3525" w:rsidRPr="003A37EF" w:rsidRDefault="006A3525" w:rsidP="006A3525">
      <w:pPr>
        <w:rPr>
          <w:rFonts w:eastAsia="Calibri" w:cs="Times New Roman"/>
        </w:rPr>
      </w:pPr>
      <w:r w:rsidRPr="003A37EF">
        <w:rPr>
          <w:rFonts w:eastAsia="Calibri" w:cs="Times New Roman"/>
          <w:b/>
          <w:bCs/>
        </w:rPr>
        <w:t>Publisher:</w:t>
      </w:r>
      <w:r w:rsidRPr="003A37EF">
        <w:rPr>
          <w:rFonts w:eastAsia="Calibri" w:cs="Times New Roman"/>
        </w:rPr>
        <w:t xml:space="preserve"> State of NSW, Department of Education</w:t>
      </w:r>
    </w:p>
    <w:p w14:paraId="10252A97" w14:textId="0EDC2FC8" w:rsidR="006A3525" w:rsidRPr="003A37EF" w:rsidRDefault="006A3525" w:rsidP="006A3525">
      <w:pPr>
        <w:rPr>
          <w:rFonts w:eastAsia="Calibri" w:cs="Times New Roman"/>
        </w:rPr>
      </w:pPr>
      <w:r w:rsidRPr="003A37EF">
        <w:rPr>
          <w:rFonts w:eastAsia="Calibri" w:cs="Times New Roman"/>
          <w:b/>
          <w:bCs/>
        </w:rPr>
        <w:lastRenderedPageBreak/>
        <w:t>Resource:</w:t>
      </w:r>
      <w:r w:rsidRPr="003A37EF">
        <w:rPr>
          <w:rFonts w:eastAsia="Calibri" w:cs="Times New Roman"/>
        </w:rPr>
        <w:t xml:space="preserve"> </w:t>
      </w:r>
      <w:r>
        <w:rPr>
          <w:rFonts w:eastAsia="Calibri" w:cs="Times New Roman"/>
        </w:rPr>
        <w:t>Arabic Stage 4 100-hour s</w:t>
      </w:r>
      <w:r w:rsidRPr="003A37EF">
        <w:rPr>
          <w:rFonts w:eastAsia="Calibri" w:cs="Times New Roman"/>
        </w:rPr>
        <w:t>cope and sequence</w:t>
      </w:r>
    </w:p>
    <w:p w14:paraId="7CDF8DF0" w14:textId="77777777" w:rsidR="006A3525" w:rsidRPr="003A37EF" w:rsidRDefault="006A3525" w:rsidP="006A3525">
      <w:pPr>
        <w:rPr>
          <w:rFonts w:eastAsia="Calibri" w:cs="Times New Roman"/>
        </w:rPr>
      </w:pPr>
      <w:r w:rsidRPr="003A37EF">
        <w:rPr>
          <w:rFonts w:eastAsia="Calibri" w:cs="Times New Roman"/>
          <w:b/>
          <w:bCs/>
        </w:rPr>
        <w:t>Related resources:</w:t>
      </w:r>
      <w:r w:rsidRPr="003A37EF">
        <w:rPr>
          <w:rFonts w:eastAsia="Calibri" w:cs="Times New Roman"/>
        </w:rPr>
        <w:t xml:space="preserve"> </w:t>
      </w:r>
      <w:bookmarkStart w:id="13" w:name="_Hlk112245591"/>
      <w:r w:rsidRPr="003A37EF">
        <w:rPr>
          <w:rFonts w:eastAsia="Calibri" w:cs="Times New Roman"/>
        </w:rPr>
        <w:t xml:space="preserve">Further resources to support </w:t>
      </w:r>
      <w:r>
        <w:rPr>
          <w:rFonts w:eastAsia="Calibri" w:cs="Times New Roman"/>
        </w:rPr>
        <w:t>m</w:t>
      </w:r>
      <w:r w:rsidRPr="003A37EF">
        <w:rPr>
          <w:rFonts w:eastAsia="Calibri" w:cs="Times New Roman"/>
        </w:rPr>
        <w:t xml:space="preserve">odern </w:t>
      </w:r>
      <w:r>
        <w:rPr>
          <w:rFonts w:eastAsia="Calibri" w:cs="Times New Roman"/>
        </w:rPr>
        <w:t>l</w:t>
      </w:r>
      <w:r w:rsidRPr="003A37EF">
        <w:rPr>
          <w:rFonts w:eastAsia="Calibri" w:cs="Times New Roman"/>
        </w:rPr>
        <w:t>anguages Stage 4</w:t>
      </w:r>
      <w:r>
        <w:rPr>
          <w:rFonts w:eastAsia="Calibri" w:cs="Times New Roman"/>
        </w:rPr>
        <w:t xml:space="preserve"> </w:t>
      </w:r>
      <w:r w:rsidRPr="003A37EF">
        <w:rPr>
          <w:rFonts w:eastAsia="Calibri" w:cs="Times New Roman"/>
        </w:rPr>
        <w:t xml:space="preserve">can be found on the </w:t>
      </w:r>
      <w:hyperlink r:id="rId22" w:history="1">
        <w:r w:rsidRPr="003A37EF">
          <w:rPr>
            <w:rStyle w:val="Hyperlink"/>
            <w:rFonts w:eastAsia="Calibri" w:cs="Times New Roman"/>
          </w:rPr>
          <w:t>Languages curriculum page</w:t>
        </w:r>
      </w:hyperlink>
      <w:r w:rsidRPr="003A37EF">
        <w:rPr>
          <w:rFonts w:eastAsia="Calibri" w:cs="Times New Roman"/>
        </w:rPr>
        <w:t>.</w:t>
      </w:r>
      <w:bookmarkEnd w:id="13"/>
    </w:p>
    <w:p w14:paraId="27551B09" w14:textId="77777777" w:rsidR="006A3525" w:rsidRPr="003A37EF" w:rsidRDefault="006A3525" w:rsidP="006A3525">
      <w:pPr>
        <w:rPr>
          <w:rFonts w:eastAsia="Calibri" w:cs="Times New Roman"/>
        </w:rPr>
      </w:pPr>
      <w:r w:rsidRPr="003A37EF">
        <w:rPr>
          <w:rFonts w:eastAsia="Calibri" w:cs="Times New Roman"/>
          <w:b/>
          <w:bCs/>
        </w:rPr>
        <w:t>Professional learning:</w:t>
      </w:r>
      <w:r w:rsidRPr="003A37EF">
        <w:rPr>
          <w:rFonts w:eastAsia="Calibri" w:cs="Times New Roman"/>
        </w:rPr>
        <w:t xml:space="preserve"> </w:t>
      </w:r>
      <w:r w:rsidRPr="003A37EF">
        <w:t xml:space="preserve">Relevant professional learning is available through the </w:t>
      </w:r>
      <w:hyperlink r:id="rId23" w:history="1">
        <w:r w:rsidRPr="003A37EF">
          <w:rPr>
            <w:rStyle w:val="Hyperlink"/>
          </w:rPr>
          <w:t>Languages statewide staffroom</w:t>
        </w:r>
      </w:hyperlink>
      <w:r w:rsidRPr="003A37EF">
        <w:t xml:space="preserve"> (staff only).</w:t>
      </w:r>
    </w:p>
    <w:p w14:paraId="06FB0303" w14:textId="77777777" w:rsidR="006A3525" w:rsidRPr="003A37EF" w:rsidRDefault="006A3525" w:rsidP="006A3525">
      <w:pPr>
        <w:rPr>
          <w:rFonts w:eastAsia="Calibri" w:cs="Times New Roman"/>
        </w:rPr>
      </w:pPr>
      <w:r w:rsidRPr="70DA80CE">
        <w:rPr>
          <w:rFonts w:eastAsia="Calibri" w:cs="Times New Roman"/>
          <w:b/>
          <w:bCs/>
        </w:rPr>
        <w:t>Universal Design for Learning:</w:t>
      </w:r>
      <w:r w:rsidRPr="00337AC4">
        <w:rPr>
          <w:rFonts w:eastAsia="Calibri" w:cs="Times New Roman"/>
        </w:rPr>
        <w:t xml:space="preserve"> </w:t>
      </w:r>
      <w:r w:rsidRPr="70DA80CE">
        <w:rPr>
          <w:rFonts w:eastAsia="Calibri" w:cs="Times New Roman"/>
          <w:lang w:eastAsia="zh-CN"/>
        </w:rPr>
        <w:t xml:space="preserve">Support the diverse learning needs of students using inclusive teaching and learning strategies. Some students may require more specific adjustments to allow them to participate on the same basis as their peers. For further advice see </w:t>
      </w:r>
      <w:r>
        <w:rPr>
          <w:rFonts w:eastAsia="Calibri" w:cs="Times New Roman"/>
          <w:lang w:eastAsia="zh-CN"/>
        </w:rPr>
        <w:t xml:space="preserve">the </w:t>
      </w:r>
      <w:hyperlink r:id="rId24">
        <w:r w:rsidRPr="70DA80CE">
          <w:rPr>
            <w:rStyle w:val="Hyperlink"/>
            <w:rFonts w:eastAsia="Calibri" w:cs="Times New Roman"/>
            <w:lang w:eastAsia="zh-CN"/>
          </w:rPr>
          <w:t>Inclusive practice resources for secondary school</w:t>
        </w:r>
      </w:hyperlink>
      <w:r w:rsidRPr="70DA80CE">
        <w:rPr>
          <w:rFonts w:eastAsia="Calibri" w:cs="Times New Roman"/>
          <w:lang w:eastAsia="zh-CN"/>
        </w:rPr>
        <w:t>.</w:t>
      </w:r>
    </w:p>
    <w:p w14:paraId="66AF3C4A" w14:textId="77777777" w:rsidR="006A3525" w:rsidRPr="003A37EF" w:rsidRDefault="006A3525" w:rsidP="006A3525">
      <w:r w:rsidRPr="003A37EF">
        <w:rPr>
          <w:b/>
        </w:rPr>
        <w:t>Differentiation:</w:t>
      </w:r>
      <w:r w:rsidRPr="003A37EF">
        <w:t xml:space="preserve"> When using these resources in the classroom, it is important for teachers to consider the needs of all students in their class, including:</w:t>
      </w:r>
    </w:p>
    <w:p w14:paraId="6BA8D78B" w14:textId="77777777" w:rsidR="006A3525" w:rsidRPr="003A37EF" w:rsidRDefault="006A3525" w:rsidP="006A3525">
      <w:pPr>
        <w:pStyle w:val="ListBullet"/>
      </w:pPr>
      <w:r w:rsidRPr="003A37EF">
        <w:rPr>
          <w:b/>
          <w:bCs/>
        </w:rPr>
        <w:t>Aboriginal and Torres Strait Islander students</w:t>
      </w:r>
      <w:r w:rsidRPr="003A37EF">
        <w:t xml:space="preserve">. Targeted </w:t>
      </w:r>
      <w:hyperlink r:id="rId25" w:history="1">
        <w:r w:rsidRPr="003A37EF">
          <w:rPr>
            <w:rStyle w:val="Hyperlink"/>
          </w:rPr>
          <w:t>strategies</w:t>
        </w:r>
      </w:hyperlink>
      <w:r w:rsidRPr="003A37EF">
        <w:t xml:space="preserve"> can be used to achieve outcomes for Aboriginal students in K</w:t>
      </w:r>
      <w:r>
        <w:t>–</w:t>
      </w:r>
      <w:r w:rsidRPr="003A37EF">
        <w:t>12 and increase knowledge and understanding of Aboriginal histories and cultures. Teachers should use students’ Personalised Learning Pathways to support individual student needs and goals.</w:t>
      </w:r>
    </w:p>
    <w:p w14:paraId="4761E895" w14:textId="77777777" w:rsidR="006A3525" w:rsidRPr="003A37EF" w:rsidRDefault="006A3525" w:rsidP="006A3525">
      <w:pPr>
        <w:pStyle w:val="ListBullet"/>
      </w:pPr>
      <w:r w:rsidRPr="003A37EF">
        <w:rPr>
          <w:b/>
          <w:bCs/>
        </w:rPr>
        <w:t>EAL/D learners</w:t>
      </w:r>
      <w:r w:rsidRPr="003A37EF">
        <w:t xml:space="preserve">. EAL/D learners may require scaffolding to support them to gain content knowledge, while providing extra time and assistance to master the English language required to engage with texts or complete classroom tasks. </w:t>
      </w:r>
      <w:hyperlink r:id="rId26" w:anchor="Differentiation2" w:history="1">
        <w:r w:rsidRPr="003A37EF">
          <w:rPr>
            <w:rStyle w:val="Hyperlink"/>
          </w:rPr>
          <w:t>View some samples of differentiating through scaffolding</w:t>
        </w:r>
      </w:hyperlink>
      <w:r w:rsidRPr="003A37EF">
        <w:t>.</w:t>
      </w:r>
    </w:p>
    <w:p w14:paraId="122463FD" w14:textId="77777777" w:rsidR="006A3525" w:rsidRPr="003A37EF" w:rsidRDefault="006A3525" w:rsidP="006A3525">
      <w:pPr>
        <w:pStyle w:val="ListBullet"/>
      </w:pPr>
      <w:r w:rsidRPr="70DA80CE">
        <w:rPr>
          <w:b/>
          <w:bCs/>
        </w:rPr>
        <w:t xml:space="preserve">Students with </w:t>
      </w:r>
      <w:r>
        <w:rPr>
          <w:b/>
          <w:bCs/>
        </w:rPr>
        <w:t>disability</w:t>
      </w:r>
      <w:r>
        <w:t xml:space="preserve">. Learning adjustments enable students with disability to access syllabus outcomes and content on the same basis as their peers. Teachers can use a range of </w:t>
      </w:r>
      <w:hyperlink r:id="rId27">
        <w:r w:rsidRPr="70DA80CE">
          <w:rPr>
            <w:rStyle w:val="Hyperlink"/>
          </w:rPr>
          <w:t>adjustments</w:t>
        </w:r>
      </w:hyperlink>
      <w:r>
        <w:t xml:space="preserve"> to ensure a personalised approach to student learning. </w:t>
      </w:r>
      <w:bookmarkStart w:id="14" w:name="_Hlk136354526"/>
      <w:r>
        <w:t xml:space="preserve">Examples of differentiated and personalised adjustments are provided on the </w:t>
      </w:r>
      <w:hyperlink r:id="rId28" w:history="1">
        <w:r>
          <w:rPr>
            <w:rStyle w:val="Hyperlink"/>
          </w:rPr>
          <w:t>Inclusive Practice hub</w:t>
        </w:r>
      </w:hyperlink>
      <w:r>
        <w:t xml:space="preserve">. </w:t>
      </w:r>
      <w:r w:rsidRPr="00CE3150">
        <w:t xml:space="preserve">Students may respond to tasks using their preferred mode of communication. </w:t>
      </w:r>
      <w:r>
        <w:t xml:space="preserve">Teachers can complete the </w:t>
      </w:r>
      <w:hyperlink r:id="rId29">
        <w:r w:rsidRPr="70DA80CE">
          <w:rPr>
            <w:rStyle w:val="Hyperlink"/>
          </w:rPr>
          <w:t>Curriculum planning for every student in every classroom</w:t>
        </w:r>
      </w:hyperlink>
      <w:r>
        <w:t xml:space="preserve"> microlearning series to plan for the diversity of student need.</w:t>
      </w:r>
      <w:bookmarkEnd w:id="14"/>
    </w:p>
    <w:p w14:paraId="191C9BCE" w14:textId="77777777" w:rsidR="006A3525" w:rsidRPr="003A37EF" w:rsidRDefault="006A3525" w:rsidP="006A3525">
      <w:pPr>
        <w:pStyle w:val="ListBullet"/>
      </w:pPr>
      <w:r w:rsidRPr="003A37EF">
        <w:rPr>
          <w:b/>
          <w:bCs/>
        </w:rPr>
        <w:lastRenderedPageBreak/>
        <w:t>High potential and gifted learners</w:t>
      </w:r>
      <w:r w:rsidRPr="003A37EF">
        <w:t xml:space="preserve">. </w:t>
      </w:r>
      <w:hyperlink r:id="rId30"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In addition, the </w:t>
      </w:r>
      <w:hyperlink r:id="rId31" w:history="1">
        <w:r w:rsidRPr="003A37EF">
          <w:rPr>
            <w:rStyle w:val="Hyperlink"/>
          </w:rPr>
          <w:t>Differentiation Adjustment Tool</w:t>
        </w:r>
      </w:hyperlink>
      <w:r w:rsidRPr="003A37EF">
        <w:t xml:space="preserve"> can be used to support the specific learning needs of high potential and gifted students.</w:t>
      </w:r>
    </w:p>
    <w:p w14:paraId="7991FED5" w14:textId="06574BF7" w:rsidR="006A3525" w:rsidRPr="00B672FB" w:rsidRDefault="006A3525" w:rsidP="006A3525">
      <w:r w:rsidRPr="003A37EF">
        <w:rPr>
          <w:rFonts w:eastAsia="Calibri" w:cs="Times New Roman"/>
          <w:b/>
          <w:bCs/>
        </w:rPr>
        <w:t>Creation date:</w:t>
      </w:r>
      <w:r w:rsidRPr="003A37EF">
        <w:rPr>
          <w:rFonts w:eastAsia="Calibri" w:cs="Times New Roman"/>
        </w:rPr>
        <w:t xml:space="preserve"> </w:t>
      </w:r>
      <w:r>
        <w:rPr>
          <w:rFonts w:eastAsia="Calibri" w:cs="Times New Roman"/>
        </w:rPr>
        <w:t>June 2025</w:t>
      </w:r>
    </w:p>
    <w:p w14:paraId="269AB464" w14:textId="70EA18C7" w:rsidR="00036295" w:rsidRPr="002D3EEE" w:rsidRDefault="006A3525" w:rsidP="002D3EEE">
      <w:bookmarkStart w:id="15" w:name="_Hlk113021492"/>
      <w:r w:rsidRPr="003A37EF">
        <w:rPr>
          <w:rFonts w:eastAsia="Calibri" w:cs="Times New Roman"/>
          <w:b/>
          <w:bCs/>
        </w:rPr>
        <w:t>Rights:</w:t>
      </w:r>
      <w:r w:rsidRPr="003A37EF">
        <w:rPr>
          <w:rFonts w:eastAsia="Calibri" w:cs="Times New Roman"/>
        </w:rPr>
        <w:t xml:space="preserve"> © State of New South Wales, Department of Education</w:t>
      </w:r>
      <w:bookmarkEnd w:id="15"/>
      <w:r w:rsidR="00036295">
        <w:br w:type="page"/>
      </w:r>
    </w:p>
    <w:p w14:paraId="76E73324" w14:textId="77777777" w:rsidR="006A3525" w:rsidRDefault="006A3525" w:rsidP="006A3525">
      <w:pPr>
        <w:pStyle w:val="Heading1"/>
      </w:pPr>
      <w:bookmarkStart w:id="16" w:name="_Toc196980406"/>
      <w:bookmarkStart w:id="17" w:name="_Toc200549479"/>
      <w:r>
        <w:lastRenderedPageBreak/>
        <w:t>Evidence base</w:t>
      </w:r>
      <w:bookmarkEnd w:id="16"/>
      <w:bookmarkEnd w:id="17"/>
    </w:p>
    <w:p w14:paraId="1EA1D402" w14:textId="77777777" w:rsidR="006A3525" w:rsidRPr="00AE7FE3" w:rsidRDefault="006A3525" w:rsidP="006A3525">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14F01CE" w14:textId="77777777" w:rsidR="006A3525" w:rsidRPr="00AE7FE3" w:rsidRDefault="006A3525" w:rsidP="006A3525">
      <w:pPr>
        <w:pStyle w:val="FeatureBox2"/>
      </w:pPr>
      <w:r w:rsidRPr="00AE7FE3">
        <w:t>Please refer to the NESA Copyright Disclaimer for more information</w:t>
      </w:r>
      <w:r>
        <w:t xml:space="preserve"> </w:t>
      </w:r>
      <w:hyperlink r:id="rId32" w:tgtFrame="_blank" w:tooltip="https://educationstandards.nsw.edu.au/wps/portal/nesa/mini-footer/copyright" w:history="1">
        <w:r w:rsidRPr="00AE7FE3">
          <w:rPr>
            <w:rStyle w:val="Hyperlink"/>
          </w:rPr>
          <w:t>https://educationstandards.nsw.edu.au/wps/portal/nesa/mini-footer/copyright</w:t>
        </w:r>
      </w:hyperlink>
      <w:r w:rsidRPr="00A1020E">
        <w:t>.</w:t>
      </w:r>
    </w:p>
    <w:p w14:paraId="0F0514B4" w14:textId="77777777" w:rsidR="006A3525" w:rsidRPr="00AE7FE3" w:rsidRDefault="006A3525" w:rsidP="006A3525">
      <w:pPr>
        <w:pStyle w:val="FeatureBox2"/>
      </w:pPr>
      <w:r w:rsidRPr="00AE7FE3">
        <w:t>NESA holds the only official and up-to-date versions of the NSW Curriculum and syllabus documents. Please visit the NSW Education Standards Authority (NESA) website</w:t>
      </w:r>
      <w:r>
        <w:t xml:space="preserve"> </w:t>
      </w:r>
      <w:hyperlink r:id="rId33" w:history="1">
        <w:r w:rsidRPr="004C354B">
          <w:rPr>
            <w:rStyle w:val="Hyperlink"/>
          </w:rPr>
          <w:t>https://educationstandards.nsw.edu.au/</w:t>
        </w:r>
      </w:hyperlink>
      <w:r w:rsidRPr="00A1020E">
        <w:t xml:space="preserve"> </w:t>
      </w:r>
      <w:r w:rsidRPr="00AE7FE3">
        <w:t xml:space="preserve">and the NSW Curriculum website </w:t>
      </w:r>
      <w:hyperlink r:id="rId34" w:history="1">
        <w:r w:rsidRPr="00AE7FE3">
          <w:rPr>
            <w:rStyle w:val="Hyperlink"/>
          </w:rPr>
          <w:t>https://curriculum.nsw.edu.au/</w:t>
        </w:r>
      </w:hyperlink>
      <w:r w:rsidRPr="00AE7FE3">
        <w:t>.</w:t>
      </w:r>
    </w:p>
    <w:p w14:paraId="50F80133" w14:textId="77777777" w:rsidR="006A3525" w:rsidRDefault="006A3525" w:rsidP="006A3525">
      <w:hyperlink r:id="rId35" w:history="1">
        <w:r w:rsidRPr="008234CD">
          <w:rPr>
            <w:rStyle w:val="Hyperlink"/>
          </w:rPr>
          <w:t>Modern Languages K–10 Syllabus</w:t>
        </w:r>
      </w:hyperlink>
      <w:r>
        <w:t xml:space="preserve"> </w:t>
      </w:r>
      <w:r w:rsidRPr="00832FC1">
        <w:t>© NSW Education Standards Authority (NESA) for and on behalf of the Crown in right of the State of New South</w:t>
      </w:r>
      <w:r w:rsidRPr="00C63EA7">
        <w:t xml:space="preserve"> Wales, </w:t>
      </w:r>
      <w:r>
        <w:t>2022.</w:t>
      </w:r>
    </w:p>
    <w:p w14:paraId="5552EA20" w14:textId="77777777" w:rsidR="006A3525" w:rsidRDefault="006A3525" w:rsidP="006A3525">
      <w:pPr>
        <w:sectPr w:rsidR="006A3525" w:rsidSect="006A3525">
          <w:headerReference w:type="default" r:id="rId36"/>
          <w:footerReference w:type="even" r:id="rId37"/>
          <w:footerReference w:type="default" r:id="rId38"/>
          <w:headerReference w:type="first" r:id="rId39"/>
          <w:footerReference w:type="first" r:id="rId40"/>
          <w:pgSz w:w="16838" w:h="11906" w:orient="landscape"/>
          <w:pgMar w:top="1134" w:right="1134" w:bottom="1134" w:left="1134" w:header="709" w:footer="709" w:gutter="0"/>
          <w:pgNumType w:start="0"/>
          <w:cols w:space="708"/>
          <w:titlePg/>
          <w:docGrid w:linePitch="360"/>
        </w:sectPr>
      </w:pPr>
    </w:p>
    <w:p w14:paraId="68ECBD57" w14:textId="77777777" w:rsidR="006A3525" w:rsidRPr="00762C8B" w:rsidRDefault="006A3525" w:rsidP="006A3525">
      <w:pPr>
        <w:spacing w:before="0" w:after="0"/>
        <w:rPr>
          <w:rStyle w:val="Strong"/>
          <w:szCs w:val="22"/>
        </w:rPr>
      </w:pPr>
      <w:r w:rsidRPr="00762C8B">
        <w:rPr>
          <w:rStyle w:val="Strong"/>
          <w:szCs w:val="22"/>
        </w:rPr>
        <w:lastRenderedPageBreak/>
        <w:t>© State of New South Wales (Department of Education), 202</w:t>
      </w:r>
      <w:r>
        <w:rPr>
          <w:rStyle w:val="Strong"/>
          <w:szCs w:val="22"/>
        </w:rPr>
        <w:t>5</w:t>
      </w:r>
    </w:p>
    <w:p w14:paraId="5D28AC23" w14:textId="77777777" w:rsidR="006A3525" w:rsidRDefault="006A3525" w:rsidP="006A3525">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7C60AC61" w14:textId="77777777" w:rsidR="006A3525" w:rsidRDefault="006A3525" w:rsidP="006A3525">
      <w:pPr>
        <w:spacing w:line="276" w:lineRule="auto"/>
      </w:pPr>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23C1F422" w14:textId="77777777" w:rsidR="006A3525" w:rsidRDefault="006A3525" w:rsidP="006A3525">
      <w:pPr>
        <w:spacing w:line="276" w:lineRule="auto"/>
      </w:pPr>
      <w:r>
        <w:t xml:space="preserve"> </w:t>
      </w:r>
      <w:r>
        <w:rPr>
          <w:noProof/>
        </w:rPr>
        <w:drawing>
          <wp:inline distT="0" distB="0" distL="0" distR="0" wp14:anchorId="755B9307" wp14:editId="552478C4">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2BF8F98" w14:textId="77777777" w:rsidR="006A3525" w:rsidRPr="002D3434" w:rsidRDefault="006A3525" w:rsidP="006A3525">
      <w:pPr>
        <w:spacing w:line="276" w:lineRule="auto"/>
      </w:pPr>
      <w:r w:rsidRPr="002D3434">
        <w:t>This license allows you to share and adapt the material for any purpose, even commercially.</w:t>
      </w:r>
    </w:p>
    <w:p w14:paraId="69F4B2DA" w14:textId="77777777" w:rsidR="006A3525" w:rsidRPr="002D3434" w:rsidRDefault="006A3525" w:rsidP="006A3525">
      <w:pPr>
        <w:spacing w:line="276" w:lineRule="auto"/>
      </w:pPr>
      <w:r w:rsidRPr="002D3434">
        <w:t>Attribution should be given to © State of New South Wales (Department of Education), 202</w:t>
      </w:r>
      <w:r>
        <w:t>5</w:t>
      </w:r>
      <w:r w:rsidRPr="002D3434">
        <w:t>.</w:t>
      </w:r>
    </w:p>
    <w:p w14:paraId="6B7E3FF7" w14:textId="77777777" w:rsidR="006A3525" w:rsidRPr="002D3434" w:rsidRDefault="006A3525" w:rsidP="006A3525">
      <w:pPr>
        <w:spacing w:line="276" w:lineRule="auto"/>
      </w:pPr>
      <w:r w:rsidRPr="002D3434">
        <w:t>Material in this resource not available under a Creative Commons license:</w:t>
      </w:r>
    </w:p>
    <w:p w14:paraId="6568E0B6" w14:textId="77777777" w:rsidR="006A3525" w:rsidRPr="002D3434" w:rsidRDefault="006A3525" w:rsidP="006A3525">
      <w:pPr>
        <w:pStyle w:val="ListBullet"/>
        <w:spacing w:line="276" w:lineRule="auto"/>
      </w:pPr>
      <w:r w:rsidRPr="002D3434">
        <w:t>the NSW Department of Education logo, other logos and trademark-protected material</w:t>
      </w:r>
    </w:p>
    <w:p w14:paraId="03819B3C" w14:textId="77777777" w:rsidR="006A3525" w:rsidRPr="002D3434" w:rsidRDefault="006A3525" w:rsidP="006A3525">
      <w:pPr>
        <w:pStyle w:val="ListBullet"/>
        <w:spacing w:line="276" w:lineRule="auto"/>
      </w:pPr>
      <w:r w:rsidRPr="002D3434">
        <w:t>material owned by a third party that has been reproduced with permission. You will need to obtain permission from the third party to reuse its material.</w:t>
      </w:r>
    </w:p>
    <w:p w14:paraId="1E2CFC9B" w14:textId="77777777" w:rsidR="006A3525" w:rsidRPr="003B3E41" w:rsidRDefault="006A3525" w:rsidP="006A3525">
      <w:pPr>
        <w:pStyle w:val="FeatureBox2"/>
        <w:spacing w:line="276" w:lineRule="auto"/>
        <w:rPr>
          <w:rStyle w:val="Strong"/>
        </w:rPr>
      </w:pPr>
      <w:r w:rsidRPr="003B3E41">
        <w:rPr>
          <w:rStyle w:val="Strong"/>
        </w:rPr>
        <w:t>Links to third-party material and websites</w:t>
      </w:r>
    </w:p>
    <w:p w14:paraId="3EE37570" w14:textId="77777777" w:rsidR="006A3525" w:rsidRDefault="006A3525" w:rsidP="006A352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A480E8" w14:textId="5A176A97" w:rsidR="00A43D4D" w:rsidRPr="00A43D4D" w:rsidRDefault="006A3525" w:rsidP="006A352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A43D4D" w:rsidRPr="00A43D4D" w:rsidSect="00D2403C">
      <w:headerReference w:type="first" r:id="rId43"/>
      <w:footerReference w:type="first" r:id="rId4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48D8E" w14:textId="77777777" w:rsidR="00E46D32" w:rsidRDefault="00E46D32" w:rsidP="00E51733">
      <w:r>
        <w:separator/>
      </w:r>
    </w:p>
  </w:endnote>
  <w:endnote w:type="continuationSeparator" w:id="0">
    <w:p w14:paraId="5C6BEEF0" w14:textId="77777777" w:rsidR="00E46D32" w:rsidRDefault="00E46D32"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C0E9D81-DCF1-49BC-9DF8-9CEC3D3A4D2C}"/>
    <w:embedBold r:id="rId2" w:fontKey="{350CD257-C2D9-4A8A-9933-C83D6B273953}"/>
    <w:embedItalic r:id="rId3" w:fontKey="{80219C02-B2F8-45BE-9FD8-7A214320BE66}"/>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3BA97B51-5A26-44DA-850E-91EDDC384138}"/>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5" w:fontKey="{FF766901-8BAF-4486-93D9-7C2C538064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F6480" w14:textId="2DD6A3B4" w:rsidR="006A3525" w:rsidRPr="00E56264" w:rsidRDefault="006A352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D68DF">
      <w:rPr>
        <w:noProof/>
      </w:rPr>
      <w:t>Jun-25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BF677" w14:textId="10FBB98D" w:rsidR="006A3525" w:rsidRPr="00684CDB" w:rsidRDefault="006A3525" w:rsidP="00684CDB">
    <w:pPr>
      <w:pStyle w:val="Footer"/>
    </w:pPr>
    <w:r>
      <w:t xml:space="preserve">© NSW Department of Education, </w:t>
    </w:r>
    <w:r>
      <w:fldChar w:fldCharType="begin"/>
    </w:r>
    <w:r>
      <w:instrText xml:space="preserve"> DATE  \@ "MMM-yy"  \* MERGEFORMAT </w:instrText>
    </w:r>
    <w:r>
      <w:fldChar w:fldCharType="separate"/>
    </w:r>
    <w:r w:rsidR="00FD68DF">
      <w:rPr>
        <w:noProof/>
      </w:rPr>
      <w:t>Jun-25</w:t>
    </w:r>
    <w:r>
      <w:fldChar w:fldCharType="end"/>
    </w:r>
    <w:r>
      <w:ptab w:relativeTo="margin" w:alignment="right" w:leader="none"/>
    </w:r>
    <w:r>
      <w:rPr>
        <w:b/>
        <w:noProof/>
        <w:sz w:val="28"/>
        <w:szCs w:val="28"/>
      </w:rPr>
      <w:drawing>
        <wp:inline distT="0" distB="0" distL="0" distR="0" wp14:anchorId="1657698D" wp14:editId="3278F0D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44F63" w14:textId="77777777" w:rsidR="006A3525" w:rsidRPr="002F375A" w:rsidRDefault="006A3525" w:rsidP="00684CDB">
    <w:pPr>
      <w:pStyle w:val="Logo"/>
      <w:jc w:val="right"/>
    </w:pPr>
    <w:r w:rsidRPr="008426B6">
      <w:rPr>
        <w:noProof/>
      </w:rPr>
      <w:drawing>
        <wp:inline distT="0" distB="0" distL="0" distR="0" wp14:anchorId="64BCE8F5" wp14:editId="3E41F252">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7B5CB" w14:textId="77777777" w:rsidR="004C3763" w:rsidRPr="004C3763" w:rsidRDefault="004C376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1E482" w14:textId="77777777" w:rsidR="00E46D32" w:rsidRDefault="00E46D32" w:rsidP="00E51733">
      <w:r>
        <w:separator/>
      </w:r>
    </w:p>
  </w:footnote>
  <w:footnote w:type="continuationSeparator" w:id="0">
    <w:p w14:paraId="56E10E28" w14:textId="77777777" w:rsidR="00E46D32" w:rsidRDefault="00E46D32" w:rsidP="00E51733">
      <w:r>
        <w:continuationSeparator/>
      </w:r>
    </w:p>
  </w:footnote>
  <w:footnote w:id="1">
    <w:p w14:paraId="0E91B6F1" w14:textId="77777777" w:rsidR="00BE1F2C" w:rsidRPr="006A3525" w:rsidRDefault="00BE1F2C" w:rsidP="00BE1F2C">
      <w:pPr>
        <w:pStyle w:val="FootnoteText"/>
        <w:rPr>
          <w:sz w:val="18"/>
          <w:szCs w:val="18"/>
        </w:rPr>
      </w:pPr>
      <w:r w:rsidRPr="006A3525">
        <w:rPr>
          <w:rStyle w:val="FootnoteReference"/>
          <w:sz w:val="18"/>
          <w:szCs w:val="18"/>
        </w:rPr>
        <w:footnoteRef/>
      </w:r>
      <w:r w:rsidRPr="006A3525">
        <w:rPr>
          <w:sz w:val="18"/>
          <w:szCs w:val="18"/>
        </w:rPr>
        <w:t xml:space="preserve"> Teacher to provide text(s).</w:t>
      </w:r>
    </w:p>
  </w:footnote>
  <w:footnote w:id="2">
    <w:p w14:paraId="0723FADE" w14:textId="77777777" w:rsidR="00BE1F2C" w:rsidRPr="006A3525" w:rsidRDefault="00BE1F2C" w:rsidP="00BE1F2C">
      <w:pPr>
        <w:pStyle w:val="FootnoteText"/>
        <w:rPr>
          <w:sz w:val="18"/>
          <w:szCs w:val="18"/>
        </w:rPr>
      </w:pPr>
      <w:r w:rsidRPr="006A3525">
        <w:rPr>
          <w:rStyle w:val="FootnoteReference"/>
          <w:sz w:val="18"/>
          <w:szCs w:val="18"/>
        </w:rPr>
        <w:footnoteRef/>
      </w:r>
      <w:r w:rsidRPr="006A3525">
        <w:rPr>
          <w:sz w:val="18"/>
          <w:szCs w:val="18"/>
        </w:rPr>
        <w:t xml:space="preserve"> To cater to a range of learners, questions should range from comprehension of key information to justifying responses with reference to the text.</w:t>
      </w:r>
    </w:p>
  </w:footnote>
  <w:footnote w:id="3">
    <w:p w14:paraId="7117034B" w14:textId="3701C77B" w:rsidR="00A76337" w:rsidRDefault="00A76337" w:rsidP="00D54B85">
      <w:pPr>
        <w:pStyle w:val="Footer"/>
      </w:pPr>
      <w:r>
        <w:rPr>
          <w:rStyle w:val="FootnoteReference"/>
        </w:rPr>
        <w:footnoteRef/>
      </w:r>
      <w:r>
        <w:t xml:space="preserve"> </w:t>
      </w:r>
      <w:hyperlink r:id="rId1" w:anchor=":~:text=Summative%20assessment%20task%20%E2%80%93%20Stage%204%2C%20Term%202%20(DOCX%20948%20KB)" w:history="1">
        <w:r w:rsidRPr="00D54B85">
          <w:rPr>
            <w:rStyle w:val="Hyperlink"/>
          </w:rPr>
          <w:t>View sample</w:t>
        </w:r>
        <w:r w:rsidR="009149EB" w:rsidRPr="00D54B85">
          <w:rPr>
            <w:rStyle w:val="Hyperlink"/>
          </w:rPr>
          <w:t xml:space="preserve"> task</w:t>
        </w:r>
        <w:r w:rsidRPr="00D54B85">
          <w:rPr>
            <w:rStyle w:val="Hyperlink"/>
          </w:rPr>
          <w:t xml:space="preserve"> in French</w:t>
        </w:r>
        <w:r w:rsidRPr="00D54B85">
          <w:t>.</w:t>
        </w:r>
      </w:hyperlink>
    </w:p>
  </w:footnote>
  <w:footnote w:id="4">
    <w:p w14:paraId="38CBBB56" w14:textId="79B4A4F8" w:rsidR="00A76337" w:rsidRDefault="00A76337">
      <w:pPr>
        <w:pStyle w:val="FootnoteText"/>
      </w:pPr>
      <w:r>
        <w:rPr>
          <w:rStyle w:val="FootnoteReference"/>
        </w:rPr>
        <w:footnoteRef/>
      </w:r>
      <w:r>
        <w:t xml:space="preserve"> </w:t>
      </w:r>
      <w:r w:rsidRPr="000A6297">
        <w:rPr>
          <w:sz w:val="18"/>
          <w:szCs w:val="18"/>
        </w:rPr>
        <w:t>This may be a sensitive topic for some students learning English as an additional language (EAL/D). Offer options to discuss their home in their home countries or an imaginary home.</w:t>
      </w:r>
    </w:p>
  </w:footnote>
  <w:footnote w:id="5">
    <w:p w14:paraId="03930DDD" w14:textId="5A193A23" w:rsidR="00BB059B" w:rsidRPr="006A3525" w:rsidRDefault="00952791">
      <w:pPr>
        <w:rPr>
          <w:sz w:val="18"/>
          <w:szCs w:val="18"/>
        </w:rPr>
      </w:pPr>
      <w:r w:rsidRPr="006A3525">
        <w:rPr>
          <w:rStyle w:val="FootnoteReference"/>
          <w:sz w:val="18"/>
          <w:szCs w:val="18"/>
        </w:rPr>
        <w:footnoteRef/>
      </w:r>
      <w:r w:rsidRPr="006A3525">
        <w:rPr>
          <w:sz w:val="18"/>
          <w:szCs w:val="18"/>
        </w:rPr>
        <w:t xml:space="preserve"> </w:t>
      </w:r>
      <w:r w:rsidR="006A3525" w:rsidRPr="00E07008">
        <w:rPr>
          <w:rStyle w:val="FooterChar"/>
        </w:rPr>
        <w:t xml:space="preserve">As this task assesses ‘Interacting’, students are encouraged to work in pairs for the conversation. Some students may prefer to work individually and/or use assistive technology to provide oral responses. Students could perform live in </w:t>
      </w:r>
      <w:r w:rsidR="006A3525" w:rsidRPr="00E07008">
        <w:rPr>
          <w:rStyle w:val="FooterChar"/>
        </w:rPr>
        <w:t>class, or record their conversation using an online platform.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BE742" w14:textId="0C1C29D6" w:rsidR="006A3525" w:rsidRDefault="006A3525" w:rsidP="00684CDB">
    <w:pPr>
      <w:pStyle w:val="Documentname"/>
    </w:pPr>
    <w:r>
      <w:t>Arabic Stage 4</w:t>
    </w:r>
    <w:r w:rsidRPr="00603A3A">
      <w:t xml:space="preserve"> – sample scope and sequence</w:t>
    </w:r>
    <w:r w:rsidR="001637E1">
      <w:t xml:space="preserve"> (100 hours)</w:t>
    </w:r>
    <w:r w:rsidRPr="00603A3A">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3BBA9" w14:textId="77777777" w:rsidR="006A3525" w:rsidRPr="00684CDB" w:rsidRDefault="00EC0E01" w:rsidP="00684CDB">
    <w:pPr>
      <w:pStyle w:val="Header"/>
      <w:spacing w:after="0"/>
    </w:pPr>
    <w:r>
      <w:pict w14:anchorId="7339CF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A3525" w:rsidRPr="009D43DD">
      <w:t>NSW Department of Education</w:t>
    </w:r>
    <w:r w:rsidR="006A3525"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AADB" w14:textId="77777777" w:rsidR="00A43D4D" w:rsidRPr="005C0AEA" w:rsidRDefault="00A43D4D"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C264F56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B82B52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D002C3"/>
    <w:multiLevelType w:val="hybridMultilevel"/>
    <w:tmpl w:val="4EE03EEA"/>
    <w:lvl w:ilvl="0" w:tplc="96EA13B0">
      <w:numFmt w:val="bullet"/>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17FB2C76"/>
    <w:multiLevelType w:val="hybridMultilevel"/>
    <w:tmpl w:val="A9360D7E"/>
    <w:lvl w:ilvl="0" w:tplc="96EA13B0">
      <w:numFmt w:val="bullet"/>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4AD421E"/>
    <w:multiLevelType w:val="hybridMultilevel"/>
    <w:tmpl w:val="33C8ECE0"/>
    <w:lvl w:ilvl="0" w:tplc="9E000654">
      <w:numFmt w:val="bullet"/>
      <w:lvlText w:val="-"/>
      <w:lvlJc w:val="left"/>
      <w:pPr>
        <w:ind w:left="927" w:hanging="360"/>
      </w:pPr>
      <w:rPr>
        <w:rFonts w:ascii="Arial" w:eastAsiaTheme="minorHAnsi" w:hAnsi="Arial" w:cs="Arial" w:hint="default"/>
        <w:i w:val="0"/>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FC27EFF"/>
    <w:multiLevelType w:val="hybridMultilevel"/>
    <w:tmpl w:val="F9DE5FA0"/>
    <w:lvl w:ilvl="0" w:tplc="E5604EDA">
      <w:start w:val="1"/>
      <w:numFmt w:val="bullet"/>
      <w:lvlText w:val=""/>
      <w:lvlJc w:val="left"/>
      <w:pPr>
        <w:ind w:left="720" w:hanging="360"/>
      </w:pPr>
      <w:rPr>
        <w:rFonts w:ascii="Symbol" w:hAnsi="Symbol" w:hint="default"/>
      </w:rPr>
    </w:lvl>
    <w:lvl w:ilvl="1" w:tplc="5A92001E">
      <w:start w:val="1"/>
      <w:numFmt w:val="bullet"/>
      <w:lvlText w:val="o"/>
      <w:lvlJc w:val="left"/>
      <w:pPr>
        <w:ind w:left="1440" w:hanging="360"/>
      </w:pPr>
      <w:rPr>
        <w:rFonts w:ascii="Courier New" w:hAnsi="Courier New" w:hint="default"/>
      </w:rPr>
    </w:lvl>
    <w:lvl w:ilvl="2" w:tplc="B58E8372">
      <w:start w:val="1"/>
      <w:numFmt w:val="bullet"/>
      <w:lvlText w:val=""/>
      <w:lvlJc w:val="left"/>
      <w:pPr>
        <w:ind w:left="2160" w:hanging="360"/>
      </w:pPr>
      <w:rPr>
        <w:rFonts w:ascii="Wingdings" w:hAnsi="Wingdings" w:hint="default"/>
      </w:rPr>
    </w:lvl>
    <w:lvl w:ilvl="3" w:tplc="1D9EA440">
      <w:start w:val="1"/>
      <w:numFmt w:val="bullet"/>
      <w:lvlText w:val=""/>
      <w:lvlJc w:val="left"/>
      <w:pPr>
        <w:ind w:left="2880" w:hanging="360"/>
      </w:pPr>
      <w:rPr>
        <w:rFonts w:ascii="Symbol" w:hAnsi="Symbol" w:hint="default"/>
      </w:rPr>
    </w:lvl>
    <w:lvl w:ilvl="4" w:tplc="D0E69F8A">
      <w:start w:val="1"/>
      <w:numFmt w:val="bullet"/>
      <w:lvlText w:val="o"/>
      <w:lvlJc w:val="left"/>
      <w:pPr>
        <w:ind w:left="3600" w:hanging="360"/>
      </w:pPr>
      <w:rPr>
        <w:rFonts w:ascii="Courier New" w:hAnsi="Courier New" w:hint="default"/>
      </w:rPr>
    </w:lvl>
    <w:lvl w:ilvl="5" w:tplc="D9146062">
      <w:start w:val="1"/>
      <w:numFmt w:val="bullet"/>
      <w:lvlText w:val=""/>
      <w:lvlJc w:val="left"/>
      <w:pPr>
        <w:ind w:left="4320" w:hanging="360"/>
      </w:pPr>
      <w:rPr>
        <w:rFonts w:ascii="Wingdings" w:hAnsi="Wingdings" w:hint="default"/>
      </w:rPr>
    </w:lvl>
    <w:lvl w:ilvl="6" w:tplc="F204424C">
      <w:start w:val="1"/>
      <w:numFmt w:val="bullet"/>
      <w:lvlText w:val=""/>
      <w:lvlJc w:val="left"/>
      <w:pPr>
        <w:ind w:left="5040" w:hanging="360"/>
      </w:pPr>
      <w:rPr>
        <w:rFonts w:ascii="Symbol" w:hAnsi="Symbol" w:hint="default"/>
      </w:rPr>
    </w:lvl>
    <w:lvl w:ilvl="7" w:tplc="EF181B8A">
      <w:start w:val="1"/>
      <w:numFmt w:val="bullet"/>
      <w:lvlText w:val="o"/>
      <w:lvlJc w:val="left"/>
      <w:pPr>
        <w:ind w:left="5760" w:hanging="360"/>
      </w:pPr>
      <w:rPr>
        <w:rFonts w:ascii="Courier New" w:hAnsi="Courier New" w:hint="default"/>
      </w:rPr>
    </w:lvl>
    <w:lvl w:ilvl="8" w:tplc="F8D82C56">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3EB4C5F"/>
    <w:multiLevelType w:val="hybridMultilevel"/>
    <w:tmpl w:val="119E5020"/>
    <w:lvl w:ilvl="0" w:tplc="30464D52">
      <w:start w:val="1"/>
      <w:numFmt w:val="bullet"/>
      <w:lvlText w:val=""/>
      <w:lvlJc w:val="left"/>
      <w:pPr>
        <w:ind w:left="720" w:hanging="360"/>
      </w:pPr>
      <w:rPr>
        <w:rFonts w:ascii="Symbol" w:hAnsi="Symbol" w:hint="default"/>
      </w:rPr>
    </w:lvl>
    <w:lvl w:ilvl="1" w:tplc="DB2A5790">
      <w:start w:val="1"/>
      <w:numFmt w:val="bullet"/>
      <w:lvlText w:val="o"/>
      <w:lvlJc w:val="left"/>
      <w:pPr>
        <w:ind w:left="1440" w:hanging="360"/>
      </w:pPr>
      <w:rPr>
        <w:rFonts w:ascii="Courier New" w:hAnsi="Courier New" w:hint="default"/>
      </w:rPr>
    </w:lvl>
    <w:lvl w:ilvl="2" w:tplc="9C5627A8">
      <w:start w:val="1"/>
      <w:numFmt w:val="bullet"/>
      <w:lvlText w:val=""/>
      <w:lvlJc w:val="left"/>
      <w:pPr>
        <w:ind w:left="2160" w:hanging="360"/>
      </w:pPr>
      <w:rPr>
        <w:rFonts w:ascii="Wingdings" w:hAnsi="Wingdings" w:hint="default"/>
      </w:rPr>
    </w:lvl>
    <w:lvl w:ilvl="3" w:tplc="E6AAC990">
      <w:start w:val="1"/>
      <w:numFmt w:val="bullet"/>
      <w:lvlText w:val=""/>
      <w:lvlJc w:val="left"/>
      <w:pPr>
        <w:ind w:left="2880" w:hanging="360"/>
      </w:pPr>
      <w:rPr>
        <w:rFonts w:ascii="Symbol" w:hAnsi="Symbol" w:hint="default"/>
      </w:rPr>
    </w:lvl>
    <w:lvl w:ilvl="4" w:tplc="54FCDC60">
      <w:start w:val="1"/>
      <w:numFmt w:val="bullet"/>
      <w:lvlText w:val="o"/>
      <w:lvlJc w:val="left"/>
      <w:pPr>
        <w:ind w:left="3600" w:hanging="360"/>
      </w:pPr>
      <w:rPr>
        <w:rFonts w:ascii="Courier New" w:hAnsi="Courier New" w:hint="default"/>
      </w:rPr>
    </w:lvl>
    <w:lvl w:ilvl="5" w:tplc="DC6CCA58">
      <w:start w:val="1"/>
      <w:numFmt w:val="bullet"/>
      <w:lvlText w:val=""/>
      <w:lvlJc w:val="left"/>
      <w:pPr>
        <w:ind w:left="4320" w:hanging="360"/>
      </w:pPr>
      <w:rPr>
        <w:rFonts w:ascii="Wingdings" w:hAnsi="Wingdings" w:hint="default"/>
      </w:rPr>
    </w:lvl>
    <w:lvl w:ilvl="6" w:tplc="40EC3020">
      <w:start w:val="1"/>
      <w:numFmt w:val="bullet"/>
      <w:lvlText w:val=""/>
      <w:lvlJc w:val="left"/>
      <w:pPr>
        <w:ind w:left="5040" w:hanging="360"/>
      </w:pPr>
      <w:rPr>
        <w:rFonts w:ascii="Symbol" w:hAnsi="Symbol" w:hint="default"/>
      </w:rPr>
    </w:lvl>
    <w:lvl w:ilvl="7" w:tplc="B418977A">
      <w:start w:val="1"/>
      <w:numFmt w:val="bullet"/>
      <w:lvlText w:val="o"/>
      <w:lvlJc w:val="left"/>
      <w:pPr>
        <w:ind w:left="5760" w:hanging="360"/>
      </w:pPr>
      <w:rPr>
        <w:rFonts w:ascii="Courier New" w:hAnsi="Courier New" w:hint="default"/>
      </w:rPr>
    </w:lvl>
    <w:lvl w:ilvl="8" w:tplc="CDE444E2">
      <w:start w:val="1"/>
      <w:numFmt w:val="bullet"/>
      <w:lvlText w:val=""/>
      <w:lvlJc w:val="left"/>
      <w:pPr>
        <w:ind w:left="6480" w:hanging="360"/>
      </w:pPr>
      <w:rPr>
        <w:rFonts w:ascii="Wingdings" w:hAnsi="Wingdings" w:hint="default"/>
      </w:rPr>
    </w:lvl>
  </w:abstractNum>
  <w:abstractNum w:abstractNumId="11" w15:restartNumberingAfterBreak="0">
    <w:nsid w:val="53F05D87"/>
    <w:multiLevelType w:val="hybridMultilevel"/>
    <w:tmpl w:val="862A7B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3143A4C"/>
    <w:multiLevelType w:val="hybridMultilevel"/>
    <w:tmpl w:val="6CC2B470"/>
    <w:lvl w:ilvl="0" w:tplc="DBA4BE16">
      <w:start w:val="1"/>
      <w:numFmt w:val="bullet"/>
      <w:lvlText w:val=""/>
      <w:lvlJc w:val="left"/>
      <w:pPr>
        <w:ind w:left="720" w:hanging="360"/>
      </w:pPr>
      <w:rPr>
        <w:rFonts w:ascii="Symbol" w:hAnsi="Symbol"/>
      </w:rPr>
    </w:lvl>
    <w:lvl w:ilvl="1" w:tplc="CDE8D32C">
      <w:start w:val="1"/>
      <w:numFmt w:val="bullet"/>
      <w:lvlText w:val=""/>
      <w:lvlJc w:val="left"/>
      <w:pPr>
        <w:ind w:left="720" w:hanging="360"/>
      </w:pPr>
      <w:rPr>
        <w:rFonts w:ascii="Symbol" w:hAnsi="Symbol"/>
      </w:rPr>
    </w:lvl>
    <w:lvl w:ilvl="2" w:tplc="E56052C6">
      <w:start w:val="1"/>
      <w:numFmt w:val="bullet"/>
      <w:lvlText w:val=""/>
      <w:lvlJc w:val="left"/>
      <w:pPr>
        <w:ind w:left="720" w:hanging="360"/>
      </w:pPr>
      <w:rPr>
        <w:rFonts w:ascii="Symbol" w:hAnsi="Symbol"/>
      </w:rPr>
    </w:lvl>
    <w:lvl w:ilvl="3" w:tplc="FCF2784A">
      <w:start w:val="1"/>
      <w:numFmt w:val="bullet"/>
      <w:lvlText w:val=""/>
      <w:lvlJc w:val="left"/>
      <w:pPr>
        <w:ind w:left="720" w:hanging="360"/>
      </w:pPr>
      <w:rPr>
        <w:rFonts w:ascii="Symbol" w:hAnsi="Symbol"/>
      </w:rPr>
    </w:lvl>
    <w:lvl w:ilvl="4" w:tplc="2AB24DF0">
      <w:start w:val="1"/>
      <w:numFmt w:val="bullet"/>
      <w:lvlText w:val=""/>
      <w:lvlJc w:val="left"/>
      <w:pPr>
        <w:ind w:left="720" w:hanging="360"/>
      </w:pPr>
      <w:rPr>
        <w:rFonts w:ascii="Symbol" w:hAnsi="Symbol"/>
      </w:rPr>
    </w:lvl>
    <w:lvl w:ilvl="5" w:tplc="7D022890">
      <w:start w:val="1"/>
      <w:numFmt w:val="bullet"/>
      <w:lvlText w:val=""/>
      <w:lvlJc w:val="left"/>
      <w:pPr>
        <w:ind w:left="720" w:hanging="360"/>
      </w:pPr>
      <w:rPr>
        <w:rFonts w:ascii="Symbol" w:hAnsi="Symbol"/>
      </w:rPr>
    </w:lvl>
    <w:lvl w:ilvl="6" w:tplc="9B2EB3B6">
      <w:start w:val="1"/>
      <w:numFmt w:val="bullet"/>
      <w:lvlText w:val=""/>
      <w:lvlJc w:val="left"/>
      <w:pPr>
        <w:ind w:left="720" w:hanging="360"/>
      </w:pPr>
      <w:rPr>
        <w:rFonts w:ascii="Symbol" w:hAnsi="Symbol"/>
      </w:rPr>
    </w:lvl>
    <w:lvl w:ilvl="7" w:tplc="D23CDF5E">
      <w:start w:val="1"/>
      <w:numFmt w:val="bullet"/>
      <w:lvlText w:val=""/>
      <w:lvlJc w:val="left"/>
      <w:pPr>
        <w:ind w:left="720" w:hanging="360"/>
      </w:pPr>
      <w:rPr>
        <w:rFonts w:ascii="Symbol" w:hAnsi="Symbol"/>
      </w:rPr>
    </w:lvl>
    <w:lvl w:ilvl="8" w:tplc="BEC2985C">
      <w:start w:val="1"/>
      <w:numFmt w:val="bullet"/>
      <w:lvlText w:val=""/>
      <w:lvlJc w:val="left"/>
      <w:pPr>
        <w:ind w:left="720" w:hanging="360"/>
      </w:pPr>
      <w:rPr>
        <w:rFonts w:ascii="Symbol" w:hAnsi="Symbol"/>
      </w:rPr>
    </w:lvl>
  </w:abstractNum>
  <w:abstractNum w:abstractNumId="13" w15:restartNumberingAfterBreak="0">
    <w:nsid w:val="65B7A178"/>
    <w:multiLevelType w:val="hybridMultilevel"/>
    <w:tmpl w:val="1FF41E18"/>
    <w:lvl w:ilvl="0" w:tplc="C1A6A50C">
      <w:start w:val="1"/>
      <w:numFmt w:val="bullet"/>
      <w:lvlText w:val=""/>
      <w:lvlJc w:val="left"/>
      <w:pPr>
        <w:ind w:left="720" w:hanging="360"/>
      </w:pPr>
      <w:rPr>
        <w:rFonts w:ascii="Symbol" w:hAnsi="Symbol" w:hint="default"/>
      </w:rPr>
    </w:lvl>
    <w:lvl w:ilvl="1" w:tplc="6464C922">
      <w:start w:val="1"/>
      <w:numFmt w:val="bullet"/>
      <w:lvlText w:val="o"/>
      <w:lvlJc w:val="left"/>
      <w:pPr>
        <w:ind w:left="1440" w:hanging="360"/>
      </w:pPr>
      <w:rPr>
        <w:rFonts w:ascii="Courier New" w:hAnsi="Courier New" w:hint="default"/>
      </w:rPr>
    </w:lvl>
    <w:lvl w:ilvl="2" w:tplc="A7D642C0">
      <w:start w:val="1"/>
      <w:numFmt w:val="bullet"/>
      <w:lvlText w:val=""/>
      <w:lvlJc w:val="left"/>
      <w:pPr>
        <w:ind w:left="2160" w:hanging="360"/>
      </w:pPr>
      <w:rPr>
        <w:rFonts w:ascii="Wingdings" w:hAnsi="Wingdings" w:hint="default"/>
      </w:rPr>
    </w:lvl>
    <w:lvl w:ilvl="3" w:tplc="0FEE60B0">
      <w:start w:val="1"/>
      <w:numFmt w:val="bullet"/>
      <w:lvlText w:val=""/>
      <w:lvlJc w:val="left"/>
      <w:pPr>
        <w:ind w:left="2880" w:hanging="360"/>
      </w:pPr>
      <w:rPr>
        <w:rFonts w:ascii="Symbol" w:hAnsi="Symbol" w:hint="default"/>
      </w:rPr>
    </w:lvl>
    <w:lvl w:ilvl="4" w:tplc="AB5EC0DC">
      <w:start w:val="1"/>
      <w:numFmt w:val="bullet"/>
      <w:lvlText w:val="o"/>
      <w:lvlJc w:val="left"/>
      <w:pPr>
        <w:ind w:left="3600" w:hanging="360"/>
      </w:pPr>
      <w:rPr>
        <w:rFonts w:ascii="Courier New" w:hAnsi="Courier New" w:hint="default"/>
      </w:rPr>
    </w:lvl>
    <w:lvl w:ilvl="5" w:tplc="6464B5DE">
      <w:start w:val="1"/>
      <w:numFmt w:val="bullet"/>
      <w:lvlText w:val=""/>
      <w:lvlJc w:val="left"/>
      <w:pPr>
        <w:ind w:left="4320" w:hanging="360"/>
      </w:pPr>
      <w:rPr>
        <w:rFonts w:ascii="Wingdings" w:hAnsi="Wingdings" w:hint="default"/>
      </w:rPr>
    </w:lvl>
    <w:lvl w:ilvl="6" w:tplc="9AECDA78">
      <w:start w:val="1"/>
      <w:numFmt w:val="bullet"/>
      <w:lvlText w:val=""/>
      <w:lvlJc w:val="left"/>
      <w:pPr>
        <w:ind w:left="5040" w:hanging="360"/>
      </w:pPr>
      <w:rPr>
        <w:rFonts w:ascii="Symbol" w:hAnsi="Symbol" w:hint="default"/>
      </w:rPr>
    </w:lvl>
    <w:lvl w:ilvl="7" w:tplc="E10AF5FA">
      <w:start w:val="1"/>
      <w:numFmt w:val="bullet"/>
      <w:lvlText w:val="o"/>
      <w:lvlJc w:val="left"/>
      <w:pPr>
        <w:ind w:left="5760" w:hanging="360"/>
      </w:pPr>
      <w:rPr>
        <w:rFonts w:ascii="Courier New" w:hAnsi="Courier New" w:hint="default"/>
      </w:rPr>
    </w:lvl>
    <w:lvl w:ilvl="8" w:tplc="24367196">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9130DD7"/>
    <w:multiLevelType w:val="hybridMultilevel"/>
    <w:tmpl w:val="BD7CBC70"/>
    <w:lvl w:ilvl="0" w:tplc="BD9807CA">
      <w:start w:val="1"/>
      <w:numFmt w:val="bullet"/>
      <w:lvlText w:val=""/>
      <w:lvlJc w:val="left"/>
      <w:pPr>
        <w:ind w:left="720" w:hanging="360"/>
      </w:pPr>
      <w:rPr>
        <w:rFonts w:ascii="Symbol" w:hAnsi="Symbol" w:hint="default"/>
      </w:rPr>
    </w:lvl>
    <w:lvl w:ilvl="1" w:tplc="4CFCECAA">
      <w:start w:val="1"/>
      <w:numFmt w:val="bullet"/>
      <w:lvlText w:val="o"/>
      <w:lvlJc w:val="left"/>
      <w:pPr>
        <w:ind w:left="1440" w:hanging="360"/>
      </w:pPr>
      <w:rPr>
        <w:rFonts w:ascii="Courier New" w:hAnsi="Courier New" w:hint="default"/>
      </w:rPr>
    </w:lvl>
    <w:lvl w:ilvl="2" w:tplc="BA62CAFA">
      <w:start w:val="1"/>
      <w:numFmt w:val="bullet"/>
      <w:lvlText w:val=""/>
      <w:lvlJc w:val="left"/>
      <w:pPr>
        <w:ind w:left="2160" w:hanging="360"/>
      </w:pPr>
      <w:rPr>
        <w:rFonts w:ascii="Wingdings" w:hAnsi="Wingdings" w:hint="default"/>
      </w:rPr>
    </w:lvl>
    <w:lvl w:ilvl="3" w:tplc="6FA6BA2C">
      <w:start w:val="1"/>
      <w:numFmt w:val="bullet"/>
      <w:lvlText w:val=""/>
      <w:lvlJc w:val="left"/>
      <w:pPr>
        <w:ind w:left="2880" w:hanging="360"/>
      </w:pPr>
      <w:rPr>
        <w:rFonts w:ascii="Symbol" w:hAnsi="Symbol" w:hint="default"/>
      </w:rPr>
    </w:lvl>
    <w:lvl w:ilvl="4" w:tplc="A30CADD4">
      <w:start w:val="1"/>
      <w:numFmt w:val="bullet"/>
      <w:lvlText w:val="o"/>
      <w:lvlJc w:val="left"/>
      <w:pPr>
        <w:ind w:left="3600" w:hanging="360"/>
      </w:pPr>
      <w:rPr>
        <w:rFonts w:ascii="Courier New" w:hAnsi="Courier New" w:hint="default"/>
      </w:rPr>
    </w:lvl>
    <w:lvl w:ilvl="5" w:tplc="166A5D46">
      <w:start w:val="1"/>
      <w:numFmt w:val="bullet"/>
      <w:lvlText w:val=""/>
      <w:lvlJc w:val="left"/>
      <w:pPr>
        <w:ind w:left="4320" w:hanging="360"/>
      </w:pPr>
      <w:rPr>
        <w:rFonts w:ascii="Wingdings" w:hAnsi="Wingdings" w:hint="default"/>
      </w:rPr>
    </w:lvl>
    <w:lvl w:ilvl="6" w:tplc="E43E99D4">
      <w:start w:val="1"/>
      <w:numFmt w:val="bullet"/>
      <w:lvlText w:val=""/>
      <w:lvlJc w:val="left"/>
      <w:pPr>
        <w:ind w:left="5040" w:hanging="360"/>
      </w:pPr>
      <w:rPr>
        <w:rFonts w:ascii="Symbol" w:hAnsi="Symbol" w:hint="default"/>
      </w:rPr>
    </w:lvl>
    <w:lvl w:ilvl="7" w:tplc="F7285D3C">
      <w:start w:val="1"/>
      <w:numFmt w:val="bullet"/>
      <w:lvlText w:val="o"/>
      <w:lvlJc w:val="left"/>
      <w:pPr>
        <w:ind w:left="5760" w:hanging="360"/>
      </w:pPr>
      <w:rPr>
        <w:rFonts w:ascii="Courier New" w:hAnsi="Courier New" w:hint="default"/>
      </w:rPr>
    </w:lvl>
    <w:lvl w:ilvl="8" w:tplc="22E06632">
      <w:start w:val="1"/>
      <w:numFmt w:val="bullet"/>
      <w:lvlText w:val=""/>
      <w:lvlJc w:val="left"/>
      <w:pPr>
        <w:ind w:left="6480" w:hanging="360"/>
      </w:pPr>
      <w:rPr>
        <w:rFonts w:ascii="Wingdings" w:hAnsi="Wingdings" w:hint="default"/>
      </w:rPr>
    </w:lvl>
  </w:abstractNum>
  <w:num w:numId="1" w16cid:durableId="1901208166">
    <w:abstractNumId w:val="8"/>
  </w:num>
  <w:num w:numId="2" w16cid:durableId="478302915">
    <w:abstractNumId w:val="13"/>
  </w:num>
  <w:num w:numId="3" w16cid:durableId="949315584">
    <w:abstractNumId w:val="10"/>
  </w:num>
  <w:num w:numId="4" w16cid:durableId="2064255534">
    <w:abstractNumId w:val="15"/>
  </w:num>
  <w:num w:numId="5" w16cid:durableId="6268343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804418832">
    <w:abstractNumId w:val="0"/>
  </w:num>
  <w:num w:numId="7" w16cid:durableId="2063862260">
    <w:abstractNumId w:val="5"/>
  </w:num>
  <w:num w:numId="8" w16cid:durableId="1111049911">
    <w:abstractNumId w:val="14"/>
  </w:num>
  <w:num w:numId="9" w16cid:durableId="485246448">
    <w:abstractNumId w:val="7"/>
  </w:num>
  <w:num w:numId="10" w16cid:durableId="1316643054">
    <w:abstractNumId w:val="12"/>
  </w:num>
  <w:num w:numId="11" w16cid:durableId="439567301">
    <w:abstractNumId w:val="2"/>
  </w:num>
  <w:num w:numId="12" w16cid:durableId="640840740">
    <w:abstractNumId w:val="5"/>
  </w:num>
  <w:num w:numId="13" w16cid:durableId="1543403499">
    <w:abstractNumId w:val="11"/>
  </w:num>
  <w:num w:numId="14" w16cid:durableId="1978680335">
    <w:abstractNumId w:val="5"/>
  </w:num>
  <w:num w:numId="15" w16cid:durableId="1062174116">
    <w:abstractNumId w:val="5"/>
  </w:num>
  <w:num w:numId="16" w16cid:durableId="332804100">
    <w:abstractNumId w:val="6"/>
  </w:num>
  <w:num w:numId="17" w16cid:durableId="1465855003">
    <w:abstractNumId w:val="4"/>
  </w:num>
  <w:num w:numId="18" w16cid:durableId="1008559071">
    <w:abstractNumId w:val="3"/>
  </w:num>
  <w:num w:numId="19" w16cid:durableId="135414560">
    <w:abstractNumId w:val="5"/>
  </w:num>
  <w:num w:numId="20" w16cid:durableId="1070154530">
    <w:abstractNumId w:val="5"/>
  </w:num>
  <w:num w:numId="21" w16cid:durableId="1076826539">
    <w:abstractNumId w:val="1"/>
  </w:num>
  <w:num w:numId="22" w16cid:durableId="1593200272">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068459643">
    <w:abstractNumId w:val="0"/>
  </w:num>
  <w:num w:numId="24" w16cid:durableId="1456561719">
    <w:abstractNumId w:val="5"/>
  </w:num>
  <w:num w:numId="25" w16cid:durableId="761880814">
    <w:abstractNumId w:val="14"/>
  </w:num>
  <w:num w:numId="26" w16cid:durableId="1548177777">
    <w:abstractNumId w:val="14"/>
  </w:num>
  <w:num w:numId="27" w16cid:durableId="444037324">
    <w:abstractNumId w:val="7"/>
  </w:num>
  <w:num w:numId="28" w16cid:durableId="213112184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152330068">
    <w:abstractNumId w:val="0"/>
  </w:num>
  <w:num w:numId="30" w16cid:durableId="1139566917">
    <w:abstractNumId w:val="5"/>
  </w:num>
  <w:num w:numId="31" w16cid:durableId="1150172906">
    <w:abstractNumId w:val="14"/>
  </w:num>
  <w:num w:numId="32" w16cid:durableId="1498299534">
    <w:abstractNumId w:val="14"/>
  </w:num>
  <w:num w:numId="33" w16cid:durableId="1439178219">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9B"/>
    <w:rsid w:val="00013FF2"/>
    <w:rsid w:val="0001596D"/>
    <w:rsid w:val="00016332"/>
    <w:rsid w:val="00017E63"/>
    <w:rsid w:val="000206D8"/>
    <w:rsid w:val="00020AD4"/>
    <w:rsid w:val="00023EB3"/>
    <w:rsid w:val="000244CB"/>
    <w:rsid w:val="000252CB"/>
    <w:rsid w:val="000255A5"/>
    <w:rsid w:val="000268B4"/>
    <w:rsid w:val="00031A76"/>
    <w:rsid w:val="00033888"/>
    <w:rsid w:val="00036295"/>
    <w:rsid w:val="00045F0D"/>
    <w:rsid w:val="0004750C"/>
    <w:rsid w:val="00047862"/>
    <w:rsid w:val="0005355A"/>
    <w:rsid w:val="00053E83"/>
    <w:rsid w:val="00054D26"/>
    <w:rsid w:val="00061D5B"/>
    <w:rsid w:val="00066BBA"/>
    <w:rsid w:val="00074F0F"/>
    <w:rsid w:val="00091D37"/>
    <w:rsid w:val="000946DE"/>
    <w:rsid w:val="000971C0"/>
    <w:rsid w:val="000C1B93"/>
    <w:rsid w:val="000C1F8A"/>
    <w:rsid w:val="000C24ED"/>
    <w:rsid w:val="000D0B61"/>
    <w:rsid w:val="000D3BBE"/>
    <w:rsid w:val="000D4848"/>
    <w:rsid w:val="000D7466"/>
    <w:rsid w:val="000E25B4"/>
    <w:rsid w:val="000E588F"/>
    <w:rsid w:val="000F6792"/>
    <w:rsid w:val="000F78F7"/>
    <w:rsid w:val="001000F9"/>
    <w:rsid w:val="0010283F"/>
    <w:rsid w:val="00112528"/>
    <w:rsid w:val="001138E4"/>
    <w:rsid w:val="00114475"/>
    <w:rsid w:val="00115CAC"/>
    <w:rsid w:val="001521E6"/>
    <w:rsid w:val="00153D13"/>
    <w:rsid w:val="001637E1"/>
    <w:rsid w:val="001714DE"/>
    <w:rsid w:val="00171E06"/>
    <w:rsid w:val="0017408C"/>
    <w:rsid w:val="00177F84"/>
    <w:rsid w:val="00180FFD"/>
    <w:rsid w:val="00181110"/>
    <w:rsid w:val="001814F2"/>
    <w:rsid w:val="00185F91"/>
    <w:rsid w:val="00190C6F"/>
    <w:rsid w:val="00196227"/>
    <w:rsid w:val="001A2D64"/>
    <w:rsid w:val="001A3009"/>
    <w:rsid w:val="001B1A62"/>
    <w:rsid w:val="001B5FEB"/>
    <w:rsid w:val="001C2000"/>
    <w:rsid w:val="001C7E97"/>
    <w:rsid w:val="001D207A"/>
    <w:rsid w:val="001D5230"/>
    <w:rsid w:val="001E103F"/>
    <w:rsid w:val="001E4490"/>
    <w:rsid w:val="001E78BF"/>
    <w:rsid w:val="001F2D78"/>
    <w:rsid w:val="002105AD"/>
    <w:rsid w:val="0023622F"/>
    <w:rsid w:val="00240A0E"/>
    <w:rsid w:val="0024105A"/>
    <w:rsid w:val="00244A8A"/>
    <w:rsid w:val="00245244"/>
    <w:rsid w:val="00250A94"/>
    <w:rsid w:val="002523D1"/>
    <w:rsid w:val="0025592F"/>
    <w:rsid w:val="002605E7"/>
    <w:rsid w:val="0026548C"/>
    <w:rsid w:val="00266207"/>
    <w:rsid w:val="0027370C"/>
    <w:rsid w:val="00274BF2"/>
    <w:rsid w:val="00277518"/>
    <w:rsid w:val="00286BAF"/>
    <w:rsid w:val="002926F3"/>
    <w:rsid w:val="002A0E6F"/>
    <w:rsid w:val="002A28B4"/>
    <w:rsid w:val="002A2B8C"/>
    <w:rsid w:val="002A35CF"/>
    <w:rsid w:val="002A475D"/>
    <w:rsid w:val="002A76AA"/>
    <w:rsid w:val="002B50F2"/>
    <w:rsid w:val="002C68D4"/>
    <w:rsid w:val="002D3EEE"/>
    <w:rsid w:val="002E004E"/>
    <w:rsid w:val="002F36CE"/>
    <w:rsid w:val="002F56AA"/>
    <w:rsid w:val="002F5740"/>
    <w:rsid w:val="002F7CFE"/>
    <w:rsid w:val="00303085"/>
    <w:rsid w:val="00303BA8"/>
    <w:rsid w:val="00306C23"/>
    <w:rsid w:val="00315CB9"/>
    <w:rsid w:val="00320B6A"/>
    <w:rsid w:val="0032268E"/>
    <w:rsid w:val="003333B7"/>
    <w:rsid w:val="003342B8"/>
    <w:rsid w:val="00337EDF"/>
    <w:rsid w:val="00340DD9"/>
    <w:rsid w:val="00341CB6"/>
    <w:rsid w:val="0034366F"/>
    <w:rsid w:val="00345A79"/>
    <w:rsid w:val="003475B9"/>
    <w:rsid w:val="00350841"/>
    <w:rsid w:val="00355DF8"/>
    <w:rsid w:val="00360E17"/>
    <w:rsid w:val="0036209C"/>
    <w:rsid w:val="00374365"/>
    <w:rsid w:val="00375B17"/>
    <w:rsid w:val="00381A40"/>
    <w:rsid w:val="00385DFB"/>
    <w:rsid w:val="003947E0"/>
    <w:rsid w:val="003A5190"/>
    <w:rsid w:val="003A6E1E"/>
    <w:rsid w:val="003B240E"/>
    <w:rsid w:val="003B260D"/>
    <w:rsid w:val="003BABCA"/>
    <w:rsid w:val="003C44E5"/>
    <w:rsid w:val="003D13EF"/>
    <w:rsid w:val="003D6857"/>
    <w:rsid w:val="003E3B5D"/>
    <w:rsid w:val="003E631D"/>
    <w:rsid w:val="003E6D22"/>
    <w:rsid w:val="003F1D4C"/>
    <w:rsid w:val="00400ACE"/>
    <w:rsid w:val="00401084"/>
    <w:rsid w:val="00403ECC"/>
    <w:rsid w:val="00407EF0"/>
    <w:rsid w:val="00412F2B"/>
    <w:rsid w:val="00415D42"/>
    <w:rsid w:val="00416EC2"/>
    <w:rsid w:val="004178B3"/>
    <w:rsid w:val="00425E7F"/>
    <w:rsid w:val="00430EDF"/>
    <w:rsid w:val="00430F12"/>
    <w:rsid w:val="00435D3B"/>
    <w:rsid w:val="0044373F"/>
    <w:rsid w:val="004452DF"/>
    <w:rsid w:val="00447A21"/>
    <w:rsid w:val="00463FB4"/>
    <w:rsid w:val="004662AB"/>
    <w:rsid w:val="00472CAE"/>
    <w:rsid w:val="004764DE"/>
    <w:rsid w:val="004773DF"/>
    <w:rsid w:val="00480185"/>
    <w:rsid w:val="00480AA3"/>
    <w:rsid w:val="00480D8E"/>
    <w:rsid w:val="00481CAE"/>
    <w:rsid w:val="0048642E"/>
    <w:rsid w:val="00491389"/>
    <w:rsid w:val="00493231"/>
    <w:rsid w:val="004A0C9A"/>
    <w:rsid w:val="004B484F"/>
    <w:rsid w:val="004C0AB8"/>
    <w:rsid w:val="004C11A9"/>
    <w:rsid w:val="004C3763"/>
    <w:rsid w:val="004E1043"/>
    <w:rsid w:val="004E2593"/>
    <w:rsid w:val="004E31F8"/>
    <w:rsid w:val="004E48FB"/>
    <w:rsid w:val="004E5AA6"/>
    <w:rsid w:val="004E5D15"/>
    <w:rsid w:val="004F48DD"/>
    <w:rsid w:val="004F6AF2"/>
    <w:rsid w:val="00500114"/>
    <w:rsid w:val="00502CCC"/>
    <w:rsid w:val="00503D40"/>
    <w:rsid w:val="00505144"/>
    <w:rsid w:val="00507B44"/>
    <w:rsid w:val="00511863"/>
    <w:rsid w:val="00513AFC"/>
    <w:rsid w:val="00526795"/>
    <w:rsid w:val="00541FBB"/>
    <w:rsid w:val="00547F7B"/>
    <w:rsid w:val="00550708"/>
    <w:rsid w:val="005608DC"/>
    <w:rsid w:val="005608F0"/>
    <w:rsid w:val="005649D2"/>
    <w:rsid w:val="0058102D"/>
    <w:rsid w:val="00583731"/>
    <w:rsid w:val="00590330"/>
    <w:rsid w:val="005934B4"/>
    <w:rsid w:val="00597644"/>
    <w:rsid w:val="005A34D4"/>
    <w:rsid w:val="005A67CA"/>
    <w:rsid w:val="005B184F"/>
    <w:rsid w:val="005B77E0"/>
    <w:rsid w:val="005C0AEA"/>
    <w:rsid w:val="005C14A7"/>
    <w:rsid w:val="005C4D98"/>
    <w:rsid w:val="005D0140"/>
    <w:rsid w:val="005D2587"/>
    <w:rsid w:val="005D49FE"/>
    <w:rsid w:val="005D64F6"/>
    <w:rsid w:val="005E1F63"/>
    <w:rsid w:val="005F49D6"/>
    <w:rsid w:val="00614F10"/>
    <w:rsid w:val="00617050"/>
    <w:rsid w:val="006251E5"/>
    <w:rsid w:val="00626BBF"/>
    <w:rsid w:val="006278D3"/>
    <w:rsid w:val="00633FF6"/>
    <w:rsid w:val="0064273E"/>
    <w:rsid w:val="00642F63"/>
    <w:rsid w:val="00643CC4"/>
    <w:rsid w:val="00651E39"/>
    <w:rsid w:val="00657EF9"/>
    <w:rsid w:val="00660407"/>
    <w:rsid w:val="00671E81"/>
    <w:rsid w:val="00677835"/>
    <w:rsid w:val="00680388"/>
    <w:rsid w:val="006834B8"/>
    <w:rsid w:val="00695850"/>
    <w:rsid w:val="0069617A"/>
    <w:rsid w:val="00696410"/>
    <w:rsid w:val="00696A39"/>
    <w:rsid w:val="006A3525"/>
    <w:rsid w:val="006A3884"/>
    <w:rsid w:val="006B3488"/>
    <w:rsid w:val="006C24EC"/>
    <w:rsid w:val="006C41AD"/>
    <w:rsid w:val="006D00B0"/>
    <w:rsid w:val="006D0E43"/>
    <w:rsid w:val="006D1CF3"/>
    <w:rsid w:val="006D2217"/>
    <w:rsid w:val="006D74D6"/>
    <w:rsid w:val="006E1AD7"/>
    <w:rsid w:val="006E54D3"/>
    <w:rsid w:val="006F1CF4"/>
    <w:rsid w:val="006F6959"/>
    <w:rsid w:val="006F6B5F"/>
    <w:rsid w:val="00702CC9"/>
    <w:rsid w:val="00717237"/>
    <w:rsid w:val="00725B81"/>
    <w:rsid w:val="00730889"/>
    <w:rsid w:val="007538D9"/>
    <w:rsid w:val="007564F8"/>
    <w:rsid w:val="00760DB1"/>
    <w:rsid w:val="00766D19"/>
    <w:rsid w:val="00767CA4"/>
    <w:rsid w:val="00767DA6"/>
    <w:rsid w:val="00770B68"/>
    <w:rsid w:val="007773DE"/>
    <w:rsid w:val="00785461"/>
    <w:rsid w:val="00787845"/>
    <w:rsid w:val="00791A25"/>
    <w:rsid w:val="00792849"/>
    <w:rsid w:val="00794564"/>
    <w:rsid w:val="007A5001"/>
    <w:rsid w:val="007B020C"/>
    <w:rsid w:val="007B220D"/>
    <w:rsid w:val="007B523A"/>
    <w:rsid w:val="007C20E1"/>
    <w:rsid w:val="007C5D33"/>
    <w:rsid w:val="007C61E6"/>
    <w:rsid w:val="007D02F5"/>
    <w:rsid w:val="007E20E5"/>
    <w:rsid w:val="007E7DC7"/>
    <w:rsid w:val="007F066A"/>
    <w:rsid w:val="007F6BE6"/>
    <w:rsid w:val="007F7AA2"/>
    <w:rsid w:val="0080248A"/>
    <w:rsid w:val="00802EAB"/>
    <w:rsid w:val="00804F58"/>
    <w:rsid w:val="008073B1"/>
    <w:rsid w:val="0082013F"/>
    <w:rsid w:val="008204C6"/>
    <w:rsid w:val="0082159F"/>
    <w:rsid w:val="008217D1"/>
    <w:rsid w:val="008222BC"/>
    <w:rsid w:val="00826D7D"/>
    <w:rsid w:val="00827164"/>
    <w:rsid w:val="00831766"/>
    <w:rsid w:val="00837081"/>
    <w:rsid w:val="008448D8"/>
    <w:rsid w:val="0085060C"/>
    <w:rsid w:val="00850ADF"/>
    <w:rsid w:val="008559F3"/>
    <w:rsid w:val="00856CA3"/>
    <w:rsid w:val="0085703F"/>
    <w:rsid w:val="008635AF"/>
    <w:rsid w:val="00865BC1"/>
    <w:rsid w:val="00867FC2"/>
    <w:rsid w:val="0087496A"/>
    <w:rsid w:val="00890EEE"/>
    <w:rsid w:val="0089316E"/>
    <w:rsid w:val="008A0F7C"/>
    <w:rsid w:val="008A15FD"/>
    <w:rsid w:val="008A49EE"/>
    <w:rsid w:val="008A4CF6"/>
    <w:rsid w:val="008D5C37"/>
    <w:rsid w:val="008E3DE9"/>
    <w:rsid w:val="008E4E66"/>
    <w:rsid w:val="008F2077"/>
    <w:rsid w:val="008F2694"/>
    <w:rsid w:val="008F2E79"/>
    <w:rsid w:val="008F7A2F"/>
    <w:rsid w:val="008FF16A"/>
    <w:rsid w:val="00905020"/>
    <w:rsid w:val="009107ED"/>
    <w:rsid w:val="00912A8A"/>
    <w:rsid w:val="009138BF"/>
    <w:rsid w:val="009149EB"/>
    <w:rsid w:val="009175E6"/>
    <w:rsid w:val="00921FDC"/>
    <w:rsid w:val="009302FD"/>
    <w:rsid w:val="00930D44"/>
    <w:rsid w:val="0093679E"/>
    <w:rsid w:val="00941947"/>
    <w:rsid w:val="00943A7F"/>
    <w:rsid w:val="0094511B"/>
    <w:rsid w:val="00947BEB"/>
    <w:rsid w:val="00952791"/>
    <w:rsid w:val="00952A36"/>
    <w:rsid w:val="00954180"/>
    <w:rsid w:val="00960BAB"/>
    <w:rsid w:val="009739C8"/>
    <w:rsid w:val="00975E98"/>
    <w:rsid w:val="00982157"/>
    <w:rsid w:val="009853A6"/>
    <w:rsid w:val="00986267"/>
    <w:rsid w:val="00990C68"/>
    <w:rsid w:val="00990E9A"/>
    <w:rsid w:val="009976C0"/>
    <w:rsid w:val="009A48B0"/>
    <w:rsid w:val="009B1280"/>
    <w:rsid w:val="009B1C34"/>
    <w:rsid w:val="009B2879"/>
    <w:rsid w:val="009B32A8"/>
    <w:rsid w:val="009B7581"/>
    <w:rsid w:val="009C2CEB"/>
    <w:rsid w:val="009C2DB5"/>
    <w:rsid w:val="009C5B0E"/>
    <w:rsid w:val="009C6812"/>
    <w:rsid w:val="009E0158"/>
    <w:rsid w:val="009E6FBE"/>
    <w:rsid w:val="00A119B4"/>
    <w:rsid w:val="00A12D39"/>
    <w:rsid w:val="00A170A2"/>
    <w:rsid w:val="00A27A68"/>
    <w:rsid w:val="00A43D4D"/>
    <w:rsid w:val="00A534B8"/>
    <w:rsid w:val="00A54063"/>
    <w:rsid w:val="00A5409F"/>
    <w:rsid w:val="00A54B72"/>
    <w:rsid w:val="00A55103"/>
    <w:rsid w:val="00A556D9"/>
    <w:rsid w:val="00A57460"/>
    <w:rsid w:val="00A63054"/>
    <w:rsid w:val="00A6C586"/>
    <w:rsid w:val="00A76337"/>
    <w:rsid w:val="00A80541"/>
    <w:rsid w:val="00A873E9"/>
    <w:rsid w:val="00A876D6"/>
    <w:rsid w:val="00A94BCF"/>
    <w:rsid w:val="00AB099B"/>
    <w:rsid w:val="00AB393D"/>
    <w:rsid w:val="00AB4742"/>
    <w:rsid w:val="00AB5FD0"/>
    <w:rsid w:val="00AC0F82"/>
    <w:rsid w:val="00AC23D6"/>
    <w:rsid w:val="00AD1668"/>
    <w:rsid w:val="00AD61EA"/>
    <w:rsid w:val="00AE358D"/>
    <w:rsid w:val="00AE4760"/>
    <w:rsid w:val="00AE70C6"/>
    <w:rsid w:val="00AE73F1"/>
    <w:rsid w:val="00AF4149"/>
    <w:rsid w:val="00B01674"/>
    <w:rsid w:val="00B0637A"/>
    <w:rsid w:val="00B06456"/>
    <w:rsid w:val="00B2036D"/>
    <w:rsid w:val="00B230DF"/>
    <w:rsid w:val="00B26407"/>
    <w:rsid w:val="00B26C50"/>
    <w:rsid w:val="00B40AFF"/>
    <w:rsid w:val="00B46033"/>
    <w:rsid w:val="00B53FCE"/>
    <w:rsid w:val="00B55A2F"/>
    <w:rsid w:val="00B60C7D"/>
    <w:rsid w:val="00B6140D"/>
    <w:rsid w:val="00B63ABD"/>
    <w:rsid w:val="00B64B5F"/>
    <w:rsid w:val="00B65452"/>
    <w:rsid w:val="00B703E0"/>
    <w:rsid w:val="00B72931"/>
    <w:rsid w:val="00B76495"/>
    <w:rsid w:val="00B80AAD"/>
    <w:rsid w:val="00B80ADE"/>
    <w:rsid w:val="00B845BC"/>
    <w:rsid w:val="00B90A2D"/>
    <w:rsid w:val="00B97E8A"/>
    <w:rsid w:val="00BA7230"/>
    <w:rsid w:val="00BA7AAB"/>
    <w:rsid w:val="00BB059B"/>
    <w:rsid w:val="00BB3049"/>
    <w:rsid w:val="00BC73A7"/>
    <w:rsid w:val="00BD6D8C"/>
    <w:rsid w:val="00BE1F2C"/>
    <w:rsid w:val="00BE22B4"/>
    <w:rsid w:val="00BE2DAB"/>
    <w:rsid w:val="00BF1AE9"/>
    <w:rsid w:val="00BF35D4"/>
    <w:rsid w:val="00BF510E"/>
    <w:rsid w:val="00BF5F5F"/>
    <w:rsid w:val="00BF732E"/>
    <w:rsid w:val="00C041B2"/>
    <w:rsid w:val="00C04748"/>
    <w:rsid w:val="00C128D1"/>
    <w:rsid w:val="00C210C3"/>
    <w:rsid w:val="00C264C6"/>
    <w:rsid w:val="00C436AB"/>
    <w:rsid w:val="00C45B43"/>
    <w:rsid w:val="00C4A63D"/>
    <w:rsid w:val="00C56C29"/>
    <w:rsid w:val="00C56C94"/>
    <w:rsid w:val="00C62B29"/>
    <w:rsid w:val="00C664FC"/>
    <w:rsid w:val="00C704C5"/>
    <w:rsid w:val="00C70C44"/>
    <w:rsid w:val="00C76ED4"/>
    <w:rsid w:val="00C91F2A"/>
    <w:rsid w:val="00CA0226"/>
    <w:rsid w:val="00CA17EC"/>
    <w:rsid w:val="00CB2145"/>
    <w:rsid w:val="00CB2E08"/>
    <w:rsid w:val="00CB4CB2"/>
    <w:rsid w:val="00CB66B0"/>
    <w:rsid w:val="00CB77D9"/>
    <w:rsid w:val="00CC16FA"/>
    <w:rsid w:val="00CC3069"/>
    <w:rsid w:val="00CC31B9"/>
    <w:rsid w:val="00CC4EE3"/>
    <w:rsid w:val="00CC54C6"/>
    <w:rsid w:val="00CD6723"/>
    <w:rsid w:val="00CE5951"/>
    <w:rsid w:val="00CF2F7D"/>
    <w:rsid w:val="00CF73E9"/>
    <w:rsid w:val="00D0043B"/>
    <w:rsid w:val="00D136E3"/>
    <w:rsid w:val="00D15A52"/>
    <w:rsid w:val="00D16F9C"/>
    <w:rsid w:val="00D20A96"/>
    <w:rsid w:val="00D21816"/>
    <w:rsid w:val="00D225CE"/>
    <w:rsid w:val="00D2403C"/>
    <w:rsid w:val="00D30E96"/>
    <w:rsid w:val="00D31E35"/>
    <w:rsid w:val="00D32C10"/>
    <w:rsid w:val="00D417D5"/>
    <w:rsid w:val="00D507E2"/>
    <w:rsid w:val="00D51236"/>
    <w:rsid w:val="00D534B3"/>
    <w:rsid w:val="00D54B85"/>
    <w:rsid w:val="00D61891"/>
    <w:rsid w:val="00D61CE0"/>
    <w:rsid w:val="00D62F22"/>
    <w:rsid w:val="00D678DB"/>
    <w:rsid w:val="00D720A3"/>
    <w:rsid w:val="00D77A01"/>
    <w:rsid w:val="00DA3442"/>
    <w:rsid w:val="00DB656F"/>
    <w:rsid w:val="00DC74E1"/>
    <w:rsid w:val="00DD2F4E"/>
    <w:rsid w:val="00DE07A5"/>
    <w:rsid w:val="00DE103F"/>
    <w:rsid w:val="00DE2BC8"/>
    <w:rsid w:val="00DE2CE3"/>
    <w:rsid w:val="00DE5FF3"/>
    <w:rsid w:val="00E01094"/>
    <w:rsid w:val="00E03185"/>
    <w:rsid w:val="00E04DAF"/>
    <w:rsid w:val="00E05C88"/>
    <w:rsid w:val="00E066A2"/>
    <w:rsid w:val="00E07008"/>
    <w:rsid w:val="00E112C7"/>
    <w:rsid w:val="00E21412"/>
    <w:rsid w:val="00E22F6B"/>
    <w:rsid w:val="00E253D0"/>
    <w:rsid w:val="00E32ED9"/>
    <w:rsid w:val="00E4272D"/>
    <w:rsid w:val="00E46801"/>
    <w:rsid w:val="00E46D32"/>
    <w:rsid w:val="00E5058E"/>
    <w:rsid w:val="00E51733"/>
    <w:rsid w:val="00E54797"/>
    <w:rsid w:val="00E56264"/>
    <w:rsid w:val="00E57200"/>
    <w:rsid w:val="00E6027B"/>
    <w:rsid w:val="00E604B6"/>
    <w:rsid w:val="00E66CA0"/>
    <w:rsid w:val="00E71DF5"/>
    <w:rsid w:val="00E73256"/>
    <w:rsid w:val="00E73325"/>
    <w:rsid w:val="00E76817"/>
    <w:rsid w:val="00E76A90"/>
    <w:rsid w:val="00E832ED"/>
    <w:rsid w:val="00E836F5"/>
    <w:rsid w:val="00E972CA"/>
    <w:rsid w:val="00EA05BB"/>
    <w:rsid w:val="00EA2E7A"/>
    <w:rsid w:val="00EA49C9"/>
    <w:rsid w:val="00EA65F0"/>
    <w:rsid w:val="00EC0E01"/>
    <w:rsid w:val="00EC19C9"/>
    <w:rsid w:val="00EC2D88"/>
    <w:rsid w:val="00ED16D2"/>
    <w:rsid w:val="00ED1EDE"/>
    <w:rsid w:val="00ED204B"/>
    <w:rsid w:val="00ED5647"/>
    <w:rsid w:val="00EE1801"/>
    <w:rsid w:val="00EE226B"/>
    <w:rsid w:val="00EF560A"/>
    <w:rsid w:val="00EF6E16"/>
    <w:rsid w:val="00F14D7F"/>
    <w:rsid w:val="00F20AC8"/>
    <w:rsid w:val="00F20D6C"/>
    <w:rsid w:val="00F238F4"/>
    <w:rsid w:val="00F3454B"/>
    <w:rsid w:val="00F40936"/>
    <w:rsid w:val="00F45364"/>
    <w:rsid w:val="00F456AF"/>
    <w:rsid w:val="00F46179"/>
    <w:rsid w:val="00F5055E"/>
    <w:rsid w:val="00F522E3"/>
    <w:rsid w:val="00F5339E"/>
    <w:rsid w:val="00F54F06"/>
    <w:rsid w:val="00F628CA"/>
    <w:rsid w:val="00F65B7F"/>
    <w:rsid w:val="00F66145"/>
    <w:rsid w:val="00F67719"/>
    <w:rsid w:val="00F755A7"/>
    <w:rsid w:val="00F75976"/>
    <w:rsid w:val="00F7651F"/>
    <w:rsid w:val="00F76DA4"/>
    <w:rsid w:val="00F81980"/>
    <w:rsid w:val="00F83E95"/>
    <w:rsid w:val="00F867E6"/>
    <w:rsid w:val="00FA162F"/>
    <w:rsid w:val="00FA3555"/>
    <w:rsid w:val="00FB0668"/>
    <w:rsid w:val="00FC0E4A"/>
    <w:rsid w:val="00FC3205"/>
    <w:rsid w:val="00FC3408"/>
    <w:rsid w:val="00FC669D"/>
    <w:rsid w:val="00FC6B49"/>
    <w:rsid w:val="00FC6F23"/>
    <w:rsid w:val="00FD0A93"/>
    <w:rsid w:val="00FD68DF"/>
    <w:rsid w:val="00FE5E0D"/>
    <w:rsid w:val="00FE5FD0"/>
    <w:rsid w:val="00FF5484"/>
    <w:rsid w:val="00FF721C"/>
    <w:rsid w:val="0122CBFD"/>
    <w:rsid w:val="012DEF24"/>
    <w:rsid w:val="01612FAF"/>
    <w:rsid w:val="019A6DFE"/>
    <w:rsid w:val="019F83FF"/>
    <w:rsid w:val="01B591FB"/>
    <w:rsid w:val="01C91FC9"/>
    <w:rsid w:val="01E2CCBC"/>
    <w:rsid w:val="0233B6B6"/>
    <w:rsid w:val="027CF1FD"/>
    <w:rsid w:val="02818F62"/>
    <w:rsid w:val="029E6019"/>
    <w:rsid w:val="02BA725F"/>
    <w:rsid w:val="02CF732C"/>
    <w:rsid w:val="02DF7237"/>
    <w:rsid w:val="0319E41E"/>
    <w:rsid w:val="031AB3AE"/>
    <w:rsid w:val="03411F66"/>
    <w:rsid w:val="0354C9AE"/>
    <w:rsid w:val="035984EB"/>
    <w:rsid w:val="035CBCB6"/>
    <w:rsid w:val="036140A2"/>
    <w:rsid w:val="036511E6"/>
    <w:rsid w:val="03A58AFF"/>
    <w:rsid w:val="043946D5"/>
    <w:rsid w:val="04701175"/>
    <w:rsid w:val="049F3EA7"/>
    <w:rsid w:val="04D0A533"/>
    <w:rsid w:val="05177110"/>
    <w:rsid w:val="054A2AC8"/>
    <w:rsid w:val="05894DE8"/>
    <w:rsid w:val="05A08C43"/>
    <w:rsid w:val="05A8A573"/>
    <w:rsid w:val="05C2EE29"/>
    <w:rsid w:val="05F40F9C"/>
    <w:rsid w:val="0608A3E9"/>
    <w:rsid w:val="064FE05A"/>
    <w:rsid w:val="0653E236"/>
    <w:rsid w:val="0697694F"/>
    <w:rsid w:val="06D68371"/>
    <w:rsid w:val="0719F079"/>
    <w:rsid w:val="071EE72D"/>
    <w:rsid w:val="072427E1"/>
    <w:rsid w:val="074087C9"/>
    <w:rsid w:val="074A4949"/>
    <w:rsid w:val="077A0781"/>
    <w:rsid w:val="07A19341"/>
    <w:rsid w:val="07AB5F86"/>
    <w:rsid w:val="07C15276"/>
    <w:rsid w:val="081083C7"/>
    <w:rsid w:val="08487676"/>
    <w:rsid w:val="08769603"/>
    <w:rsid w:val="0895F575"/>
    <w:rsid w:val="08DA25F9"/>
    <w:rsid w:val="08FA8FD2"/>
    <w:rsid w:val="08FFFE6C"/>
    <w:rsid w:val="091DDBF6"/>
    <w:rsid w:val="09238523"/>
    <w:rsid w:val="093A8AF9"/>
    <w:rsid w:val="094697FE"/>
    <w:rsid w:val="0956ED11"/>
    <w:rsid w:val="0961588E"/>
    <w:rsid w:val="098D6AA2"/>
    <w:rsid w:val="0A435738"/>
    <w:rsid w:val="0A5EE0C0"/>
    <w:rsid w:val="0A6306C1"/>
    <w:rsid w:val="0A70FD6E"/>
    <w:rsid w:val="0A7EA40E"/>
    <w:rsid w:val="0B1A2E85"/>
    <w:rsid w:val="0B50F253"/>
    <w:rsid w:val="0B564BC3"/>
    <w:rsid w:val="0B5D2E63"/>
    <w:rsid w:val="0BFC1079"/>
    <w:rsid w:val="0BFCA75B"/>
    <w:rsid w:val="0C3F237D"/>
    <w:rsid w:val="0C4B365B"/>
    <w:rsid w:val="0C9AD456"/>
    <w:rsid w:val="0CF0B1B2"/>
    <w:rsid w:val="0D76BCE5"/>
    <w:rsid w:val="0D7EB621"/>
    <w:rsid w:val="0D9FAC01"/>
    <w:rsid w:val="0DCEAC73"/>
    <w:rsid w:val="0DD66B67"/>
    <w:rsid w:val="0DF33BE6"/>
    <w:rsid w:val="0DFDAB9D"/>
    <w:rsid w:val="0E20C8E8"/>
    <w:rsid w:val="0E2D6E4B"/>
    <w:rsid w:val="0E34C307"/>
    <w:rsid w:val="0E465AB7"/>
    <w:rsid w:val="0E72D619"/>
    <w:rsid w:val="0E7ED410"/>
    <w:rsid w:val="0E85B7DE"/>
    <w:rsid w:val="0E983E20"/>
    <w:rsid w:val="0EA68DD1"/>
    <w:rsid w:val="0EA8A62E"/>
    <w:rsid w:val="0EB250BE"/>
    <w:rsid w:val="0EDF1E43"/>
    <w:rsid w:val="0F66F26A"/>
    <w:rsid w:val="0F8A4BC5"/>
    <w:rsid w:val="0FC893E2"/>
    <w:rsid w:val="100597AF"/>
    <w:rsid w:val="10A0A028"/>
    <w:rsid w:val="10D35494"/>
    <w:rsid w:val="10E72908"/>
    <w:rsid w:val="11152723"/>
    <w:rsid w:val="11233663"/>
    <w:rsid w:val="113047E4"/>
    <w:rsid w:val="1197539A"/>
    <w:rsid w:val="11AA8A3B"/>
    <w:rsid w:val="1222E662"/>
    <w:rsid w:val="12C3E9AF"/>
    <w:rsid w:val="12CE1C9B"/>
    <w:rsid w:val="13149FEA"/>
    <w:rsid w:val="139AFEFA"/>
    <w:rsid w:val="13C4C6FA"/>
    <w:rsid w:val="13E404D5"/>
    <w:rsid w:val="1425FF56"/>
    <w:rsid w:val="14370B62"/>
    <w:rsid w:val="146F641E"/>
    <w:rsid w:val="14BF7D66"/>
    <w:rsid w:val="14C16533"/>
    <w:rsid w:val="14F708A3"/>
    <w:rsid w:val="151415FA"/>
    <w:rsid w:val="151E7134"/>
    <w:rsid w:val="1592FA64"/>
    <w:rsid w:val="15C1A372"/>
    <w:rsid w:val="160E40B5"/>
    <w:rsid w:val="16458589"/>
    <w:rsid w:val="166472AD"/>
    <w:rsid w:val="167306FA"/>
    <w:rsid w:val="16A7FC71"/>
    <w:rsid w:val="16E6F67B"/>
    <w:rsid w:val="173CDEFD"/>
    <w:rsid w:val="17683BC1"/>
    <w:rsid w:val="178825F8"/>
    <w:rsid w:val="1794662D"/>
    <w:rsid w:val="17CB780A"/>
    <w:rsid w:val="17D830DC"/>
    <w:rsid w:val="1823A82F"/>
    <w:rsid w:val="18345BF5"/>
    <w:rsid w:val="1851985D"/>
    <w:rsid w:val="187855B0"/>
    <w:rsid w:val="18BCC98A"/>
    <w:rsid w:val="18D287A3"/>
    <w:rsid w:val="18D94F47"/>
    <w:rsid w:val="1945C1A7"/>
    <w:rsid w:val="19558E36"/>
    <w:rsid w:val="1967985D"/>
    <w:rsid w:val="197DA8F9"/>
    <w:rsid w:val="19ACBFBB"/>
    <w:rsid w:val="1A08CC66"/>
    <w:rsid w:val="1A44F284"/>
    <w:rsid w:val="1A48D72A"/>
    <w:rsid w:val="1AC65CD7"/>
    <w:rsid w:val="1AC6F304"/>
    <w:rsid w:val="1AFFDF4A"/>
    <w:rsid w:val="1B502B84"/>
    <w:rsid w:val="1B5FF121"/>
    <w:rsid w:val="1B72B4C4"/>
    <w:rsid w:val="1B82B0D0"/>
    <w:rsid w:val="1B941266"/>
    <w:rsid w:val="1BAAD63C"/>
    <w:rsid w:val="1BE44F13"/>
    <w:rsid w:val="1BFA2662"/>
    <w:rsid w:val="1C66D0FE"/>
    <w:rsid w:val="1C6E640C"/>
    <w:rsid w:val="1C72608B"/>
    <w:rsid w:val="1C86D00F"/>
    <w:rsid w:val="1CA28367"/>
    <w:rsid w:val="1CA518B0"/>
    <w:rsid w:val="1CE0AE62"/>
    <w:rsid w:val="1D078181"/>
    <w:rsid w:val="1D2E81F2"/>
    <w:rsid w:val="1D4AF201"/>
    <w:rsid w:val="1DD32F3A"/>
    <w:rsid w:val="1DE6BA76"/>
    <w:rsid w:val="1DE7E82A"/>
    <w:rsid w:val="1DED5DBD"/>
    <w:rsid w:val="1DEE2722"/>
    <w:rsid w:val="1E2E5D19"/>
    <w:rsid w:val="1E2E8B48"/>
    <w:rsid w:val="1E3E7D77"/>
    <w:rsid w:val="1F4B1426"/>
    <w:rsid w:val="1F5D8CB0"/>
    <w:rsid w:val="1F82ECB5"/>
    <w:rsid w:val="1FA180D9"/>
    <w:rsid w:val="2030EBB9"/>
    <w:rsid w:val="2043B75A"/>
    <w:rsid w:val="2072D233"/>
    <w:rsid w:val="2163297F"/>
    <w:rsid w:val="219E5C9D"/>
    <w:rsid w:val="21AA2055"/>
    <w:rsid w:val="21AA5EEE"/>
    <w:rsid w:val="21ACA23C"/>
    <w:rsid w:val="22390FAE"/>
    <w:rsid w:val="22A2FE43"/>
    <w:rsid w:val="23297B32"/>
    <w:rsid w:val="233888DB"/>
    <w:rsid w:val="234DB5A3"/>
    <w:rsid w:val="23A20839"/>
    <w:rsid w:val="23D8455C"/>
    <w:rsid w:val="242A5594"/>
    <w:rsid w:val="249163E2"/>
    <w:rsid w:val="24E47050"/>
    <w:rsid w:val="256C6AEE"/>
    <w:rsid w:val="261024EA"/>
    <w:rsid w:val="2642C813"/>
    <w:rsid w:val="2662EFA3"/>
    <w:rsid w:val="26652D63"/>
    <w:rsid w:val="26E764F4"/>
    <w:rsid w:val="27004A4B"/>
    <w:rsid w:val="27E8DCB3"/>
    <w:rsid w:val="27F1B85A"/>
    <w:rsid w:val="27FBB99F"/>
    <w:rsid w:val="281E138A"/>
    <w:rsid w:val="28240D35"/>
    <w:rsid w:val="28507203"/>
    <w:rsid w:val="286A5414"/>
    <w:rsid w:val="28A7E921"/>
    <w:rsid w:val="28B4EED4"/>
    <w:rsid w:val="28C0887D"/>
    <w:rsid w:val="28C9865F"/>
    <w:rsid w:val="28CEC2A1"/>
    <w:rsid w:val="28DCF1AF"/>
    <w:rsid w:val="2916D031"/>
    <w:rsid w:val="29D766C4"/>
    <w:rsid w:val="2A0C78BF"/>
    <w:rsid w:val="2A4B723E"/>
    <w:rsid w:val="2A5E2967"/>
    <w:rsid w:val="2ADCD4B3"/>
    <w:rsid w:val="2AE802A6"/>
    <w:rsid w:val="2B276FE9"/>
    <w:rsid w:val="2B780954"/>
    <w:rsid w:val="2B868AB8"/>
    <w:rsid w:val="2B88CE09"/>
    <w:rsid w:val="2B8C0D0D"/>
    <w:rsid w:val="2B8CEB87"/>
    <w:rsid w:val="2BA957D1"/>
    <w:rsid w:val="2BB0CF8E"/>
    <w:rsid w:val="2BD28F39"/>
    <w:rsid w:val="2C0F541C"/>
    <w:rsid w:val="2C111ED9"/>
    <w:rsid w:val="2C76DF58"/>
    <w:rsid w:val="2C797287"/>
    <w:rsid w:val="2CC90F89"/>
    <w:rsid w:val="2D1C75EE"/>
    <w:rsid w:val="2DA5AA6E"/>
    <w:rsid w:val="2DC9B97D"/>
    <w:rsid w:val="2E37FA44"/>
    <w:rsid w:val="2E3F583B"/>
    <w:rsid w:val="2E479056"/>
    <w:rsid w:val="2E73BB7E"/>
    <w:rsid w:val="2F020CD3"/>
    <w:rsid w:val="2F1A0710"/>
    <w:rsid w:val="2F50D6EE"/>
    <w:rsid w:val="2F8D2D7E"/>
    <w:rsid w:val="2FD676CC"/>
    <w:rsid w:val="2FF9AFE0"/>
    <w:rsid w:val="300209E1"/>
    <w:rsid w:val="301782D0"/>
    <w:rsid w:val="3034185C"/>
    <w:rsid w:val="30676231"/>
    <w:rsid w:val="30821D09"/>
    <w:rsid w:val="30C2B324"/>
    <w:rsid w:val="30C9BEF5"/>
    <w:rsid w:val="314C65A0"/>
    <w:rsid w:val="314FBC31"/>
    <w:rsid w:val="316A7B76"/>
    <w:rsid w:val="316D9D56"/>
    <w:rsid w:val="31B99538"/>
    <w:rsid w:val="321E2D3E"/>
    <w:rsid w:val="325C2D70"/>
    <w:rsid w:val="3280831C"/>
    <w:rsid w:val="32FC96DF"/>
    <w:rsid w:val="33217F17"/>
    <w:rsid w:val="33272CC8"/>
    <w:rsid w:val="332FFF08"/>
    <w:rsid w:val="33BCDFDC"/>
    <w:rsid w:val="33D397DE"/>
    <w:rsid w:val="340B4BA9"/>
    <w:rsid w:val="348CC3DF"/>
    <w:rsid w:val="349A4C9E"/>
    <w:rsid w:val="34BECF36"/>
    <w:rsid w:val="34D8FCB0"/>
    <w:rsid w:val="35297820"/>
    <w:rsid w:val="35893CA9"/>
    <w:rsid w:val="362E2106"/>
    <w:rsid w:val="364C51A3"/>
    <w:rsid w:val="3683E5EC"/>
    <w:rsid w:val="3699A7C6"/>
    <w:rsid w:val="36BA3514"/>
    <w:rsid w:val="370641F4"/>
    <w:rsid w:val="37A97C9D"/>
    <w:rsid w:val="37FAE76A"/>
    <w:rsid w:val="38129D01"/>
    <w:rsid w:val="3828B3FD"/>
    <w:rsid w:val="3857E994"/>
    <w:rsid w:val="38B3FB92"/>
    <w:rsid w:val="393BC5EA"/>
    <w:rsid w:val="396CEDBE"/>
    <w:rsid w:val="399E57A3"/>
    <w:rsid w:val="39A184E9"/>
    <w:rsid w:val="39C778DD"/>
    <w:rsid w:val="3A0FF1F1"/>
    <w:rsid w:val="3A1C633B"/>
    <w:rsid w:val="3A5AA6FE"/>
    <w:rsid w:val="3A671833"/>
    <w:rsid w:val="3A9F2CC2"/>
    <w:rsid w:val="3AF1981E"/>
    <w:rsid w:val="3B16719F"/>
    <w:rsid w:val="3B3414FE"/>
    <w:rsid w:val="3B6A48D7"/>
    <w:rsid w:val="3BABFF35"/>
    <w:rsid w:val="3BB1E1F8"/>
    <w:rsid w:val="3BB6B0D2"/>
    <w:rsid w:val="3C7B4677"/>
    <w:rsid w:val="3C8CEC2F"/>
    <w:rsid w:val="3D0C5A20"/>
    <w:rsid w:val="3D0CA4DF"/>
    <w:rsid w:val="3D3CC750"/>
    <w:rsid w:val="3D7F773D"/>
    <w:rsid w:val="3DA49D6C"/>
    <w:rsid w:val="3DFABD49"/>
    <w:rsid w:val="3E29C271"/>
    <w:rsid w:val="3E96205C"/>
    <w:rsid w:val="3EB835DF"/>
    <w:rsid w:val="3EF42856"/>
    <w:rsid w:val="3F24E8B4"/>
    <w:rsid w:val="3F3B2AB7"/>
    <w:rsid w:val="3F7480DF"/>
    <w:rsid w:val="3FCFC275"/>
    <w:rsid w:val="3FF10B20"/>
    <w:rsid w:val="40AE91BF"/>
    <w:rsid w:val="41227D24"/>
    <w:rsid w:val="4126A0EC"/>
    <w:rsid w:val="414DA934"/>
    <w:rsid w:val="415CB756"/>
    <w:rsid w:val="419EC9FC"/>
    <w:rsid w:val="421AA377"/>
    <w:rsid w:val="423A6452"/>
    <w:rsid w:val="42533350"/>
    <w:rsid w:val="4276FC42"/>
    <w:rsid w:val="42924284"/>
    <w:rsid w:val="42C1D4E0"/>
    <w:rsid w:val="42C8FB0C"/>
    <w:rsid w:val="4350D785"/>
    <w:rsid w:val="43609CE9"/>
    <w:rsid w:val="437976CD"/>
    <w:rsid w:val="439216C9"/>
    <w:rsid w:val="43981C9E"/>
    <w:rsid w:val="43BBDFF4"/>
    <w:rsid w:val="43E4ED6D"/>
    <w:rsid w:val="4435C3A1"/>
    <w:rsid w:val="444F9D09"/>
    <w:rsid w:val="445CDD32"/>
    <w:rsid w:val="4478EF09"/>
    <w:rsid w:val="44A87003"/>
    <w:rsid w:val="44C7D577"/>
    <w:rsid w:val="44CCBB15"/>
    <w:rsid w:val="4538AE5C"/>
    <w:rsid w:val="457362FC"/>
    <w:rsid w:val="458250E6"/>
    <w:rsid w:val="4594EA4B"/>
    <w:rsid w:val="45EFE23A"/>
    <w:rsid w:val="46096049"/>
    <w:rsid w:val="46295DA9"/>
    <w:rsid w:val="466A9BA1"/>
    <w:rsid w:val="4682DE5E"/>
    <w:rsid w:val="46C7D01E"/>
    <w:rsid w:val="46E633A0"/>
    <w:rsid w:val="46F6E51C"/>
    <w:rsid w:val="4742B363"/>
    <w:rsid w:val="47D9AA34"/>
    <w:rsid w:val="4826F44E"/>
    <w:rsid w:val="48569B69"/>
    <w:rsid w:val="488F1D45"/>
    <w:rsid w:val="48EBC241"/>
    <w:rsid w:val="49926655"/>
    <w:rsid w:val="4A0E3D97"/>
    <w:rsid w:val="4A1421DA"/>
    <w:rsid w:val="4A3AFF3D"/>
    <w:rsid w:val="4A6F9CC7"/>
    <w:rsid w:val="4A895D1F"/>
    <w:rsid w:val="4AB1B504"/>
    <w:rsid w:val="4AD7C99D"/>
    <w:rsid w:val="4AF2ABE9"/>
    <w:rsid w:val="4B718D09"/>
    <w:rsid w:val="4BDEFF17"/>
    <w:rsid w:val="4BE4C548"/>
    <w:rsid w:val="4C0D36EC"/>
    <w:rsid w:val="4C0E6068"/>
    <w:rsid w:val="4C15514E"/>
    <w:rsid w:val="4C31462F"/>
    <w:rsid w:val="4C4A0A14"/>
    <w:rsid w:val="4C5D6B2C"/>
    <w:rsid w:val="4C75E6A4"/>
    <w:rsid w:val="4C85FA3A"/>
    <w:rsid w:val="4CD2A22C"/>
    <w:rsid w:val="4D29360D"/>
    <w:rsid w:val="4D67005A"/>
    <w:rsid w:val="4DF3A074"/>
    <w:rsid w:val="4E5E068D"/>
    <w:rsid w:val="4E678882"/>
    <w:rsid w:val="4E853172"/>
    <w:rsid w:val="4EC191CA"/>
    <w:rsid w:val="4ED999B3"/>
    <w:rsid w:val="4F150EEC"/>
    <w:rsid w:val="4F16BB35"/>
    <w:rsid w:val="4F32745A"/>
    <w:rsid w:val="4F59E1A2"/>
    <w:rsid w:val="4F639DD6"/>
    <w:rsid w:val="4F66EAD2"/>
    <w:rsid w:val="4FAF00B4"/>
    <w:rsid w:val="4FCAE9E5"/>
    <w:rsid w:val="4FFB2616"/>
    <w:rsid w:val="50165465"/>
    <w:rsid w:val="502CC55F"/>
    <w:rsid w:val="508BD58D"/>
    <w:rsid w:val="5093A92F"/>
    <w:rsid w:val="509F09E5"/>
    <w:rsid w:val="50B12216"/>
    <w:rsid w:val="50BB7AA3"/>
    <w:rsid w:val="50EBAB45"/>
    <w:rsid w:val="51086126"/>
    <w:rsid w:val="51170E75"/>
    <w:rsid w:val="5154979E"/>
    <w:rsid w:val="5162A34B"/>
    <w:rsid w:val="51754C03"/>
    <w:rsid w:val="51835560"/>
    <w:rsid w:val="51A3B78E"/>
    <w:rsid w:val="51BD7B19"/>
    <w:rsid w:val="51D2CAB7"/>
    <w:rsid w:val="51E241B4"/>
    <w:rsid w:val="51ED0354"/>
    <w:rsid w:val="52426139"/>
    <w:rsid w:val="525E98F6"/>
    <w:rsid w:val="526B3395"/>
    <w:rsid w:val="528E8985"/>
    <w:rsid w:val="528FB5B9"/>
    <w:rsid w:val="529A6B2F"/>
    <w:rsid w:val="534F8B9E"/>
    <w:rsid w:val="536AB8E3"/>
    <w:rsid w:val="5384C9E0"/>
    <w:rsid w:val="539300CD"/>
    <w:rsid w:val="539E1BB1"/>
    <w:rsid w:val="53B4A1F1"/>
    <w:rsid w:val="53F756CA"/>
    <w:rsid w:val="53FE55B0"/>
    <w:rsid w:val="54026660"/>
    <w:rsid w:val="5469ACE2"/>
    <w:rsid w:val="549047DF"/>
    <w:rsid w:val="54913018"/>
    <w:rsid w:val="54B65FE4"/>
    <w:rsid w:val="54C0CCEA"/>
    <w:rsid w:val="54C88C6B"/>
    <w:rsid w:val="54DDD81C"/>
    <w:rsid w:val="55024774"/>
    <w:rsid w:val="55072297"/>
    <w:rsid w:val="5547A70C"/>
    <w:rsid w:val="55592241"/>
    <w:rsid w:val="55742641"/>
    <w:rsid w:val="55D34917"/>
    <w:rsid w:val="55EF8731"/>
    <w:rsid w:val="5613ABE9"/>
    <w:rsid w:val="56157D17"/>
    <w:rsid w:val="5656B492"/>
    <w:rsid w:val="565D805A"/>
    <w:rsid w:val="56663772"/>
    <w:rsid w:val="566837FB"/>
    <w:rsid w:val="566AA4BB"/>
    <w:rsid w:val="56868D30"/>
    <w:rsid w:val="569AD300"/>
    <w:rsid w:val="5715E76D"/>
    <w:rsid w:val="5766C9FD"/>
    <w:rsid w:val="5768C275"/>
    <w:rsid w:val="5774A6EF"/>
    <w:rsid w:val="57AE90BE"/>
    <w:rsid w:val="57B2DAA5"/>
    <w:rsid w:val="57FFCB50"/>
    <w:rsid w:val="5801BAAF"/>
    <w:rsid w:val="5802437D"/>
    <w:rsid w:val="58624FF0"/>
    <w:rsid w:val="593202A3"/>
    <w:rsid w:val="59F3D5F7"/>
    <w:rsid w:val="5A09EC09"/>
    <w:rsid w:val="5A137E6B"/>
    <w:rsid w:val="5A2369FE"/>
    <w:rsid w:val="5A5A7A8F"/>
    <w:rsid w:val="5AA16A56"/>
    <w:rsid w:val="5AD843BA"/>
    <w:rsid w:val="5B1BBE95"/>
    <w:rsid w:val="5B84A21C"/>
    <w:rsid w:val="5B8B470D"/>
    <w:rsid w:val="5BA95099"/>
    <w:rsid w:val="5BCFFB84"/>
    <w:rsid w:val="5BDA4BE6"/>
    <w:rsid w:val="5BE2E223"/>
    <w:rsid w:val="5BF7DA99"/>
    <w:rsid w:val="5C194DD7"/>
    <w:rsid w:val="5C5DCD94"/>
    <w:rsid w:val="5CAB83F9"/>
    <w:rsid w:val="5CB0D94C"/>
    <w:rsid w:val="5CD76EFB"/>
    <w:rsid w:val="5D16ECFE"/>
    <w:rsid w:val="5D5846BE"/>
    <w:rsid w:val="5D6CC015"/>
    <w:rsid w:val="5D6DAE11"/>
    <w:rsid w:val="5D75FB12"/>
    <w:rsid w:val="5DC67D20"/>
    <w:rsid w:val="5DCCF7F3"/>
    <w:rsid w:val="5DEF2DC6"/>
    <w:rsid w:val="5E232D81"/>
    <w:rsid w:val="5E3F2294"/>
    <w:rsid w:val="5E7A4D99"/>
    <w:rsid w:val="5E8418C2"/>
    <w:rsid w:val="5E929A30"/>
    <w:rsid w:val="5E9BA4D9"/>
    <w:rsid w:val="5EB7F7FB"/>
    <w:rsid w:val="5EBC480B"/>
    <w:rsid w:val="5ECDD959"/>
    <w:rsid w:val="5ED0004D"/>
    <w:rsid w:val="5F12EF22"/>
    <w:rsid w:val="5F2DCAD4"/>
    <w:rsid w:val="5F717BB6"/>
    <w:rsid w:val="5FD5CB96"/>
    <w:rsid w:val="6035C95F"/>
    <w:rsid w:val="605E9694"/>
    <w:rsid w:val="60627522"/>
    <w:rsid w:val="606896F8"/>
    <w:rsid w:val="6079AFD3"/>
    <w:rsid w:val="60A263AF"/>
    <w:rsid w:val="60C598BD"/>
    <w:rsid w:val="60E04FC6"/>
    <w:rsid w:val="60E9F27A"/>
    <w:rsid w:val="6111E43A"/>
    <w:rsid w:val="615F914A"/>
    <w:rsid w:val="61A2E7CF"/>
    <w:rsid w:val="61FD4CEA"/>
    <w:rsid w:val="623CABB6"/>
    <w:rsid w:val="6243BB8F"/>
    <w:rsid w:val="6251769C"/>
    <w:rsid w:val="62BB9C55"/>
    <w:rsid w:val="62E8AE38"/>
    <w:rsid w:val="62ED09AF"/>
    <w:rsid w:val="6303CFEF"/>
    <w:rsid w:val="630CCAC9"/>
    <w:rsid w:val="635617FA"/>
    <w:rsid w:val="63749237"/>
    <w:rsid w:val="63912D9E"/>
    <w:rsid w:val="63D5045F"/>
    <w:rsid w:val="63F52818"/>
    <w:rsid w:val="644701F5"/>
    <w:rsid w:val="654A245F"/>
    <w:rsid w:val="657C80A9"/>
    <w:rsid w:val="657D393E"/>
    <w:rsid w:val="66247EC3"/>
    <w:rsid w:val="6689766A"/>
    <w:rsid w:val="671FAA61"/>
    <w:rsid w:val="6741F9CF"/>
    <w:rsid w:val="677754A4"/>
    <w:rsid w:val="67AAE861"/>
    <w:rsid w:val="67AEE121"/>
    <w:rsid w:val="6802D202"/>
    <w:rsid w:val="68404B22"/>
    <w:rsid w:val="684B013A"/>
    <w:rsid w:val="687400D3"/>
    <w:rsid w:val="687488A2"/>
    <w:rsid w:val="6892B9BB"/>
    <w:rsid w:val="68F9DD8E"/>
    <w:rsid w:val="692927B1"/>
    <w:rsid w:val="6940C247"/>
    <w:rsid w:val="694AEC96"/>
    <w:rsid w:val="69B7436B"/>
    <w:rsid w:val="6A1B2300"/>
    <w:rsid w:val="6A3EC19A"/>
    <w:rsid w:val="6A5BB938"/>
    <w:rsid w:val="6A8B8C3F"/>
    <w:rsid w:val="6A98611A"/>
    <w:rsid w:val="6AC2E0C4"/>
    <w:rsid w:val="6AD1EA03"/>
    <w:rsid w:val="6B0E5A49"/>
    <w:rsid w:val="6B2ED598"/>
    <w:rsid w:val="6B2FF7A4"/>
    <w:rsid w:val="6B549CE1"/>
    <w:rsid w:val="6B7F5688"/>
    <w:rsid w:val="6C4CBF24"/>
    <w:rsid w:val="6C991A19"/>
    <w:rsid w:val="6CFEF5F6"/>
    <w:rsid w:val="6D19DCB2"/>
    <w:rsid w:val="6DEBCAB0"/>
    <w:rsid w:val="6DFFE9F9"/>
    <w:rsid w:val="6E21B594"/>
    <w:rsid w:val="6EB50600"/>
    <w:rsid w:val="6EC8212F"/>
    <w:rsid w:val="6F3B064D"/>
    <w:rsid w:val="6F402C13"/>
    <w:rsid w:val="6F59A1ED"/>
    <w:rsid w:val="6F8EA047"/>
    <w:rsid w:val="6F9D6353"/>
    <w:rsid w:val="6FA3F4DA"/>
    <w:rsid w:val="707DA5C1"/>
    <w:rsid w:val="709A7E73"/>
    <w:rsid w:val="71315F73"/>
    <w:rsid w:val="71986DFF"/>
    <w:rsid w:val="71D8B44E"/>
    <w:rsid w:val="71F922C1"/>
    <w:rsid w:val="720CFCF0"/>
    <w:rsid w:val="723C4C6F"/>
    <w:rsid w:val="726F4095"/>
    <w:rsid w:val="72846A3E"/>
    <w:rsid w:val="728B4ADF"/>
    <w:rsid w:val="72906CD3"/>
    <w:rsid w:val="72B846F8"/>
    <w:rsid w:val="72C9267F"/>
    <w:rsid w:val="73104BB4"/>
    <w:rsid w:val="7312FED4"/>
    <w:rsid w:val="731867AC"/>
    <w:rsid w:val="734E0B46"/>
    <w:rsid w:val="747BF323"/>
    <w:rsid w:val="74B1F4B5"/>
    <w:rsid w:val="74BA4F64"/>
    <w:rsid w:val="74C105CC"/>
    <w:rsid w:val="74C49E0E"/>
    <w:rsid w:val="74C866DC"/>
    <w:rsid w:val="7546835F"/>
    <w:rsid w:val="757374A5"/>
    <w:rsid w:val="75812DCD"/>
    <w:rsid w:val="7637BAA9"/>
    <w:rsid w:val="763CCF71"/>
    <w:rsid w:val="766B44A7"/>
    <w:rsid w:val="7697CBD8"/>
    <w:rsid w:val="76D3CE62"/>
    <w:rsid w:val="7712AB61"/>
    <w:rsid w:val="77703835"/>
    <w:rsid w:val="77911C60"/>
    <w:rsid w:val="779E674B"/>
    <w:rsid w:val="77B0DE3B"/>
    <w:rsid w:val="782EF51A"/>
    <w:rsid w:val="789CD1BB"/>
    <w:rsid w:val="790A4489"/>
    <w:rsid w:val="793AFA43"/>
    <w:rsid w:val="79DB3FF5"/>
    <w:rsid w:val="79F62AE1"/>
    <w:rsid w:val="7A061BE8"/>
    <w:rsid w:val="7A3FB057"/>
    <w:rsid w:val="7A531DB4"/>
    <w:rsid w:val="7A83E44A"/>
    <w:rsid w:val="7A88166C"/>
    <w:rsid w:val="7AA6EF3B"/>
    <w:rsid w:val="7AD99F5D"/>
    <w:rsid w:val="7B1DE5A8"/>
    <w:rsid w:val="7B224074"/>
    <w:rsid w:val="7B35572A"/>
    <w:rsid w:val="7B3DF666"/>
    <w:rsid w:val="7B722BD6"/>
    <w:rsid w:val="7B9A4782"/>
    <w:rsid w:val="7C2A6751"/>
    <w:rsid w:val="7C6EBBD6"/>
    <w:rsid w:val="7CB1B83A"/>
    <w:rsid w:val="7CD07536"/>
    <w:rsid w:val="7CD0A661"/>
    <w:rsid w:val="7D6776B7"/>
    <w:rsid w:val="7D9AE653"/>
    <w:rsid w:val="7DB0098A"/>
    <w:rsid w:val="7ECA0F86"/>
    <w:rsid w:val="7EE4ED1F"/>
    <w:rsid w:val="7F4863AC"/>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0BF4E"/>
  <w15:chartTrackingRefBased/>
  <w15:docId w15:val="{76589FD9-FB8E-47CE-BE7D-3CFC5D65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876D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B393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876D6"/>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876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876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876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876D6"/>
    <w:pPr>
      <w:keepNext/>
      <w:spacing w:after="200" w:line="240" w:lineRule="auto"/>
    </w:pPr>
    <w:rPr>
      <w:iCs/>
      <w:color w:val="002664"/>
      <w:sz w:val="18"/>
      <w:szCs w:val="18"/>
    </w:rPr>
  </w:style>
  <w:style w:type="table" w:customStyle="1" w:styleId="Tableheader">
    <w:name w:val="ŠTable header"/>
    <w:basedOn w:val="TableNormal"/>
    <w:uiPriority w:val="99"/>
    <w:rsid w:val="00A876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87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637E1"/>
    <w:pPr>
      <w:numPr>
        <w:numId w:val="33"/>
      </w:numPr>
    </w:pPr>
  </w:style>
  <w:style w:type="paragraph" w:styleId="ListNumber2">
    <w:name w:val="List Number 2"/>
    <w:aliases w:val="ŠList Number 2"/>
    <w:basedOn w:val="Normal"/>
    <w:uiPriority w:val="8"/>
    <w:qFormat/>
    <w:rsid w:val="001637E1"/>
    <w:pPr>
      <w:numPr>
        <w:numId w:val="32"/>
      </w:numPr>
    </w:pPr>
  </w:style>
  <w:style w:type="paragraph" w:styleId="ListBullet">
    <w:name w:val="List Bullet"/>
    <w:aliases w:val="ŠList Bullet"/>
    <w:basedOn w:val="Normal"/>
    <w:uiPriority w:val="9"/>
    <w:qFormat/>
    <w:rsid w:val="001637E1"/>
    <w:pPr>
      <w:numPr>
        <w:numId w:val="30"/>
      </w:numPr>
    </w:pPr>
  </w:style>
  <w:style w:type="paragraph" w:styleId="ListBullet2">
    <w:name w:val="List Bullet 2"/>
    <w:aliases w:val="ŠList Bullet 2"/>
    <w:basedOn w:val="Normal"/>
    <w:uiPriority w:val="10"/>
    <w:qFormat/>
    <w:rsid w:val="001637E1"/>
    <w:pPr>
      <w:numPr>
        <w:numId w:val="28"/>
      </w:numPr>
    </w:pPr>
  </w:style>
  <w:style w:type="paragraph" w:customStyle="1" w:styleId="FeatureBox4">
    <w:name w:val="ŠFeature Box 4"/>
    <w:basedOn w:val="FeatureBox2"/>
    <w:next w:val="Normal"/>
    <w:uiPriority w:val="14"/>
    <w:qFormat/>
    <w:rsid w:val="00A876D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A876D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876D6"/>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A876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876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876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876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876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876D6"/>
    <w:rPr>
      <w:color w:val="2F5496" w:themeColor="accent1" w:themeShade="BF"/>
      <w:u w:val="single"/>
    </w:rPr>
  </w:style>
  <w:style w:type="paragraph" w:customStyle="1" w:styleId="Logo">
    <w:name w:val="ŠLogo"/>
    <w:basedOn w:val="Normal"/>
    <w:uiPriority w:val="18"/>
    <w:qFormat/>
    <w:rsid w:val="00A876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876D6"/>
    <w:pPr>
      <w:tabs>
        <w:tab w:val="right" w:leader="dot" w:pos="14570"/>
      </w:tabs>
      <w:spacing w:before="0"/>
    </w:pPr>
    <w:rPr>
      <w:b/>
      <w:noProof/>
    </w:rPr>
  </w:style>
  <w:style w:type="paragraph" w:styleId="TOC2">
    <w:name w:val="toc 2"/>
    <w:aliases w:val="ŠTOC 2"/>
    <w:basedOn w:val="Normal"/>
    <w:next w:val="Normal"/>
    <w:uiPriority w:val="39"/>
    <w:unhideWhenUsed/>
    <w:rsid w:val="00A876D6"/>
    <w:pPr>
      <w:tabs>
        <w:tab w:val="right" w:leader="dot" w:pos="14570"/>
      </w:tabs>
      <w:spacing w:before="0"/>
    </w:pPr>
    <w:rPr>
      <w:noProof/>
    </w:rPr>
  </w:style>
  <w:style w:type="paragraph" w:styleId="TOC3">
    <w:name w:val="toc 3"/>
    <w:aliases w:val="ŠTOC 3"/>
    <w:basedOn w:val="Normal"/>
    <w:next w:val="Normal"/>
    <w:uiPriority w:val="39"/>
    <w:unhideWhenUsed/>
    <w:rsid w:val="00A876D6"/>
    <w:pPr>
      <w:spacing w:before="0"/>
      <w:ind w:left="244"/>
    </w:pPr>
  </w:style>
  <w:style w:type="paragraph" w:styleId="Title">
    <w:name w:val="Title"/>
    <w:aliases w:val="ŠTitle"/>
    <w:basedOn w:val="Normal"/>
    <w:next w:val="Normal"/>
    <w:link w:val="TitleChar"/>
    <w:uiPriority w:val="1"/>
    <w:rsid w:val="00A876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876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B393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876D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A876D6"/>
    <w:pPr>
      <w:spacing w:after="240"/>
      <w:outlineLvl w:val="9"/>
    </w:pPr>
    <w:rPr>
      <w:szCs w:val="40"/>
    </w:rPr>
  </w:style>
  <w:style w:type="paragraph" w:styleId="Footer">
    <w:name w:val="footer"/>
    <w:aliases w:val="ŠFooter"/>
    <w:basedOn w:val="Normal"/>
    <w:link w:val="FooterChar"/>
    <w:uiPriority w:val="19"/>
    <w:rsid w:val="00A876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876D6"/>
    <w:rPr>
      <w:rFonts w:ascii="Arial" w:hAnsi="Arial" w:cs="Arial"/>
      <w:sz w:val="18"/>
      <w:szCs w:val="18"/>
    </w:rPr>
  </w:style>
  <w:style w:type="paragraph" w:styleId="Header">
    <w:name w:val="header"/>
    <w:aliases w:val="ŠHeader"/>
    <w:basedOn w:val="Normal"/>
    <w:link w:val="HeaderChar"/>
    <w:uiPriority w:val="16"/>
    <w:rsid w:val="00A876D6"/>
    <w:rPr>
      <w:noProof/>
      <w:color w:val="002664"/>
      <w:sz w:val="28"/>
      <w:szCs w:val="28"/>
    </w:rPr>
  </w:style>
  <w:style w:type="character" w:customStyle="1" w:styleId="HeaderChar">
    <w:name w:val="Header Char"/>
    <w:aliases w:val="ŠHeader Char"/>
    <w:basedOn w:val="DefaultParagraphFont"/>
    <w:link w:val="Header"/>
    <w:uiPriority w:val="16"/>
    <w:rsid w:val="00A876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876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876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876D6"/>
    <w:rPr>
      <w:rFonts w:ascii="Arial" w:hAnsi="Arial" w:cs="Arial"/>
      <w:b/>
      <w:szCs w:val="32"/>
    </w:rPr>
  </w:style>
  <w:style w:type="character" w:styleId="UnresolvedMention">
    <w:name w:val="Unresolved Mention"/>
    <w:basedOn w:val="DefaultParagraphFont"/>
    <w:uiPriority w:val="99"/>
    <w:semiHidden/>
    <w:unhideWhenUsed/>
    <w:rsid w:val="00A876D6"/>
    <w:rPr>
      <w:color w:val="605E5C"/>
      <w:shd w:val="clear" w:color="auto" w:fill="E1DFDD"/>
    </w:rPr>
  </w:style>
  <w:style w:type="character" w:styleId="SubtleEmphasis">
    <w:name w:val="Subtle Emphasis"/>
    <w:basedOn w:val="DefaultParagraphFont"/>
    <w:uiPriority w:val="19"/>
    <w:semiHidden/>
    <w:qFormat/>
    <w:rsid w:val="00A876D6"/>
    <w:rPr>
      <w:i/>
      <w:iCs/>
      <w:color w:val="404040" w:themeColor="text1" w:themeTint="BF"/>
    </w:rPr>
  </w:style>
  <w:style w:type="paragraph" w:styleId="TOC4">
    <w:name w:val="toc 4"/>
    <w:aliases w:val="ŠTOC 4"/>
    <w:basedOn w:val="Normal"/>
    <w:next w:val="Normal"/>
    <w:autoRedefine/>
    <w:uiPriority w:val="39"/>
    <w:unhideWhenUsed/>
    <w:rsid w:val="00A876D6"/>
    <w:pPr>
      <w:spacing w:before="0"/>
      <w:ind w:left="488"/>
    </w:pPr>
  </w:style>
  <w:style w:type="character" w:styleId="CommentReference">
    <w:name w:val="annotation reference"/>
    <w:basedOn w:val="DefaultParagraphFont"/>
    <w:uiPriority w:val="99"/>
    <w:semiHidden/>
    <w:unhideWhenUsed/>
    <w:rsid w:val="00A876D6"/>
    <w:rPr>
      <w:sz w:val="16"/>
      <w:szCs w:val="16"/>
    </w:rPr>
  </w:style>
  <w:style w:type="paragraph" w:styleId="CommentText">
    <w:name w:val="annotation text"/>
    <w:basedOn w:val="Normal"/>
    <w:link w:val="CommentTextChar"/>
    <w:uiPriority w:val="99"/>
    <w:unhideWhenUsed/>
    <w:rsid w:val="00A876D6"/>
    <w:pPr>
      <w:spacing w:line="240" w:lineRule="auto"/>
    </w:pPr>
    <w:rPr>
      <w:sz w:val="20"/>
      <w:szCs w:val="20"/>
    </w:rPr>
  </w:style>
  <w:style w:type="character" w:customStyle="1" w:styleId="CommentTextChar">
    <w:name w:val="Comment Text Char"/>
    <w:basedOn w:val="DefaultParagraphFont"/>
    <w:link w:val="CommentText"/>
    <w:uiPriority w:val="99"/>
    <w:rsid w:val="00A876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876D6"/>
    <w:rPr>
      <w:b/>
      <w:bCs/>
    </w:rPr>
  </w:style>
  <w:style w:type="character" w:customStyle="1" w:styleId="CommentSubjectChar">
    <w:name w:val="Comment Subject Char"/>
    <w:basedOn w:val="CommentTextChar"/>
    <w:link w:val="CommentSubject"/>
    <w:uiPriority w:val="99"/>
    <w:semiHidden/>
    <w:rsid w:val="00A876D6"/>
    <w:rPr>
      <w:rFonts w:ascii="Arial" w:hAnsi="Arial" w:cs="Arial"/>
      <w:b/>
      <w:bCs/>
      <w:sz w:val="20"/>
      <w:szCs w:val="20"/>
    </w:rPr>
  </w:style>
  <w:style w:type="character" w:styleId="Strong">
    <w:name w:val="Strong"/>
    <w:aliases w:val="ŠStrong,Bold"/>
    <w:qFormat/>
    <w:rsid w:val="00A876D6"/>
    <w:rPr>
      <w:b/>
      <w:bCs/>
    </w:rPr>
  </w:style>
  <w:style w:type="character" w:styleId="Emphasis">
    <w:name w:val="Emphasis"/>
    <w:aliases w:val="ŠEmphasis,Italic"/>
    <w:qFormat/>
    <w:rsid w:val="00A876D6"/>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1637E1"/>
    <w:pPr>
      <w:numPr>
        <w:numId w:val="29"/>
      </w:numPr>
    </w:pPr>
  </w:style>
  <w:style w:type="paragraph" w:styleId="ListNumber3">
    <w:name w:val="List Number 3"/>
    <w:aliases w:val="ŠList Number 3"/>
    <w:basedOn w:val="ListBullet3"/>
    <w:uiPriority w:val="8"/>
    <w:rsid w:val="001637E1"/>
    <w:pPr>
      <w:numPr>
        <w:ilvl w:val="2"/>
        <w:numId w:val="32"/>
      </w:numPr>
    </w:pPr>
  </w:style>
  <w:style w:type="paragraph" w:styleId="ListParagraph">
    <w:name w:val="List Paragraph"/>
    <w:aliases w:val="ŠList Paragraph"/>
    <w:basedOn w:val="Normal"/>
    <w:uiPriority w:val="34"/>
    <w:unhideWhenUsed/>
    <w:qFormat/>
    <w:rsid w:val="001637E1"/>
    <w:pPr>
      <w:ind w:left="567"/>
    </w:pPr>
  </w:style>
  <w:style w:type="character" w:styleId="PlaceholderText">
    <w:name w:val="Placeholder Text"/>
    <w:basedOn w:val="DefaultParagraphFont"/>
    <w:uiPriority w:val="99"/>
    <w:semiHidden/>
    <w:rsid w:val="00A876D6"/>
    <w:rPr>
      <w:color w:val="808080"/>
    </w:rPr>
  </w:style>
  <w:style w:type="character" w:customStyle="1" w:styleId="BoldItalic">
    <w:name w:val="ŠBold Italic"/>
    <w:basedOn w:val="DefaultParagraphFont"/>
    <w:uiPriority w:val="1"/>
    <w:qFormat/>
    <w:rsid w:val="00A876D6"/>
    <w:rPr>
      <w:b/>
      <w:i/>
      <w:iCs/>
    </w:rPr>
  </w:style>
  <w:style w:type="paragraph" w:customStyle="1" w:styleId="Pulloutquote">
    <w:name w:val="ŠPull out quote"/>
    <w:basedOn w:val="Normal"/>
    <w:next w:val="Normal"/>
    <w:uiPriority w:val="20"/>
    <w:qFormat/>
    <w:rsid w:val="00A876D6"/>
    <w:pPr>
      <w:keepNext/>
      <w:ind w:left="567" w:right="57"/>
    </w:pPr>
    <w:rPr>
      <w:szCs w:val="22"/>
    </w:rPr>
  </w:style>
  <w:style w:type="paragraph" w:customStyle="1" w:styleId="Subtitle0">
    <w:name w:val="ŠSubtitle"/>
    <w:basedOn w:val="Normal"/>
    <w:link w:val="SubtitleChar0"/>
    <w:uiPriority w:val="2"/>
    <w:qFormat/>
    <w:rsid w:val="00A876D6"/>
    <w:pPr>
      <w:spacing w:before="360"/>
    </w:pPr>
    <w:rPr>
      <w:color w:val="002664"/>
      <w:sz w:val="44"/>
      <w:szCs w:val="48"/>
    </w:rPr>
  </w:style>
  <w:style w:type="character" w:customStyle="1" w:styleId="SubtitleChar0">
    <w:name w:val="ŠSubtitle Char"/>
    <w:basedOn w:val="DefaultParagraphFont"/>
    <w:link w:val="Subtitle0"/>
    <w:uiPriority w:val="2"/>
    <w:rsid w:val="00A876D6"/>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6D74D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6D74D6"/>
    <w:rPr>
      <w:rFonts w:ascii="Arial" w:hAnsi="Arial" w:cs="Arial"/>
      <w:sz w:val="20"/>
      <w:szCs w:val="20"/>
    </w:rPr>
  </w:style>
  <w:style w:type="character" w:styleId="FootnoteReference">
    <w:name w:val="footnote reference"/>
    <w:basedOn w:val="DefaultParagraphFont"/>
    <w:uiPriority w:val="99"/>
    <w:semiHidden/>
    <w:unhideWhenUsed/>
    <w:rsid w:val="006D74D6"/>
    <w:rPr>
      <w:vertAlign w:val="superscript"/>
    </w:rPr>
  </w:style>
  <w:style w:type="paragraph" w:styleId="NormalWeb">
    <w:name w:val="Normal (Web)"/>
    <w:basedOn w:val="Normal"/>
    <w:uiPriority w:val="99"/>
    <w:semiHidden/>
    <w:unhideWhenUsed/>
    <w:rsid w:val="000946DE"/>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541749">
      <w:bodyDiv w:val="1"/>
      <w:marLeft w:val="0"/>
      <w:marRight w:val="0"/>
      <w:marTop w:val="0"/>
      <w:marBottom w:val="0"/>
      <w:divBdr>
        <w:top w:val="none" w:sz="0" w:space="0" w:color="auto"/>
        <w:left w:val="none" w:sz="0" w:space="0" w:color="auto"/>
        <w:bottom w:val="none" w:sz="0" w:space="0" w:color="auto"/>
        <w:right w:val="none" w:sz="0" w:space="0" w:color="auto"/>
      </w:divBdr>
    </w:div>
    <w:div w:id="639312837">
      <w:bodyDiv w:val="1"/>
      <w:marLeft w:val="0"/>
      <w:marRight w:val="0"/>
      <w:marTop w:val="0"/>
      <w:marBottom w:val="0"/>
      <w:divBdr>
        <w:top w:val="none" w:sz="0" w:space="0" w:color="auto"/>
        <w:left w:val="none" w:sz="0" w:space="0" w:color="auto"/>
        <w:bottom w:val="none" w:sz="0" w:space="0" w:color="auto"/>
        <w:right w:val="none" w:sz="0" w:space="0" w:color="auto"/>
      </w:divBdr>
    </w:div>
    <w:div w:id="1203247365">
      <w:bodyDiv w:val="1"/>
      <w:marLeft w:val="0"/>
      <w:marRight w:val="0"/>
      <w:marTop w:val="0"/>
      <w:marBottom w:val="0"/>
      <w:divBdr>
        <w:top w:val="none" w:sz="0" w:space="0" w:color="auto"/>
        <w:left w:val="none" w:sz="0" w:space="0" w:color="auto"/>
        <w:bottom w:val="none" w:sz="0" w:space="0" w:color="auto"/>
        <w:right w:val="none" w:sz="0" w:space="0" w:color="auto"/>
      </w:divBdr>
    </w:div>
    <w:div w:id="1483500673">
      <w:bodyDiv w:val="1"/>
      <w:marLeft w:val="0"/>
      <w:marRight w:val="0"/>
      <w:marTop w:val="0"/>
      <w:marBottom w:val="0"/>
      <w:divBdr>
        <w:top w:val="none" w:sz="0" w:space="0" w:color="auto"/>
        <w:left w:val="none" w:sz="0" w:space="0" w:color="auto"/>
        <w:bottom w:val="none" w:sz="0" w:space="0" w:color="auto"/>
        <w:right w:val="none" w:sz="0" w:space="0" w:color="auto"/>
      </w:divBdr>
    </w:div>
    <w:div w:id="196627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education.nsw.gov.au/policy-library/policies/pd-2016-0468" TargetMode="External"/><Relationship Id="rId26" Type="http://schemas.openxmlformats.org/officeDocument/2006/relationships/hyperlink" Target="https://education.nsw.gov.au/teaching-and-learning/curriculum/multicultural-education/english-as-an-additional-language-or-dialect/teaching-and-learning" TargetMode="External"/><Relationship Id="rId39" Type="http://schemas.openxmlformats.org/officeDocument/2006/relationships/header" Target="header2.xml"/><Relationship Id="rId21" Type="http://schemas.openxmlformats.org/officeDocument/2006/relationships/hyperlink" Target="https://educationstandards.nsw.edu.au/wps/portal/nesa/teacher-accreditation/meeting-requirements/the-standards/proficient-teacher" TargetMode="External"/><Relationship Id="rId34" Type="http://schemas.openxmlformats.org/officeDocument/2006/relationships/hyperlink" Target="https://curriculum.nsw.edu.au/" TargetMode="External"/><Relationship Id="rId42" Type="http://schemas.openxmlformats.org/officeDocument/2006/relationships/image" Target="media/image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explicit-teaching" TargetMode="External"/><Relationship Id="rId29" Type="http://schemas.openxmlformats.org/officeDocument/2006/relationships/hyperlink" Target="https://myplsso.education.nsw.gov.au/mylearning/catalogue/details/95110cf8-aa81-ed11-ade7-0003fffeadf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languages-curriculum-resources-k-12/languages-curriculum-resources-7-10/support-for-arabic-s4" TargetMode="External"/><Relationship Id="rId24" Type="http://schemas.openxmlformats.org/officeDocument/2006/relationships/hyperlink" Target="https://education.nsw.gov.au/campaigns/inclusive-practice-hub/secondary-school" TargetMode="External"/><Relationship Id="rId3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languagesnsw@det.nsw.edu.au" TargetMode="External"/><Relationship Id="rId23" Type="http://schemas.openxmlformats.org/officeDocument/2006/relationships/hyperlink" Target="https://forms.office.com/Pages/ResponsePage.aspx?id=muagBYpBwUecJZOHJhv5kSNaKRC4ClVDiPgZI5jjt3lUQ1pMWVRSU0kzWExaMEIyVFg5VlJPVkRVRyQlQCN0PWcu" TargetMode="External"/><Relationship Id="rId28" Type="http://schemas.openxmlformats.org/officeDocument/2006/relationships/hyperlink" Target="https://education.nsw.gov.au/campaigns/inclusive-practice-hub"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education.nsw.gov.au/about-us/strategies-and-reports/plan-for-nsw-public-education" TargetMode="External"/><Relationship Id="rId31"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Pages/ResponsePage.aspx?id=muagBYpBwUecJZOHJhv5kd-DQpO7ustDkqkHBLk4v2FUQktWOUQ3UkE5RjRBVkw3STA3WlJOUjVQOC4u" TargetMode="External"/><Relationship Id="rId22" Type="http://schemas.openxmlformats.org/officeDocument/2006/relationships/hyperlink" Target="https://education.nsw.gov.au/teaching-and-learning/curriculum/languages" TargetMode="External"/><Relationship Id="rId27" Type="http://schemas.openxmlformats.org/officeDocument/2006/relationships/hyperlink" Target="https://education.nsw.gov.au/teaching-and-learning/disability-learning-and-support/personalised-support-for-learning/adjustments-to-teaching-and-learning" TargetMode="External"/><Relationship Id="rId30" Type="http://schemas.openxmlformats.org/officeDocument/2006/relationships/hyperlink" Target="https://education.nsw.gov.au/teaching-and-learning/high-potential-and-gifted-education/supporting-educators/assess-and-identify" TargetMode="External"/><Relationship Id="rId35" Type="http://schemas.openxmlformats.org/officeDocument/2006/relationships/hyperlink" Target="https://curriculum.nsw.edu.au/learning-areas/languages/modern-languages-k-10-2022/overview"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anva.com/design/DAGpM0TPnm8/2heTXLI8c2guEgKG4_wD-g/view?utm_content=DAGpM0TPnm8&amp;utm_campaign=designshare&amp;utm_medium=link&amp;utm_source=publishsharelink&amp;mode=preview" TargetMode="External"/><Relationship Id="rId17" Type="http://schemas.openxmlformats.org/officeDocument/2006/relationships/hyperlink" Target="https://education.nsw.gov.au/about-us/education-data-and-research/cese/publications/research-reports/what-works-best-2020-update/explicit-teaching-driving-learning-and-engagement" TargetMode="External"/><Relationship Id="rId25" Type="http://schemas.openxmlformats.org/officeDocument/2006/relationships/hyperlink" Target="https://education.nsw.gov.au/teaching-and-learning/aec/aboriginal-education-in-nsw-public-schools" TargetMode="External"/><Relationship Id="rId33" Type="http://schemas.openxmlformats.org/officeDocument/2006/relationships/hyperlink" Target="https://educationstandards.nsw.edu.au/" TargetMode="External"/><Relationship Id="rId38" Type="http://schemas.openxmlformats.org/officeDocument/2006/relationships/footer" Target="footer2.xml"/><Relationship Id="rId46" Type="http://schemas.openxmlformats.org/officeDocument/2006/relationships/theme" Target="theme/theme1.xml"/><Relationship Id="rId20" Type="http://schemas.openxmlformats.org/officeDocument/2006/relationships/hyperlink" Target="https://education.nsw.gov.au/inside-the-department/directory-a-z/strategic-school-improvement/school-excellence-framework"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education.nsw.gov.au/teaching-and-learning/curriculum/languages/languages-curriculum-resources-k-12/languages-curriculum-resources-7-10/s4-french-suppor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ace4\OneDrive%20-%20NSW%20Department%20of%20Education\Documents\languages%20sample%20scope%20and%20sequence%20template%20CP-161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SharedWithUsers xmlns="654a006b-cedf-4f35-a676-59854467968c">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schemas.microsoft.com/office/2006/documentManagement/types"/>
    <ds:schemaRef ds:uri="http://purl.org/dc/dcmitype/"/>
    <ds:schemaRef ds:uri="http://www.w3.org/XML/1998/namespace"/>
    <ds:schemaRef ds:uri="http://purl.org/dc/terms/"/>
    <ds:schemaRef ds:uri="http://schemas.microsoft.com/office/infopath/2007/PartnerControls"/>
    <ds:schemaRef ds:uri="71c5a270-2cab-4081-bd60-6681928412a9"/>
    <ds:schemaRef ds:uri="http://schemas.openxmlformats.org/package/2006/metadata/core-properties"/>
    <ds:schemaRef ds:uri="654a006b-cedf-4f35-a676-59854467968c"/>
    <ds:schemaRef ds:uri="http://purl.org/dc/elements/1.1/"/>
  </ds:schemaRefs>
</ds:datastoreItem>
</file>

<file path=customXml/itemProps3.xml><?xml version="1.0" encoding="utf-8"?>
<ds:datastoreItem xmlns:ds="http://schemas.openxmlformats.org/officeDocument/2006/customXml" ds:itemID="{7E24504F-69B9-425E-A09D-8B3D5000C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languages sample scope and sequence template CP-161023.dotx</Template>
  <TotalTime>24</TotalTime>
  <Pages>18</Pages>
  <Words>2391</Words>
  <Characters>13499</Characters>
  <Application>Microsoft Office Word</Application>
  <DocSecurity>0</DocSecurity>
  <Lines>431</Lines>
  <Paragraphs>177</Paragraphs>
  <ScaleCrop>false</ScaleCrop>
  <HeadingPairs>
    <vt:vector size="2" baseType="variant">
      <vt:variant>
        <vt:lpstr>Title</vt:lpstr>
      </vt:variant>
      <vt:variant>
        <vt:i4>1</vt:i4>
      </vt:variant>
    </vt:vector>
  </HeadingPairs>
  <TitlesOfParts>
    <vt:vector size="1" baseType="lpstr">
      <vt:lpstr>Sample scope and sequence (100 hours) – Latin Stage 4</vt:lpstr>
    </vt:vector>
  </TitlesOfParts>
  <Company/>
  <LinksUpToDate>false</LinksUpToDate>
  <CharactersWithSpaces>15776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(100 hours) – Arabic, Stage 4</dc:title>
  <dc:subject>This resource has been developed to assist teachers in NSW Department of Education schools to create learning that is contextualised to their classroom.</dc:subject>
  <dc:creator>NSW Department of Education</dc:creator>
  <cp:keywords/>
  <dc:description/>
  <dcterms:created xsi:type="dcterms:W3CDTF">2025-06-12T01:45:00Z</dcterms:created>
  <dcterms:modified xsi:type="dcterms:W3CDTF">2025-06-23T05:20:00Z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5865200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92db2919-dd99-4516-b5a4-999d4b177bcc</vt:lpwstr>
  </property>
</Properties>
</file>