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97B0A" w14:textId="4D8FD05C" w:rsidR="00BB4FBA" w:rsidRDefault="009F3AF8" w:rsidP="00097171">
      <w:pPr>
        <w:pStyle w:val="Title"/>
      </w:pPr>
      <w:r>
        <w:t xml:space="preserve">Building </w:t>
      </w:r>
      <w:r w:rsidR="00213F16">
        <w:t>engagement</w:t>
      </w:r>
      <w:r>
        <w:t xml:space="preserve"> </w:t>
      </w:r>
      <w:r w:rsidR="00584BD9">
        <w:t xml:space="preserve">through </w:t>
      </w:r>
      <w:r w:rsidR="009C2313">
        <w:t>thinking</w:t>
      </w:r>
      <w:r w:rsidR="000F461F">
        <w:t xml:space="preserve"> routines</w:t>
      </w:r>
    </w:p>
    <w:p w14:paraId="2FD1E1BC" w14:textId="2EC1E618" w:rsidR="00666CBF" w:rsidRDefault="000F461F" w:rsidP="00EC22E4">
      <w:pPr>
        <w:pStyle w:val="Subtitle0"/>
      </w:pPr>
      <w:r>
        <w:t>C</w:t>
      </w:r>
      <w:r w:rsidR="002144D1">
        <w:t>ultivat</w:t>
      </w:r>
      <w:r>
        <w:t>ing</w:t>
      </w:r>
      <w:r w:rsidR="009C2313">
        <w:t xml:space="preserve"> confidence and deepen</w:t>
      </w:r>
      <w:r>
        <w:t>ing</w:t>
      </w:r>
      <w:r w:rsidR="009C2313">
        <w:t xml:space="preserve"> understanding</w:t>
      </w:r>
      <w:r>
        <w:t xml:space="preserve"> in the languages classroom</w:t>
      </w:r>
    </w:p>
    <w:p w14:paraId="21CDBE7E" w14:textId="77777777" w:rsidR="00EC22E4" w:rsidRPr="00190487" w:rsidRDefault="00EC22E4" w:rsidP="00190487">
      <w:r>
        <w:br w:type="page"/>
      </w:r>
    </w:p>
    <w:sdt>
      <w:sdtPr>
        <w:rPr>
          <w:rFonts w:eastAsiaTheme="minorHAnsi"/>
          <w:bCs w:val="0"/>
          <w:color w:val="auto"/>
          <w:sz w:val="22"/>
          <w:szCs w:val="24"/>
        </w:rPr>
        <w:id w:val="1110939090"/>
        <w:docPartObj>
          <w:docPartGallery w:val="Table of Contents"/>
          <w:docPartUnique/>
        </w:docPartObj>
      </w:sdtPr>
      <w:sdtEndPr>
        <w:rPr>
          <w:b/>
          <w:noProof/>
        </w:rPr>
      </w:sdtEndPr>
      <w:sdtContent>
        <w:p w14:paraId="2DB190E7" w14:textId="7DA7956A" w:rsidR="00220E70" w:rsidRDefault="00220E70">
          <w:pPr>
            <w:pStyle w:val="TOCHeading"/>
          </w:pPr>
          <w:r>
            <w:t>Contents</w:t>
          </w:r>
        </w:p>
        <w:p w14:paraId="3D0E3B7E" w14:textId="37DEB0BB" w:rsidR="00CD6E64" w:rsidRDefault="00220E70">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15476326" w:history="1">
            <w:r w:rsidR="00CD6E64" w:rsidRPr="007B2D44">
              <w:rPr>
                <w:rStyle w:val="Hyperlink"/>
              </w:rPr>
              <w:t>Introduction</w:t>
            </w:r>
            <w:r w:rsidR="00CD6E64">
              <w:rPr>
                <w:webHidden/>
              </w:rPr>
              <w:tab/>
            </w:r>
            <w:r w:rsidR="00CD6E64">
              <w:rPr>
                <w:webHidden/>
              </w:rPr>
              <w:fldChar w:fldCharType="begin"/>
            </w:r>
            <w:r w:rsidR="00CD6E64">
              <w:rPr>
                <w:webHidden/>
              </w:rPr>
              <w:instrText xml:space="preserve"> PAGEREF _Toc215476326 \h </w:instrText>
            </w:r>
            <w:r w:rsidR="00CD6E64">
              <w:rPr>
                <w:webHidden/>
              </w:rPr>
            </w:r>
            <w:r w:rsidR="00CD6E64">
              <w:rPr>
                <w:webHidden/>
              </w:rPr>
              <w:fldChar w:fldCharType="separate"/>
            </w:r>
            <w:r w:rsidR="00CD6E64">
              <w:rPr>
                <w:webHidden/>
              </w:rPr>
              <w:t>3</w:t>
            </w:r>
            <w:r w:rsidR="00CD6E64">
              <w:rPr>
                <w:webHidden/>
              </w:rPr>
              <w:fldChar w:fldCharType="end"/>
            </w:r>
          </w:hyperlink>
        </w:p>
        <w:p w14:paraId="660D23DE" w14:textId="1C9E565E"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27" w:history="1">
            <w:r w:rsidRPr="007B2D44">
              <w:rPr>
                <w:rStyle w:val="Hyperlink"/>
              </w:rPr>
              <w:t>Benefits of critical thinking</w:t>
            </w:r>
            <w:r>
              <w:rPr>
                <w:webHidden/>
              </w:rPr>
              <w:tab/>
            </w:r>
            <w:r>
              <w:rPr>
                <w:webHidden/>
              </w:rPr>
              <w:fldChar w:fldCharType="begin"/>
            </w:r>
            <w:r>
              <w:rPr>
                <w:webHidden/>
              </w:rPr>
              <w:instrText xml:space="preserve"> PAGEREF _Toc215476327 \h </w:instrText>
            </w:r>
            <w:r>
              <w:rPr>
                <w:webHidden/>
              </w:rPr>
            </w:r>
            <w:r>
              <w:rPr>
                <w:webHidden/>
              </w:rPr>
              <w:fldChar w:fldCharType="separate"/>
            </w:r>
            <w:r>
              <w:rPr>
                <w:webHidden/>
              </w:rPr>
              <w:t>3</w:t>
            </w:r>
            <w:r>
              <w:rPr>
                <w:webHidden/>
              </w:rPr>
              <w:fldChar w:fldCharType="end"/>
            </w:r>
          </w:hyperlink>
        </w:p>
        <w:p w14:paraId="2125E659" w14:textId="77963EFF" w:rsidR="00CD6E64" w:rsidRDefault="00CD6E64">
          <w:pPr>
            <w:pStyle w:val="TOC1"/>
            <w:rPr>
              <w:rFonts w:asciiTheme="minorHAnsi" w:eastAsiaTheme="minorEastAsia" w:hAnsiTheme="minorHAnsi" w:cstheme="minorBidi"/>
              <w:b w:val="0"/>
              <w:kern w:val="2"/>
              <w:sz w:val="24"/>
              <w:lang w:eastAsia="ko-KR"/>
              <w14:ligatures w14:val="standardContextual"/>
            </w:rPr>
          </w:pPr>
          <w:hyperlink w:anchor="_Toc215476328" w:history="1">
            <w:r w:rsidRPr="007B2D44">
              <w:rPr>
                <w:rStyle w:val="Hyperlink"/>
              </w:rPr>
              <w:t>Expectations that help shape a culture of thinking</w:t>
            </w:r>
            <w:r>
              <w:rPr>
                <w:webHidden/>
              </w:rPr>
              <w:tab/>
            </w:r>
            <w:r>
              <w:rPr>
                <w:webHidden/>
              </w:rPr>
              <w:fldChar w:fldCharType="begin"/>
            </w:r>
            <w:r>
              <w:rPr>
                <w:webHidden/>
              </w:rPr>
              <w:instrText xml:space="preserve"> PAGEREF _Toc215476328 \h </w:instrText>
            </w:r>
            <w:r>
              <w:rPr>
                <w:webHidden/>
              </w:rPr>
            </w:r>
            <w:r>
              <w:rPr>
                <w:webHidden/>
              </w:rPr>
              <w:fldChar w:fldCharType="separate"/>
            </w:r>
            <w:r>
              <w:rPr>
                <w:webHidden/>
              </w:rPr>
              <w:t>4</w:t>
            </w:r>
            <w:r>
              <w:rPr>
                <w:webHidden/>
              </w:rPr>
              <w:fldChar w:fldCharType="end"/>
            </w:r>
          </w:hyperlink>
        </w:p>
        <w:p w14:paraId="4602B0FC" w14:textId="2AD012A6"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29" w:history="1">
            <w:r w:rsidRPr="007B2D44">
              <w:rPr>
                <w:rStyle w:val="Hyperlink"/>
              </w:rPr>
              <w:t>Focus on the learning versus the work</w:t>
            </w:r>
            <w:r>
              <w:rPr>
                <w:webHidden/>
              </w:rPr>
              <w:tab/>
            </w:r>
            <w:r>
              <w:rPr>
                <w:webHidden/>
              </w:rPr>
              <w:fldChar w:fldCharType="begin"/>
            </w:r>
            <w:r>
              <w:rPr>
                <w:webHidden/>
              </w:rPr>
              <w:instrText xml:space="preserve"> PAGEREF _Toc215476329 \h </w:instrText>
            </w:r>
            <w:r>
              <w:rPr>
                <w:webHidden/>
              </w:rPr>
            </w:r>
            <w:r>
              <w:rPr>
                <w:webHidden/>
              </w:rPr>
              <w:fldChar w:fldCharType="separate"/>
            </w:r>
            <w:r>
              <w:rPr>
                <w:webHidden/>
              </w:rPr>
              <w:t>4</w:t>
            </w:r>
            <w:r>
              <w:rPr>
                <w:webHidden/>
              </w:rPr>
              <w:fldChar w:fldCharType="end"/>
            </w:r>
          </w:hyperlink>
        </w:p>
        <w:p w14:paraId="704C866A" w14:textId="3972B7F8"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0" w:history="1">
            <w:r w:rsidRPr="007B2D44">
              <w:rPr>
                <w:rStyle w:val="Hyperlink"/>
              </w:rPr>
              <w:t>Teaching for understanding versus knowledge</w:t>
            </w:r>
            <w:r>
              <w:rPr>
                <w:webHidden/>
              </w:rPr>
              <w:tab/>
            </w:r>
            <w:r>
              <w:rPr>
                <w:webHidden/>
              </w:rPr>
              <w:fldChar w:fldCharType="begin"/>
            </w:r>
            <w:r>
              <w:rPr>
                <w:webHidden/>
              </w:rPr>
              <w:instrText xml:space="preserve"> PAGEREF _Toc215476330 \h </w:instrText>
            </w:r>
            <w:r>
              <w:rPr>
                <w:webHidden/>
              </w:rPr>
            </w:r>
            <w:r>
              <w:rPr>
                <w:webHidden/>
              </w:rPr>
              <w:fldChar w:fldCharType="separate"/>
            </w:r>
            <w:r>
              <w:rPr>
                <w:webHidden/>
              </w:rPr>
              <w:t>4</w:t>
            </w:r>
            <w:r>
              <w:rPr>
                <w:webHidden/>
              </w:rPr>
              <w:fldChar w:fldCharType="end"/>
            </w:r>
          </w:hyperlink>
        </w:p>
        <w:p w14:paraId="42CD8CAA" w14:textId="3C25DD94"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1" w:history="1">
            <w:r w:rsidRPr="007B2D44">
              <w:rPr>
                <w:rStyle w:val="Hyperlink"/>
              </w:rPr>
              <w:t>Encourage deep versus surface learning strategies</w:t>
            </w:r>
            <w:r>
              <w:rPr>
                <w:webHidden/>
              </w:rPr>
              <w:tab/>
            </w:r>
            <w:r>
              <w:rPr>
                <w:webHidden/>
              </w:rPr>
              <w:fldChar w:fldCharType="begin"/>
            </w:r>
            <w:r>
              <w:rPr>
                <w:webHidden/>
              </w:rPr>
              <w:instrText xml:space="preserve"> PAGEREF _Toc215476331 \h </w:instrText>
            </w:r>
            <w:r>
              <w:rPr>
                <w:webHidden/>
              </w:rPr>
            </w:r>
            <w:r>
              <w:rPr>
                <w:webHidden/>
              </w:rPr>
              <w:fldChar w:fldCharType="separate"/>
            </w:r>
            <w:r>
              <w:rPr>
                <w:webHidden/>
              </w:rPr>
              <w:t>5</w:t>
            </w:r>
            <w:r>
              <w:rPr>
                <w:webHidden/>
              </w:rPr>
              <w:fldChar w:fldCharType="end"/>
            </w:r>
          </w:hyperlink>
        </w:p>
        <w:p w14:paraId="629A2ED9" w14:textId="37E868AF"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2" w:history="1">
            <w:r w:rsidRPr="007B2D44">
              <w:rPr>
                <w:rStyle w:val="Hyperlink"/>
              </w:rPr>
              <w:t>Encourage independence versus dependence</w:t>
            </w:r>
            <w:r>
              <w:rPr>
                <w:webHidden/>
              </w:rPr>
              <w:tab/>
            </w:r>
            <w:r>
              <w:rPr>
                <w:webHidden/>
              </w:rPr>
              <w:fldChar w:fldCharType="begin"/>
            </w:r>
            <w:r>
              <w:rPr>
                <w:webHidden/>
              </w:rPr>
              <w:instrText xml:space="preserve"> PAGEREF _Toc215476332 \h </w:instrText>
            </w:r>
            <w:r>
              <w:rPr>
                <w:webHidden/>
              </w:rPr>
            </w:r>
            <w:r>
              <w:rPr>
                <w:webHidden/>
              </w:rPr>
              <w:fldChar w:fldCharType="separate"/>
            </w:r>
            <w:r>
              <w:rPr>
                <w:webHidden/>
              </w:rPr>
              <w:t>5</w:t>
            </w:r>
            <w:r>
              <w:rPr>
                <w:webHidden/>
              </w:rPr>
              <w:fldChar w:fldCharType="end"/>
            </w:r>
          </w:hyperlink>
        </w:p>
        <w:p w14:paraId="5004138C" w14:textId="53DBABC9"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3" w:history="1">
            <w:r w:rsidRPr="007B2D44">
              <w:rPr>
                <w:rStyle w:val="Hyperlink"/>
              </w:rPr>
              <w:t>Encourage a learning mindset</w:t>
            </w:r>
            <w:r>
              <w:rPr>
                <w:webHidden/>
              </w:rPr>
              <w:tab/>
            </w:r>
            <w:r>
              <w:rPr>
                <w:webHidden/>
              </w:rPr>
              <w:fldChar w:fldCharType="begin"/>
            </w:r>
            <w:r>
              <w:rPr>
                <w:webHidden/>
              </w:rPr>
              <w:instrText xml:space="preserve"> PAGEREF _Toc215476333 \h </w:instrText>
            </w:r>
            <w:r>
              <w:rPr>
                <w:webHidden/>
              </w:rPr>
            </w:r>
            <w:r>
              <w:rPr>
                <w:webHidden/>
              </w:rPr>
              <w:fldChar w:fldCharType="separate"/>
            </w:r>
            <w:r>
              <w:rPr>
                <w:webHidden/>
              </w:rPr>
              <w:t>6</w:t>
            </w:r>
            <w:r>
              <w:rPr>
                <w:webHidden/>
              </w:rPr>
              <w:fldChar w:fldCharType="end"/>
            </w:r>
          </w:hyperlink>
        </w:p>
        <w:p w14:paraId="476EBE19" w14:textId="7873F500" w:rsidR="00CD6E64" w:rsidRDefault="00CD6E64">
          <w:pPr>
            <w:pStyle w:val="TOC1"/>
            <w:rPr>
              <w:rFonts w:asciiTheme="minorHAnsi" w:eastAsiaTheme="minorEastAsia" w:hAnsiTheme="minorHAnsi" w:cstheme="minorBidi"/>
              <w:b w:val="0"/>
              <w:kern w:val="2"/>
              <w:sz w:val="24"/>
              <w:lang w:eastAsia="ko-KR"/>
              <w14:ligatures w14:val="standardContextual"/>
            </w:rPr>
          </w:pPr>
          <w:hyperlink w:anchor="_Toc215476334" w:history="1">
            <w:r w:rsidRPr="007B2D44">
              <w:rPr>
                <w:rStyle w:val="Hyperlink"/>
              </w:rPr>
              <w:t>Cultural forces of a thinking classroom</w:t>
            </w:r>
            <w:r>
              <w:rPr>
                <w:webHidden/>
              </w:rPr>
              <w:tab/>
            </w:r>
            <w:r>
              <w:rPr>
                <w:webHidden/>
              </w:rPr>
              <w:fldChar w:fldCharType="begin"/>
            </w:r>
            <w:r>
              <w:rPr>
                <w:webHidden/>
              </w:rPr>
              <w:instrText xml:space="preserve"> PAGEREF _Toc215476334 \h </w:instrText>
            </w:r>
            <w:r>
              <w:rPr>
                <w:webHidden/>
              </w:rPr>
            </w:r>
            <w:r>
              <w:rPr>
                <w:webHidden/>
              </w:rPr>
              <w:fldChar w:fldCharType="separate"/>
            </w:r>
            <w:r>
              <w:rPr>
                <w:webHidden/>
              </w:rPr>
              <w:t>8</w:t>
            </w:r>
            <w:r>
              <w:rPr>
                <w:webHidden/>
              </w:rPr>
              <w:fldChar w:fldCharType="end"/>
            </w:r>
          </w:hyperlink>
        </w:p>
        <w:p w14:paraId="7E7F8F8F" w14:textId="539ADD97"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5" w:history="1">
            <w:r w:rsidRPr="007B2D44">
              <w:rPr>
                <w:rStyle w:val="Hyperlink"/>
              </w:rPr>
              <w:t>Time</w:t>
            </w:r>
            <w:r>
              <w:rPr>
                <w:webHidden/>
              </w:rPr>
              <w:tab/>
            </w:r>
            <w:r>
              <w:rPr>
                <w:webHidden/>
              </w:rPr>
              <w:fldChar w:fldCharType="begin"/>
            </w:r>
            <w:r>
              <w:rPr>
                <w:webHidden/>
              </w:rPr>
              <w:instrText xml:space="preserve"> PAGEREF _Toc215476335 \h </w:instrText>
            </w:r>
            <w:r>
              <w:rPr>
                <w:webHidden/>
              </w:rPr>
            </w:r>
            <w:r>
              <w:rPr>
                <w:webHidden/>
              </w:rPr>
              <w:fldChar w:fldCharType="separate"/>
            </w:r>
            <w:r>
              <w:rPr>
                <w:webHidden/>
              </w:rPr>
              <w:t>8</w:t>
            </w:r>
            <w:r>
              <w:rPr>
                <w:webHidden/>
              </w:rPr>
              <w:fldChar w:fldCharType="end"/>
            </w:r>
          </w:hyperlink>
        </w:p>
        <w:p w14:paraId="7EB34FEA" w14:textId="18183324"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6" w:history="1">
            <w:r w:rsidRPr="007B2D44">
              <w:rPr>
                <w:rStyle w:val="Hyperlink"/>
              </w:rPr>
              <w:t>Language</w:t>
            </w:r>
            <w:r>
              <w:rPr>
                <w:webHidden/>
              </w:rPr>
              <w:tab/>
            </w:r>
            <w:r>
              <w:rPr>
                <w:webHidden/>
              </w:rPr>
              <w:fldChar w:fldCharType="begin"/>
            </w:r>
            <w:r>
              <w:rPr>
                <w:webHidden/>
              </w:rPr>
              <w:instrText xml:space="preserve"> PAGEREF _Toc215476336 \h </w:instrText>
            </w:r>
            <w:r>
              <w:rPr>
                <w:webHidden/>
              </w:rPr>
            </w:r>
            <w:r>
              <w:rPr>
                <w:webHidden/>
              </w:rPr>
              <w:fldChar w:fldCharType="separate"/>
            </w:r>
            <w:r>
              <w:rPr>
                <w:webHidden/>
              </w:rPr>
              <w:t>9</w:t>
            </w:r>
            <w:r>
              <w:rPr>
                <w:webHidden/>
              </w:rPr>
              <w:fldChar w:fldCharType="end"/>
            </w:r>
          </w:hyperlink>
        </w:p>
        <w:p w14:paraId="400DC4A9" w14:textId="76DD5164"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7" w:history="1">
            <w:r w:rsidRPr="007B2D44">
              <w:rPr>
                <w:rStyle w:val="Hyperlink"/>
              </w:rPr>
              <w:t>Expectations</w:t>
            </w:r>
            <w:r>
              <w:rPr>
                <w:webHidden/>
              </w:rPr>
              <w:tab/>
            </w:r>
            <w:r>
              <w:rPr>
                <w:webHidden/>
              </w:rPr>
              <w:fldChar w:fldCharType="begin"/>
            </w:r>
            <w:r>
              <w:rPr>
                <w:webHidden/>
              </w:rPr>
              <w:instrText xml:space="preserve"> PAGEREF _Toc215476337 \h </w:instrText>
            </w:r>
            <w:r>
              <w:rPr>
                <w:webHidden/>
              </w:rPr>
            </w:r>
            <w:r>
              <w:rPr>
                <w:webHidden/>
              </w:rPr>
              <w:fldChar w:fldCharType="separate"/>
            </w:r>
            <w:r>
              <w:rPr>
                <w:webHidden/>
              </w:rPr>
              <w:t>10</w:t>
            </w:r>
            <w:r>
              <w:rPr>
                <w:webHidden/>
              </w:rPr>
              <w:fldChar w:fldCharType="end"/>
            </w:r>
          </w:hyperlink>
        </w:p>
        <w:p w14:paraId="6B3E5C96" w14:textId="43175A39"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8" w:history="1">
            <w:r w:rsidRPr="007B2D44">
              <w:rPr>
                <w:rStyle w:val="Hyperlink"/>
              </w:rPr>
              <w:t>Relationships</w:t>
            </w:r>
            <w:r>
              <w:rPr>
                <w:webHidden/>
              </w:rPr>
              <w:tab/>
            </w:r>
            <w:r>
              <w:rPr>
                <w:webHidden/>
              </w:rPr>
              <w:fldChar w:fldCharType="begin"/>
            </w:r>
            <w:r>
              <w:rPr>
                <w:webHidden/>
              </w:rPr>
              <w:instrText xml:space="preserve"> PAGEREF _Toc215476338 \h </w:instrText>
            </w:r>
            <w:r>
              <w:rPr>
                <w:webHidden/>
              </w:rPr>
            </w:r>
            <w:r>
              <w:rPr>
                <w:webHidden/>
              </w:rPr>
              <w:fldChar w:fldCharType="separate"/>
            </w:r>
            <w:r>
              <w:rPr>
                <w:webHidden/>
              </w:rPr>
              <w:t>11</w:t>
            </w:r>
            <w:r>
              <w:rPr>
                <w:webHidden/>
              </w:rPr>
              <w:fldChar w:fldCharType="end"/>
            </w:r>
          </w:hyperlink>
        </w:p>
        <w:p w14:paraId="5272D47C" w14:textId="2EE2F1E7"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39" w:history="1">
            <w:r w:rsidRPr="007B2D44">
              <w:rPr>
                <w:rStyle w:val="Hyperlink"/>
              </w:rPr>
              <w:t>Routines</w:t>
            </w:r>
            <w:r>
              <w:rPr>
                <w:webHidden/>
              </w:rPr>
              <w:tab/>
            </w:r>
            <w:r>
              <w:rPr>
                <w:webHidden/>
              </w:rPr>
              <w:fldChar w:fldCharType="begin"/>
            </w:r>
            <w:r>
              <w:rPr>
                <w:webHidden/>
              </w:rPr>
              <w:instrText xml:space="preserve"> PAGEREF _Toc215476339 \h </w:instrText>
            </w:r>
            <w:r>
              <w:rPr>
                <w:webHidden/>
              </w:rPr>
            </w:r>
            <w:r>
              <w:rPr>
                <w:webHidden/>
              </w:rPr>
              <w:fldChar w:fldCharType="separate"/>
            </w:r>
            <w:r>
              <w:rPr>
                <w:webHidden/>
              </w:rPr>
              <w:t>12</w:t>
            </w:r>
            <w:r>
              <w:rPr>
                <w:webHidden/>
              </w:rPr>
              <w:fldChar w:fldCharType="end"/>
            </w:r>
          </w:hyperlink>
        </w:p>
        <w:p w14:paraId="1A4E8BC4" w14:textId="32D510A6"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0" w:history="1">
            <w:r w:rsidRPr="007B2D44">
              <w:rPr>
                <w:rStyle w:val="Hyperlink"/>
              </w:rPr>
              <w:t>Modelling</w:t>
            </w:r>
            <w:r>
              <w:rPr>
                <w:webHidden/>
              </w:rPr>
              <w:tab/>
            </w:r>
            <w:r>
              <w:rPr>
                <w:webHidden/>
              </w:rPr>
              <w:fldChar w:fldCharType="begin"/>
            </w:r>
            <w:r>
              <w:rPr>
                <w:webHidden/>
              </w:rPr>
              <w:instrText xml:space="preserve"> PAGEREF _Toc215476340 \h </w:instrText>
            </w:r>
            <w:r>
              <w:rPr>
                <w:webHidden/>
              </w:rPr>
            </w:r>
            <w:r>
              <w:rPr>
                <w:webHidden/>
              </w:rPr>
              <w:fldChar w:fldCharType="separate"/>
            </w:r>
            <w:r>
              <w:rPr>
                <w:webHidden/>
              </w:rPr>
              <w:t>13</w:t>
            </w:r>
            <w:r>
              <w:rPr>
                <w:webHidden/>
              </w:rPr>
              <w:fldChar w:fldCharType="end"/>
            </w:r>
          </w:hyperlink>
        </w:p>
        <w:p w14:paraId="52549533" w14:textId="36180F27"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1" w:history="1">
            <w:r w:rsidRPr="007B2D44">
              <w:rPr>
                <w:rStyle w:val="Hyperlink"/>
              </w:rPr>
              <w:t>Environment</w:t>
            </w:r>
            <w:r>
              <w:rPr>
                <w:webHidden/>
              </w:rPr>
              <w:tab/>
            </w:r>
            <w:r>
              <w:rPr>
                <w:webHidden/>
              </w:rPr>
              <w:fldChar w:fldCharType="begin"/>
            </w:r>
            <w:r>
              <w:rPr>
                <w:webHidden/>
              </w:rPr>
              <w:instrText xml:space="preserve"> PAGEREF _Toc215476341 \h </w:instrText>
            </w:r>
            <w:r>
              <w:rPr>
                <w:webHidden/>
              </w:rPr>
            </w:r>
            <w:r>
              <w:rPr>
                <w:webHidden/>
              </w:rPr>
              <w:fldChar w:fldCharType="separate"/>
            </w:r>
            <w:r>
              <w:rPr>
                <w:webHidden/>
              </w:rPr>
              <w:t>13</w:t>
            </w:r>
            <w:r>
              <w:rPr>
                <w:webHidden/>
              </w:rPr>
              <w:fldChar w:fldCharType="end"/>
            </w:r>
          </w:hyperlink>
        </w:p>
        <w:p w14:paraId="11ECABCF" w14:textId="2040FD2F"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2" w:history="1">
            <w:r w:rsidRPr="007B2D44">
              <w:rPr>
                <w:rStyle w:val="Hyperlink"/>
              </w:rPr>
              <w:t>Opportunities</w:t>
            </w:r>
            <w:r>
              <w:rPr>
                <w:webHidden/>
              </w:rPr>
              <w:tab/>
            </w:r>
            <w:r>
              <w:rPr>
                <w:webHidden/>
              </w:rPr>
              <w:fldChar w:fldCharType="begin"/>
            </w:r>
            <w:r>
              <w:rPr>
                <w:webHidden/>
              </w:rPr>
              <w:instrText xml:space="preserve"> PAGEREF _Toc215476342 \h </w:instrText>
            </w:r>
            <w:r>
              <w:rPr>
                <w:webHidden/>
              </w:rPr>
            </w:r>
            <w:r>
              <w:rPr>
                <w:webHidden/>
              </w:rPr>
              <w:fldChar w:fldCharType="separate"/>
            </w:r>
            <w:r>
              <w:rPr>
                <w:webHidden/>
              </w:rPr>
              <w:t>14</w:t>
            </w:r>
            <w:r>
              <w:rPr>
                <w:webHidden/>
              </w:rPr>
              <w:fldChar w:fldCharType="end"/>
            </w:r>
          </w:hyperlink>
        </w:p>
        <w:p w14:paraId="3F87D55A" w14:textId="70689CDB" w:rsidR="00CD6E64" w:rsidRDefault="00CD6E64">
          <w:pPr>
            <w:pStyle w:val="TOC1"/>
            <w:rPr>
              <w:rFonts w:asciiTheme="minorHAnsi" w:eastAsiaTheme="minorEastAsia" w:hAnsiTheme="minorHAnsi" w:cstheme="minorBidi"/>
              <w:b w:val="0"/>
              <w:kern w:val="2"/>
              <w:sz w:val="24"/>
              <w:lang w:eastAsia="ko-KR"/>
              <w14:ligatures w14:val="standardContextual"/>
            </w:rPr>
          </w:pPr>
          <w:hyperlink w:anchor="_Toc215476343" w:history="1">
            <w:r w:rsidRPr="007B2D44">
              <w:rPr>
                <w:rStyle w:val="Hyperlink"/>
              </w:rPr>
              <w:t>Thinking routines</w:t>
            </w:r>
            <w:r>
              <w:rPr>
                <w:webHidden/>
              </w:rPr>
              <w:tab/>
            </w:r>
            <w:r>
              <w:rPr>
                <w:webHidden/>
              </w:rPr>
              <w:fldChar w:fldCharType="begin"/>
            </w:r>
            <w:r>
              <w:rPr>
                <w:webHidden/>
              </w:rPr>
              <w:instrText xml:space="preserve"> PAGEREF _Toc215476343 \h </w:instrText>
            </w:r>
            <w:r>
              <w:rPr>
                <w:webHidden/>
              </w:rPr>
            </w:r>
            <w:r>
              <w:rPr>
                <w:webHidden/>
              </w:rPr>
              <w:fldChar w:fldCharType="separate"/>
            </w:r>
            <w:r>
              <w:rPr>
                <w:webHidden/>
              </w:rPr>
              <w:t>16</w:t>
            </w:r>
            <w:r>
              <w:rPr>
                <w:webHidden/>
              </w:rPr>
              <w:fldChar w:fldCharType="end"/>
            </w:r>
          </w:hyperlink>
        </w:p>
        <w:p w14:paraId="5910BD87" w14:textId="29E6EACB"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4" w:history="1">
            <w:r w:rsidRPr="007B2D44">
              <w:rPr>
                <w:rStyle w:val="Hyperlink"/>
              </w:rPr>
              <w:t>See-think-wonder</w:t>
            </w:r>
            <w:r>
              <w:rPr>
                <w:webHidden/>
              </w:rPr>
              <w:tab/>
            </w:r>
            <w:r>
              <w:rPr>
                <w:webHidden/>
              </w:rPr>
              <w:fldChar w:fldCharType="begin"/>
            </w:r>
            <w:r>
              <w:rPr>
                <w:webHidden/>
              </w:rPr>
              <w:instrText xml:space="preserve"> PAGEREF _Toc215476344 \h </w:instrText>
            </w:r>
            <w:r>
              <w:rPr>
                <w:webHidden/>
              </w:rPr>
            </w:r>
            <w:r>
              <w:rPr>
                <w:webHidden/>
              </w:rPr>
              <w:fldChar w:fldCharType="separate"/>
            </w:r>
            <w:r>
              <w:rPr>
                <w:webHidden/>
              </w:rPr>
              <w:t>16</w:t>
            </w:r>
            <w:r>
              <w:rPr>
                <w:webHidden/>
              </w:rPr>
              <w:fldChar w:fldCharType="end"/>
            </w:r>
          </w:hyperlink>
        </w:p>
        <w:p w14:paraId="7243CA18" w14:textId="5C659FF5"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5" w:history="1">
            <w:r w:rsidRPr="007B2D44">
              <w:rPr>
                <w:rStyle w:val="Hyperlink"/>
              </w:rPr>
              <w:t>5 whys</w:t>
            </w:r>
            <w:r>
              <w:rPr>
                <w:webHidden/>
              </w:rPr>
              <w:tab/>
            </w:r>
            <w:r>
              <w:rPr>
                <w:webHidden/>
              </w:rPr>
              <w:fldChar w:fldCharType="begin"/>
            </w:r>
            <w:r>
              <w:rPr>
                <w:webHidden/>
              </w:rPr>
              <w:instrText xml:space="preserve"> PAGEREF _Toc215476345 \h </w:instrText>
            </w:r>
            <w:r>
              <w:rPr>
                <w:webHidden/>
              </w:rPr>
            </w:r>
            <w:r>
              <w:rPr>
                <w:webHidden/>
              </w:rPr>
              <w:fldChar w:fldCharType="separate"/>
            </w:r>
            <w:r>
              <w:rPr>
                <w:webHidden/>
              </w:rPr>
              <w:t>17</w:t>
            </w:r>
            <w:r>
              <w:rPr>
                <w:webHidden/>
              </w:rPr>
              <w:fldChar w:fldCharType="end"/>
            </w:r>
          </w:hyperlink>
        </w:p>
        <w:p w14:paraId="2DACE3B2" w14:textId="0C6A83BF"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6" w:history="1">
            <w:r w:rsidRPr="007B2D44">
              <w:rPr>
                <w:rStyle w:val="Hyperlink"/>
              </w:rPr>
              <w:t>Question organiser</w:t>
            </w:r>
            <w:r>
              <w:rPr>
                <w:webHidden/>
              </w:rPr>
              <w:tab/>
            </w:r>
            <w:r>
              <w:rPr>
                <w:webHidden/>
              </w:rPr>
              <w:fldChar w:fldCharType="begin"/>
            </w:r>
            <w:r>
              <w:rPr>
                <w:webHidden/>
              </w:rPr>
              <w:instrText xml:space="preserve"> PAGEREF _Toc215476346 \h </w:instrText>
            </w:r>
            <w:r>
              <w:rPr>
                <w:webHidden/>
              </w:rPr>
            </w:r>
            <w:r>
              <w:rPr>
                <w:webHidden/>
              </w:rPr>
              <w:fldChar w:fldCharType="separate"/>
            </w:r>
            <w:r>
              <w:rPr>
                <w:webHidden/>
              </w:rPr>
              <w:t>18</w:t>
            </w:r>
            <w:r>
              <w:rPr>
                <w:webHidden/>
              </w:rPr>
              <w:fldChar w:fldCharType="end"/>
            </w:r>
          </w:hyperlink>
        </w:p>
        <w:p w14:paraId="5CA7E992" w14:textId="39FC9D3C"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7" w:history="1">
            <w:r w:rsidRPr="007B2D44">
              <w:rPr>
                <w:rStyle w:val="Hyperlink"/>
              </w:rPr>
              <w:t>Peel the fruit</w:t>
            </w:r>
            <w:r>
              <w:rPr>
                <w:webHidden/>
              </w:rPr>
              <w:tab/>
            </w:r>
            <w:r>
              <w:rPr>
                <w:webHidden/>
              </w:rPr>
              <w:fldChar w:fldCharType="begin"/>
            </w:r>
            <w:r>
              <w:rPr>
                <w:webHidden/>
              </w:rPr>
              <w:instrText xml:space="preserve"> PAGEREF _Toc215476347 \h </w:instrText>
            </w:r>
            <w:r>
              <w:rPr>
                <w:webHidden/>
              </w:rPr>
            </w:r>
            <w:r>
              <w:rPr>
                <w:webHidden/>
              </w:rPr>
              <w:fldChar w:fldCharType="separate"/>
            </w:r>
            <w:r>
              <w:rPr>
                <w:webHidden/>
              </w:rPr>
              <w:t>19</w:t>
            </w:r>
            <w:r>
              <w:rPr>
                <w:webHidden/>
              </w:rPr>
              <w:fldChar w:fldCharType="end"/>
            </w:r>
          </w:hyperlink>
        </w:p>
        <w:p w14:paraId="30B871F0" w14:textId="597B27AE"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8" w:history="1">
            <w:r w:rsidRPr="007B2D44">
              <w:rPr>
                <w:rStyle w:val="Hyperlink"/>
              </w:rPr>
              <w:t>Jigsaw strategy</w:t>
            </w:r>
            <w:r>
              <w:rPr>
                <w:webHidden/>
              </w:rPr>
              <w:tab/>
            </w:r>
            <w:r>
              <w:rPr>
                <w:webHidden/>
              </w:rPr>
              <w:fldChar w:fldCharType="begin"/>
            </w:r>
            <w:r>
              <w:rPr>
                <w:webHidden/>
              </w:rPr>
              <w:instrText xml:space="preserve"> PAGEREF _Toc215476348 \h </w:instrText>
            </w:r>
            <w:r>
              <w:rPr>
                <w:webHidden/>
              </w:rPr>
            </w:r>
            <w:r>
              <w:rPr>
                <w:webHidden/>
              </w:rPr>
              <w:fldChar w:fldCharType="separate"/>
            </w:r>
            <w:r>
              <w:rPr>
                <w:webHidden/>
              </w:rPr>
              <w:t>20</w:t>
            </w:r>
            <w:r>
              <w:rPr>
                <w:webHidden/>
              </w:rPr>
              <w:fldChar w:fldCharType="end"/>
            </w:r>
          </w:hyperlink>
        </w:p>
        <w:p w14:paraId="2EF7CD3E" w14:textId="078CA900"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49" w:history="1">
            <w:r w:rsidRPr="007B2D44">
              <w:rPr>
                <w:rStyle w:val="Hyperlink"/>
                <w:lang w:eastAsia="zh-CN"/>
              </w:rPr>
              <w:t>3-2-1 graphic organiser</w:t>
            </w:r>
            <w:r>
              <w:rPr>
                <w:webHidden/>
              </w:rPr>
              <w:tab/>
            </w:r>
            <w:r>
              <w:rPr>
                <w:webHidden/>
              </w:rPr>
              <w:fldChar w:fldCharType="begin"/>
            </w:r>
            <w:r>
              <w:rPr>
                <w:webHidden/>
              </w:rPr>
              <w:instrText xml:space="preserve"> PAGEREF _Toc215476349 \h </w:instrText>
            </w:r>
            <w:r>
              <w:rPr>
                <w:webHidden/>
              </w:rPr>
            </w:r>
            <w:r>
              <w:rPr>
                <w:webHidden/>
              </w:rPr>
              <w:fldChar w:fldCharType="separate"/>
            </w:r>
            <w:r>
              <w:rPr>
                <w:webHidden/>
              </w:rPr>
              <w:t>21</w:t>
            </w:r>
            <w:r>
              <w:rPr>
                <w:webHidden/>
              </w:rPr>
              <w:fldChar w:fldCharType="end"/>
            </w:r>
          </w:hyperlink>
        </w:p>
        <w:p w14:paraId="7389A12E" w14:textId="2DCBDA45"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50" w:history="1">
            <w:r w:rsidRPr="007B2D44">
              <w:rPr>
                <w:rStyle w:val="Hyperlink"/>
              </w:rPr>
              <w:t>10 × 2 strategy</w:t>
            </w:r>
            <w:r>
              <w:rPr>
                <w:webHidden/>
              </w:rPr>
              <w:tab/>
            </w:r>
            <w:r>
              <w:rPr>
                <w:webHidden/>
              </w:rPr>
              <w:fldChar w:fldCharType="begin"/>
            </w:r>
            <w:r>
              <w:rPr>
                <w:webHidden/>
              </w:rPr>
              <w:instrText xml:space="preserve"> PAGEREF _Toc215476350 \h </w:instrText>
            </w:r>
            <w:r>
              <w:rPr>
                <w:webHidden/>
              </w:rPr>
            </w:r>
            <w:r>
              <w:rPr>
                <w:webHidden/>
              </w:rPr>
              <w:fldChar w:fldCharType="separate"/>
            </w:r>
            <w:r>
              <w:rPr>
                <w:webHidden/>
              </w:rPr>
              <w:t>22</w:t>
            </w:r>
            <w:r>
              <w:rPr>
                <w:webHidden/>
              </w:rPr>
              <w:fldChar w:fldCharType="end"/>
            </w:r>
          </w:hyperlink>
        </w:p>
        <w:p w14:paraId="01F963DE" w14:textId="7DF2F901"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51" w:history="1">
            <w:r w:rsidRPr="007B2D44">
              <w:rPr>
                <w:rStyle w:val="Hyperlink"/>
              </w:rPr>
              <w:t>Lenses</w:t>
            </w:r>
            <w:r>
              <w:rPr>
                <w:webHidden/>
              </w:rPr>
              <w:tab/>
            </w:r>
            <w:r>
              <w:rPr>
                <w:webHidden/>
              </w:rPr>
              <w:fldChar w:fldCharType="begin"/>
            </w:r>
            <w:r>
              <w:rPr>
                <w:webHidden/>
              </w:rPr>
              <w:instrText xml:space="preserve"> PAGEREF _Toc215476351 \h </w:instrText>
            </w:r>
            <w:r>
              <w:rPr>
                <w:webHidden/>
              </w:rPr>
            </w:r>
            <w:r>
              <w:rPr>
                <w:webHidden/>
              </w:rPr>
              <w:fldChar w:fldCharType="separate"/>
            </w:r>
            <w:r>
              <w:rPr>
                <w:webHidden/>
              </w:rPr>
              <w:t>23</w:t>
            </w:r>
            <w:r>
              <w:rPr>
                <w:webHidden/>
              </w:rPr>
              <w:fldChar w:fldCharType="end"/>
            </w:r>
          </w:hyperlink>
        </w:p>
        <w:p w14:paraId="5778DC64" w14:textId="6C53878D" w:rsidR="00CD6E64" w:rsidRDefault="00CD6E64">
          <w:pPr>
            <w:pStyle w:val="TOC2"/>
            <w:rPr>
              <w:rFonts w:asciiTheme="minorHAnsi" w:eastAsiaTheme="minorEastAsia" w:hAnsiTheme="minorHAnsi" w:cstheme="minorBidi"/>
              <w:kern w:val="2"/>
              <w:sz w:val="24"/>
              <w:lang w:eastAsia="ko-KR"/>
              <w14:ligatures w14:val="standardContextual"/>
            </w:rPr>
          </w:pPr>
          <w:hyperlink w:anchor="_Toc215476352" w:history="1">
            <w:r w:rsidRPr="007B2D44">
              <w:rPr>
                <w:rStyle w:val="Hyperlink"/>
              </w:rPr>
              <w:t>Hexagonal thinking</w:t>
            </w:r>
            <w:r>
              <w:rPr>
                <w:webHidden/>
              </w:rPr>
              <w:tab/>
            </w:r>
            <w:r>
              <w:rPr>
                <w:webHidden/>
              </w:rPr>
              <w:fldChar w:fldCharType="begin"/>
            </w:r>
            <w:r>
              <w:rPr>
                <w:webHidden/>
              </w:rPr>
              <w:instrText xml:space="preserve"> PAGEREF _Toc215476352 \h </w:instrText>
            </w:r>
            <w:r>
              <w:rPr>
                <w:webHidden/>
              </w:rPr>
            </w:r>
            <w:r>
              <w:rPr>
                <w:webHidden/>
              </w:rPr>
              <w:fldChar w:fldCharType="separate"/>
            </w:r>
            <w:r>
              <w:rPr>
                <w:webHidden/>
              </w:rPr>
              <w:t>27</w:t>
            </w:r>
            <w:r>
              <w:rPr>
                <w:webHidden/>
              </w:rPr>
              <w:fldChar w:fldCharType="end"/>
            </w:r>
          </w:hyperlink>
        </w:p>
        <w:p w14:paraId="52ABD0A1" w14:textId="74259755" w:rsidR="00CD6E64" w:rsidRDefault="00CD6E64">
          <w:pPr>
            <w:pStyle w:val="TOC1"/>
            <w:rPr>
              <w:rFonts w:asciiTheme="minorHAnsi" w:eastAsiaTheme="minorEastAsia" w:hAnsiTheme="minorHAnsi" w:cstheme="minorBidi"/>
              <w:b w:val="0"/>
              <w:kern w:val="2"/>
              <w:sz w:val="24"/>
              <w:lang w:eastAsia="ko-KR"/>
              <w14:ligatures w14:val="standardContextual"/>
            </w:rPr>
          </w:pPr>
          <w:hyperlink w:anchor="_Toc215476353" w:history="1">
            <w:r w:rsidRPr="007B2D44">
              <w:rPr>
                <w:rStyle w:val="Hyperlink"/>
              </w:rPr>
              <w:t>References</w:t>
            </w:r>
            <w:r>
              <w:rPr>
                <w:webHidden/>
              </w:rPr>
              <w:tab/>
            </w:r>
            <w:r>
              <w:rPr>
                <w:webHidden/>
              </w:rPr>
              <w:fldChar w:fldCharType="begin"/>
            </w:r>
            <w:r>
              <w:rPr>
                <w:webHidden/>
              </w:rPr>
              <w:instrText xml:space="preserve"> PAGEREF _Toc215476353 \h </w:instrText>
            </w:r>
            <w:r>
              <w:rPr>
                <w:webHidden/>
              </w:rPr>
            </w:r>
            <w:r>
              <w:rPr>
                <w:webHidden/>
              </w:rPr>
              <w:fldChar w:fldCharType="separate"/>
            </w:r>
            <w:r>
              <w:rPr>
                <w:webHidden/>
              </w:rPr>
              <w:t>29</w:t>
            </w:r>
            <w:r>
              <w:rPr>
                <w:webHidden/>
              </w:rPr>
              <w:fldChar w:fldCharType="end"/>
            </w:r>
          </w:hyperlink>
        </w:p>
        <w:p w14:paraId="1010BFBE" w14:textId="69EB2998" w:rsidR="00220E70" w:rsidRDefault="00220E70">
          <w:r>
            <w:rPr>
              <w:b/>
              <w:bCs/>
              <w:noProof/>
            </w:rPr>
            <w:fldChar w:fldCharType="end"/>
          </w:r>
        </w:p>
      </w:sdtContent>
    </w:sdt>
    <w:p w14:paraId="00EAC633" w14:textId="77777777" w:rsidR="00EC22E4" w:rsidRPr="00190487" w:rsidRDefault="00EC22E4" w:rsidP="00190487">
      <w:r>
        <w:br w:type="page"/>
      </w:r>
    </w:p>
    <w:p w14:paraId="49C24148" w14:textId="46DA8AD6" w:rsidR="00EC22E4" w:rsidRPr="000F461F" w:rsidRDefault="00D1116F" w:rsidP="000F461F">
      <w:pPr>
        <w:pStyle w:val="Heading1"/>
      </w:pPr>
      <w:bookmarkStart w:id="0" w:name="_Toc215476326"/>
      <w:r w:rsidRPr="000F461F">
        <w:lastRenderedPageBreak/>
        <w:t>Introduction</w:t>
      </w:r>
      <w:bookmarkEnd w:id="0"/>
    </w:p>
    <w:p w14:paraId="2E5C2F58" w14:textId="7522A918" w:rsidR="00607021" w:rsidRDefault="00607021" w:rsidP="00607021">
      <w:pPr>
        <w:rPr>
          <w:lang w:eastAsia="zh-CN"/>
        </w:rPr>
      </w:pPr>
      <w:bookmarkStart w:id="1" w:name="_Toc143504796"/>
      <w:bookmarkStart w:id="2" w:name="_Toc149036771"/>
      <w:r>
        <w:rPr>
          <w:lang w:eastAsia="zh-CN"/>
        </w:rPr>
        <w:t xml:space="preserve">This guide is based on the work of Project Zero, an initiative from Harvard University that focuses on creating a culture of thinking in the classroom. You can learn more </w:t>
      </w:r>
      <w:r>
        <w:rPr>
          <w:color w:val="000000"/>
        </w:rPr>
        <w:t xml:space="preserve">at </w:t>
      </w:r>
      <w:r w:rsidRPr="004A58F7">
        <w:rPr>
          <w:color w:val="000000"/>
        </w:rPr>
        <w:t xml:space="preserve">the </w:t>
      </w:r>
      <w:hyperlink r:id="rId11" w:history="1">
        <w:r w:rsidRPr="004A58F7">
          <w:rPr>
            <w:rStyle w:val="Hyperlink"/>
            <w:rFonts w:eastAsia="+mn-ea"/>
            <w:kern w:val="24"/>
          </w:rPr>
          <w:t>Project Zero website</w:t>
        </w:r>
      </w:hyperlink>
      <w:r w:rsidRPr="004A58F7">
        <w:t>.</w:t>
      </w:r>
    </w:p>
    <w:p w14:paraId="21910967" w14:textId="47E30E27" w:rsidR="00607021" w:rsidRDefault="00607021" w:rsidP="00607021">
      <w:pPr>
        <w:rPr>
          <w:lang w:eastAsia="zh-CN"/>
        </w:rPr>
      </w:pPr>
      <w:r>
        <w:rPr>
          <w:lang w:eastAsia="zh-CN"/>
        </w:rPr>
        <w:t xml:space="preserve">We </w:t>
      </w:r>
      <w:r w:rsidR="008E08AD">
        <w:rPr>
          <w:lang w:eastAsia="zh-CN"/>
        </w:rPr>
        <w:t xml:space="preserve">will </w:t>
      </w:r>
      <w:r>
        <w:rPr>
          <w:lang w:eastAsia="zh-CN"/>
        </w:rPr>
        <w:t xml:space="preserve">explore some of the ideas and thinking tools from Project Zero, contextualised for the languages classroom. We </w:t>
      </w:r>
      <w:r w:rsidR="008E08AD">
        <w:rPr>
          <w:lang w:eastAsia="zh-CN"/>
        </w:rPr>
        <w:t xml:space="preserve">will </w:t>
      </w:r>
      <w:r>
        <w:rPr>
          <w:lang w:eastAsia="zh-CN"/>
        </w:rPr>
        <w:t xml:space="preserve">look at ways to make thinking </w:t>
      </w:r>
      <w:r w:rsidR="000F461F">
        <w:rPr>
          <w:lang w:eastAsia="zh-CN"/>
        </w:rPr>
        <w:t>‘</w:t>
      </w:r>
      <w:r>
        <w:rPr>
          <w:lang w:eastAsia="zh-CN"/>
        </w:rPr>
        <w:t>visible</w:t>
      </w:r>
      <w:r w:rsidR="000F461F">
        <w:rPr>
          <w:lang w:eastAsia="zh-CN"/>
        </w:rPr>
        <w:t>’</w:t>
      </w:r>
      <w:r w:rsidR="008E08AD">
        <w:rPr>
          <w:lang w:eastAsia="zh-CN"/>
        </w:rPr>
        <w:t>,</w:t>
      </w:r>
      <w:r w:rsidR="006D608B">
        <w:rPr>
          <w:lang w:eastAsia="zh-CN"/>
        </w:rPr>
        <w:t xml:space="preserve"> </w:t>
      </w:r>
      <w:r>
        <w:rPr>
          <w:lang w:eastAsia="zh-CN"/>
        </w:rPr>
        <w:t xml:space="preserve">to deepen student understanding and </w:t>
      </w:r>
      <w:r w:rsidR="000F461F">
        <w:rPr>
          <w:lang w:eastAsia="zh-CN"/>
        </w:rPr>
        <w:t xml:space="preserve">enable and </w:t>
      </w:r>
      <w:r>
        <w:rPr>
          <w:lang w:eastAsia="zh-CN"/>
        </w:rPr>
        <w:t>value contributions from all class members.</w:t>
      </w:r>
    </w:p>
    <w:p w14:paraId="31D0B30C" w14:textId="41F9A04F" w:rsidR="008E08AD" w:rsidRDefault="000F461F" w:rsidP="00C83534">
      <w:pPr>
        <w:pStyle w:val="FeatureBox2"/>
        <w:rPr>
          <w:lang w:eastAsia="zh-CN"/>
        </w:rPr>
      </w:pPr>
      <w:r w:rsidRPr="00DE1B9D">
        <w:rPr>
          <w:rStyle w:val="Strong"/>
        </w:rPr>
        <w:t>Consider</w:t>
      </w:r>
      <w:r w:rsidRPr="005E108F">
        <w:rPr>
          <w:rStyle w:val="Strong"/>
        </w:rPr>
        <w:t>:</w:t>
      </w:r>
      <w:r>
        <w:rPr>
          <w:lang w:eastAsia="zh-CN"/>
        </w:rPr>
        <w:t xml:space="preserve"> What does a</w:t>
      </w:r>
      <w:r w:rsidR="00607021" w:rsidRPr="00320038">
        <w:rPr>
          <w:lang w:eastAsia="zh-CN"/>
        </w:rPr>
        <w:t xml:space="preserve"> ‘thinking’ language</w:t>
      </w:r>
      <w:r>
        <w:rPr>
          <w:lang w:eastAsia="zh-CN"/>
        </w:rPr>
        <w:t>s</w:t>
      </w:r>
      <w:r w:rsidR="00607021" w:rsidRPr="00320038">
        <w:rPr>
          <w:lang w:eastAsia="zh-CN"/>
        </w:rPr>
        <w:t xml:space="preserve"> classroom</w:t>
      </w:r>
      <w:r w:rsidR="00607021">
        <w:rPr>
          <w:lang w:eastAsia="zh-CN"/>
        </w:rPr>
        <w:t xml:space="preserve"> </w:t>
      </w:r>
      <w:r>
        <w:rPr>
          <w:lang w:eastAsia="zh-CN"/>
        </w:rPr>
        <w:t>look like?</w:t>
      </w:r>
      <w:r w:rsidR="00607021">
        <w:rPr>
          <w:lang w:eastAsia="zh-CN"/>
        </w:rPr>
        <w:t xml:space="preserve"> What sorts of things </w:t>
      </w:r>
      <w:r>
        <w:rPr>
          <w:lang w:eastAsia="zh-CN"/>
        </w:rPr>
        <w:t xml:space="preserve">do </w:t>
      </w:r>
      <w:r w:rsidR="00607021">
        <w:rPr>
          <w:lang w:eastAsia="zh-CN"/>
        </w:rPr>
        <w:t xml:space="preserve">we see as evidence that students are thinking about </w:t>
      </w:r>
      <w:r w:rsidR="00607021" w:rsidRPr="00D6468E">
        <w:rPr>
          <w:rStyle w:val="Strong"/>
        </w:rPr>
        <w:t>what</w:t>
      </w:r>
      <w:r w:rsidR="00607021">
        <w:rPr>
          <w:lang w:eastAsia="zh-CN"/>
        </w:rPr>
        <w:t xml:space="preserve"> they are learning and </w:t>
      </w:r>
      <w:r w:rsidR="00607021" w:rsidRPr="00D6468E">
        <w:rPr>
          <w:rStyle w:val="Strong"/>
        </w:rPr>
        <w:t>how</w:t>
      </w:r>
      <w:r w:rsidR="00607021">
        <w:rPr>
          <w:lang w:eastAsia="zh-CN"/>
        </w:rPr>
        <w:t xml:space="preserve"> they are learning?</w:t>
      </w:r>
      <w:r w:rsidR="008E08AD">
        <w:rPr>
          <w:lang w:eastAsia="zh-CN"/>
        </w:rPr>
        <w:t xml:space="preserve"> It could be activities, resources, actions or interactions.</w:t>
      </w:r>
    </w:p>
    <w:p w14:paraId="4218298C" w14:textId="162DB79E" w:rsidR="003E33B5" w:rsidRDefault="00607021" w:rsidP="00607021">
      <w:pPr>
        <w:rPr>
          <w:lang w:eastAsia="zh-CN"/>
        </w:rPr>
      </w:pPr>
      <w:r>
        <w:rPr>
          <w:lang w:eastAsia="zh-CN"/>
        </w:rPr>
        <w:t xml:space="preserve">Implementing ideas in this guide can quickly change the culture in your classroom as visible thinking routines begin to replace routines regarding behaviour. You may find that classroom management issues decrease as students become more confident, more independent and </w:t>
      </w:r>
      <w:r w:rsidR="000F461F">
        <w:rPr>
          <w:lang w:eastAsia="zh-CN"/>
        </w:rPr>
        <w:t xml:space="preserve">more </w:t>
      </w:r>
      <w:r>
        <w:rPr>
          <w:lang w:eastAsia="zh-CN"/>
        </w:rPr>
        <w:t>engaged learners. Their relationship with you and with each other may also grow as a result.</w:t>
      </w:r>
    </w:p>
    <w:p w14:paraId="44DF1CCB" w14:textId="73BA96ED" w:rsidR="00D1116F" w:rsidRPr="00CD6E64" w:rsidRDefault="00D1116F" w:rsidP="00DE1B9D">
      <w:pPr>
        <w:pStyle w:val="Heading2"/>
      </w:pPr>
      <w:bookmarkStart w:id="3" w:name="_Toc215476327"/>
      <w:r w:rsidRPr="00CD6E64">
        <w:rPr>
          <w:rStyle w:val="Heading1Char"/>
          <w:bCs/>
          <w:sz w:val="36"/>
          <w:szCs w:val="48"/>
        </w:rPr>
        <w:t>Benefits of critical thinking</w:t>
      </w:r>
      <w:bookmarkEnd w:id="3"/>
    </w:p>
    <w:p w14:paraId="79339BC6" w14:textId="113D7D23" w:rsidR="002C65E5" w:rsidRPr="005A7EF3" w:rsidRDefault="002C65E5" w:rsidP="002C65E5">
      <w:pPr>
        <w:rPr>
          <w:rFonts w:cstheme="minorBidi"/>
          <w:sz w:val="24"/>
          <w:lang w:eastAsia="zh-CN"/>
        </w:rPr>
      </w:pPr>
      <w:r>
        <w:rPr>
          <w:lang w:eastAsia="zh-CN"/>
        </w:rPr>
        <w:t>Critical and creative thinking is a capability across NSW syllabuses</w:t>
      </w:r>
      <w:r w:rsidR="00E6459C">
        <w:rPr>
          <w:lang w:eastAsia="zh-CN"/>
        </w:rPr>
        <w:t>:</w:t>
      </w:r>
      <w:r>
        <w:rPr>
          <w:lang w:eastAsia="zh-CN"/>
        </w:rPr>
        <w:t xml:space="preserve"> </w:t>
      </w:r>
      <w:r w:rsidR="00E6459C">
        <w:rPr>
          <w:lang w:eastAsia="zh-CN"/>
        </w:rPr>
        <w:t>‘</w:t>
      </w:r>
      <w:r w:rsidRPr="00C97BAF">
        <w:rPr>
          <w:lang w:eastAsia="zh-CN"/>
        </w:rPr>
        <w:t>The capability</w:t>
      </w:r>
      <w:r w:rsidR="008E08AD">
        <w:rPr>
          <w:lang w:eastAsia="zh-CN"/>
        </w:rPr>
        <w:t> </w:t>
      </w:r>
      <w:r w:rsidR="00E6459C">
        <w:rPr>
          <w:lang w:eastAsia="zh-CN"/>
        </w:rPr>
        <w:t>…</w:t>
      </w:r>
      <w:r w:rsidR="008E08AD">
        <w:rPr>
          <w:lang w:eastAsia="zh-CN"/>
        </w:rPr>
        <w:t> </w:t>
      </w:r>
      <w:r w:rsidRPr="00C97BAF">
        <w:rPr>
          <w:lang w:eastAsia="zh-CN"/>
        </w:rPr>
        <w:t>gives students the tools to examine the world they live in, analyse their findings and reach conclusions using evidence</w:t>
      </w:r>
      <w:r w:rsidR="00E6459C">
        <w:rPr>
          <w:lang w:eastAsia="zh-CN"/>
        </w:rPr>
        <w:t>’ (NESA 2025)</w:t>
      </w:r>
      <w:r w:rsidRPr="00C97BAF">
        <w:rPr>
          <w:lang w:eastAsia="zh-CN"/>
        </w:rPr>
        <w:t>.</w:t>
      </w:r>
    </w:p>
    <w:p w14:paraId="4BEBFD88" w14:textId="75698447" w:rsidR="002C65E5" w:rsidRDefault="002C65E5" w:rsidP="002C65E5">
      <w:r>
        <w:rPr>
          <w:lang w:eastAsia="zh-CN"/>
        </w:rPr>
        <w:t xml:space="preserve">Critical and creative thinking encourages curiosity and builds skills in </w:t>
      </w:r>
      <w:r w:rsidRPr="007173EC">
        <w:t>observation</w:t>
      </w:r>
      <w:r>
        <w:rPr>
          <w:lang w:eastAsia="zh-CN"/>
        </w:rPr>
        <w:t xml:space="preserve">, </w:t>
      </w:r>
      <w:r w:rsidRPr="007173EC">
        <w:t>reasoning</w:t>
      </w:r>
      <w:r>
        <w:t xml:space="preserve">, </w:t>
      </w:r>
      <w:r w:rsidRPr="007173EC">
        <w:t>evaluati</w:t>
      </w:r>
      <w:r>
        <w:t>on</w:t>
      </w:r>
      <w:r w:rsidRPr="007173EC">
        <w:t>, planning</w:t>
      </w:r>
      <w:r>
        <w:t xml:space="preserve"> and self-reflection. Providing students with the right tools and scaffolds can also foster independence.</w:t>
      </w:r>
    </w:p>
    <w:p w14:paraId="4DADA683" w14:textId="77777777" w:rsidR="003E33B5" w:rsidRDefault="003E33B5">
      <w:pPr>
        <w:suppressAutoHyphens w:val="0"/>
        <w:spacing w:before="0" w:after="160" w:line="259" w:lineRule="auto"/>
        <w:rPr>
          <w:rFonts w:eastAsiaTheme="majorEastAsia"/>
          <w:bCs/>
          <w:color w:val="002664"/>
          <w:sz w:val="40"/>
          <w:szCs w:val="52"/>
        </w:rPr>
      </w:pPr>
      <w:r>
        <w:br w:type="page"/>
      </w:r>
    </w:p>
    <w:p w14:paraId="2B3A4D6F" w14:textId="1A3711AC" w:rsidR="00D1116F" w:rsidRDefault="00D555A4" w:rsidP="00D555A4">
      <w:pPr>
        <w:pStyle w:val="Heading1"/>
      </w:pPr>
      <w:bookmarkStart w:id="4" w:name="_Toc215476328"/>
      <w:r>
        <w:lastRenderedPageBreak/>
        <w:t>Expectations that help shape a culture of thinking</w:t>
      </w:r>
      <w:bookmarkEnd w:id="4"/>
    </w:p>
    <w:p w14:paraId="2FEA2875" w14:textId="77777777" w:rsidR="00D555A4" w:rsidRDefault="00D555A4" w:rsidP="00D555A4">
      <w:r w:rsidRPr="002663DF">
        <w:t>Ron Ritchhart from Project Zero explains 5 expectations that help shape a culture of thinking.</w:t>
      </w:r>
    </w:p>
    <w:p w14:paraId="136C9A0E" w14:textId="2334B40C" w:rsidR="00D555A4" w:rsidRDefault="00D555A4" w:rsidP="00D555A4">
      <w:pPr>
        <w:pStyle w:val="Heading2"/>
      </w:pPr>
      <w:bookmarkStart w:id="5" w:name="_Toc215476329"/>
      <w:r>
        <w:t>Focus on the learning versus the work</w:t>
      </w:r>
      <w:bookmarkEnd w:id="5"/>
    </w:p>
    <w:p w14:paraId="0F5D5B78" w14:textId="77777777" w:rsidR="005F544C" w:rsidRPr="00BC43F2" w:rsidRDefault="005F544C" w:rsidP="005F544C">
      <w:r w:rsidRPr="00BC43F2">
        <w:t xml:space="preserve">The metaphor of work – learning as work, students as workers and classrooms as workplaces – is entrenched in our ideas of education. These metaphors organise our experiences and create realities. When teachers and students focus their attention on </w:t>
      </w:r>
      <w:r w:rsidRPr="00BC43F2">
        <w:rPr>
          <w:rStyle w:val="Strong"/>
        </w:rPr>
        <w:t>learning</w:t>
      </w:r>
      <w:r w:rsidRPr="00BC43F2">
        <w:t xml:space="preserve"> as the priority, then work becomes a means to an end, not the end itself.</w:t>
      </w:r>
    </w:p>
    <w:p w14:paraId="69AA13DA" w14:textId="1047FF6E" w:rsidR="00D555A4" w:rsidRDefault="00D555A4" w:rsidP="000F461F">
      <w:pPr>
        <w:pStyle w:val="FeatureBox2"/>
      </w:pPr>
      <w:r>
        <w:rPr>
          <w:noProof/>
        </w:rPr>
        <w:drawing>
          <wp:inline distT="0" distB="0" distL="0" distR="0" wp14:anchorId="3118B714" wp14:editId="57E86866">
            <wp:extent cx="332509" cy="332509"/>
            <wp:effectExtent l="0" t="0" r="0" b="0"/>
            <wp:docPr id="695086067"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6067"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t xml:space="preserve"> </w:t>
      </w:r>
      <w:r w:rsidRPr="00C83534">
        <w:rPr>
          <w:rStyle w:val="Strong"/>
        </w:rPr>
        <w:t>In languages</w:t>
      </w:r>
      <w:r w:rsidR="00267527">
        <w:rPr>
          <w:b/>
          <w:bCs/>
        </w:rPr>
        <w:t>,</w:t>
      </w:r>
      <w:r w:rsidRPr="00C83534">
        <w:rPr>
          <w:rStyle w:val="Strong"/>
        </w:rPr>
        <w:t xml:space="preserve"> this could look like</w:t>
      </w:r>
      <w:r w:rsidR="008E08AD">
        <w:rPr>
          <w:rStyle w:val="Strong"/>
        </w:rPr>
        <w:t>:</w:t>
      </w:r>
    </w:p>
    <w:p w14:paraId="442BBA86" w14:textId="7C648E5F" w:rsidR="00D555A4" w:rsidRDefault="008E08AD" w:rsidP="00C552F2">
      <w:pPr>
        <w:pStyle w:val="FeatureBox2"/>
        <w:numPr>
          <w:ilvl w:val="0"/>
          <w:numId w:val="35"/>
        </w:numPr>
        <w:ind w:left="567" w:hanging="567"/>
      </w:pPr>
      <w:r>
        <w:t>c</w:t>
      </w:r>
      <w:r w:rsidR="00D555A4">
        <w:t xml:space="preserve">elebrating learning progress through </w:t>
      </w:r>
      <w:r w:rsidR="00D555A4" w:rsidRPr="00C83534">
        <w:rPr>
          <w:b/>
          <w:bCs/>
        </w:rPr>
        <w:t>feedback</w:t>
      </w:r>
      <w:r w:rsidR="00D555A4">
        <w:t>, both formal and informal</w:t>
      </w:r>
    </w:p>
    <w:p w14:paraId="31B7DFAE" w14:textId="07027967" w:rsidR="000F461F" w:rsidRDefault="003E0710" w:rsidP="00C552F2">
      <w:pPr>
        <w:pStyle w:val="FeatureBox2"/>
        <w:numPr>
          <w:ilvl w:val="0"/>
          <w:numId w:val="35"/>
        </w:numPr>
        <w:ind w:left="567" w:hanging="567"/>
      </w:pPr>
      <w:r>
        <w:t xml:space="preserve">embedding regular opportunities for </w:t>
      </w:r>
      <w:r w:rsidRPr="00C83534">
        <w:rPr>
          <w:b/>
          <w:bCs/>
        </w:rPr>
        <w:t>student self-reflection</w:t>
      </w:r>
      <w:r>
        <w:t xml:space="preserve">, </w:t>
      </w:r>
      <w:r w:rsidR="00D555A4">
        <w:t xml:space="preserve">with prompt questions focused on </w:t>
      </w:r>
      <w:r>
        <w:t xml:space="preserve">new </w:t>
      </w:r>
      <w:r w:rsidR="00D555A4">
        <w:t xml:space="preserve">learning, individual progress and </w:t>
      </w:r>
      <w:r>
        <w:t>real-world applications</w:t>
      </w:r>
    </w:p>
    <w:p w14:paraId="72A0D87C" w14:textId="3EC5F346" w:rsidR="00D555A4" w:rsidRDefault="008E08AD" w:rsidP="00C552F2">
      <w:pPr>
        <w:pStyle w:val="FeatureBox2"/>
        <w:numPr>
          <w:ilvl w:val="0"/>
          <w:numId w:val="35"/>
        </w:numPr>
        <w:ind w:left="567" w:hanging="567"/>
      </w:pPr>
      <w:r>
        <w:t>m</w:t>
      </w:r>
      <w:r w:rsidR="00D555A4">
        <w:t xml:space="preserve">aking </w:t>
      </w:r>
      <w:r w:rsidR="00D555A4" w:rsidRPr="00C83534">
        <w:rPr>
          <w:b/>
          <w:bCs/>
        </w:rPr>
        <w:t>communication</w:t>
      </w:r>
      <w:r w:rsidR="002E62B6">
        <w:t xml:space="preserve">, not assessment, </w:t>
      </w:r>
      <w:r w:rsidR="00D555A4">
        <w:t>the focus of learning</w:t>
      </w:r>
      <w:r>
        <w:t>.</w:t>
      </w:r>
    </w:p>
    <w:p w14:paraId="2CA5E084" w14:textId="06C5BA66" w:rsidR="00D555A4" w:rsidRDefault="00D555A4" w:rsidP="00D555A4">
      <w:pPr>
        <w:pStyle w:val="Heading2"/>
      </w:pPr>
      <w:bookmarkStart w:id="6" w:name="_Toc215476330"/>
      <w:r>
        <w:t>Teaching for understanding versus knowledge</w:t>
      </w:r>
      <w:bookmarkEnd w:id="6"/>
    </w:p>
    <w:p w14:paraId="08D144B2" w14:textId="6D8DE608" w:rsidR="004D7B66" w:rsidRDefault="004D7B66" w:rsidP="004D7B66">
      <w:r w:rsidRPr="002663DF">
        <w:t>Understanding goes beyond possessing a set of skills or a collection of facts</w:t>
      </w:r>
      <w:r w:rsidR="002B4A9D">
        <w:t>. I</w:t>
      </w:r>
      <w:r w:rsidRPr="002663DF">
        <w:t>t requires knowledge to be woven together in a web of connections</w:t>
      </w:r>
      <w:r w:rsidR="003E0710">
        <w:t>, allowing us</w:t>
      </w:r>
      <w:r w:rsidRPr="002663DF">
        <w:t xml:space="preserve"> to put ideas to use in </w:t>
      </w:r>
      <w:r>
        <w:t>unfamiliar</w:t>
      </w:r>
      <w:r w:rsidRPr="002663DF">
        <w:t xml:space="preserve"> situations. </w:t>
      </w:r>
      <w:r>
        <w:t>This aligns closely with explicit teaching as we</w:t>
      </w:r>
      <w:r w:rsidRPr="000F092F">
        <w:t xml:space="preserve"> actively support students to make connections to prior learning and across knowledge, skills and understanding as well as to prior learning experiences.</w:t>
      </w:r>
    </w:p>
    <w:p w14:paraId="0B5CC651" w14:textId="7D29184C" w:rsidR="00D555A4" w:rsidRPr="00D555A4" w:rsidRDefault="00D555A4" w:rsidP="00D15DBE">
      <w:pPr>
        <w:pStyle w:val="FeatureBox2"/>
      </w:pPr>
      <w:r w:rsidRPr="00D555A4">
        <w:rPr>
          <w:noProof/>
        </w:rPr>
        <w:drawing>
          <wp:inline distT="0" distB="0" distL="0" distR="0" wp14:anchorId="1D9F5047" wp14:editId="0CE5688C">
            <wp:extent cx="332509" cy="332509"/>
            <wp:effectExtent l="0" t="0" r="0" b="0"/>
            <wp:docPr id="1897497845"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7845"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D555A4">
        <w:rPr>
          <w:rStyle w:val="BodyTextChar"/>
          <w:szCs w:val="22"/>
        </w:rPr>
        <w:t xml:space="preserve"> </w:t>
      </w:r>
      <w:r w:rsidRPr="00DE1B9D">
        <w:rPr>
          <w:rStyle w:val="Strong"/>
        </w:rPr>
        <w:t>In languages</w:t>
      </w:r>
      <w:r w:rsidR="00267527">
        <w:rPr>
          <w:rStyle w:val="BodyTextChar"/>
          <w:b/>
          <w:bCs/>
          <w:szCs w:val="22"/>
        </w:rPr>
        <w:t>,</w:t>
      </w:r>
      <w:r w:rsidRPr="00DE1B9D">
        <w:rPr>
          <w:rStyle w:val="Strong"/>
        </w:rPr>
        <w:t xml:space="preserve"> this could look like:</w:t>
      </w:r>
    </w:p>
    <w:p w14:paraId="0130C235" w14:textId="77236A8D" w:rsidR="00D555A4" w:rsidRPr="00D555A4" w:rsidRDefault="00D555A4" w:rsidP="00210E14">
      <w:pPr>
        <w:pStyle w:val="FeatureBox2"/>
        <w:numPr>
          <w:ilvl w:val="0"/>
          <w:numId w:val="36"/>
        </w:numPr>
        <w:ind w:left="567" w:hanging="567"/>
      </w:pPr>
      <w:r w:rsidRPr="00D555A4">
        <w:t xml:space="preserve">exploring language through </w:t>
      </w:r>
      <w:r w:rsidRPr="00D15DBE">
        <w:rPr>
          <w:b/>
          <w:bCs/>
        </w:rPr>
        <w:t>different contexts</w:t>
      </w:r>
      <w:r w:rsidRPr="00D555A4">
        <w:t xml:space="preserve">, </w:t>
      </w:r>
      <w:r w:rsidR="002E62B6">
        <w:t xml:space="preserve">for different </w:t>
      </w:r>
      <w:r w:rsidRPr="00D555A4">
        <w:t>audiences</w:t>
      </w:r>
      <w:r w:rsidR="002E62B6">
        <w:t xml:space="preserve"> and across a range of </w:t>
      </w:r>
      <w:r w:rsidRPr="00D555A4">
        <w:t>macro skills</w:t>
      </w:r>
    </w:p>
    <w:p w14:paraId="4697283F" w14:textId="7663D489" w:rsidR="00D555A4" w:rsidRPr="00D555A4" w:rsidRDefault="00D555A4" w:rsidP="00210E14">
      <w:pPr>
        <w:pStyle w:val="FeatureBox2"/>
        <w:numPr>
          <w:ilvl w:val="0"/>
          <w:numId w:val="36"/>
        </w:numPr>
        <w:ind w:left="567" w:hanging="567"/>
      </w:pPr>
      <w:r w:rsidRPr="00D15DBE">
        <w:rPr>
          <w:b/>
          <w:bCs/>
        </w:rPr>
        <w:t>building connections</w:t>
      </w:r>
      <w:r w:rsidRPr="00D555A4">
        <w:t xml:space="preserve"> between prior, present and future learning</w:t>
      </w:r>
    </w:p>
    <w:p w14:paraId="2FEFCD2F" w14:textId="51B9E0D0" w:rsidR="00D555A4" w:rsidRPr="00D555A4" w:rsidRDefault="00D555A4" w:rsidP="00210E14">
      <w:pPr>
        <w:pStyle w:val="FeatureBox2"/>
        <w:numPr>
          <w:ilvl w:val="0"/>
          <w:numId w:val="36"/>
        </w:numPr>
        <w:ind w:left="567" w:hanging="567"/>
      </w:pPr>
      <w:r w:rsidRPr="00D555A4">
        <w:lastRenderedPageBreak/>
        <w:t xml:space="preserve">students </w:t>
      </w:r>
      <w:r w:rsidRPr="00D15DBE">
        <w:rPr>
          <w:b/>
          <w:bCs/>
        </w:rPr>
        <w:t>personalising</w:t>
      </w:r>
      <w:r w:rsidRPr="00D555A4">
        <w:t xml:space="preserve"> their use of the language</w:t>
      </w:r>
      <w:r w:rsidR="00A84B07">
        <w:t xml:space="preserve"> and</w:t>
      </w:r>
      <w:r w:rsidRPr="00D555A4">
        <w:t xml:space="preserve"> manipulating it to suit their own context.</w:t>
      </w:r>
    </w:p>
    <w:p w14:paraId="3264EA4F" w14:textId="77777777" w:rsidR="00122561" w:rsidRDefault="00122561" w:rsidP="00122561">
      <w:pPr>
        <w:pStyle w:val="Heading2"/>
      </w:pPr>
      <w:bookmarkStart w:id="7" w:name="_Toc215476331"/>
      <w:r>
        <w:t>Encourage deep versus surface learning strategies</w:t>
      </w:r>
      <w:bookmarkEnd w:id="7"/>
    </w:p>
    <w:p w14:paraId="0BD579D6" w14:textId="7C2C6662" w:rsidR="004A74E3" w:rsidRDefault="004A74E3" w:rsidP="004A74E3">
      <w:r w:rsidRPr="00B167C5">
        <w:t>Surface strategies focus on memory and knowledge gathering, whereas deep strategies help students develop understanding</w:t>
      </w:r>
      <w:r>
        <w:t xml:space="preserve"> through making connections and delving deeper into content</w:t>
      </w:r>
      <w:r w:rsidRPr="00B167C5">
        <w:t>.</w:t>
      </w:r>
    </w:p>
    <w:p w14:paraId="668AEEB1" w14:textId="4137C702" w:rsidR="00122561" w:rsidRDefault="00122561" w:rsidP="00D15DBE">
      <w:pPr>
        <w:pStyle w:val="FeatureBox2"/>
        <w:rPr>
          <w:rStyle w:val="BodyTextChar"/>
          <w:rFonts w:asciiTheme="minorHAnsi" w:hAnsiTheme="minorHAnsi"/>
          <w:szCs w:val="22"/>
        </w:rPr>
      </w:pPr>
      <w:bookmarkStart w:id="8" w:name="_Hlk213329305"/>
      <w:r w:rsidRPr="002E62B6">
        <w:rPr>
          <w:noProof/>
        </w:rPr>
        <w:drawing>
          <wp:inline distT="0" distB="0" distL="0" distR="0" wp14:anchorId="4CD0EFF2" wp14:editId="78DE8D73">
            <wp:extent cx="332509" cy="332509"/>
            <wp:effectExtent l="0" t="0" r="0" b="0"/>
            <wp:docPr id="506172343"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72343"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002E62B6" w:rsidRPr="00D555A4">
        <w:rPr>
          <w:rStyle w:val="BodyTextChar"/>
          <w:szCs w:val="22"/>
        </w:rPr>
        <w:t xml:space="preserve"> </w:t>
      </w:r>
      <w:r w:rsidRPr="00DE1B9D">
        <w:rPr>
          <w:rStyle w:val="Strong"/>
        </w:rPr>
        <w:t>In languages</w:t>
      </w:r>
      <w:r w:rsidR="00267527">
        <w:rPr>
          <w:rStyle w:val="BodyTextChar"/>
          <w:b/>
          <w:bCs/>
          <w:szCs w:val="22"/>
        </w:rPr>
        <w:t>,</w:t>
      </w:r>
      <w:r w:rsidRPr="00DE1B9D">
        <w:rPr>
          <w:rStyle w:val="Strong"/>
        </w:rPr>
        <w:t xml:space="preserve"> this could look like:</w:t>
      </w:r>
    </w:p>
    <w:bookmarkEnd w:id="8"/>
    <w:p w14:paraId="7AF3DE27" w14:textId="4456DE95" w:rsidR="00122561" w:rsidRDefault="00122561" w:rsidP="00004096">
      <w:pPr>
        <w:pStyle w:val="FeatureBox2"/>
        <w:numPr>
          <w:ilvl w:val="0"/>
          <w:numId w:val="37"/>
        </w:numPr>
        <w:ind w:left="567" w:hanging="567"/>
      </w:pPr>
      <w:r>
        <w:t xml:space="preserve">using </w:t>
      </w:r>
      <w:r w:rsidRPr="00F264FD">
        <w:rPr>
          <w:rStyle w:val="Strong"/>
        </w:rPr>
        <w:t>thinking routines</w:t>
      </w:r>
      <w:r>
        <w:t xml:space="preserve"> for specific tasks, such as </w:t>
      </w:r>
      <w:r w:rsidR="002E62B6">
        <w:rPr>
          <w:rStyle w:val="Strong"/>
        </w:rPr>
        <w:t>s</w:t>
      </w:r>
      <w:r w:rsidRPr="00F264FD">
        <w:rPr>
          <w:rStyle w:val="Strong"/>
        </w:rPr>
        <w:t>ee</w:t>
      </w:r>
      <w:r w:rsidR="00D74AE5">
        <w:rPr>
          <w:rStyle w:val="Strong"/>
        </w:rPr>
        <w:t>-</w:t>
      </w:r>
      <w:r w:rsidRPr="00F264FD">
        <w:rPr>
          <w:rStyle w:val="Strong"/>
        </w:rPr>
        <w:t>think</w:t>
      </w:r>
      <w:r w:rsidR="00D74AE5">
        <w:rPr>
          <w:rStyle w:val="Strong"/>
        </w:rPr>
        <w:t>-</w:t>
      </w:r>
      <w:r w:rsidRPr="00F264FD">
        <w:rPr>
          <w:rStyle w:val="Strong"/>
        </w:rPr>
        <w:t>wonder</w:t>
      </w:r>
      <w:r w:rsidR="00E414C9">
        <w:rPr>
          <w:rStyle w:val="Strong"/>
        </w:rPr>
        <w:t>,</w:t>
      </w:r>
      <w:r>
        <w:t xml:space="preserve"> when analysing a text for understanding</w:t>
      </w:r>
    </w:p>
    <w:p w14:paraId="789E86E9" w14:textId="7CC4517A" w:rsidR="00122561" w:rsidRDefault="00122561" w:rsidP="00004096">
      <w:pPr>
        <w:pStyle w:val="FeatureBox2"/>
        <w:numPr>
          <w:ilvl w:val="0"/>
          <w:numId w:val="37"/>
        </w:numPr>
        <w:ind w:left="567" w:hanging="567"/>
      </w:pPr>
      <w:r>
        <w:t xml:space="preserve">using </w:t>
      </w:r>
      <w:r w:rsidRPr="00F264FD">
        <w:rPr>
          <w:rStyle w:val="Strong"/>
        </w:rPr>
        <w:t>learning routines</w:t>
      </w:r>
      <w:r>
        <w:t xml:space="preserve"> for teaching and learning activities, such as </w:t>
      </w:r>
      <w:r w:rsidR="002E62B6">
        <w:rPr>
          <w:rStyle w:val="Strong"/>
        </w:rPr>
        <w:t>o</w:t>
      </w:r>
      <w:r w:rsidRPr="00F264FD">
        <w:rPr>
          <w:rStyle w:val="Strong"/>
        </w:rPr>
        <w:t>ne pen, one dice</w:t>
      </w:r>
      <w:r w:rsidR="00E414C9">
        <w:rPr>
          <w:rStyle w:val="Strong"/>
        </w:rPr>
        <w:t>,</w:t>
      </w:r>
      <w:r>
        <w:t xml:space="preserve"> for creating texts</w:t>
      </w:r>
    </w:p>
    <w:p w14:paraId="74AA8583" w14:textId="31C80BE7" w:rsidR="00122561" w:rsidRDefault="00122561" w:rsidP="00004096">
      <w:pPr>
        <w:pStyle w:val="FeatureBox2"/>
        <w:numPr>
          <w:ilvl w:val="0"/>
          <w:numId w:val="37"/>
        </w:numPr>
        <w:ind w:left="567" w:hanging="567"/>
      </w:pPr>
      <w:r>
        <w:t xml:space="preserve">creating </w:t>
      </w:r>
      <w:r w:rsidRPr="00F264FD">
        <w:rPr>
          <w:rStyle w:val="Strong"/>
        </w:rPr>
        <w:t>exploded sentences</w:t>
      </w:r>
      <w:r>
        <w:t xml:space="preserve"> by </w:t>
      </w:r>
      <w:r w:rsidR="002E62B6">
        <w:t xml:space="preserve">gradually </w:t>
      </w:r>
      <w:r>
        <w:t xml:space="preserve">adding extra details to a simple sentence, such as conjunctions, adverbs and adjectives, </w:t>
      </w:r>
      <w:r w:rsidRPr="00D15DBE">
        <w:rPr>
          <w:rStyle w:val="Strong"/>
          <w:b w:val="0"/>
          <w:bCs w:val="0"/>
        </w:rPr>
        <w:t>to make more complex ones.</w:t>
      </w:r>
    </w:p>
    <w:p w14:paraId="29827FD4" w14:textId="77777777" w:rsidR="0047326F" w:rsidRDefault="0047326F" w:rsidP="0047326F">
      <w:pPr>
        <w:pStyle w:val="Heading2"/>
      </w:pPr>
      <w:bookmarkStart w:id="9" w:name="_Toc215476332"/>
      <w:r>
        <w:t>Encourage independence versus dependence</w:t>
      </w:r>
      <w:bookmarkEnd w:id="9"/>
    </w:p>
    <w:p w14:paraId="3E543AE2" w14:textId="66B110A8" w:rsidR="005A68F3" w:rsidRDefault="005A68F3" w:rsidP="0047326F">
      <w:r w:rsidRPr="002663DF">
        <w:t xml:space="preserve">We want to develop independent learners who are </w:t>
      </w:r>
      <w:r>
        <w:t>intrinsically</w:t>
      </w:r>
      <w:r w:rsidRPr="002663DF">
        <w:t xml:space="preserve"> motivated to be reflective, resourceful and effective in their learning efforts, even when challenges arise. We want </w:t>
      </w:r>
      <w:r w:rsidR="002E62B6">
        <w:t xml:space="preserve">to see students develop the skills to be </w:t>
      </w:r>
      <w:r>
        <w:t>self-starters</w:t>
      </w:r>
      <w:r w:rsidRPr="002663DF">
        <w:t xml:space="preserve"> </w:t>
      </w:r>
      <w:r w:rsidR="002E62B6">
        <w:t xml:space="preserve">and who can </w:t>
      </w:r>
      <w:r w:rsidRPr="002663DF">
        <w:t xml:space="preserve">persevere and work well both in groups and independently. </w:t>
      </w:r>
      <w:r>
        <w:t>We sometimes</w:t>
      </w:r>
      <w:r w:rsidRPr="002663DF">
        <w:t xml:space="preserve"> inadvertently foster dependence by </w:t>
      </w:r>
      <w:r>
        <w:t>‘</w:t>
      </w:r>
      <w:r w:rsidRPr="002663DF">
        <w:t>rescuing</w:t>
      </w:r>
      <w:r>
        <w:t>’</w:t>
      </w:r>
      <w:r w:rsidRPr="002663DF">
        <w:t xml:space="preserve"> students and depriving them of the opportunity to develop initiative and resilience. </w:t>
      </w:r>
      <w:r>
        <w:t xml:space="preserve">Ask yourself: </w:t>
      </w:r>
      <w:r w:rsidR="002E62B6" w:rsidRPr="00D15DBE">
        <w:rPr>
          <w:i/>
          <w:iCs/>
        </w:rPr>
        <w:t>‘</w:t>
      </w:r>
      <w:r w:rsidRPr="00D15DBE">
        <w:rPr>
          <w:rStyle w:val="Emphasis"/>
          <w:i w:val="0"/>
        </w:rPr>
        <w:t>Who is doing the thinking in this encounter?</w:t>
      </w:r>
      <w:r w:rsidR="002E62B6" w:rsidRPr="00D15DBE">
        <w:rPr>
          <w:rStyle w:val="Emphasis"/>
          <w:i w:val="0"/>
        </w:rPr>
        <w:t>’</w:t>
      </w:r>
      <w:r w:rsidRPr="00BC43F2">
        <w:rPr>
          <w:rStyle w:val="Emphasis"/>
        </w:rPr>
        <w:t xml:space="preserve"> </w:t>
      </w:r>
      <w:r w:rsidRPr="00B167C5">
        <w:t xml:space="preserve">The answer should </w:t>
      </w:r>
      <w:r>
        <w:t xml:space="preserve">always </w:t>
      </w:r>
      <w:r w:rsidRPr="00B167C5">
        <w:t>be ‘the students’</w:t>
      </w:r>
      <w:r w:rsidR="002E62B6">
        <w:t>.</w:t>
      </w:r>
    </w:p>
    <w:p w14:paraId="2CD544B7" w14:textId="2A1EE230" w:rsidR="0047326F" w:rsidRPr="0047326F" w:rsidRDefault="0047326F" w:rsidP="00D15DBE">
      <w:pPr>
        <w:pStyle w:val="FeatureBox2"/>
        <w:rPr>
          <w:rStyle w:val="BodyTextChar"/>
          <w:szCs w:val="22"/>
        </w:rPr>
      </w:pPr>
      <w:r w:rsidRPr="0047326F">
        <w:rPr>
          <w:noProof/>
        </w:rPr>
        <w:drawing>
          <wp:inline distT="0" distB="0" distL="0" distR="0" wp14:anchorId="1EE62C62" wp14:editId="4165C90B">
            <wp:extent cx="332509" cy="332509"/>
            <wp:effectExtent l="0" t="0" r="0" b="0"/>
            <wp:docPr id="18826369"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69"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47326F">
        <w:rPr>
          <w:rStyle w:val="BodyTextChar"/>
          <w:szCs w:val="22"/>
        </w:rPr>
        <w:t xml:space="preserve"> </w:t>
      </w:r>
      <w:r w:rsidRPr="00DE1B9D">
        <w:rPr>
          <w:rStyle w:val="Strong"/>
        </w:rPr>
        <w:t>In languages</w:t>
      </w:r>
      <w:r w:rsidR="00267527">
        <w:rPr>
          <w:rStyle w:val="BodyTextChar"/>
          <w:b/>
          <w:bCs/>
          <w:szCs w:val="22"/>
        </w:rPr>
        <w:t>,</w:t>
      </w:r>
      <w:r w:rsidRPr="00DE1B9D">
        <w:rPr>
          <w:rStyle w:val="Strong"/>
        </w:rPr>
        <w:t xml:space="preserve"> this could look like:</w:t>
      </w:r>
    </w:p>
    <w:p w14:paraId="0CB9E412" w14:textId="1159C5DC" w:rsidR="0047326F" w:rsidRPr="0047326F" w:rsidRDefault="0047326F" w:rsidP="00A73C97">
      <w:pPr>
        <w:pStyle w:val="FeatureBox2"/>
        <w:numPr>
          <w:ilvl w:val="0"/>
          <w:numId w:val="38"/>
        </w:numPr>
        <w:ind w:left="567" w:hanging="567"/>
      </w:pPr>
      <w:r w:rsidRPr="0047326F">
        <w:t xml:space="preserve">modelling </w:t>
      </w:r>
      <w:r w:rsidR="003E0710">
        <w:t>a sample response</w:t>
      </w:r>
      <w:r w:rsidR="00CD6E64">
        <w:t xml:space="preserve"> – </w:t>
      </w:r>
      <w:r w:rsidRPr="0047326F">
        <w:t xml:space="preserve">what a good </w:t>
      </w:r>
      <w:r w:rsidR="00A11CEA">
        <w:t>one</w:t>
      </w:r>
      <w:r w:rsidR="00A11CEA" w:rsidRPr="0047326F">
        <w:t xml:space="preserve"> </w:t>
      </w:r>
      <w:r w:rsidRPr="0047326F">
        <w:t xml:space="preserve">looks like </w:t>
      </w:r>
      <w:r w:rsidRPr="0047326F">
        <w:rPr>
          <w:rStyle w:val="Strong"/>
        </w:rPr>
        <w:t>(WAGOLL)</w:t>
      </w:r>
      <w:r w:rsidR="00CD6E64" w:rsidRPr="00A504AB">
        <w:rPr>
          <w:rStyle w:val="Strong"/>
          <w:b w:val="0"/>
          <w:bCs w:val="0"/>
        </w:rPr>
        <w:t xml:space="preserve"> – </w:t>
      </w:r>
      <w:r w:rsidRPr="0047326F">
        <w:t xml:space="preserve">for students to </w:t>
      </w:r>
      <w:r w:rsidR="002E62B6">
        <w:t xml:space="preserve">discuss and </w:t>
      </w:r>
      <w:r w:rsidRPr="0047326F">
        <w:t>reflect on when creating their own texts</w:t>
      </w:r>
    </w:p>
    <w:p w14:paraId="526F33DF" w14:textId="0D2C866C" w:rsidR="0047326F" w:rsidRPr="0047326F" w:rsidRDefault="0047326F" w:rsidP="00A73C97">
      <w:pPr>
        <w:pStyle w:val="FeatureBox2"/>
        <w:numPr>
          <w:ilvl w:val="0"/>
          <w:numId w:val="38"/>
        </w:numPr>
        <w:ind w:left="567" w:hanging="567"/>
      </w:pPr>
      <w:r w:rsidRPr="0047326F">
        <w:t xml:space="preserve">completing </w:t>
      </w:r>
      <w:r w:rsidRPr="0047326F">
        <w:rPr>
          <w:rStyle w:val="Strong"/>
        </w:rPr>
        <w:t>self-reflections and learning journals</w:t>
      </w:r>
      <w:r w:rsidRPr="0047326F">
        <w:t xml:space="preserve"> to identify strengths and goals for language use as well as where students can use the language authentically in their context</w:t>
      </w:r>
    </w:p>
    <w:p w14:paraId="0F25C7BC" w14:textId="4BAB0E7B" w:rsidR="0047326F" w:rsidRPr="0047326F" w:rsidRDefault="0047326F" w:rsidP="00A73C97">
      <w:pPr>
        <w:pStyle w:val="FeatureBox2"/>
        <w:numPr>
          <w:ilvl w:val="0"/>
          <w:numId w:val="38"/>
        </w:numPr>
        <w:ind w:left="567" w:hanging="567"/>
        <w:rPr>
          <w:rStyle w:val="Emphasis"/>
          <w:i w:val="0"/>
          <w:iCs w:val="0"/>
        </w:rPr>
      </w:pPr>
      <w:r w:rsidRPr="00D15DBE">
        <w:rPr>
          <w:rStyle w:val="Strong"/>
          <w:b w:val="0"/>
          <w:bCs w:val="0"/>
        </w:rPr>
        <w:lastRenderedPageBreak/>
        <w:t xml:space="preserve">modelling </w:t>
      </w:r>
      <w:r w:rsidRPr="0047326F">
        <w:rPr>
          <w:rStyle w:val="Strong"/>
        </w:rPr>
        <w:t xml:space="preserve">how </w:t>
      </w:r>
      <w:r w:rsidR="002E62B6">
        <w:rPr>
          <w:rStyle w:val="Strong"/>
        </w:rPr>
        <w:t>to find answers</w:t>
      </w:r>
      <w:r w:rsidR="002E62B6" w:rsidRPr="00D15DBE">
        <w:rPr>
          <w:rStyle w:val="Strong"/>
          <w:b w:val="0"/>
          <w:bCs w:val="0"/>
        </w:rPr>
        <w:t xml:space="preserve"> a</w:t>
      </w:r>
      <w:r w:rsidRPr="00D15DBE">
        <w:rPr>
          <w:rStyle w:val="Strong"/>
          <w:b w:val="0"/>
          <w:bCs w:val="0"/>
        </w:rPr>
        <w:t xml:space="preserve">nd encouraging students to find </w:t>
      </w:r>
      <w:r w:rsidR="002E62B6" w:rsidRPr="00D15DBE">
        <w:rPr>
          <w:rStyle w:val="Strong"/>
          <w:b w:val="0"/>
          <w:bCs w:val="0"/>
        </w:rPr>
        <w:t xml:space="preserve">them </w:t>
      </w:r>
      <w:r w:rsidRPr="00D15DBE">
        <w:rPr>
          <w:rStyle w:val="Strong"/>
          <w:b w:val="0"/>
          <w:bCs w:val="0"/>
        </w:rPr>
        <w:t>themselves</w:t>
      </w:r>
      <w:r w:rsidRPr="0047326F">
        <w:t xml:space="preserve"> by asking questions such as</w:t>
      </w:r>
      <w:r w:rsidR="00723107">
        <w:t>,</w:t>
      </w:r>
      <w:r w:rsidRPr="0047326F">
        <w:t xml:space="preserve"> </w:t>
      </w:r>
      <w:r w:rsidR="002E62B6" w:rsidRPr="002E62B6">
        <w:t>‘</w:t>
      </w:r>
      <w:r w:rsidRPr="00D15DBE">
        <w:rPr>
          <w:rStyle w:val="Emphasis"/>
          <w:i w:val="0"/>
          <w:iCs w:val="0"/>
        </w:rPr>
        <w:t>How could you check that?</w:t>
      </w:r>
      <w:r w:rsidR="002E62B6" w:rsidRPr="00D15DBE">
        <w:rPr>
          <w:rStyle w:val="Emphasis"/>
          <w:i w:val="0"/>
          <w:iCs w:val="0"/>
        </w:rPr>
        <w:t>’</w:t>
      </w:r>
      <w:r w:rsidRPr="002E62B6">
        <w:t xml:space="preserve"> or </w:t>
      </w:r>
      <w:r w:rsidR="002E62B6" w:rsidRPr="002E62B6">
        <w:t>‘</w:t>
      </w:r>
      <w:r w:rsidRPr="00D15DBE">
        <w:rPr>
          <w:rStyle w:val="Emphasis"/>
          <w:i w:val="0"/>
          <w:iCs w:val="0"/>
        </w:rPr>
        <w:t>What resources could help you find that?</w:t>
      </w:r>
      <w:r w:rsidR="002E62B6" w:rsidRPr="00D15DBE">
        <w:rPr>
          <w:rStyle w:val="Emphasis"/>
          <w:i w:val="0"/>
          <w:iCs w:val="0"/>
        </w:rPr>
        <w:t>’</w:t>
      </w:r>
    </w:p>
    <w:p w14:paraId="376C22FB" w14:textId="1418F37E" w:rsidR="0047326F" w:rsidRPr="0047326F" w:rsidRDefault="0047326F" w:rsidP="00A73C97">
      <w:pPr>
        <w:pStyle w:val="FeatureBox2"/>
        <w:numPr>
          <w:ilvl w:val="0"/>
          <w:numId w:val="38"/>
        </w:numPr>
        <w:ind w:left="567" w:hanging="567"/>
      </w:pPr>
      <w:r w:rsidRPr="0047326F">
        <w:t>encouraging students to create and use personalise</w:t>
      </w:r>
      <w:r w:rsidR="00723107">
        <w:t>d</w:t>
      </w:r>
      <w:r w:rsidRPr="0047326F">
        <w:t xml:space="preserve"> </w:t>
      </w:r>
      <w:r w:rsidRPr="0047326F">
        <w:rPr>
          <w:rStyle w:val="Strong"/>
        </w:rPr>
        <w:t>anchor charts</w:t>
      </w:r>
      <w:r w:rsidRPr="0047326F">
        <w:t xml:space="preserve"> for vocabulary and language structures</w:t>
      </w:r>
    </w:p>
    <w:p w14:paraId="4A86CD0D" w14:textId="490E3FAA" w:rsidR="0047326F" w:rsidRPr="0047326F" w:rsidRDefault="0047326F" w:rsidP="00A73C97">
      <w:pPr>
        <w:pStyle w:val="FeatureBox2"/>
        <w:numPr>
          <w:ilvl w:val="0"/>
          <w:numId w:val="38"/>
        </w:numPr>
        <w:ind w:left="567" w:hanging="567"/>
      </w:pPr>
      <w:r w:rsidRPr="0047326F">
        <w:t xml:space="preserve">giving </w:t>
      </w:r>
      <w:r w:rsidRPr="0047326F">
        <w:rPr>
          <w:rStyle w:val="Strong"/>
        </w:rPr>
        <w:t>student choice</w:t>
      </w:r>
      <w:r w:rsidRPr="0047326F">
        <w:t xml:space="preserve"> in activities and tasks to allow for personalisation and differentiation</w:t>
      </w:r>
    </w:p>
    <w:p w14:paraId="30754BB5" w14:textId="23C2E330" w:rsidR="0047326F" w:rsidRPr="0047326F" w:rsidRDefault="0047326F" w:rsidP="00A73C97">
      <w:pPr>
        <w:pStyle w:val="FeatureBox2"/>
        <w:numPr>
          <w:ilvl w:val="0"/>
          <w:numId w:val="38"/>
        </w:numPr>
        <w:ind w:left="567" w:hanging="567"/>
      </w:pPr>
      <w:r w:rsidRPr="0047326F">
        <w:t xml:space="preserve">providing </w:t>
      </w:r>
      <w:r w:rsidRPr="0047326F">
        <w:rPr>
          <w:rStyle w:val="Strong"/>
        </w:rPr>
        <w:t>scaffolding and templates</w:t>
      </w:r>
      <w:r w:rsidRPr="0047326F">
        <w:t xml:space="preserve"> to help students access the language at their point of need.</w:t>
      </w:r>
    </w:p>
    <w:p w14:paraId="60E83213" w14:textId="51F791FD" w:rsidR="00F54F5E" w:rsidRDefault="00F54F5E" w:rsidP="00F54F5E">
      <w:pPr>
        <w:pStyle w:val="Heading2"/>
      </w:pPr>
      <w:bookmarkStart w:id="10" w:name="_Toc215476333"/>
      <w:r>
        <w:t>Encourage a learning mindset</w:t>
      </w:r>
      <w:bookmarkEnd w:id="10"/>
    </w:p>
    <w:p w14:paraId="46D5DA32" w14:textId="598CDC10" w:rsidR="00F54F5E" w:rsidRDefault="00F54F5E" w:rsidP="00F54F5E">
      <w:r w:rsidRPr="002663DF">
        <w:t>How we view intelligence, ability and talent often determines how we approach new learning situations. Do we view intelligence as a fixed entity</w:t>
      </w:r>
      <w:r>
        <w:t xml:space="preserve"> that we are</w:t>
      </w:r>
      <w:r w:rsidRPr="002663DF">
        <w:t xml:space="preserve"> born with or as something that grows and develops over a lifetime through our efforts?</w:t>
      </w:r>
    </w:p>
    <w:p w14:paraId="15207B18" w14:textId="619C7CBE" w:rsidR="00F54F5E" w:rsidRDefault="00F54F5E" w:rsidP="00F54F5E">
      <w:r>
        <w:t>Students who believe ability can improve with effort and strategy are more likely to see challenges as opportunities to learn. Students who believe they are just not good at languages or are just not smart enough tend to give up or be defeated by challenge.</w:t>
      </w:r>
    </w:p>
    <w:p w14:paraId="3546546B" w14:textId="3A6CDDC2" w:rsidR="00F54F5E" w:rsidRDefault="002E62B6" w:rsidP="00F54F5E">
      <w:r>
        <w:t xml:space="preserve">Effective feedback is critical to nurturing a learning mindset. </w:t>
      </w:r>
      <w:r w:rsidR="00F54F5E" w:rsidRPr="002663DF">
        <w:t>Praise for effort</w:t>
      </w:r>
      <w:r w:rsidR="00A270BA">
        <w:t xml:space="preserve"> </w:t>
      </w:r>
      <w:r w:rsidR="00F54F5E">
        <w:t xml:space="preserve">can </w:t>
      </w:r>
      <w:r w:rsidR="00F54F5E" w:rsidRPr="002663DF">
        <w:t xml:space="preserve">help develop </w:t>
      </w:r>
      <w:r w:rsidR="00F54F5E">
        <w:t>a</w:t>
      </w:r>
      <w:r w:rsidR="00F54F5E" w:rsidRPr="002663DF">
        <w:t xml:space="preserve"> </w:t>
      </w:r>
      <w:r w:rsidR="00F54F5E">
        <w:t xml:space="preserve">learning </w:t>
      </w:r>
      <w:r w:rsidR="00AB10C3">
        <w:t xml:space="preserve">mindset. </w:t>
      </w:r>
      <w:r w:rsidR="00F54F5E">
        <w:t>A learning classroom is one where mistakes are data, effort is celebrated</w:t>
      </w:r>
      <w:r w:rsidR="006D608B">
        <w:t>,</w:t>
      </w:r>
      <w:r w:rsidR="00F54F5E">
        <w:t xml:space="preserve"> and every student sees themselves as capable of improving.</w:t>
      </w:r>
    </w:p>
    <w:p w14:paraId="66215D44" w14:textId="5C8111E5" w:rsidR="00F54F5E" w:rsidRPr="00F54F5E" w:rsidRDefault="00F54F5E" w:rsidP="00D15DBE">
      <w:pPr>
        <w:pStyle w:val="FeatureBox2"/>
        <w:rPr>
          <w:rStyle w:val="BodyTextChar"/>
          <w:szCs w:val="22"/>
        </w:rPr>
      </w:pPr>
      <w:r w:rsidRPr="00F54F5E">
        <w:rPr>
          <w:noProof/>
        </w:rPr>
        <w:drawing>
          <wp:inline distT="0" distB="0" distL="0" distR="0" wp14:anchorId="3D7A0F37" wp14:editId="5703A1DF">
            <wp:extent cx="332509" cy="332509"/>
            <wp:effectExtent l="0" t="0" r="0" b="0"/>
            <wp:docPr id="1467799592"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99592"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54F5E">
        <w:rPr>
          <w:rStyle w:val="BodyTextChar"/>
          <w:szCs w:val="22"/>
        </w:rPr>
        <w:t xml:space="preserve"> </w:t>
      </w:r>
      <w:r w:rsidRPr="00DE1B9D">
        <w:rPr>
          <w:rStyle w:val="Strong"/>
        </w:rPr>
        <w:t>In languages</w:t>
      </w:r>
      <w:r w:rsidR="00267527">
        <w:rPr>
          <w:rStyle w:val="BodyTextChar"/>
          <w:b/>
          <w:bCs/>
          <w:szCs w:val="22"/>
        </w:rPr>
        <w:t>,</w:t>
      </w:r>
      <w:r w:rsidRPr="00DE1B9D">
        <w:rPr>
          <w:rStyle w:val="Strong"/>
        </w:rPr>
        <w:t xml:space="preserve"> this could look like:</w:t>
      </w:r>
    </w:p>
    <w:p w14:paraId="2903F616" w14:textId="163F48E9" w:rsidR="00F54F5E" w:rsidRPr="00F54F5E" w:rsidRDefault="00F54F5E" w:rsidP="00CC7077">
      <w:pPr>
        <w:pStyle w:val="FeatureBox2"/>
        <w:numPr>
          <w:ilvl w:val="0"/>
          <w:numId w:val="39"/>
        </w:numPr>
        <w:ind w:left="567" w:hanging="567"/>
        <w:rPr>
          <w:rStyle w:val="Emphasis"/>
          <w:i w:val="0"/>
          <w:iCs w:val="0"/>
        </w:rPr>
      </w:pPr>
      <w:r w:rsidRPr="00D15DBE">
        <w:rPr>
          <w:b/>
          <w:bCs/>
        </w:rPr>
        <w:t>reassuring comments</w:t>
      </w:r>
      <w:r w:rsidRPr="00F54F5E">
        <w:t xml:space="preserve"> such as</w:t>
      </w:r>
      <w:r w:rsidR="005815C0">
        <w:t>,</w:t>
      </w:r>
      <w:r w:rsidRPr="00F54F5E">
        <w:t xml:space="preserve"> </w:t>
      </w:r>
      <w:r w:rsidR="00C67CE1" w:rsidRPr="00C67CE1">
        <w:t>‘</w:t>
      </w:r>
      <w:r w:rsidRPr="00D15DBE">
        <w:rPr>
          <w:rStyle w:val="Emphasis"/>
          <w:i w:val="0"/>
          <w:iCs w:val="0"/>
        </w:rPr>
        <w:t>There are no mistakes, just learning opportunities</w:t>
      </w:r>
      <w:r w:rsidR="00C67CE1" w:rsidRPr="00D15DBE">
        <w:rPr>
          <w:rStyle w:val="Emphasis"/>
          <w:i w:val="0"/>
          <w:iCs w:val="0"/>
        </w:rPr>
        <w:t>’</w:t>
      </w:r>
    </w:p>
    <w:p w14:paraId="1804718D" w14:textId="32D1AE06" w:rsidR="00F54F5E" w:rsidRPr="00F54F5E" w:rsidRDefault="00F54F5E" w:rsidP="00CC7077">
      <w:pPr>
        <w:pStyle w:val="FeatureBox2"/>
        <w:numPr>
          <w:ilvl w:val="0"/>
          <w:numId w:val="39"/>
        </w:numPr>
        <w:ind w:left="567" w:hanging="567"/>
      </w:pPr>
      <w:r w:rsidRPr="00D15DBE">
        <w:rPr>
          <w:b/>
          <w:bCs/>
        </w:rPr>
        <w:t>sharing stories</w:t>
      </w:r>
      <w:r w:rsidRPr="00F54F5E">
        <w:t xml:space="preserve"> of your own language learning mistakes and challenges and how you learn</w:t>
      </w:r>
      <w:r w:rsidR="005815C0">
        <w:t>ed</w:t>
      </w:r>
      <w:r w:rsidRPr="00F54F5E">
        <w:t xml:space="preserve"> from them</w:t>
      </w:r>
    </w:p>
    <w:p w14:paraId="7D84F39A" w14:textId="5D204CFD" w:rsidR="00F54F5E" w:rsidRPr="00F54F5E" w:rsidRDefault="00F54F5E" w:rsidP="00CC7077">
      <w:pPr>
        <w:pStyle w:val="FeatureBox2"/>
        <w:numPr>
          <w:ilvl w:val="0"/>
          <w:numId w:val="39"/>
        </w:numPr>
        <w:ind w:left="567" w:hanging="567"/>
      </w:pPr>
      <w:r w:rsidRPr="00F54F5E">
        <w:t xml:space="preserve">modelling your own </w:t>
      </w:r>
      <w:r w:rsidRPr="00D15DBE">
        <w:rPr>
          <w:b/>
          <w:bCs/>
        </w:rPr>
        <w:t>vulnerability</w:t>
      </w:r>
      <w:r w:rsidRPr="00F54F5E">
        <w:t xml:space="preserve"> and how to recover from it, such as forgotten language</w:t>
      </w:r>
    </w:p>
    <w:p w14:paraId="708262CA" w14:textId="081AC2D4" w:rsidR="00F54F5E" w:rsidRPr="00F54F5E" w:rsidRDefault="00F54F5E" w:rsidP="00CC7077">
      <w:pPr>
        <w:pStyle w:val="FeatureBox2"/>
        <w:numPr>
          <w:ilvl w:val="0"/>
          <w:numId w:val="39"/>
        </w:numPr>
        <w:ind w:left="567" w:hanging="567"/>
      </w:pPr>
      <w:r w:rsidRPr="00F54F5E">
        <w:t xml:space="preserve">giving </w:t>
      </w:r>
      <w:r w:rsidRPr="00D15DBE">
        <w:rPr>
          <w:b/>
          <w:bCs/>
        </w:rPr>
        <w:t>feedback that emphasis</w:t>
      </w:r>
      <w:r w:rsidR="00C67CE1" w:rsidRPr="00D15DBE">
        <w:rPr>
          <w:b/>
          <w:bCs/>
        </w:rPr>
        <w:t>es</w:t>
      </w:r>
      <w:r w:rsidRPr="00D15DBE">
        <w:rPr>
          <w:b/>
          <w:bCs/>
        </w:rPr>
        <w:t xml:space="preserve"> process and effort</w:t>
      </w:r>
      <w:r w:rsidRPr="00F54F5E">
        <w:t>, not ability</w:t>
      </w:r>
    </w:p>
    <w:p w14:paraId="5514C55C" w14:textId="786AB799" w:rsidR="00F54F5E" w:rsidRPr="00F54F5E" w:rsidRDefault="00F54F5E" w:rsidP="00CC7077">
      <w:pPr>
        <w:pStyle w:val="FeatureBox2"/>
        <w:numPr>
          <w:ilvl w:val="0"/>
          <w:numId w:val="39"/>
        </w:numPr>
        <w:ind w:left="567" w:hanging="567"/>
      </w:pPr>
      <w:r w:rsidRPr="00F54F5E">
        <w:lastRenderedPageBreak/>
        <w:t xml:space="preserve">setting </w:t>
      </w:r>
      <w:r w:rsidRPr="00D15DBE">
        <w:rPr>
          <w:b/>
          <w:bCs/>
        </w:rPr>
        <w:t>specific</w:t>
      </w:r>
      <w:r w:rsidR="00AB10C3">
        <w:rPr>
          <w:b/>
          <w:bCs/>
        </w:rPr>
        <w:t xml:space="preserve"> and </w:t>
      </w:r>
      <w:r w:rsidRPr="00D15DBE">
        <w:rPr>
          <w:b/>
          <w:bCs/>
        </w:rPr>
        <w:t>immediate goals</w:t>
      </w:r>
      <w:r w:rsidRPr="00F54F5E">
        <w:t xml:space="preserve"> such as using 3 new words this week or asking a question in class</w:t>
      </w:r>
    </w:p>
    <w:p w14:paraId="18E43C81" w14:textId="0224CB41" w:rsidR="00F54F5E" w:rsidRPr="00F54F5E" w:rsidRDefault="00F54F5E" w:rsidP="00CC7077">
      <w:pPr>
        <w:pStyle w:val="FeatureBox2"/>
        <w:numPr>
          <w:ilvl w:val="0"/>
          <w:numId w:val="39"/>
        </w:numPr>
        <w:ind w:left="567" w:hanging="567"/>
      </w:pPr>
      <w:r w:rsidRPr="00F54F5E">
        <w:t xml:space="preserve">completing </w:t>
      </w:r>
      <w:r w:rsidRPr="00D15DBE">
        <w:rPr>
          <w:b/>
          <w:bCs/>
        </w:rPr>
        <w:t>learning reflection journals</w:t>
      </w:r>
    </w:p>
    <w:p w14:paraId="06F1F1CA" w14:textId="5968F499" w:rsidR="00F54F5E" w:rsidRPr="00F54F5E" w:rsidRDefault="00F54F5E" w:rsidP="00CC7077">
      <w:pPr>
        <w:pStyle w:val="FeatureBox2"/>
        <w:numPr>
          <w:ilvl w:val="0"/>
          <w:numId w:val="39"/>
        </w:numPr>
        <w:ind w:left="567" w:hanging="567"/>
      </w:pPr>
      <w:r w:rsidRPr="00F54F5E">
        <w:t xml:space="preserve">promoting </w:t>
      </w:r>
      <w:r w:rsidRPr="00D15DBE">
        <w:rPr>
          <w:b/>
          <w:bCs/>
        </w:rPr>
        <w:t>peer support</w:t>
      </w:r>
      <w:r w:rsidRPr="00F54F5E">
        <w:t xml:space="preserve"> in the classroom instead of comparison</w:t>
      </w:r>
    </w:p>
    <w:p w14:paraId="0AD58C75" w14:textId="3CCB4319" w:rsidR="00F54F5E" w:rsidRPr="00F54F5E" w:rsidRDefault="00F54F5E" w:rsidP="00CC7077">
      <w:pPr>
        <w:pStyle w:val="FeatureBox2"/>
        <w:numPr>
          <w:ilvl w:val="0"/>
          <w:numId w:val="39"/>
        </w:numPr>
        <w:ind w:left="567" w:hanging="567"/>
      </w:pPr>
      <w:r w:rsidRPr="00F54F5E">
        <w:t xml:space="preserve">using </w:t>
      </w:r>
      <w:r w:rsidR="00953E71" w:rsidRPr="00D15DBE">
        <w:rPr>
          <w:b/>
          <w:bCs/>
        </w:rPr>
        <w:t xml:space="preserve">learning mindset </w:t>
      </w:r>
      <w:r w:rsidRPr="00D15DBE">
        <w:rPr>
          <w:b/>
          <w:bCs/>
        </w:rPr>
        <w:t>phrases</w:t>
      </w:r>
      <w:r w:rsidRPr="00F54F5E">
        <w:t xml:space="preserve"> such as</w:t>
      </w:r>
      <w:r w:rsidR="005815C0">
        <w:t>,</w:t>
      </w:r>
      <w:r w:rsidRPr="00F54F5E">
        <w:t xml:space="preserve"> </w:t>
      </w:r>
      <w:r w:rsidR="00C67CE1" w:rsidRPr="00D15DBE">
        <w:rPr>
          <w:i/>
          <w:iCs/>
        </w:rPr>
        <w:t>‘</w:t>
      </w:r>
      <w:r w:rsidRPr="00D15DBE">
        <w:rPr>
          <w:rStyle w:val="Emphasis"/>
          <w:i w:val="0"/>
        </w:rPr>
        <w:t>You're not there yet, but you are getting closer</w:t>
      </w:r>
      <w:r w:rsidR="005815C0">
        <w:rPr>
          <w:rStyle w:val="Emphasis"/>
          <w:i w:val="0"/>
        </w:rPr>
        <w:t>,</w:t>
      </w:r>
      <w:r w:rsidR="00C67CE1" w:rsidRPr="00D15DBE">
        <w:rPr>
          <w:rStyle w:val="Emphasis"/>
          <w:i w:val="0"/>
        </w:rPr>
        <w:t>’ ‘</w:t>
      </w:r>
      <w:r w:rsidRPr="00D15DBE">
        <w:rPr>
          <w:rStyle w:val="Emphasis"/>
          <w:i w:val="0"/>
        </w:rPr>
        <w:t>What could you try differently next time?</w:t>
      </w:r>
      <w:r w:rsidR="00C67CE1" w:rsidRPr="00D15DBE">
        <w:rPr>
          <w:rStyle w:val="Emphasis"/>
          <w:i w:val="0"/>
        </w:rPr>
        <w:t>’</w:t>
      </w:r>
      <w:r w:rsidRPr="00D15DBE">
        <w:rPr>
          <w:rStyle w:val="Emphasis"/>
          <w:i w:val="0"/>
        </w:rPr>
        <w:t xml:space="preserve"> </w:t>
      </w:r>
      <w:r w:rsidR="00C67CE1" w:rsidRPr="00D15DBE">
        <w:rPr>
          <w:rStyle w:val="Emphasis"/>
          <w:i w:val="0"/>
        </w:rPr>
        <w:t>and ‘</w:t>
      </w:r>
      <w:r w:rsidRPr="00D15DBE">
        <w:rPr>
          <w:rStyle w:val="Emphasis"/>
          <w:i w:val="0"/>
        </w:rPr>
        <w:t>You are building new connections and that takes time</w:t>
      </w:r>
      <w:r w:rsidR="005815C0">
        <w:rPr>
          <w:rStyle w:val="Emphasis"/>
          <w:i w:val="0"/>
        </w:rPr>
        <w:t>.</w:t>
      </w:r>
      <w:r w:rsidR="00C67CE1" w:rsidRPr="00D15DBE">
        <w:rPr>
          <w:rStyle w:val="Emphasis"/>
          <w:i w:val="0"/>
        </w:rPr>
        <w:t>’</w:t>
      </w:r>
    </w:p>
    <w:p w14:paraId="0F385C37" w14:textId="6A4A211E" w:rsidR="00861133" w:rsidRDefault="00861133" w:rsidP="00DE1B9D">
      <w:hyperlink r:id="rId13" w:history="1">
        <w:r w:rsidRPr="00861133">
          <w:rPr>
            <w:rStyle w:val="Hyperlink"/>
          </w:rPr>
          <w:t>Figure 1</w:t>
        </w:r>
      </w:hyperlink>
      <w:r>
        <w:t xml:space="preserve"> </w:t>
      </w:r>
      <w:r w:rsidR="00330772">
        <w:t xml:space="preserve">(editable version) </w:t>
      </w:r>
      <w:r>
        <w:t>below</w:t>
      </w:r>
      <w:r w:rsidR="009129A6">
        <w:t xml:space="preserve"> </w:t>
      </w:r>
      <w:r w:rsidR="00ED6299">
        <w:t>can be used to help maintain student confidence and resilience when learning languages</w:t>
      </w:r>
      <w:r w:rsidR="007525AF">
        <w:t xml:space="preserve"> by reframing their thinking using learning </w:t>
      </w:r>
      <w:r w:rsidR="00A3080B">
        <w:t xml:space="preserve">mindset </w:t>
      </w:r>
      <w:r w:rsidR="007525AF">
        <w:t>phrases</w:t>
      </w:r>
      <w:r w:rsidR="00CF6F96">
        <w:t>.</w:t>
      </w:r>
    </w:p>
    <w:p w14:paraId="4EFE18A5" w14:textId="4B9EA847" w:rsidR="00861133" w:rsidRDefault="00861133" w:rsidP="00DE1B9D">
      <w:pPr>
        <w:pStyle w:val="Caption"/>
      </w:pPr>
      <w:r>
        <w:t xml:space="preserve">Figure 1 – </w:t>
      </w:r>
      <w:r w:rsidR="00C11C5C">
        <w:t>r</w:t>
      </w:r>
      <w:r>
        <w:t>eframing student thinking using learning mindset phrases</w:t>
      </w:r>
    </w:p>
    <w:p w14:paraId="716D84F1" w14:textId="1F249448" w:rsidR="00D555A4" w:rsidRPr="00D555A4" w:rsidRDefault="001E5B7E" w:rsidP="00D555A4">
      <w:r>
        <w:rPr>
          <w:noProof/>
        </w:rPr>
        <w:drawing>
          <wp:inline distT="0" distB="0" distL="0" distR="0" wp14:anchorId="726FD502" wp14:editId="5EC55803">
            <wp:extent cx="3817590" cy="5400000"/>
            <wp:effectExtent l="0" t="0" r="0" b="0"/>
            <wp:docPr id="498935586" name="Picture 1" descr="Empowering phrases to maintain a learning focus mindset.&#10;&#10;I’m a work in progress …&#10;Things to remind myself, when things feel challenging&#10;⦁ I can’t do ... yet, but I am progressing.&#10;⦁ They are not mistakes – they are learning opportunities.&#10;⦁ Progress is more important than perfection.&#10;⦁ Learning takes time – just keep going.&#10;⦁ Even native speakers make mistakes.&#10;⦁ I’ll try it another way.&#10;⦁ I can use what I know to figure it out.&#10;⦁ Asking for help is a strength.&#10;⦁ I’ll break this down into smaller steps.&#10;⦁ I can find strategies that work for me.&#10;⦁ I’ve learned challenging things before – I can do it again.&#10;⦁ This feels challenging because it is new.&#10;⦁ It is normal to get things wrong when learning.&#10;⦁ I’m proud of myself for learning a language and can use it to communicate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35586" name="Picture 1" descr="Empowering phrases to maintain a learning focus mindset.&#10;&#10;I’m a work in progress …&#10;Things to remind myself, when things feel challenging&#10;⦁ I can’t do ... yet, but I am progressing.&#10;⦁ They are not mistakes – they are learning opportunities.&#10;⦁ Progress is more important than perfection.&#10;⦁ Learning takes time – just keep going.&#10;⦁ Even native speakers make mistakes.&#10;⦁ I’ll try it another way.&#10;⦁ I can use what I know to figure it out.&#10;⦁ Asking for help is a strength.&#10;⦁ I’ll break this down into smaller steps.&#10;⦁ I can find strategies that work for me.&#10;⦁ I’ve learned challenging things before – I can do it again.&#10;⦁ This feels challenging because it is new.&#10;⦁ It is normal to get things wrong when learning.&#10;⦁ I’m proud of myself for learning a language and can use it to communicate with oth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7590" cy="5400000"/>
                    </a:xfrm>
                    <a:prstGeom prst="rect">
                      <a:avLst/>
                    </a:prstGeom>
                  </pic:spPr>
                </pic:pic>
              </a:graphicData>
            </a:graphic>
          </wp:inline>
        </w:drawing>
      </w:r>
    </w:p>
    <w:p w14:paraId="637BEEA9" w14:textId="50245955" w:rsidR="00D555A4" w:rsidRDefault="00CF6F96" w:rsidP="00FF4B9E">
      <w:pPr>
        <w:pStyle w:val="Heading1"/>
      </w:pPr>
      <w:bookmarkStart w:id="11" w:name="_Toc215476334"/>
      <w:r>
        <w:lastRenderedPageBreak/>
        <w:t>C</w:t>
      </w:r>
      <w:r w:rsidR="00785C7D">
        <w:t>ultural forces of a thinking classroom</w:t>
      </w:r>
      <w:bookmarkEnd w:id="11"/>
    </w:p>
    <w:p w14:paraId="50C5EA26" w14:textId="247969C9" w:rsidR="00FF4B9E" w:rsidRDefault="00E017DF" w:rsidP="00FF4B9E">
      <w:r>
        <w:t xml:space="preserve">A </w:t>
      </w:r>
      <w:r w:rsidRPr="00E017DF">
        <w:t xml:space="preserve">cultural force is a factor within the classroom environment that shapes </w:t>
      </w:r>
      <w:r>
        <w:t>students’</w:t>
      </w:r>
      <w:r w:rsidRPr="00E017DF">
        <w:t xml:space="preserve"> collective and individual thinking</w:t>
      </w:r>
      <w:r>
        <w:t xml:space="preserve">. </w:t>
      </w:r>
      <w:r w:rsidR="00FF4B9E">
        <w:t>Project Zero identifie</w:t>
      </w:r>
      <w:r w:rsidR="00CF6F96">
        <w:t>s</w:t>
      </w:r>
      <w:r w:rsidR="00FF4B9E">
        <w:t xml:space="preserve"> </w:t>
      </w:r>
      <w:r w:rsidR="00FF4B9E" w:rsidRPr="0034228B">
        <w:t>8 cultural forces</w:t>
      </w:r>
      <w:r w:rsidR="00FF4B9E">
        <w:t xml:space="preserve"> to</w:t>
      </w:r>
      <w:r w:rsidR="00FF4B9E" w:rsidRPr="0034228B">
        <w:t xml:space="preserve"> develop a culture of thinking in</w:t>
      </w:r>
      <w:r w:rsidR="00FF4B9E">
        <w:t xml:space="preserve"> the classroom:</w:t>
      </w:r>
    </w:p>
    <w:p w14:paraId="53B49AC1" w14:textId="77777777" w:rsidR="00FF4B9E" w:rsidRPr="00E017DF" w:rsidRDefault="00FF4B9E" w:rsidP="00D15DBE">
      <w:pPr>
        <w:pStyle w:val="ListNumber"/>
      </w:pPr>
      <w:r w:rsidRPr="00E017DF">
        <w:t>time</w:t>
      </w:r>
    </w:p>
    <w:p w14:paraId="52A1CDFB" w14:textId="77777777" w:rsidR="00FF4B9E" w:rsidRPr="00E017DF" w:rsidRDefault="00FF4B9E" w:rsidP="00D15DBE">
      <w:pPr>
        <w:pStyle w:val="ListNumber"/>
      </w:pPr>
      <w:r w:rsidRPr="00E017DF">
        <w:t>language</w:t>
      </w:r>
    </w:p>
    <w:p w14:paraId="2467F74B" w14:textId="77777777" w:rsidR="00FF4B9E" w:rsidRPr="00E017DF" w:rsidRDefault="00FF4B9E" w:rsidP="00D15DBE">
      <w:pPr>
        <w:pStyle w:val="ListNumber"/>
      </w:pPr>
      <w:r w:rsidRPr="00E017DF">
        <w:t>expectations</w:t>
      </w:r>
    </w:p>
    <w:p w14:paraId="4386BB4F" w14:textId="77777777" w:rsidR="00FF4B9E" w:rsidRPr="00E017DF" w:rsidRDefault="00FF4B9E" w:rsidP="00D15DBE">
      <w:pPr>
        <w:pStyle w:val="ListNumber"/>
      </w:pPr>
      <w:r w:rsidRPr="00E017DF">
        <w:t>relationships</w:t>
      </w:r>
    </w:p>
    <w:p w14:paraId="22CC8EFB" w14:textId="77777777" w:rsidR="00FF4B9E" w:rsidRPr="00E017DF" w:rsidRDefault="00FF4B9E" w:rsidP="00D15DBE">
      <w:pPr>
        <w:pStyle w:val="ListNumber"/>
      </w:pPr>
      <w:r w:rsidRPr="00E017DF">
        <w:t>routines</w:t>
      </w:r>
    </w:p>
    <w:p w14:paraId="1C95FF63" w14:textId="77777777" w:rsidR="00FF4B9E" w:rsidRPr="00E017DF" w:rsidRDefault="00FF4B9E" w:rsidP="00D15DBE">
      <w:pPr>
        <w:pStyle w:val="ListNumber"/>
      </w:pPr>
      <w:r w:rsidRPr="00E017DF">
        <w:t>modelling</w:t>
      </w:r>
    </w:p>
    <w:p w14:paraId="41734864" w14:textId="77777777" w:rsidR="00FF4B9E" w:rsidRPr="00E017DF" w:rsidRDefault="00FF4B9E" w:rsidP="00D15DBE">
      <w:pPr>
        <w:pStyle w:val="ListNumber"/>
      </w:pPr>
      <w:r w:rsidRPr="00E017DF">
        <w:t>environment</w:t>
      </w:r>
    </w:p>
    <w:p w14:paraId="7EACEC7B" w14:textId="77777777" w:rsidR="00FF4B9E" w:rsidRPr="00E017DF" w:rsidRDefault="00FF4B9E" w:rsidP="00D15DBE">
      <w:pPr>
        <w:pStyle w:val="ListNumber"/>
      </w:pPr>
      <w:r w:rsidRPr="00E017DF">
        <w:t>opportunities.</w:t>
      </w:r>
    </w:p>
    <w:p w14:paraId="705BAC48" w14:textId="17DD0328" w:rsidR="00FF4B9E" w:rsidRDefault="00FF4B9E" w:rsidP="00FF4B9E">
      <w:pPr>
        <w:pStyle w:val="Heading2"/>
      </w:pPr>
      <w:bookmarkStart w:id="12" w:name="_Toc215476335"/>
      <w:r>
        <w:t>Time</w:t>
      </w:r>
      <w:bookmarkEnd w:id="12"/>
      <w:r w:rsidR="00DB4D54">
        <w:t xml:space="preserve"> </w:t>
      </w:r>
    </w:p>
    <w:p w14:paraId="2471F2C9" w14:textId="13AAF2BA" w:rsidR="00FF4B9E" w:rsidRDefault="00FF4B9E" w:rsidP="00FF4B9E">
      <w:pPr>
        <w:rPr>
          <w:lang w:eastAsia="zh-CN"/>
        </w:rPr>
      </w:pPr>
      <w:r w:rsidRPr="0034228B">
        <w:rPr>
          <w:lang w:eastAsia="zh-CN"/>
        </w:rPr>
        <w:t xml:space="preserve">Allow </w:t>
      </w:r>
      <w:r>
        <w:rPr>
          <w:lang w:eastAsia="zh-CN"/>
        </w:rPr>
        <w:t xml:space="preserve">your </w:t>
      </w:r>
      <w:r w:rsidRPr="0034228B">
        <w:rPr>
          <w:lang w:eastAsia="zh-CN"/>
        </w:rPr>
        <w:t xml:space="preserve">students time to explore ideas and time to respond to questions. </w:t>
      </w:r>
      <w:r w:rsidR="00620E8A">
        <w:rPr>
          <w:lang w:eastAsia="zh-CN"/>
        </w:rPr>
        <w:t>R</w:t>
      </w:r>
      <w:r>
        <w:rPr>
          <w:lang w:eastAsia="zh-CN"/>
        </w:rPr>
        <w:t xml:space="preserve">emember to give a </w:t>
      </w:r>
      <w:r w:rsidRPr="0034228B">
        <w:rPr>
          <w:lang w:eastAsia="zh-CN"/>
        </w:rPr>
        <w:t>second wait time</w:t>
      </w:r>
      <w:r>
        <w:rPr>
          <w:lang w:eastAsia="zh-CN"/>
        </w:rPr>
        <w:t xml:space="preserve">, allowing for students </w:t>
      </w:r>
      <w:r w:rsidRPr="0034228B">
        <w:rPr>
          <w:lang w:eastAsia="zh-CN"/>
        </w:rPr>
        <w:t>to reflect after a response is given.</w:t>
      </w:r>
    </w:p>
    <w:p w14:paraId="40DD031E" w14:textId="081A2414" w:rsidR="00FF4B9E" w:rsidRPr="009B658B" w:rsidRDefault="00FF4B9E" w:rsidP="00FF4B9E">
      <w:pPr>
        <w:rPr>
          <w:lang w:eastAsia="zh-CN"/>
        </w:rPr>
      </w:pPr>
      <w:r w:rsidRPr="009B658B">
        <w:rPr>
          <w:lang w:eastAsia="zh-CN"/>
        </w:rPr>
        <w:t>To draw attention to thinking time</w:t>
      </w:r>
      <w:r>
        <w:rPr>
          <w:lang w:eastAsia="zh-CN"/>
        </w:rPr>
        <w:t>,</w:t>
      </w:r>
      <w:r w:rsidRPr="009B658B">
        <w:rPr>
          <w:lang w:eastAsia="zh-CN"/>
        </w:rPr>
        <w:t xml:space="preserve"> you could have a signal such as a push button light that shows it is thinking time, then turn it off for response time.</w:t>
      </w:r>
    </w:p>
    <w:p w14:paraId="79CD6039" w14:textId="2C0D981E" w:rsidR="00FF4B9E" w:rsidRPr="009B658B" w:rsidRDefault="00FF4B9E" w:rsidP="00FF4B9E">
      <w:pPr>
        <w:rPr>
          <w:lang w:eastAsia="zh-CN"/>
        </w:rPr>
      </w:pPr>
      <w:r w:rsidRPr="009B658B">
        <w:rPr>
          <w:lang w:eastAsia="zh-CN"/>
        </w:rPr>
        <w:t xml:space="preserve">Thinking time is far more important than the </w:t>
      </w:r>
      <w:r w:rsidR="00E017DF" w:rsidRPr="009B658B">
        <w:rPr>
          <w:lang w:eastAsia="zh-CN"/>
        </w:rPr>
        <w:t>number</w:t>
      </w:r>
      <w:r w:rsidRPr="009B658B">
        <w:rPr>
          <w:lang w:eastAsia="zh-CN"/>
        </w:rPr>
        <w:t xml:space="preserve"> </w:t>
      </w:r>
      <w:r w:rsidR="00E017DF">
        <w:rPr>
          <w:lang w:eastAsia="zh-CN"/>
        </w:rPr>
        <w:t xml:space="preserve">or correctness </w:t>
      </w:r>
      <w:r w:rsidRPr="009B658B">
        <w:rPr>
          <w:lang w:eastAsia="zh-CN"/>
        </w:rPr>
        <w:t>of responses. It could include brainstorming, discussion, quiet time, feedback (self, teacher and peer) and self</w:t>
      </w:r>
      <w:r>
        <w:rPr>
          <w:lang w:eastAsia="zh-CN"/>
        </w:rPr>
        <w:t>-</w:t>
      </w:r>
      <w:r w:rsidRPr="009B658B">
        <w:rPr>
          <w:lang w:eastAsia="zh-CN"/>
        </w:rPr>
        <w:t xml:space="preserve">reflection </w:t>
      </w:r>
      <w:r w:rsidR="00E017DF">
        <w:rPr>
          <w:lang w:eastAsia="zh-CN"/>
        </w:rPr>
        <w:t xml:space="preserve">opportunities for setting </w:t>
      </w:r>
      <w:r w:rsidRPr="009B658B">
        <w:rPr>
          <w:lang w:eastAsia="zh-CN"/>
        </w:rPr>
        <w:t>learning goals</w:t>
      </w:r>
      <w:r w:rsidR="00E017DF">
        <w:rPr>
          <w:lang w:eastAsia="zh-CN"/>
        </w:rPr>
        <w:t>.</w:t>
      </w:r>
    </w:p>
    <w:p w14:paraId="222CEB15" w14:textId="584156E6" w:rsidR="00FF4B9E" w:rsidRPr="0047326F" w:rsidRDefault="00FF4B9E" w:rsidP="00D15DBE">
      <w:pPr>
        <w:pStyle w:val="FeatureBox2"/>
        <w:rPr>
          <w:rStyle w:val="BodyTextChar"/>
          <w:szCs w:val="22"/>
        </w:rPr>
      </w:pPr>
      <w:bookmarkStart w:id="13" w:name="_Hlk213415266"/>
      <w:r w:rsidRPr="0047326F">
        <w:rPr>
          <w:noProof/>
        </w:rPr>
        <w:drawing>
          <wp:inline distT="0" distB="0" distL="0" distR="0" wp14:anchorId="2F15F19B" wp14:editId="7D7A4706">
            <wp:extent cx="332509" cy="332509"/>
            <wp:effectExtent l="0" t="0" r="0" b="0"/>
            <wp:docPr id="1070463058"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3058"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47326F">
        <w:rPr>
          <w:rStyle w:val="BodyTextChar"/>
          <w:szCs w:val="22"/>
        </w:rPr>
        <w:t xml:space="preserve"> </w:t>
      </w:r>
      <w:r w:rsidRPr="00DE1B9D">
        <w:rPr>
          <w:rStyle w:val="Strong"/>
        </w:rPr>
        <w:t>In languages</w:t>
      </w:r>
      <w:r w:rsidR="00267527">
        <w:rPr>
          <w:rStyle w:val="BodyTextChar"/>
          <w:b/>
          <w:bCs/>
          <w:szCs w:val="22"/>
        </w:rPr>
        <w:t>,</w:t>
      </w:r>
      <w:r w:rsidRPr="00DE1B9D">
        <w:rPr>
          <w:rStyle w:val="Strong"/>
        </w:rPr>
        <w:t xml:space="preserve"> this could look like:</w:t>
      </w:r>
    </w:p>
    <w:bookmarkEnd w:id="13"/>
    <w:p w14:paraId="1B6DF6CD" w14:textId="362DAA0D" w:rsidR="00FF4B9E" w:rsidRDefault="00FF4B9E" w:rsidP="00DE50E3">
      <w:pPr>
        <w:pStyle w:val="FeatureBox2"/>
        <w:numPr>
          <w:ilvl w:val="0"/>
          <w:numId w:val="40"/>
        </w:numPr>
        <w:ind w:left="567" w:hanging="567"/>
        <w:rPr>
          <w:lang w:eastAsia="zh-CN"/>
        </w:rPr>
      </w:pPr>
      <w:r w:rsidRPr="00136A7F">
        <w:rPr>
          <w:lang w:eastAsia="zh-CN"/>
        </w:rPr>
        <w:t>Rather than have quick</w:t>
      </w:r>
      <w:r>
        <w:rPr>
          <w:lang w:eastAsia="zh-CN"/>
        </w:rPr>
        <w:t>,</w:t>
      </w:r>
      <w:r w:rsidRPr="00136A7F">
        <w:rPr>
          <w:lang w:eastAsia="zh-CN"/>
        </w:rPr>
        <w:t xml:space="preserve"> one</w:t>
      </w:r>
      <w:r>
        <w:rPr>
          <w:lang w:eastAsia="zh-CN"/>
        </w:rPr>
        <w:t>-</w:t>
      </w:r>
      <w:r w:rsidRPr="00136A7F">
        <w:rPr>
          <w:lang w:eastAsia="zh-CN"/>
        </w:rPr>
        <w:t>word answers</w:t>
      </w:r>
      <w:r>
        <w:rPr>
          <w:lang w:eastAsia="zh-CN"/>
        </w:rPr>
        <w:t>,</w:t>
      </w:r>
      <w:r w:rsidRPr="00136A7F">
        <w:rPr>
          <w:lang w:eastAsia="zh-CN"/>
        </w:rPr>
        <w:t xml:space="preserve"> give students time to </w:t>
      </w:r>
      <w:r w:rsidRPr="00DE1B9D">
        <w:rPr>
          <w:b/>
          <w:bCs/>
          <w:lang w:eastAsia="zh-CN"/>
        </w:rPr>
        <w:t>build on their responses</w:t>
      </w:r>
      <w:r>
        <w:rPr>
          <w:lang w:eastAsia="zh-CN"/>
        </w:rPr>
        <w:t>. When a student responds,</w:t>
      </w:r>
      <w:r w:rsidRPr="00136A7F">
        <w:rPr>
          <w:lang w:eastAsia="zh-CN"/>
        </w:rPr>
        <w:t xml:space="preserve"> ask</w:t>
      </w:r>
      <w:r>
        <w:rPr>
          <w:lang w:eastAsia="zh-CN"/>
        </w:rPr>
        <w:t xml:space="preserve"> </w:t>
      </w:r>
      <w:r w:rsidRPr="00136A7F">
        <w:rPr>
          <w:lang w:eastAsia="zh-CN"/>
        </w:rPr>
        <w:t xml:space="preserve">others to </w:t>
      </w:r>
      <w:r>
        <w:rPr>
          <w:lang w:eastAsia="zh-CN"/>
        </w:rPr>
        <w:t xml:space="preserve">add to </w:t>
      </w:r>
      <w:r w:rsidRPr="00136A7F">
        <w:rPr>
          <w:lang w:eastAsia="zh-CN"/>
        </w:rPr>
        <w:t>the response</w:t>
      </w:r>
      <w:r>
        <w:rPr>
          <w:lang w:eastAsia="zh-CN"/>
        </w:rPr>
        <w:t>. Consider using</w:t>
      </w:r>
      <w:r w:rsidRPr="00136A7F">
        <w:rPr>
          <w:lang w:eastAsia="zh-CN"/>
        </w:rPr>
        <w:t xml:space="preserve"> </w:t>
      </w:r>
      <w:r>
        <w:rPr>
          <w:lang w:eastAsia="zh-CN"/>
        </w:rPr>
        <w:t xml:space="preserve">mini </w:t>
      </w:r>
      <w:r w:rsidRPr="00136A7F">
        <w:rPr>
          <w:lang w:eastAsia="zh-CN"/>
        </w:rPr>
        <w:lastRenderedPageBreak/>
        <w:t>whiteboards</w:t>
      </w:r>
      <w:r>
        <w:rPr>
          <w:lang w:eastAsia="zh-CN"/>
        </w:rPr>
        <w:t xml:space="preserve"> or</w:t>
      </w:r>
      <w:r w:rsidRPr="00136A7F">
        <w:rPr>
          <w:lang w:eastAsia="zh-CN"/>
        </w:rPr>
        <w:t xml:space="preserve"> </w:t>
      </w:r>
      <w:r>
        <w:rPr>
          <w:lang w:eastAsia="zh-CN"/>
        </w:rPr>
        <w:t>a shared online document or platform, or students could work individually in their books or own documents.</w:t>
      </w:r>
    </w:p>
    <w:p w14:paraId="54849BDD" w14:textId="00D17D56" w:rsidR="007056E2" w:rsidRDefault="00FF4B9E" w:rsidP="00DE50E3">
      <w:pPr>
        <w:pStyle w:val="FeatureBox2"/>
        <w:numPr>
          <w:ilvl w:val="0"/>
          <w:numId w:val="40"/>
        </w:numPr>
        <w:ind w:left="567" w:hanging="567"/>
        <w:rPr>
          <w:lang w:eastAsia="zh-CN"/>
        </w:rPr>
      </w:pPr>
      <w:r>
        <w:rPr>
          <w:lang w:eastAsia="zh-CN"/>
        </w:rPr>
        <w:t xml:space="preserve">Ask students to consider a response </w:t>
      </w:r>
      <w:r w:rsidRPr="00DE1B9D">
        <w:rPr>
          <w:b/>
          <w:bCs/>
          <w:lang w:eastAsia="zh-CN"/>
        </w:rPr>
        <w:t>more deeply or to apply it in other ways</w:t>
      </w:r>
      <w:r w:rsidRPr="009B658B">
        <w:rPr>
          <w:lang w:eastAsia="zh-CN"/>
        </w:rPr>
        <w:t>, link</w:t>
      </w:r>
      <w:r>
        <w:rPr>
          <w:lang w:eastAsia="zh-CN"/>
        </w:rPr>
        <w:t>ing the response</w:t>
      </w:r>
      <w:r w:rsidRPr="009B658B">
        <w:rPr>
          <w:lang w:eastAsia="zh-CN"/>
        </w:rPr>
        <w:t xml:space="preserve"> to other learning or</w:t>
      </w:r>
      <w:r>
        <w:rPr>
          <w:lang w:eastAsia="zh-CN"/>
        </w:rPr>
        <w:t xml:space="preserve"> to</w:t>
      </w:r>
      <w:r w:rsidRPr="009B658B">
        <w:rPr>
          <w:lang w:eastAsia="zh-CN"/>
        </w:rPr>
        <w:t xml:space="preserve"> real</w:t>
      </w:r>
      <w:r>
        <w:rPr>
          <w:lang w:eastAsia="zh-CN"/>
        </w:rPr>
        <w:t>-</w:t>
      </w:r>
      <w:r w:rsidRPr="009B658B">
        <w:rPr>
          <w:lang w:eastAsia="zh-CN"/>
        </w:rPr>
        <w:t xml:space="preserve">life scenarios. For example, </w:t>
      </w:r>
      <w:r>
        <w:rPr>
          <w:lang w:eastAsia="zh-CN"/>
        </w:rPr>
        <w:t xml:space="preserve">when drilling adjectives with flashcards, </w:t>
      </w:r>
      <w:r w:rsidRPr="009B658B">
        <w:rPr>
          <w:lang w:eastAsia="zh-CN"/>
        </w:rPr>
        <w:t xml:space="preserve">ask students </w:t>
      </w:r>
      <w:r>
        <w:rPr>
          <w:lang w:eastAsia="zh-CN"/>
        </w:rPr>
        <w:t>to think of synonyms or antonyms, to use it in a sentence or question, or to join it with another adjective using a conjunction or connective. As</w:t>
      </w:r>
      <w:r w:rsidRPr="009B658B">
        <w:rPr>
          <w:lang w:eastAsia="zh-CN"/>
        </w:rPr>
        <w:t xml:space="preserve">k students to write their best sentence </w:t>
      </w:r>
      <w:r>
        <w:rPr>
          <w:lang w:eastAsia="zh-CN"/>
        </w:rPr>
        <w:t xml:space="preserve">using the adjective and </w:t>
      </w:r>
      <w:r w:rsidRPr="009B658B">
        <w:rPr>
          <w:lang w:eastAsia="zh-CN"/>
        </w:rPr>
        <w:t>share with someone.</w:t>
      </w:r>
    </w:p>
    <w:p w14:paraId="3B3ABA05" w14:textId="691D1631" w:rsidR="00FF4B9E" w:rsidRPr="00FF4B9E" w:rsidRDefault="007056E2" w:rsidP="00DE50E3">
      <w:pPr>
        <w:pStyle w:val="FeatureBox2"/>
        <w:numPr>
          <w:ilvl w:val="0"/>
          <w:numId w:val="40"/>
        </w:numPr>
        <w:ind w:left="567" w:hanging="567"/>
        <w:rPr>
          <w:lang w:eastAsia="zh-CN"/>
        </w:rPr>
      </w:pPr>
      <w:r w:rsidRPr="00DE1B9D">
        <w:rPr>
          <w:b/>
          <w:bCs/>
          <w:lang w:eastAsia="zh-CN"/>
        </w:rPr>
        <w:t>Give students self-reflection time</w:t>
      </w:r>
      <w:r>
        <w:rPr>
          <w:lang w:eastAsia="zh-CN"/>
        </w:rPr>
        <w:t xml:space="preserve"> after completing mini</w:t>
      </w:r>
      <w:r w:rsidR="00E017DF">
        <w:rPr>
          <w:lang w:eastAsia="zh-CN"/>
        </w:rPr>
        <w:t>-</w:t>
      </w:r>
      <w:r>
        <w:rPr>
          <w:lang w:eastAsia="zh-CN"/>
        </w:rPr>
        <w:t>task progress checkpoints to compare their responses to summative task marking guidelines and feedback, connect learning, identify areas they are confident in and set learning goals.</w:t>
      </w:r>
    </w:p>
    <w:p w14:paraId="3B864C73" w14:textId="2BC42A55" w:rsidR="00785C7D" w:rsidRDefault="00F12D31" w:rsidP="00F12D31">
      <w:pPr>
        <w:pStyle w:val="Heading2"/>
      </w:pPr>
      <w:bookmarkStart w:id="14" w:name="_Toc215476336"/>
      <w:r>
        <w:t>Language</w:t>
      </w:r>
      <w:bookmarkEnd w:id="14"/>
    </w:p>
    <w:p w14:paraId="1EF33384" w14:textId="3FAB4F21" w:rsidR="00F12D31" w:rsidRPr="009B658B" w:rsidRDefault="00F12D31" w:rsidP="00CD6E64">
      <w:pPr>
        <w:rPr>
          <w:lang w:eastAsia="zh-CN"/>
        </w:rPr>
      </w:pPr>
      <w:r w:rsidRPr="009B658B">
        <w:rPr>
          <w:lang w:eastAsia="zh-CN"/>
        </w:rPr>
        <w:t>Language in this context means the words you are using, not the language the students are learning</w:t>
      </w:r>
      <w:r w:rsidR="008B5C32">
        <w:rPr>
          <w:lang w:eastAsia="zh-CN"/>
        </w:rPr>
        <w:t xml:space="preserve"> (</w:t>
      </w:r>
      <w:r w:rsidRPr="009B658B">
        <w:rPr>
          <w:lang w:eastAsia="zh-CN"/>
        </w:rPr>
        <w:t>although in an immersion class it could be the same</w:t>
      </w:r>
      <w:r w:rsidR="008B5C32">
        <w:rPr>
          <w:lang w:eastAsia="zh-CN"/>
        </w:rPr>
        <w:t>)</w:t>
      </w:r>
      <w:r w:rsidRPr="009B658B">
        <w:rPr>
          <w:lang w:eastAsia="zh-CN"/>
        </w:rPr>
        <w:t>.</w:t>
      </w:r>
      <w:r w:rsidR="00CD6E64">
        <w:rPr>
          <w:lang w:eastAsia="zh-CN"/>
        </w:rPr>
        <w:t xml:space="preserve"> When we </w:t>
      </w:r>
      <w:r w:rsidR="005B2E10">
        <w:rPr>
          <w:lang w:eastAsia="zh-CN"/>
        </w:rPr>
        <w:t xml:space="preserve">explicitly </w:t>
      </w:r>
      <w:r w:rsidR="00CD6E64">
        <w:rPr>
          <w:lang w:eastAsia="zh-CN"/>
        </w:rPr>
        <w:t xml:space="preserve">highlight and name </w:t>
      </w:r>
      <w:r w:rsidR="005B2E10">
        <w:rPr>
          <w:lang w:eastAsia="zh-CN"/>
        </w:rPr>
        <w:t xml:space="preserve">the thinking, ideas and activities </w:t>
      </w:r>
      <w:r w:rsidRPr="009B658B">
        <w:rPr>
          <w:lang w:eastAsia="zh-CN"/>
        </w:rPr>
        <w:t xml:space="preserve">that are important in the learning </w:t>
      </w:r>
      <w:r w:rsidR="005D32B6">
        <w:rPr>
          <w:lang w:eastAsia="zh-CN"/>
        </w:rPr>
        <w:t>process</w:t>
      </w:r>
      <w:r w:rsidRPr="009B658B">
        <w:rPr>
          <w:lang w:eastAsia="zh-CN"/>
        </w:rPr>
        <w:t xml:space="preserve">, </w:t>
      </w:r>
      <w:r w:rsidR="005B2E10">
        <w:rPr>
          <w:lang w:eastAsia="zh-CN"/>
        </w:rPr>
        <w:t>we draw</w:t>
      </w:r>
      <w:r w:rsidR="005B2E10" w:rsidRPr="009B658B">
        <w:rPr>
          <w:lang w:eastAsia="zh-CN"/>
        </w:rPr>
        <w:t xml:space="preserve"> </w:t>
      </w:r>
      <w:r w:rsidRPr="009B658B">
        <w:rPr>
          <w:lang w:eastAsia="zh-CN"/>
        </w:rPr>
        <w:t>students’ attention to these concepts and practices</w:t>
      </w:r>
      <w:r w:rsidR="00E7746A">
        <w:rPr>
          <w:lang w:eastAsia="zh-CN"/>
        </w:rPr>
        <w:t>.</w:t>
      </w:r>
    </w:p>
    <w:p w14:paraId="4FF94196" w14:textId="696A7DC0" w:rsidR="00E017DF" w:rsidRDefault="00F12D31" w:rsidP="00F12D31">
      <w:pPr>
        <w:pStyle w:val="FeatureBox2"/>
        <w:rPr>
          <w:rStyle w:val="Strong"/>
        </w:rPr>
      </w:pPr>
      <w:r w:rsidRPr="00F12D31">
        <w:rPr>
          <w:noProof/>
        </w:rPr>
        <w:drawing>
          <wp:inline distT="0" distB="0" distL="0" distR="0" wp14:anchorId="0B128EDC" wp14:editId="4CB2ABEB">
            <wp:extent cx="332509" cy="332509"/>
            <wp:effectExtent l="0" t="0" r="0" b="0"/>
            <wp:docPr id="1218214654"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14654"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267527">
        <w:rPr>
          <w:rStyle w:val="BodyTextChar"/>
          <w:rFonts w:eastAsiaTheme="minorHAnsi"/>
          <w:b/>
          <w:bCs/>
          <w:color w:val="auto"/>
          <w:lang w:eastAsia="en-US"/>
        </w:rPr>
        <w:t>,</w:t>
      </w:r>
      <w:r w:rsidRPr="00DE1B9D">
        <w:rPr>
          <w:rStyle w:val="Strong"/>
        </w:rPr>
        <w:t xml:space="preserve"> this could look like:</w:t>
      </w:r>
    </w:p>
    <w:p w14:paraId="730C0772" w14:textId="5A7775FF" w:rsidR="00F12D31" w:rsidRPr="00366AF7" w:rsidRDefault="00F12D31" w:rsidP="00366AF7">
      <w:pPr>
        <w:pStyle w:val="FeatureBox2"/>
      </w:pPr>
      <w:r w:rsidRPr="00366AF7">
        <w:rPr>
          <w:rStyle w:val="Strong"/>
        </w:rPr>
        <w:t>Language of community</w:t>
      </w:r>
      <w:r w:rsidRPr="00366AF7">
        <w:t xml:space="preserve"> – through using pronoun choices such as ‘we’, ‘us’ and ‘our’, we can create an inclusive and collaborative classroom for everyone. This gives the sense of </w:t>
      </w:r>
      <w:r w:rsidR="00AB12F2" w:rsidRPr="00366AF7">
        <w:t>‘</w:t>
      </w:r>
      <w:r w:rsidRPr="00366AF7">
        <w:t>everyone is in it together</w:t>
      </w:r>
      <w:r w:rsidR="00AB12F2" w:rsidRPr="00366AF7">
        <w:t>’</w:t>
      </w:r>
      <w:r w:rsidRPr="00366AF7">
        <w:t>.</w:t>
      </w:r>
    </w:p>
    <w:p w14:paraId="2F869EF8" w14:textId="27AA5491" w:rsidR="00F12D31" w:rsidRPr="00366AF7" w:rsidRDefault="00F12D31" w:rsidP="00366AF7">
      <w:pPr>
        <w:pStyle w:val="FeatureBox2"/>
      </w:pPr>
      <w:r w:rsidRPr="00366AF7">
        <w:rPr>
          <w:rStyle w:val="Strong"/>
        </w:rPr>
        <w:t>Language of identity</w:t>
      </w:r>
      <w:r w:rsidRPr="00366AF7">
        <w:t xml:space="preserve"> – this involves students in the learning rather than being receivers of the information transmitted to them. In the languages classroom, students may be travellers, thinkers, writers, guides, linguists, reviewers, reporters and so on. By seeing themselves in a role, students connect more deeply with the content.</w:t>
      </w:r>
    </w:p>
    <w:p w14:paraId="5A8D61FD" w14:textId="7D2B1ED1" w:rsidR="00F12D31" w:rsidRPr="00366AF7" w:rsidRDefault="00F12D31" w:rsidP="00366AF7">
      <w:pPr>
        <w:pStyle w:val="FeatureBox2"/>
      </w:pPr>
      <w:r w:rsidRPr="00366AF7">
        <w:rPr>
          <w:rStyle w:val="Strong"/>
        </w:rPr>
        <w:t>Language of noticing and naming</w:t>
      </w:r>
      <w:r w:rsidRPr="00366AF7">
        <w:t xml:space="preserve"> – naming the thinking that students are doing helps students identify, engage in and reflect upon thinking as part of the learning process and directs them to further their thinking processes. Some examples may be justifying, examining, questioning, agreeing, reasoning, connecting and brainstorming.</w:t>
      </w:r>
    </w:p>
    <w:p w14:paraId="7CF51534" w14:textId="1619CD6E" w:rsidR="00F12D31" w:rsidRPr="00366AF7" w:rsidRDefault="00F12D31" w:rsidP="00366AF7">
      <w:pPr>
        <w:pStyle w:val="FeatureBox2"/>
      </w:pPr>
      <w:r w:rsidRPr="00366AF7">
        <w:rPr>
          <w:rStyle w:val="Strong"/>
        </w:rPr>
        <w:lastRenderedPageBreak/>
        <w:t>Language of initiative</w:t>
      </w:r>
      <w:r w:rsidRPr="00366AF7">
        <w:t xml:space="preserve"> – to help students become independent, flexible learners, language is a powerful tool in fostering initiative. Through asking questions such as</w:t>
      </w:r>
      <w:r w:rsidR="006335B5" w:rsidRPr="00366AF7">
        <w:t>,</w:t>
      </w:r>
      <w:r w:rsidRPr="00366AF7">
        <w:t xml:space="preserve"> </w:t>
      </w:r>
      <w:r w:rsidR="00E017DF" w:rsidRPr="00366AF7">
        <w:t>‘</w:t>
      </w:r>
      <w:r w:rsidRPr="00366AF7">
        <w:t>Why did you use that grammatical structure?</w:t>
      </w:r>
      <w:r w:rsidR="00E017DF" w:rsidRPr="00366AF7">
        <w:t>’</w:t>
      </w:r>
      <w:r w:rsidRPr="00366AF7">
        <w:t xml:space="preserve"> or </w:t>
      </w:r>
      <w:r w:rsidR="00E017DF" w:rsidRPr="00366AF7">
        <w:t>‘</w:t>
      </w:r>
      <w:r w:rsidRPr="00366AF7">
        <w:t>What do you think you might add to your writing?</w:t>
      </w:r>
      <w:r w:rsidR="00E017DF" w:rsidRPr="00366AF7">
        <w:t>’</w:t>
      </w:r>
      <w:r w:rsidRPr="00366AF7">
        <w:t xml:space="preserve"> students can see that ideas don’t just come to them</w:t>
      </w:r>
      <w:r w:rsidR="006335B5" w:rsidRPr="00366AF7">
        <w:t>.</w:t>
      </w:r>
      <w:r w:rsidRPr="00366AF7">
        <w:t xml:space="preserve"> </w:t>
      </w:r>
      <w:r w:rsidR="006335B5" w:rsidRPr="00366AF7">
        <w:t>T</w:t>
      </w:r>
      <w:r w:rsidRPr="00366AF7">
        <w:t>hey can plan and the learning is in their control. Using the words ‘could’ and ‘would’ can be helpful for thinking of alternatives.</w:t>
      </w:r>
    </w:p>
    <w:p w14:paraId="613B541D" w14:textId="6DC7899D" w:rsidR="00F12D31" w:rsidRPr="00366AF7" w:rsidRDefault="00F12D31" w:rsidP="00366AF7">
      <w:pPr>
        <w:pStyle w:val="FeatureBox2"/>
      </w:pPr>
      <w:r w:rsidRPr="00366AF7">
        <w:rPr>
          <w:rStyle w:val="Strong"/>
        </w:rPr>
        <w:t>Language of listening</w:t>
      </w:r>
      <w:r w:rsidRPr="00366AF7">
        <w:t xml:space="preserve"> – discussing student ideas and progress with them through active listening, such as clarifying and extending questions, shows interest, builds positive relationships, makes you part of the learning process with the student</w:t>
      </w:r>
      <w:r w:rsidR="00EB6168" w:rsidRPr="00366AF7">
        <w:t>,</w:t>
      </w:r>
      <w:r w:rsidRPr="00366AF7">
        <w:t xml:space="preserve"> and gives opportunity for feedback in an informal way. Being constantly mobile in the classroom as students create, develop and brainstorm allows for discussions with them. Engagement and behaviour may improve through these personalised, informal interactions</w:t>
      </w:r>
      <w:r w:rsidR="00F90921" w:rsidRPr="00366AF7">
        <w:t>,</w:t>
      </w:r>
      <w:r w:rsidRPr="00366AF7">
        <w:t xml:space="preserve"> giving your students a chance to share their learning. In the languages classroom, areas such as planning what content to review, how to extend sentences and discussing challenges are easily explored this way.</w:t>
      </w:r>
    </w:p>
    <w:p w14:paraId="3C16CFDA" w14:textId="2B529B2F" w:rsidR="00F12D31" w:rsidRPr="00366AF7" w:rsidRDefault="00F12D31" w:rsidP="00366AF7">
      <w:pPr>
        <w:pStyle w:val="FeatureBox2"/>
      </w:pPr>
      <w:r w:rsidRPr="00366AF7">
        <w:rPr>
          <w:rStyle w:val="Strong"/>
        </w:rPr>
        <w:t>Language of knowing</w:t>
      </w:r>
      <w:r w:rsidRPr="00366AF7">
        <w:t xml:space="preserve"> – keep</w:t>
      </w:r>
      <w:r w:rsidR="00E017DF" w:rsidRPr="00366AF7">
        <w:t>ing</w:t>
      </w:r>
      <w:r w:rsidRPr="00366AF7">
        <w:t xml:space="preserve"> the language we use in the classroom to conditional rather than absolute forms keeps the discussions open and flexible</w:t>
      </w:r>
      <w:r w:rsidR="00F90921" w:rsidRPr="00366AF7">
        <w:t>, allowing</w:t>
      </w:r>
      <w:r w:rsidRPr="00366AF7">
        <w:t xml:space="preserve"> for more thinking time, different options and deeper understanding. In the languages classroom, using conditional language such as</w:t>
      </w:r>
      <w:r w:rsidR="00472759" w:rsidRPr="00366AF7">
        <w:t>,</w:t>
      </w:r>
      <w:r w:rsidRPr="00366AF7">
        <w:t xml:space="preserve"> </w:t>
      </w:r>
      <w:r w:rsidR="00E017DF" w:rsidRPr="00366AF7">
        <w:t>‘</w:t>
      </w:r>
      <w:r w:rsidRPr="00366AF7">
        <w:t>How else could this structure be used?</w:t>
      </w:r>
      <w:r w:rsidR="00E017DF" w:rsidRPr="00366AF7">
        <w:t>’</w:t>
      </w:r>
      <w:r w:rsidRPr="00366AF7">
        <w:t xml:space="preserve"> or </w:t>
      </w:r>
      <w:r w:rsidR="00E017DF" w:rsidRPr="00366AF7">
        <w:t>‘</w:t>
      </w:r>
      <w:r w:rsidRPr="00366AF7">
        <w:t>Are there other ways we could express this?</w:t>
      </w:r>
      <w:r w:rsidR="00E017DF" w:rsidRPr="00366AF7">
        <w:t>’</w:t>
      </w:r>
      <w:r w:rsidRPr="00366AF7">
        <w:t xml:space="preserve"> shows the learning and communication are evolving. They are not absolute and just one-word or one-structure answers can open a world of possibility and peak curiosity in students. This helps students integrate their prior learning and understand new applications rather than just learn a word or structure.</w:t>
      </w:r>
    </w:p>
    <w:p w14:paraId="5230A693" w14:textId="568C4B1D" w:rsidR="00F12D31" w:rsidRPr="00366AF7" w:rsidRDefault="00F12D31" w:rsidP="00366AF7">
      <w:pPr>
        <w:pStyle w:val="FeatureBox2"/>
      </w:pPr>
      <w:r w:rsidRPr="00366AF7">
        <w:rPr>
          <w:rStyle w:val="Strong"/>
        </w:rPr>
        <w:t>Language of feedback and praise</w:t>
      </w:r>
      <w:r w:rsidRPr="00366AF7">
        <w:t xml:space="preserve"> – being very specific about the language used in feedback in the classroom helps guide future learning. Sincere, descriptive, specific and action-orientated feedback helps students understand what they </w:t>
      </w:r>
      <w:r w:rsidR="005A2CD0" w:rsidRPr="00366AF7">
        <w:t>can</w:t>
      </w:r>
      <w:r w:rsidRPr="00366AF7">
        <w:t xml:space="preserve"> do well and what they can action to develop further, fostering a growth mindset. Responding with</w:t>
      </w:r>
      <w:r w:rsidR="00703986" w:rsidRPr="00366AF7">
        <w:t>,</w:t>
      </w:r>
      <w:r w:rsidRPr="00366AF7">
        <w:t xml:space="preserve"> </w:t>
      </w:r>
      <w:r w:rsidR="00310B70" w:rsidRPr="00366AF7">
        <w:t>‘</w:t>
      </w:r>
      <w:r w:rsidRPr="00366AF7">
        <w:t>That was a great use of conjunctions</w:t>
      </w:r>
      <w:r w:rsidR="00310B70" w:rsidRPr="00366AF7">
        <w:t xml:space="preserve">’ </w:t>
      </w:r>
      <w:r w:rsidRPr="00366AF7">
        <w:t xml:space="preserve">or </w:t>
      </w:r>
      <w:r w:rsidR="00310B70" w:rsidRPr="00366AF7">
        <w:t>‘</w:t>
      </w:r>
      <w:r w:rsidRPr="00366AF7">
        <w:t>The ideas you came up with in your response will be really useful when travelling</w:t>
      </w:r>
      <w:r w:rsidR="00310B70" w:rsidRPr="00366AF7">
        <w:t>’</w:t>
      </w:r>
      <w:r w:rsidRPr="00366AF7">
        <w:t xml:space="preserve"> will help students to specifically identify what they </w:t>
      </w:r>
      <w:r w:rsidR="00703986" w:rsidRPr="00366AF7">
        <w:t>can</w:t>
      </w:r>
      <w:r w:rsidRPr="00366AF7">
        <w:t xml:space="preserve"> do and link their learning to authentic situations.</w:t>
      </w:r>
    </w:p>
    <w:p w14:paraId="1634BB67" w14:textId="40949801" w:rsidR="00F12D31" w:rsidRDefault="006738D5" w:rsidP="006738D5">
      <w:pPr>
        <w:pStyle w:val="Heading2"/>
      </w:pPr>
      <w:bookmarkStart w:id="15" w:name="_Toc215476337"/>
      <w:r>
        <w:t>Expectations</w:t>
      </w:r>
      <w:bookmarkEnd w:id="15"/>
    </w:p>
    <w:p w14:paraId="62B7ACD3" w14:textId="60A2FFB8" w:rsidR="00D2206D" w:rsidRPr="008E7812" w:rsidRDefault="00D2206D" w:rsidP="00D2206D">
      <w:pPr>
        <w:rPr>
          <w:lang w:eastAsia="zh-CN"/>
        </w:rPr>
      </w:pPr>
      <w:r w:rsidRPr="004D3795">
        <w:rPr>
          <w:lang w:eastAsia="zh-CN"/>
        </w:rPr>
        <w:t xml:space="preserve">Share clear expectations for the level of thought required for a learning activity. </w:t>
      </w:r>
      <w:r w:rsidRPr="008E7812">
        <w:rPr>
          <w:lang w:eastAsia="zh-CN"/>
        </w:rPr>
        <w:t xml:space="preserve">Let students know that you are after their best understanding and application, not their fastest completion. It is better for students to gain a deeper understanding of how to create a few responses </w:t>
      </w:r>
      <w:r w:rsidR="00483427">
        <w:rPr>
          <w:lang w:eastAsia="zh-CN"/>
        </w:rPr>
        <w:t>with</w:t>
      </w:r>
      <w:r w:rsidRPr="008E7812">
        <w:rPr>
          <w:lang w:eastAsia="zh-CN"/>
        </w:rPr>
        <w:t xml:space="preserve"> grammatical structures, conjunctions, sentence starter</w:t>
      </w:r>
      <w:r w:rsidR="00483427">
        <w:rPr>
          <w:lang w:eastAsia="zh-CN"/>
        </w:rPr>
        <w:t>s</w:t>
      </w:r>
      <w:r w:rsidRPr="008E7812">
        <w:rPr>
          <w:lang w:eastAsia="zh-CN"/>
        </w:rPr>
        <w:t xml:space="preserve"> and opinion</w:t>
      </w:r>
      <w:r>
        <w:rPr>
          <w:lang w:eastAsia="zh-CN"/>
        </w:rPr>
        <w:t xml:space="preserve">s rather than </w:t>
      </w:r>
      <w:r w:rsidRPr="008E7812">
        <w:rPr>
          <w:lang w:eastAsia="zh-CN"/>
        </w:rPr>
        <w:t xml:space="preserve">race </w:t>
      </w:r>
      <w:r>
        <w:rPr>
          <w:lang w:eastAsia="zh-CN"/>
        </w:rPr>
        <w:t>to complete</w:t>
      </w:r>
      <w:r w:rsidRPr="008E7812">
        <w:rPr>
          <w:lang w:eastAsia="zh-CN"/>
        </w:rPr>
        <w:t xml:space="preserve"> 10 questions </w:t>
      </w:r>
      <w:r w:rsidRPr="008E7812">
        <w:rPr>
          <w:lang w:eastAsia="zh-CN"/>
        </w:rPr>
        <w:lastRenderedPageBreak/>
        <w:t>from the workbook. Incomplete questions</w:t>
      </w:r>
      <w:r w:rsidR="000D0F69">
        <w:rPr>
          <w:lang w:eastAsia="zh-CN"/>
        </w:rPr>
        <w:t xml:space="preserve"> or </w:t>
      </w:r>
      <w:r w:rsidRPr="008E7812">
        <w:rPr>
          <w:lang w:eastAsia="zh-CN"/>
        </w:rPr>
        <w:t>activities are ok</w:t>
      </w:r>
      <w:r>
        <w:rPr>
          <w:lang w:eastAsia="zh-CN"/>
        </w:rPr>
        <w:t>ay</w:t>
      </w:r>
      <w:r w:rsidRPr="008E7812">
        <w:rPr>
          <w:lang w:eastAsia="zh-CN"/>
        </w:rPr>
        <w:t xml:space="preserve"> if the learning has been deep in other ways.</w:t>
      </w:r>
    </w:p>
    <w:p w14:paraId="3B6E08CC" w14:textId="2CCD43C2" w:rsidR="00D2206D" w:rsidRDefault="00D2206D" w:rsidP="00D2206D">
      <w:pPr>
        <w:rPr>
          <w:lang w:eastAsia="zh-CN"/>
        </w:rPr>
      </w:pPr>
      <w:r w:rsidRPr="008E7812">
        <w:rPr>
          <w:lang w:eastAsia="zh-CN"/>
        </w:rPr>
        <w:t>Remember, the focus is on the learning and not the work so try and remove the word ‘work’ from your classroom vocabulary. This can be hard at first as we often say</w:t>
      </w:r>
      <w:r w:rsidR="006634DB">
        <w:rPr>
          <w:lang w:eastAsia="zh-CN"/>
        </w:rPr>
        <w:t>,</w:t>
      </w:r>
      <w:r w:rsidRPr="008E7812">
        <w:rPr>
          <w:lang w:eastAsia="zh-CN"/>
        </w:rPr>
        <w:t xml:space="preserve"> </w:t>
      </w:r>
      <w:r w:rsidR="000D0F69">
        <w:rPr>
          <w:lang w:eastAsia="zh-CN"/>
        </w:rPr>
        <w:t>‘</w:t>
      </w:r>
      <w:r>
        <w:rPr>
          <w:lang w:eastAsia="zh-CN"/>
        </w:rPr>
        <w:t>D</w:t>
      </w:r>
      <w:r w:rsidRPr="008E7812">
        <w:rPr>
          <w:lang w:eastAsia="zh-CN"/>
        </w:rPr>
        <w:t>o your work</w:t>
      </w:r>
      <w:r w:rsidR="000D0F69">
        <w:rPr>
          <w:lang w:eastAsia="zh-CN"/>
        </w:rPr>
        <w:t>’</w:t>
      </w:r>
      <w:r>
        <w:rPr>
          <w:lang w:eastAsia="zh-CN"/>
        </w:rPr>
        <w:t xml:space="preserve"> or </w:t>
      </w:r>
      <w:r w:rsidR="000D0F69">
        <w:rPr>
          <w:lang w:eastAsia="zh-CN"/>
        </w:rPr>
        <w:t>‘</w:t>
      </w:r>
      <w:r>
        <w:rPr>
          <w:lang w:eastAsia="zh-CN"/>
        </w:rPr>
        <w:t>H</w:t>
      </w:r>
      <w:r w:rsidRPr="008E7812">
        <w:rPr>
          <w:lang w:eastAsia="zh-CN"/>
        </w:rPr>
        <w:t>ave you finished your work?</w:t>
      </w:r>
      <w:r w:rsidR="000D0F69">
        <w:rPr>
          <w:lang w:eastAsia="zh-CN"/>
        </w:rPr>
        <w:t>’</w:t>
      </w:r>
      <w:r w:rsidRPr="008E7812">
        <w:rPr>
          <w:lang w:eastAsia="zh-CN"/>
        </w:rPr>
        <w:t xml:space="preserve"> Instead</w:t>
      </w:r>
      <w:r>
        <w:rPr>
          <w:lang w:eastAsia="zh-CN"/>
        </w:rPr>
        <w:t>,</w:t>
      </w:r>
      <w:r w:rsidRPr="008E7812">
        <w:rPr>
          <w:lang w:eastAsia="zh-CN"/>
        </w:rPr>
        <w:t xml:space="preserve"> try to say something like</w:t>
      </w:r>
      <w:r w:rsidR="006634DB">
        <w:rPr>
          <w:lang w:eastAsia="zh-CN"/>
        </w:rPr>
        <w:t>,</w:t>
      </w:r>
      <w:r w:rsidRPr="008E7812">
        <w:rPr>
          <w:lang w:eastAsia="zh-CN"/>
        </w:rPr>
        <w:t xml:space="preserve"> </w:t>
      </w:r>
      <w:r w:rsidR="000D0F69">
        <w:rPr>
          <w:lang w:eastAsia="zh-CN"/>
        </w:rPr>
        <w:t>‘</w:t>
      </w:r>
      <w:r w:rsidRPr="008E7812">
        <w:rPr>
          <w:lang w:eastAsia="zh-CN"/>
        </w:rPr>
        <w:t>I am looking forward to seeing the language and ideas you choose to include in your writing</w:t>
      </w:r>
      <w:r w:rsidR="008E2942">
        <w:rPr>
          <w:lang w:eastAsia="zh-CN"/>
        </w:rPr>
        <w:t>.</w:t>
      </w:r>
      <w:r w:rsidR="000D0F69">
        <w:rPr>
          <w:lang w:eastAsia="zh-CN"/>
        </w:rPr>
        <w:t>’</w:t>
      </w:r>
      <w:r>
        <w:rPr>
          <w:lang w:eastAsia="zh-CN"/>
        </w:rPr>
        <w:t xml:space="preserve"> T</w:t>
      </w:r>
      <w:r w:rsidRPr="008E7812">
        <w:rPr>
          <w:lang w:eastAsia="zh-CN"/>
        </w:rPr>
        <w:t>his puts the emphasis on the student</w:t>
      </w:r>
      <w:r>
        <w:rPr>
          <w:lang w:eastAsia="zh-CN"/>
        </w:rPr>
        <w:t>s’</w:t>
      </w:r>
      <w:r w:rsidRPr="008E7812">
        <w:rPr>
          <w:lang w:eastAsia="zh-CN"/>
        </w:rPr>
        <w:t xml:space="preserve"> effort and </w:t>
      </w:r>
      <w:r>
        <w:rPr>
          <w:lang w:eastAsia="zh-CN"/>
        </w:rPr>
        <w:t xml:space="preserve">their </w:t>
      </w:r>
      <w:r w:rsidRPr="008E7812">
        <w:rPr>
          <w:lang w:eastAsia="zh-CN"/>
        </w:rPr>
        <w:t>deep understanding of content</w:t>
      </w:r>
      <w:r>
        <w:rPr>
          <w:lang w:eastAsia="zh-CN"/>
        </w:rPr>
        <w:t xml:space="preserve"> </w:t>
      </w:r>
      <w:r w:rsidRPr="008E7812">
        <w:rPr>
          <w:lang w:eastAsia="zh-CN"/>
        </w:rPr>
        <w:t>rather than</w:t>
      </w:r>
      <w:r>
        <w:rPr>
          <w:lang w:eastAsia="zh-CN"/>
        </w:rPr>
        <w:t xml:space="preserve"> on </w:t>
      </w:r>
      <w:r w:rsidRPr="008E7812">
        <w:rPr>
          <w:lang w:eastAsia="zh-CN"/>
        </w:rPr>
        <w:t>racing to complete the ‘work’.</w:t>
      </w:r>
    </w:p>
    <w:p w14:paraId="1A1E5497" w14:textId="77777777" w:rsidR="000D0F69" w:rsidRPr="004D3795" w:rsidRDefault="000D0F69" w:rsidP="000D0F69">
      <w:pPr>
        <w:rPr>
          <w:lang w:eastAsia="zh-CN"/>
        </w:rPr>
      </w:pPr>
      <w:r w:rsidRPr="004D3795">
        <w:rPr>
          <w:lang w:eastAsia="zh-CN"/>
        </w:rPr>
        <w:t>Empower your students to meet expectations of deep understanding.</w:t>
      </w:r>
    </w:p>
    <w:p w14:paraId="7D59FA39" w14:textId="0E5A57C1" w:rsidR="000D0F69" w:rsidRDefault="00D2206D" w:rsidP="00D2206D">
      <w:pPr>
        <w:pStyle w:val="FeatureBox2"/>
      </w:pPr>
      <w:r w:rsidRPr="00F12D31">
        <w:rPr>
          <w:noProof/>
        </w:rPr>
        <w:drawing>
          <wp:inline distT="0" distB="0" distL="0" distR="0" wp14:anchorId="016982B4" wp14:editId="15DFFB26">
            <wp:extent cx="332509" cy="332509"/>
            <wp:effectExtent l="0" t="0" r="0" b="0"/>
            <wp:docPr id="1604893933"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93933"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267527">
        <w:rPr>
          <w:rStyle w:val="BodyTextChar"/>
          <w:rFonts w:eastAsiaTheme="minorHAnsi"/>
          <w:b/>
          <w:bCs/>
          <w:color w:val="auto"/>
          <w:lang w:eastAsia="en-US"/>
        </w:rPr>
        <w:t>,</w:t>
      </w:r>
      <w:r w:rsidRPr="00DE1B9D">
        <w:rPr>
          <w:rStyle w:val="Strong"/>
        </w:rPr>
        <w:t xml:space="preserve"> this could look like:</w:t>
      </w:r>
    </w:p>
    <w:p w14:paraId="07545467" w14:textId="29DB9415" w:rsidR="00D2206D" w:rsidRPr="00D2206D" w:rsidRDefault="00D2206D" w:rsidP="00D2206D">
      <w:pPr>
        <w:pStyle w:val="FeatureBox2"/>
      </w:pPr>
      <w:r w:rsidRPr="00D2206D">
        <w:t>Demonstrate to students what you expect in their responses and explore an example together. For example, mak</w:t>
      </w:r>
      <w:r w:rsidR="00945C3F">
        <w:t>e</w:t>
      </w:r>
      <w:r w:rsidRPr="00D2206D">
        <w:t xml:space="preserve"> sentences more complex</w:t>
      </w:r>
      <w:r w:rsidR="000D0F69">
        <w:t xml:space="preserve"> as outlined below</w:t>
      </w:r>
      <w:r w:rsidR="002318E9">
        <w:t>:</w:t>
      </w:r>
    </w:p>
    <w:p w14:paraId="4936A22C" w14:textId="7B737689" w:rsidR="00D2206D" w:rsidRPr="00D2206D" w:rsidRDefault="00D2206D" w:rsidP="008D0A70">
      <w:pPr>
        <w:pStyle w:val="FeatureBox2"/>
        <w:numPr>
          <w:ilvl w:val="0"/>
          <w:numId w:val="42"/>
        </w:numPr>
        <w:ind w:left="567" w:hanging="567"/>
      </w:pPr>
      <w:r w:rsidRPr="00D2206D">
        <w:t>I like Indonesian food.</w:t>
      </w:r>
    </w:p>
    <w:p w14:paraId="4FF85903" w14:textId="17976B98" w:rsidR="00D2206D" w:rsidRPr="00D2206D" w:rsidRDefault="00D2206D" w:rsidP="008D0A70">
      <w:pPr>
        <w:pStyle w:val="FeatureBox2"/>
        <w:numPr>
          <w:ilvl w:val="0"/>
          <w:numId w:val="42"/>
        </w:numPr>
        <w:ind w:left="567" w:hanging="567"/>
      </w:pPr>
      <w:r w:rsidRPr="00D2206D">
        <w:t xml:space="preserve">I like Indonesian food </w:t>
      </w:r>
      <w:r w:rsidRPr="00D2206D">
        <w:rPr>
          <w:rStyle w:val="Strong"/>
          <w:b w:val="0"/>
          <w:bCs w:val="0"/>
        </w:rPr>
        <w:t>because</w:t>
      </w:r>
      <w:r w:rsidRPr="00D2206D">
        <w:t xml:space="preserve"> it is delicious.</w:t>
      </w:r>
    </w:p>
    <w:p w14:paraId="057B9891" w14:textId="27076995" w:rsidR="00D2206D" w:rsidRPr="00D2206D" w:rsidRDefault="00D2206D" w:rsidP="008D0A70">
      <w:pPr>
        <w:pStyle w:val="FeatureBox2"/>
        <w:numPr>
          <w:ilvl w:val="0"/>
          <w:numId w:val="42"/>
        </w:numPr>
        <w:ind w:left="567" w:hanging="567"/>
      </w:pPr>
      <w:r w:rsidRPr="00D2206D">
        <w:t xml:space="preserve">I like Indonesian food because it is delicious </w:t>
      </w:r>
      <w:r w:rsidRPr="00D2206D">
        <w:rPr>
          <w:rStyle w:val="Strong"/>
          <w:b w:val="0"/>
          <w:bCs w:val="0"/>
        </w:rPr>
        <w:t>and</w:t>
      </w:r>
      <w:r w:rsidRPr="00D2206D">
        <w:t xml:space="preserve"> spicy.</w:t>
      </w:r>
    </w:p>
    <w:p w14:paraId="7198A94C" w14:textId="62636716" w:rsidR="00D2206D" w:rsidRPr="00D2206D" w:rsidRDefault="00D2206D" w:rsidP="008D0A70">
      <w:pPr>
        <w:pStyle w:val="FeatureBox2"/>
        <w:numPr>
          <w:ilvl w:val="0"/>
          <w:numId w:val="42"/>
        </w:numPr>
        <w:ind w:left="567" w:hanging="567"/>
      </w:pPr>
      <w:r w:rsidRPr="00D2206D">
        <w:t xml:space="preserve">I like Indonesian food because it is delicious and spicy </w:t>
      </w:r>
      <w:r w:rsidRPr="00D2206D">
        <w:rPr>
          <w:rStyle w:val="Strong"/>
          <w:b w:val="0"/>
          <w:bCs w:val="0"/>
        </w:rPr>
        <w:t>but</w:t>
      </w:r>
      <w:r w:rsidRPr="00D2206D">
        <w:t xml:space="preserve"> I </w:t>
      </w:r>
      <w:r w:rsidRPr="00D2206D">
        <w:rPr>
          <w:rStyle w:val="Strong"/>
          <w:b w:val="0"/>
          <w:bCs w:val="0"/>
        </w:rPr>
        <w:t>don’t</w:t>
      </w:r>
      <w:r w:rsidRPr="00D2206D">
        <w:t xml:space="preserve"> like </w:t>
      </w:r>
      <w:r w:rsidR="00330772">
        <w:t>k</w:t>
      </w:r>
      <w:r w:rsidRPr="00D2206D">
        <w:t>lepon.</w:t>
      </w:r>
    </w:p>
    <w:p w14:paraId="08A3B269" w14:textId="62BA0DD5" w:rsidR="00D2206D" w:rsidRPr="00D2206D" w:rsidRDefault="00D2206D" w:rsidP="008D0A70">
      <w:pPr>
        <w:pStyle w:val="FeatureBox2"/>
        <w:numPr>
          <w:ilvl w:val="0"/>
          <w:numId w:val="42"/>
        </w:numPr>
        <w:ind w:left="567" w:hanging="567"/>
      </w:pPr>
      <w:r w:rsidRPr="00D2206D">
        <w:t xml:space="preserve">I like Indonesian food because it is delicious and spicy but I don’t like </w:t>
      </w:r>
      <w:r w:rsidR="00330772">
        <w:t>k</w:t>
      </w:r>
      <w:r w:rsidRPr="00D2206D">
        <w:t xml:space="preserve">lepon. </w:t>
      </w:r>
      <w:r w:rsidRPr="00D2206D">
        <w:rPr>
          <w:rStyle w:val="Strong"/>
          <w:b w:val="0"/>
          <w:bCs w:val="0"/>
        </w:rPr>
        <w:t>I think</w:t>
      </w:r>
      <w:r w:rsidRPr="00D2206D">
        <w:t xml:space="preserve"> it is </w:t>
      </w:r>
      <w:r w:rsidRPr="00D2206D">
        <w:rPr>
          <w:rStyle w:val="Strong"/>
          <w:b w:val="0"/>
          <w:bCs w:val="0"/>
        </w:rPr>
        <w:t>too</w:t>
      </w:r>
      <w:r w:rsidRPr="00D2206D">
        <w:t xml:space="preserve"> sweet.</w:t>
      </w:r>
    </w:p>
    <w:p w14:paraId="0B002BE8" w14:textId="38D65732" w:rsidR="00D2206D" w:rsidRPr="00D2206D" w:rsidRDefault="00D2206D" w:rsidP="00D2206D">
      <w:pPr>
        <w:pStyle w:val="FeatureBox2"/>
      </w:pPr>
      <w:r w:rsidRPr="00D2206D">
        <w:t>Show students how to demonstrate a deeper understanding and incorporate ideas. As you move through each step, you’ll notice there will be further opportunity to stop and think. Students could offer up alternative vocab</w:t>
      </w:r>
      <w:r w:rsidR="00EC5898">
        <w:t xml:space="preserve">ulary, </w:t>
      </w:r>
      <w:r w:rsidRPr="00D2206D">
        <w:t>structures or create their own sentences individually or in small groups.</w:t>
      </w:r>
    </w:p>
    <w:p w14:paraId="6CCD45F3" w14:textId="300119EC" w:rsidR="006738D5" w:rsidRDefault="00D2206D" w:rsidP="00D2206D">
      <w:pPr>
        <w:pStyle w:val="Heading2"/>
      </w:pPr>
      <w:bookmarkStart w:id="16" w:name="_Toc215476338"/>
      <w:r>
        <w:t>Relationships</w:t>
      </w:r>
      <w:bookmarkEnd w:id="16"/>
    </w:p>
    <w:p w14:paraId="13DD1281" w14:textId="605CED5A" w:rsidR="003B3521" w:rsidRPr="00E84F4A" w:rsidRDefault="003B3521" w:rsidP="003B3521">
      <w:pPr>
        <w:rPr>
          <w:lang w:eastAsia="zh-CN"/>
        </w:rPr>
      </w:pPr>
      <w:r w:rsidRPr="00E84F4A">
        <w:rPr>
          <w:lang w:eastAsia="zh-CN"/>
        </w:rPr>
        <w:t>Create a safe place for thinking and sharing through collaborative inquiry and continual reaffirmation of the value of thinking.</w:t>
      </w:r>
    </w:p>
    <w:p w14:paraId="66EFFA9C" w14:textId="15813F5D" w:rsidR="000D0F69" w:rsidRDefault="003B3521" w:rsidP="000D0F69">
      <w:pPr>
        <w:pStyle w:val="FeatureBox2"/>
        <w:rPr>
          <w:lang w:eastAsia="zh-CN"/>
        </w:rPr>
      </w:pPr>
      <w:r w:rsidRPr="00F12D31">
        <w:rPr>
          <w:noProof/>
        </w:rPr>
        <w:lastRenderedPageBreak/>
        <w:drawing>
          <wp:inline distT="0" distB="0" distL="0" distR="0" wp14:anchorId="29595469" wp14:editId="2E6939ED">
            <wp:extent cx="332509" cy="332509"/>
            <wp:effectExtent l="0" t="0" r="0" b="0"/>
            <wp:docPr id="457366142"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66142"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2318E9">
        <w:rPr>
          <w:rStyle w:val="BodyTextChar"/>
          <w:rFonts w:eastAsiaTheme="minorHAnsi"/>
          <w:b/>
          <w:bCs/>
          <w:color w:val="auto"/>
          <w:lang w:eastAsia="en-US"/>
        </w:rPr>
        <w:t>,</w:t>
      </w:r>
      <w:r w:rsidRPr="00DE1B9D">
        <w:rPr>
          <w:rStyle w:val="Strong"/>
        </w:rPr>
        <w:t xml:space="preserve"> this could look like:</w:t>
      </w:r>
    </w:p>
    <w:p w14:paraId="231B9689" w14:textId="2EA35666" w:rsidR="003B3521" w:rsidRPr="00E84F4A" w:rsidRDefault="003B3521" w:rsidP="00D15DBE">
      <w:pPr>
        <w:pStyle w:val="FeatureBox2"/>
        <w:rPr>
          <w:lang w:eastAsia="zh-CN"/>
        </w:rPr>
      </w:pPr>
      <w:r w:rsidRPr="00E84F4A">
        <w:rPr>
          <w:lang w:eastAsia="zh-CN"/>
        </w:rPr>
        <w:t>Students and teachers can build positive relationships in the language classroom through</w:t>
      </w:r>
      <w:r w:rsidR="000D0F69">
        <w:rPr>
          <w:lang w:eastAsia="zh-CN"/>
        </w:rPr>
        <w:t xml:space="preserve"> the following ways</w:t>
      </w:r>
      <w:r w:rsidR="002318E9">
        <w:rPr>
          <w:lang w:eastAsia="zh-CN"/>
        </w:rPr>
        <w:t>:</w:t>
      </w:r>
    </w:p>
    <w:p w14:paraId="746ADE08" w14:textId="584D7710" w:rsidR="003B3521" w:rsidRDefault="003B3521" w:rsidP="005C2A6E">
      <w:pPr>
        <w:pStyle w:val="FeatureBox2"/>
        <w:numPr>
          <w:ilvl w:val="0"/>
          <w:numId w:val="43"/>
        </w:numPr>
        <w:ind w:left="567" w:hanging="567"/>
        <w:rPr>
          <w:lang w:eastAsia="zh-CN"/>
        </w:rPr>
      </w:pPr>
      <w:r w:rsidRPr="00E84F4A">
        <w:rPr>
          <w:lang w:eastAsia="zh-CN"/>
        </w:rPr>
        <w:t>language game play</w:t>
      </w:r>
    </w:p>
    <w:p w14:paraId="42D4D80F" w14:textId="02B41EF7" w:rsidR="003B3521" w:rsidRDefault="003B3521" w:rsidP="005C2A6E">
      <w:pPr>
        <w:pStyle w:val="FeatureBox2"/>
        <w:numPr>
          <w:ilvl w:val="0"/>
          <w:numId w:val="43"/>
        </w:numPr>
        <w:ind w:left="567" w:hanging="567"/>
        <w:rPr>
          <w:lang w:eastAsia="zh-CN"/>
        </w:rPr>
      </w:pPr>
      <w:r w:rsidRPr="00E84F4A">
        <w:rPr>
          <w:lang w:eastAsia="zh-CN"/>
        </w:rPr>
        <w:t>group work on mini tasks</w:t>
      </w:r>
    </w:p>
    <w:p w14:paraId="7A719ABA" w14:textId="5633AAB5" w:rsidR="003B3521" w:rsidRDefault="003B3521" w:rsidP="005C2A6E">
      <w:pPr>
        <w:pStyle w:val="FeatureBox2"/>
        <w:numPr>
          <w:ilvl w:val="0"/>
          <w:numId w:val="43"/>
        </w:numPr>
        <w:ind w:left="567" w:hanging="567"/>
        <w:rPr>
          <w:lang w:eastAsia="zh-CN"/>
        </w:rPr>
      </w:pPr>
      <w:r w:rsidRPr="00E84F4A">
        <w:rPr>
          <w:lang w:eastAsia="zh-CN"/>
        </w:rPr>
        <w:t xml:space="preserve">peer assessment </w:t>
      </w:r>
      <w:r>
        <w:rPr>
          <w:lang w:eastAsia="zh-CN"/>
        </w:rPr>
        <w:t>with</w:t>
      </w:r>
      <w:r w:rsidRPr="00E84F4A">
        <w:rPr>
          <w:lang w:eastAsia="zh-CN"/>
        </w:rPr>
        <w:t xml:space="preserve"> feedback strategies such </w:t>
      </w:r>
      <w:r>
        <w:rPr>
          <w:lang w:eastAsia="zh-CN"/>
        </w:rPr>
        <w:t>as</w:t>
      </w:r>
      <w:r w:rsidRPr="00E84F4A">
        <w:rPr>
          <w:lang w:eastAsia="zh-CN"/>
        </w:rPr>
        <w:t xml:space="preserve"> </w:t>
      </w:r>
      <w:r>
        <w:rPr>
          <w:lang w:eastAsia="zh-CN"/>
        </w:rPr>
        <w:t>2</w:t>
      </w:r>
      <w:r w:rsidRPr="00E84F4A">
        <w:rPr>
          <w:lang w:eastAsia="zh-CN"/>
        </w:rPr>
        <w:t xml:space="preserve"> stars and a wish or traffic lights</w:t>
      </w:r>
    </w:p>
    <w:p w14:paraId="1B2CB471" w14:textId="1728C184" w:rsidR="002318E9" w:rsidRDefault="003B3521" w:rsidP="005C2A6E">
      <w:pPr>
        <w:pStyle w:val="FeatureBox2"/>
        <w:numPr>
          <w:ilvl w:val="0"/>
          <w:numId w:val="43"/>
        </w:numPr>
        <w:ind w:left="567" w:hanging="567"/>
        <w:rPr>
          <w:lang w:eastAsia="zh-CN"/>
        </w:rPr>
      </w:pPr>
      <w:r w:rsidRPr="00E84F4A">
        <w:rPr>
          <w:lang w:eastAsia="zh-CN"/>
        </w:rPr>
        <w:t>creating a learning environment where everyone feels respected and heard.</w:t>
      </w:r>
    </w:p>
    <w:p w14:paraId="7349C542" w14:textId="52CC8C8C" w:rsidR="003B3521" w:rsidRPr="00E84F4A" w:rsidRDefault="003B3521" w:rsidP="00D15DBE">
      <w:pPr>
        <w:pStyle w:val="FeatureBox2"/>
        <w:rPr>
          <w:lang w:eastAsia="zh-CN"/>
        </w:rPr>
      </w:pPr>
      <w:r w:rsidRPr="00E84F4A">
        <w:rPr>
          <w:lang w:eastAsia="zh-CN"/>
        </w:rPr>
        <w:t>As you move around the classroom during thinking times</w:t>
      </w:r>
      <w:r w:rsidR="00ED725C">
        <w:rPr>
          <w:lang w:eastAsia="zh-CN"/>
        </w:rPr>
        <w:t>,</w:t>
      </w:r>
      <w:r w:rsidRPr="00E84F4A">
        <w:rPr>
          <w:lang w:eastAsia="zh-CN"/>
        </w:rPr>
        <w:t xml:space="preserve"> you can include surrounding students as appropriate in discussions to model how we can positively discuss feedback and build a sense of community.</w:t>
      </w:r>
    </w:p>
    <w:p w14:paraId="5B7B12D2" w14:textId="354C472E" w:rsidR="003B3521" w:rsidRPr="003B3521" w:rsidRDefault="00BD42F2" w:rsidP="00BD42F2">
      <w:pPr>
        <w:pStyle w:val="Heading2"/>
      </w:pPr>
      <w:bookmarkStart w:id="17" w:name="_Toc215476339"/>
      <w:r>
        <w:t>Routines</w:t>
      </w:r>
      <w:bookmarkEnd w:id="17"/>
    </w:p>
    <w:p w14:paraId="29A41B7A" w14:textId="5CA9405A" w:rsidR="00BD42F2" w:rsidRPr="000E1C59" w:rsidRDefault="00BD42F2" w:rsidP="00BD42F2">
      <w:pPr>
        <w:rPr>
          <w:lang w:eastAsia="zh-CN"/>
        </w:rPr>
      </w:pPr>
      <w:r w:rsidRPr="000E1C59">
        <w:rPr>
          <w:lang w:eastAsia="zh-CN"/>
        </w:rPr>
        <w:t>Use thinking routines, patterns of conversation and other tools to make student thinking visible. Over time, these routines can become habits that will stay with students for a lifetime of learning.</w:t>
      </w:r>
    </w:p>
    <w:p w14:paraId="17BEDAE9" w14:textId="3ACA8C5B" w:rsidR="00BD42F2" w:rsidRPr="000E1C59" w:rsidRDefault="00BD42F2" w:rsidP="00BD42F2">
      <w:pPr>
        <w:rPr>
          <w:lang w:eastAsia="zh-CN"/>
        </w:rPr>
      </w:pPr>
      <w:r w:rsidRPr="000E1C59">
        <w:rPr>
          <w:lang w:eastAsia="zh-CN"/>
        </w:rPr>
        <w:t>Thinking tools and activities create a sense of confidence, community and independence as the students master the routines.</w:t>
      </w:r>
    </w:p>
    <w:p w14:paraId="3AFDE4AC" w14:textId="77777777" w:rsidR="00330772" w:rsidRDefault="00BD42F2" w:rsidP="00BD42F2">
      <w:pPr>
        <w:pStyle w:val="FeatureBox2"/>
        <w:rPr>
          <w:lang w:eastAsia="zh-CN"/>
        </w:rPr>
      </w:pPr>
      <w:r w:rsidRPr="00F12D31">
        <w:rPr>
          <w:noProof/>
        </w:rPr>
        <w:drawing>
          <wp:inline distT="0" distB="0" distL="0" distR="0" wp14:anchorId="64FB4DAE" wp14:editId="22624120">
            <wp:extent cx="332509" cy="332509"/>
            <wp:effectExtent l="0" t="0" r="0" b="0"/>
            <wp:docPr id="1419831831"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31831"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E85591">
        <w:rPr>
          <w:rStyle w:val="BodyTextChar"/>
          <w:rFonts w:eastAsiaTheme="minorHAnsi"/>
          <w:b/>
          <w:bCs/>
          <w:color w:val="auto"/>
          <w:lang w:eastAsia="en-US"/>
        </w:rPr>
        <w:t>,</w:t>
      </w:r>
      <w:r w:rsidRPr="00DE1B9D">
        <w:rPr>
          <w:rStyle w:val="Strong"/>
        </w:rPr>
        <w:t xml:space="preserve"> this could look like:</w:t>
      </w:r>
    </w:p>
    <w:p w14:paraId="0FE0C9FB" w14:textId="73D4A032" w:rsidR="00BD42F2" w:rsidRPr="000E1C59" w:rsidRDefault="00BD42F2" w:rsidP="00BD42F2">
      <w:pPr>
        <w:pStyle w:val="FeatureBox2"/>
      </w:pPr>
      <w:r w:rsidRPr="000E1C59">
        <w:rPr>
          <w:lang w:eastAsia="zh-CN"/>
        </w:rPr>
        <w:t>An example might be that each time a new sentence structure is introduced, students use mini whiteboards in small groups to write their best sentence incorporating that structure. Students then swap the boards with another group to add to it or give feedback. This allows students to build relationships, consider alternatives and engage in a thinking strategy that is easy to use on a regular basis.</w:t>
      </w:r>
    </w:p>
    <w:p w14:paraId="06A5FFDE" w14:textId="00246B2B" w:rsidR="00F12D31" w:rsidRDefault="00BD42F2" w:rsidP="00BD42F2">
      <w:pPr>
        <w:pStyle w:val="Heading2"/>
      </w:pPr>
      <w:bookmarkStart w:id="18" w:name="_Toc215476340"/>
      <w:r>
        <w:lastRenderedPageBreak/>
        <w:t>Modelling</w:t>
      </w:r>
      <w:bookmarkEnd w:id="18"/>
    </w:p>
    <w:p w14:paraId="1BBA5DB1" w14:textId="31A9B8C9" w:rsidR="006171F9" w:rsidRPr="000E1C59" w:rsidRDefault="006171F9" w:rsidP="006171F9">
      <w:pPr>
        <w:rPr>
          <w:lang w:eastAsia="zh-CN"/>
        </w:rPr>
      </w:pPr>
      <w:r w:rsidRPr="000E1C59">
        <w:rPr>
          <w:lang w:eastAsia="zh-CN"/>
        </w:rPr>
        <w:t>Model</w:t>
      </w:r>
      <w:r>
        <w:rPr>
          <w:lang w:eastAsia="zh-CN"/>
        </w:rPr>
        <w:t xml:space="preserve"> </w:t>
      </w:r>
      <w:r w:rsidRPr="000E1C59">
        <w:rPr>
          <w:lang w:eastAsia="zh-CN"/>
        </w:rPr>
        <w:t>who you are as a thinker</w:t>
      </w:r>
      <w:r>
        <w:rPr>
          <w:lang w:eastAsia="zh-CN"/>
        </w:rPr>
        <w:t xml:space="preserve"> </w:t>
      </w:r>
      <w:r w:rsidRPr="000E1C59">
        <w:rPr>
          <w:lang w:eastAsia="zh-CN"/>
        </w:rPr>
        <w:t>to your students. Share, discuss and make your own thought process visible.</w:t>
      </w:r>
    </w:p>
    <w:p w14:paraId="35E5786A" w14:textId="551CAF43" w:rsidR="007313BF" w:rsidRDefault="007313BF" w:rsidP="00D15DBE">
      <w:pPr>
        <w:pStyle w:val="FeatureBox2"/>
        <w:rPr>
          <w:lang w:eastAsia="zh-CN"/>
        </w:rPr>
      </w:pPr>
      <w:r w:rsidRPr="00F12D31">
        <w:rPr>
          <w:noProof/>
        </w:rPr>
        <w:drawing>
          <wp:inline distT="0" distB="0" distL="0" distR="0" wp14:anchorId="76FFBC7F" wp14:editId="013D2933">
            <wp:extent cx="332509" cy="332509"/>
            <wp:effectExtent l="0" t="0" r="0" b="0"/>
            <wp:docPr id="414328206"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28206"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541DE7" w:rsidRPr="00DE1B9D">
        <w:rPr>
          <w:rStyle w:val="Strong"/>
        </w:rPr>
        <w:t>,</w:t>
      </w:r>
      <w:r w:rsidRPr="00DE1B9D">
        <w:rPr>
          <w:rStyle w:val="Strong"/>
        </w:rPr>
        <w:t xml:space="preserve"> this could look like:</w:t>
      </w:r>
    </w:p>
    <w:p w14:paraId="57A91B21" w14:textId="12F59A66" w:rsidR="006171F9" w:rsidRPr="000E1C59" w:rsidRDefault="006171F9" w:rsidP="00754268">
      <w:pPr>
        <w:pStyle w:val="FeatureBox2"/>
        <w:numPr>
          <w:ilvl w:val="0"/>
          <w:numId w:val="44"/>
        </w:numPr>
        <w:ind w:left="567" w:hanging="567"/>
        <w:rPr>
          <w:lang w:eastAsia="zh-CN"/>
        </w:rPr>
      </w:pPr>
      <w:r w:rsidRPr="000E1C59">
        <w:rPr>
          <w:lang w:eastAsia="zh-CN"/>
        </w:rPr>
        <w:t xml:space="preserve">Openly </w:t>
      </w:r>
      <w:r w:rsidRPr="00DE1B9D">
        <w:rPr>
          <w:b/>
          <w:bCs/>
          <w:lang w:eastAsia="zh-CN"/>
        </w:rPr>
        <w:t>discuss your thinking process</w:t>
      </w:r>
      <w:r w:rsidRPr="000E1C59">
        <w:rPr>
          <w:lang w:eastAsia="zh-CN"/>
        </w:rPr>
        <w:t xml:space="preserve"> with your students. Tell them why you make choices to add certain words or phrases, what your goals are for their learning and why,</w:t>
      </w:r>
      <w:r w:rsidR="001A4211">
        <w:rPr>
          <w:lang w:eastAsia="zh-CN"/>
        </w:rPr>
        <w:t xml:space="preserve"> and</w:t>
      </w:r>
      <w:r w:rsidRPr="000E1C59">
        <w:rPr>
          <w:lang w:eastAsia="zh-CN"/>
        </w:rPr>
        <w:t xml:space="preserve"> how you plan and organise your time and resources on your language</w:t>
      </w:r>
      <w:r>
        <w:rPr>
          <w:lang w:eastAsia="zh-CN"/>
        </w:rPr>
        <w:t>s</w:t>
      </w:r>
      <w:r w:rsidRPr="000E1C59">
        <w:rPr>
          <w:lang w:eastAsia="zh-CN"/>
        </w:rPr>
        <w:t xml:space="preserve"> journey. This includes you in the ‘we’ of the learning.</w:t>
      </w:r>
    </w:p>
    <w:p w14:paraId="0D8293F0" w14:textId="5415D673" w:rsidR="006171F9" w:rsidRPr="000E1C59" w:rsidRDefault="006171F9" w:rsidP="00754268">
      <w:pPr>
        <w:pStyle w:val="FeatureBox2"/>
        <w:numPr>
          <w:ilvl w:val="0"/>
          <w:numId w:val="44"/>
        </w:numPr>
        <w:ind w:left="567" w:hanging="567"/>
        <w:rPr>
          <w:lang w:eastAsia="zh-CN"/>
        </w:rPr>
      </w:pPr>
      <w:r w:rsidRPr="000E1C59">
        <w:rPr>
          <w:lang w:eastAsia="zh-CN"/>
        </w:rPr>
        <w:t xml:space="preserve">When introducing a new task, take time to </w:t>
      </w:r>
      <w:r w:rsidRPr="00DE1B9D">
        <w:rPr>
          <w:b/>
          <w:bCs/>
          <w:lang w:eastAsia="zh-CN"/>
        </w:rPr>
        <w:t>show students how you would go about planning</w:t>
      </w:r>
      <w:r w:rsidRPr="000E1C59">
        <w:rPr>
          <w:lang w:eastAsia="zh-CN"/>
        </w:rPr>
        <w:t xml:space="preserve"> for the task. Draw a planner on the board to brainstorm ideas for content and language, where you would go for help </w:t>
      </w:r>
      <w:r w:rsidR="00246DD5">
        <w:rPr>
          <w:lang w:eastAsia="zh-CN"/>
        </w:rPr>
        <w:t xml:space="preserve">and </w:t>
      </w:r>
      <w:r w:rsidRPr="000E1C59">
        <w:rPr>
          <w:lang w:eastAsia="zh-CN"/>
        </w:rPr>
        <w:t>context and audience alternatives</w:t>
      </w:r>
      <w:r w:rsidR="00246DD5">
        <w:rPr>
          <w:lang w:eastAsia="zh-CN"/>
        </w:rPr>
        <w:t>. Have</w:t>
      </w:r>
      <w:r w:rsidRPr="000E1C59">
        <w:rPr>
          <w:lang w:eastAsia="zh-CN"/>
        </w:rPr>
        <w:t xml:space="preserve"> your students join in with you. Encourage them to add a variety of vocabulary and structures to their planner for different parts so they can apply them to their own context.</w:t>
      </w:r>
    </w:p>
    <w:p w14:paraId="65721495" w14:textId="11346359" w:rsidR="006171F9" w:rsidRPr="000E1C59" w:rsidRDefault="006171F9" w:rsidP="00754268">
      <w:pPr>
        <w:pStyle w:val="FeatureBox2"/>
        <w:numPr>
          <w:ilvl w:val="0"/>
          <w:numId w:val="44"/>
        </w:numPr>
        <w:ind w:left="567" w:hanging="567"/>
        <w:rPr>
          <w:lang w:eastAsia="zh-CN"/>
        </w:rPr>
      </w:pPr>
      <w:r w:rsidRPr="000E1C59">
        <w:rPr>
          <w:lang w:eastAsia="zh-CN"/>
        </w:rPr>
        <w:t xml:space="preserve">Model </w:t>
      </w:r>
      <w:r w:rsidRPr="00DE1B9D">
        <w:rPr>
          <w:b/>
          <w:bCs/>
          <w:lang w:eastAsia="zh-CN"/>
        </w:rPr>
        <w:t>different types</w:t>
      </w:r>
      <w:r w:rsidRPr="000E1C59">
        <w:rPr>
          <w:lang w:eastAsia="zh-CN"/>
        </w:rPr>
        <w:t xml:space="preserve"> of planners and reflection tools</w:t>
      </w:r>
      <w:r w:rsidR="00852A12">
        <w:rPr>
          <w:lang w:eastAsia="zh-CN"/>
        </w:rPr>
        <w:t>. S</w:t>
      </w:r>
      <w:r w:rsidRPr="000E1C59">
        <w:rPr>
          <w:lang w:eastAsia="zh-CN"/>
        </w:rPr>
        <w:t>hare your own successes and challenges and how you faced them.</w:t>
      </w:r>
    </w:p>
    <w:p w14:paraId="4B84A31C" w14:textId="103003E0" w:rsidR="00BD42F2" w:rsidRDefault="005B3EAB" w:rsidP="005B3EAB">
      <w:pPr>
        <w:pStyle w:val="Heading2"/>
      </w:pPr>
      <w:bookmarkStart w:id="19" w:name="_Toc215476341"/>
      <w:r>
        <w:t>Environment</w:t>
      </w:r>
      <w:bookmarkEnd w:id="19"/>
    </w:p>
    <w:p w14:paraId="01B6BDCA" w14:textId="3555B5A9" w:rsidR="005B3EAB" w:rsidRPr="000E1C59" w:rsidRDefault="005B3EAB" w:rsidP="005B3EAB">
      <w:pPr>
        <w:rPr>
          <w:lang w:eastAsia="zh-CN"/>
        </w:rPr>
      </w:pPr>
      <w:r w:rsidRPr="000E1C59">
        <w:rPr>
          <w:lang w:eastAsia="zh-CN"/>
        </w:rPr>
        <w:t xml:space="preserve">Arrange </w:t>
      </w:r>
      <w:r>
        <w:rPr>
          <w:lang w:eastAsia="zh-CN"/>
        </w:rPr>
        <w:t>your classroom or learning</w:t>
      </w:r>
      <w:r w:rsidRPr="000E1C59">
        <w:rPr>
          <w:lang w:eastAsia="zh-CN"/>
        </w:rPr>
        <w:t xml:space="preserve"> space to facilitate thoughtful interactions. The way a room is set up can say a lot to our students about whose ideas are valued.</w:t>
      </w:r>
      <w:r w:rsidR="000D0F69">
        <w:t xml:space="preserve"> </w:t>
      </w:r>
      <w:r w:rsidR="00F308E3" w:rsidRPr="00F308E3">
        <w:t>Everyone’s learning environment is very different</w:t>
      </w:r>
      <w:r w:rsidR="00DD2692">
        <w:t>,</w:t>
      </w:r>
      <w:r w:rsidR="00F308E3" w:rsidRPr="00F308E3">
        <w:t xml:space="preserve"> but with an open mind even the smallest spaces can be a thinking hive.</w:t>
      </w:r>
    </w:p>
    <w:p w14:paraId="5A9B962B" w14:textId="3B45F315" w:rsidR="005B3EAB" w:rsidRDefault="00F308E3" w:rsidP="00D15DBE">
      <w:pPr>
        <w:pStyle w:val="FeatureBox2"/>
        <w:rPr>
          <w:lang w:eastAsia="zh-CN"/>
        </w:rPr>
      </w:pPr>
      <w:bookmarkStart w:id="20" w:name="_Hlk213527331"/>
      <w:r w:rsidRPr="00F12D31">
        <w:rPr>
          <w:noProof/>
        </w:rPr>
        <w:drawing>
          <wp:inline distT="0" distB="0" distL="0" distR="0" wp14:anchorId="5E4C59AD" wp14:editId="4385DB5C">
            <wp:extent cx="332509" cy="332509"/>
            <wp:effectExtent l="0" t="0" r="0" b="0"/>
            <wp:docPr id="1889851286"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51286"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DD2692" w:rsidRPr="00DE1B9D">
        <w:rPr>
          <w:rStyle w:val="Strong"/>
        </w:rPr>
        <w:t>,</w:t>
      </w:r>
      <w:r w:rsidRPr="00DE1B9D">
        <w:rPr>
          <w:rStyle w:val="Strong"/>
        </w:rPr>
        <w:t xml:space="preserve"> this could look like:</w:t>
      </w:r>
    </w:p>
    <w:bookmarkEnd w:id="20"/>
    <w:p w14:paraId="1DDCDAC6" w14:textId="499C2C6B" w:rsidR="005B3EAB" w:rsidRDefault="005B3EAB" w:rsidP="009F4E3C">
      <w:pPr>
        <w:pStyle w:val="FeatureBox2"/>
        <w:numPr>
          <w:ilvl w:val="0"/>
          <w:numId w:val="45"/>
        </w:numPr>
        <w:ind w:left="567" w:hanging="567"/>
        <w:rPr>
          <w:lang w:eastAsia="zh-CN"/>
        </w:rPr>
      </w:pPr>
      <w:r w:rsidRPr="00C66560">
        <w:rPr>
          <w:lang w:eastAsia="zh-CN"/>
        </w:rPr>
        <w:t>a group of tables set up in your room</w:t>
      </w:r>
    </w:p>
    <w:p w14:paraId="3CC19EAB" w14:textId="0760E382" w:rsidR="005B3EAB" w:rsidRDefault="005B3EAB" w:rsidP="009F4E3C">
      <w:pPr>
        <w:pStyle w:val="FeatureBox2"/>
        <w:numPr>
          <w:ilvl w:val="0"/>
          <w:numId w:val="45"/>
        </w:numPr>
        <w:ind w:left="567" w:hanging="567"/>
        <w:rPr>
          <w:lang w:eastAsia="zh-CN"/>
        </w:rPr>
      </w:pPr>
      <w:r w:rsidRPr="00C66560">
        <w:rPr>
          <w:lang w:eastAsia="zh-CN"/>
        </w:rPr>
        <w:t xml:space="preserve">online </w:t>
      </w:r>
      <w:r w:rsidR="000D0F69">
        <w:rPr>
          <w:lang w:eastAsia="zh-CN"/>
        </w:rPr>
        <w:t xml:space="preserve">collaborative </w:t>
      </w:r>
      <w:r w:rsidRPr="00C66560">
        <w:rPr>
          <w:lang w:eastAsia="zh-CN"/>
        </w:rPr>
        <w:t xml:space="preserve">group work using Teams, Padlet, Flip or other online </w:t>
      </w:r>
      <w:r w:rsidR="000D0F69">
        <w:rPr>
          <w:lang w:eastAsia="zh-CN"/>
        </w:rPr>
        <w:t>platforms</w:t>
      </w:r>
    </w:p>
    <w:p w14:paraId="6AF0DD8F" w14:textId="2B04B584" w:rsidR="005B3EAB" w:rsidRDefault="005B3EAB" w:rsidP="009F4E3C">
      <w:pPr>
        <w:pStyle w:val="FeatureBox2"/>
        <w:numPr>
          <w:ilvl w:val="0"/>
          <w:numId w:val="45"/>
        </w:numPr>
        <w:ind w:left="567" w:hanging="567"/>
        <w:rPr>
          <w:lang w:eastAsia="zh-CN"/>
        </w:rPr>
      </w:pPr>
      <w:r w:rsidRPr="00C66560">
        <w:rPr>
          <w:lang w:eastAsia="zh-CN"/>
        </w:rPr>
        <w:t xml:space="preserve">workstations for students to rotate through on </w:t>
      </w:r>
      <w:r w:rsidR="00E70B16">
        <w:rPr>
          <w:lang w:eastAsia="zh-CN"/>
        </w:rPr>
        <w:t xml:space="preserve">a </w:t>
      </w:r>
      <w:r w:rsidRPr="00C66560">
        <w:rPr>
          <w:lang w:eastAsia="zh-CN"/>
        </w:rPr>
        <w:t>daily or weekly basis, including group work, pair work, independent work and teacher time</w:t>
      </w:r>
    </w:p>
    <w:p w14:paraId="3570B62E" w14:textId="1D5E51EE" w:rsidR="005B3EAB" w:rsidRDefault="005B3EAB" w:rsidP="009F4E3C">
      <w:pPr>
        <w:pStyle w:val="FeatureBox2"/>
        <w:numPr>
          <w:ilvl w:val="0"/>
          <w:numId w:val="45"/>
        </w:numPr>
        <w:ind w:left="567" w:hanging="567"/>
        <w:rPr>
          <w:lang w:eastAsia="zh-CN"/>
        </w:rPr>
      </w:pPr>
      <w:r w:rsidRPr="00C66560">
        <w:rPr>
          <w:lang w:eastAsia="zh-CN"/>
        </w:rPr>
        <w:lastRenderedPageBreak/>
        <w:t xml:space="preserve">alternative spaces for </w:t>
      </w:r>
      <w:r w:rsidR="000D0F69">
        <w:rPr>
          <w:lang w:eastAsia="zh-CN"/>
        </w:rPr>
        <w:t xml:space="preserve">class-based </w:t>
      </w:r>
      <w:r w:rsidRPr="00C66560">
        <w:rPr>
          <w:lang w:eastAsia="zh-CN"/>
        </w:rPr>
        <w:t>learning such as outside, computer rooms</w:t>
      </w:r>
      <w:r w:rsidR="000D0F69">
        <w:rPr>
          <w:lang w:eastAsia="zh-CN"/>
        </w:rPr>
        <w:t xml:space="preserve"> and </w:t>
      </w:r>
      <w:r w:rsidRPr="00C66560">
        <w:rPr>
          <w:lang w:eastAsia="zh-CN"/>
        </w:rPr>
        <w:t>virtual classrooms</w:t>
      </w:r>
      <w:r w:rsidR="000D0F69">
        <w:rPr>
          <w:lang w:eastAsia="zh-CN"/>
        </w:rPr>
        <w:t xml:space="preserve">, </w:t>
      </w:r>
      <w:r w:rsidR="00E70B16">
        <w:rPr>
          <w:lang w:eastAsia="zh-CN"/>
        </w:rPr>
        <w:t xml:space="preserve">or </w:t>
      </w:r>
      <w:r w:rsidR="000D0F69">
        <w:rPr>
          <w:lang w:eastAsia="zh-CN"/>
        </w:rPr>
        <w:t xml:space="preserve">possibly connecting with </w:t>
      </w:r>
      <w:r w:rsidRPr="00C66560">
        <w:rPr>
          <w:lang w:eastAsia="zh-CN"/>
        </w:rPr>
        <w:t xml:space="preserve">another </w:t>
      </w:r>
      <w:r w:rsidR="000D0F69">
        <w:rPr>
          <w:lang w:eastAsia="zh-CN"/>
        </w:rPr>
        <w:t>class learning the same language</w:t>
      </w:r>
    </w:p>
    <w:p w14:paraId="4009C6AC" w14:textId="73ABE50C" w:rsidR="005B3EAB" w:rsidRPr="00A32C51" w:rsidRDefault="00AD6F77" w:rsidP="009F4E3C">
      <w:pPr>
        <w:pStyle w:val="FeatureBox2"/>
        <w:numPr>
          <w:ilvl w:val="0"/>
          <w:numId w:val="45"/>
        </w:numPr>
        <w:ind w:left="567" w:hanging="567"/>
        <w:rPr>
          <w:lang w:eastAsia="zh-CN"/>
        </w:rPr>
      </w:pPr>
      <w:r>
        <w:rPr>
          <w:lang w:eastAsia="zh-CN"/>
        </w:rPr>
        <w:t xml:space="preserve">considering </w:t>
      </w:r>
      <w:r w:rsidR="005B3EAB" w:rsidRPr="00C66560">
        <w:rPr>
          <w:lang w:eastAsia="zh-CN"/>
        </w:rPr>
        <w:t xml:space="preserve">your </w:t>
      </w:r>
      <w:r w:rsidR="000D0F69">
        <w:rPr>
          <w:lang w:eastAsia="zh-CN"/>
        </w:rPr>
        <w:t xml:space="preserve">own </w:t>
      </w:r>
      <w:r w:rsidR="005B3EAB" w:rsidRPr="00C66560">
        <w:rPr>
          <w:lang w:eastAsia="zh-CN"/>
        </w:rPr>
        <w:t xml:space="preserve">space in the classroom as </w:t>
      </w:r>
      <w:r w:rsidR="000D0F69">
        <w:rPr>
          <w:lang w:eastAsia="zh-CN"/>
        </w:rPr>
        <w:t>the</w:t>
      </w:r>
      <w:r w:rsidR="005B3EAB" w:rsidRPr="00C66560">
        <w:rPr>
          <w:lang w:eastAsia="zh-CN"/>
        </w:rPr>
        <w:t xml:space="preserve"> teacher. </w:t>
      </w:r>
      <w:r w:rsidR="000D0F69">
        <w:rPr>
          <w:lang w:eastAsia="zh-CN"/>
        </w:rPr>
        <w:t>For example, d</w:t>
      </w:r>
      <w:r w:rsidR="005B3EAB" w:rsidRPr="00C66560">
        <w:rPr>
          <w:lang w:eastAsia="zh-CN"/>
        </w:rPr>
        <w:t xml:space="preserve">o you stay out front or mostly at your desk? </w:t>
      </w:r>
      <w:r w:rsidR="005B3EAB">
        <w:rPr>
          <w:lang w:eastAsia="zh-CN"/>
        </w:rPr>
        <w:t>Do you even need a desk at the front? I</w:t>
      </w:r>
      <w:r w:rsidR="005B3EAB" w:rsidRPr="00C66560">
        <w:rPr>
          <w:lang w:eastAsia="zh-CN"/>
        </w:rPr>
        <w:t>nteracting with the students during the lesson</w:t>
      </w:r>
      <w:r w:rsidR="005B3EAB">
        <w:rPr>
          <w:lang w:eastAsia="zh-CN"/>
        </w:rPr>
        <w:t xml:space="preserve"> leads students to be </w:t>
      </w:r>
      <w:r w:rsidR="005B3EAB" w:rsidRPr="00C66560">
        <w:rPr>
          <w:lang w:eastAsia="zh-CN"/>
        </w:rPr>
        <w:t>more engaged, inquisitive, interactive and willing to take risks and ask questions.</w:t>
      </w:r>
      <w:r w:rsidR="005B3EAB">
        <w:rPr>
          <w:lang w:eastAsia="zh-CN"/>
        </w:rPr>
        <w:t xml:space="preserve"> You can become better aware of</w:t>
      </w:r>
      <w:r w:rsidR="005B3EAB" w:rsidRPr="00C66560">
        <w:rPr>
          <w:lang w:eastAsia="zh-CN"/>
        </w:rPr>
        <w:t xml:space="preserve"> students</w:t>
      </w:r>
      <w:r w:rsidR="005B3EAB">
        <w:rPr>
          <w:lang w:eastAsia="zh-CN"/>
        </w:rPr>
        <w:t>’</w:t>
      </w:r>
      <w:r w:rsidR="005B3EAB" w:rsidRPr="00C66560">
        <w:rPr>
          <w:lang w:eastAsia="zh-CN"/>
        </w:rPr>
        <w:t xml:space="preserve"> </w:t>
      </w:r>
      <w:r w:rsidR="005B3EAB">
        <w:rPr>
          <w:lang w:eastAsia="zh-CN"/>
        </w:rPr>
        <w:t xml:space="preserve">strengths, challenges, </w:t>
      </w:r>
      <w:r w:rsidR="005B3EAB" w:rsidRPr="00C66560">
        <w:rPr>
          <w:lang w:eastAsia="zh-CN"/>
        </w:rPr>
        <w:t>interests and preferr</w:t>
      </w:r>
      <w:r w:rsidR="005B3EAB">
        <w:rPr>
          <w:lang w:eastAsia="zh-CN"/>
        </w:rPr>
        <w:t>ed learning styles by spending more time with them. This will also allow you</w:t>
      </w:r>
      <w:r w:rsidR="005B3EAB" w:rsidRPr="00C66560">
        <w:rPr>
          <w:lang w:eastAsia="zh-CN"/>
        </w:rPr>
        <w:t xml:space="preserve"> to become </w:t>
      </w:r>
      <w:r w:rsidR="005B3EAB">
        <w:rPr>
          <w:lang w:eastAsia="zh-CN"/>
        </w:rPr>
        <w:t xml:space="preserve">more involved in </w:t>
      </w:r>
      <w:r w:rsidR="005B3EAB" w:rsidRPr="00C66560">
        <w:rPr>
          <w:lang w:eastAsia="zh-CN"/>
        </w:rPr>
        <w:t>their thinking and learning process.</w:t>
      </w:r>
    </w:p>
    <w:p w14:paraId="7D09F2DB" w14:textId="3F620A33" w:rsidR="005B3EAB" w:rsidRPr="005B3EAB" w:rsidRDefault="007F721F" w:rsidP="007F721F">
      <w:pPr>
        <w:pStyle w:val="Heading2"/>
      </w:pPr>
      <w:bookmarkStart w:id="21" w:name="_Toc215476342"/>
      <w:r>
        <w:t>Opp</w:t>
      </w:r>
      <w:r w:rsidR="009C76DE">
        <w:t>ortunities</w:t>
      </w:r>
      <w:bookmarkEnd w:id="21"/>
    </w:p>
    <w:p w14:paraId="570076F0" w14:textId="77777777" w:rsidR="000B2B61" w:rsidRDefault="000B2B61" w:rsidP="000B2B61">
      <w:pPr>
        <w:rPr>
          <w:lang w:eastAsia="zh-CN"/>
        </w:rPr>
      </w:pPr>
      <w:r w:rsidRPr="00E36C03">
        <w:rPr>
          <w:lang w:eastAsia="zh-CN"/>
        </w:rPr>
        <w:t xml:space="preserve">Create purposeful </w:t>
      </w:r>
      <w:r>
        <w:rPr>
          <w:lang w:eastAsia="zh-CN"/>
        </w:rPr>
        <w:t>opportunities and activities</w:t>
      </w:r>
      <w:r w:rsidRPr="00E36C03">
        <w:rPr>
          <w:lang w:eastAsia="zh-CN"/>
        </w:rPr>
        <w:t xml:space="preserve"> to explore ideas</w:t>
      </w:r>
      <w:r>
        <w:rPr>
          <w:lang w:eastAsia="zh-CN"/>
        </w:rPr>
        <w:t xml:space="preserve"> and i</w:t>
      </w:r>
      <w:r w:rsidRPr="00E36C03">
        <w:rPr>
          <w:lang w:eastAsia="zh-CN"/>
        </w:rPr>
        <w:t xml:space="preserve">mplement learning design that promotes inquiry. Students </w:t>
      </w:r>
      <w:r>
        <w:rPr>
          <w:lang w:eastAsia="zh-CN"/>
        </w:rPr>
        <w:t>cannot</w:t>
      </w:r>
      <w:r w:rsidRPr="00E36C03">
        <w:rPr>
          <w:lang w:eastAsia="zh-CN"/>
        </w:rPr>
        <w:t xml:space="preserve"> deepen their thinking if they are only given shallow requests.</w:t>
      </w:r>
    </w:p>
    <w:p w14:paraId="47DFB04D" w14:textId="77777777" w:rsidR="000B2B61" w:rsidRDefault="000B2B61" w:rsidP="000B2B61">
      <w:pPr>
        <w:rPr>
          <w:lang w:eastAsia="zh-CN"/>
        </w:rPr>
      </w:pPr>
      <w:r w:rsidRPr="00E36C03">
        <w:rPr>
          <w:lang w:eastAsia="zh-CN"/>
        </w:rPr>
        <w:t>Think about the activities you do in your classroom – is it mostly textbook and workbook activities? Are the activities authentic? Do they challenge the students and offer opportunit</w:t>
      </w:r>
      <w:r>
        <w:rPr>
          <w:lang w:eastAsia="zh-CN"/>
        </w:rPr>
        <w:t>ies</w:t>
      </w:r>
      <w:r w:rsidRPr="00E36C03">
        <w:rPr>
          <w:lang w:eastAsia="zh-CN"/>
        </w:rPr>
        <w:t xml:space="preserve"> for them to explore the language in areas of interest to them?</w:t>
      </w:r>
    </w:p>
    <w:p w14:paraId="66A13A1C" w14:textId="76F9E46B" w:rsidR="003938D5" w:rsidRDefault="003938D5" w:rsidP="00D15DBE">
      <w:pPr>
        <w:pStyle w:val="FeatureBox2"/>
        <w:rPr>
          <w:rStyle w:val="BodyTextChar"/>
          <w:rFonts w:eastAsiaTheme="minorHAnsi"/>
          <w:color w:val="auto"/>
        </w:rPr>
      </w:pPr>
      <w:r w:rsidRPr="00F12D31">
        <w:rPr>
          <w:noProof/>
        </w:rPr>
        <w:drawing>
          <wp:inline distT="0" distB="0" distL="0" distR="0" wp14:anchorId="5D82B9DB" wp14:editId="010BFA16">
            <wp:extent cx="332509" cy="332509"/>
            <wp:effectExtent l="0" t="0" r="0" b="0"/>
            <wp:docPr id="616918653" name="Picture 3" descr="A circle with a person's head and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8653" name="Picture 3" descr="A circle with a person's head and a thought bub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49" cy="343649"/>
                    </a:xfrm>
                    <a:prstGeom prst="rect">
                      <a:avLst/>
                    </a:prstGeom>
                    <a:noFill/>
                    <a:ln>
                      <a:noFill/>
                    </a:ln>
                  </pic:spPr>
                </pic:pic>
              </a:graphicData>
            </a:graphic>
          </wp:inline>
        </w:drawing>
      </w:r>
      <w:r w:rsidRPr="00F12D31">
        <w:rPr>
          <w:rStyle w:val="BodyTextChar"/>
          <w:rFonts w:eastAsiaTheme="minorHAnsi"/>
          <w:color w:val="auto"/>
          <w:lang w:eastAsia="en-US"/>
        </w:rPr>
        <w:t xml:space="preserve"> </w:t>
      </w:r>
      <w:r w:rsidRPr="00DE1B9D">
        <w:rPr>
          <w:rStyle w:val="Strong"/>
        </w:rPr>
        <w:t>In languages</w:t>
      </w:r>
      <w:r w:rsidR="008817E9" w:rsidRPr="00DE1B9D">
        <w:rPr>
          <w:rStyle w:val="Strong"/>
        </w:rPr>
        <w:t>,</w:t>
      </w:r>
      <w:r w:rsidRPr="00DE1B9D">
        <w:rPr>
          <w:rStyle w:val="Strong"/>
        </w:rPr>
        <w:t xml:space="preserve"> this could look like:</w:t>
      </w:r>
    </w:p>
    <w:p w14:paraId="3F07002C" w14:textId="0C2237DB" w:rsidR="00E11121" w:rsidRDefault="000D0F69" w:rsidP="00281D24">
      <w:pPr>
        <w:pStyle w:val="FeatureBox2"/>
        <w:numPr>
          <w:ilvl w:val="0"/>
          <w:numId w:val="46"/>
        </w:numPr>
        <w:ind w:left="567" w:hanging="567"/>
        <w:rPr>
          <w:lang w:eastAsia="zh-CN"/>
        </w:rPr>
      </w:pPr>
      <w:r>
        <w:rPr>
          <w:lang w:eastAsia="zh-CN"/>
        </w:rPr>
        <w:t>Showing students the end goal of their learning at the start of each learning sequence or unit</w:t>
      </w:r>
      <w:r w:rsidR="000C1724">
        <w:rPr>
          <w:lang w:eastAsia="zh-CN"/>
        </w:rPr>
        <w:t xml:space="preserve"> so they know where their learning is heading and understand its relevance</w:t>
      </w:r>
      <w:r>
        <w:rPr>
          <w:lang w:eastAsia="zh-CN"/>
        </w:rPr>
        <w:t>. By back</w:t>
      </w:r>
      <w:r w:rsidR="003938D5">
        <w:rPr>
          <w:lang w:eastAsia="zh-CN"/>
        </w:rPr>
        <w:t xml:space="preserve">ward mapping </w:t>
      </w:r>
      <w:r>
        <w:rPr>
          <w:lang w:eastAsia="zh-CN"/>
        </w:rPr>
        <w:t>our units</w:t>
      </w:r>
      <w:r w:rsidR="000C1724">
        <w:rPr>
          <w:lang w:eastAsia="zh-CN"/>
        </w:rPr>
        <w:t xml:space="preserve"> – </w:t>
      </w:r>
      <w:r w:rsidR="003938D5">
        <w:rPr>
          <w:lang w:eastAsia="zh-CN"/>
        </w:rPr>
        <w:t xml:space="preserve">starting with the </w:t>
      </w:r>
      <w:r>
        <w:rPr>
          <w:lang w:eastAsia="zh-CN"/>
        </w:rPr>
        <w:t>final summative assessment task and designing the learning backwards from there</w:t>
      </w:r>
      <w:r w:rsidR="000C1724">
        <w:rPr>
          <w:lang w:eastAsia="zh-CN"/>
        </w:rPr>
        <w:t xml:space="preserve"> – </w:t>
      </w:r>
      <w:r>
        <w:rPr>
          <w:lang w:eastAsia="zh-CN"/>
        </w:rPr>
        <w:t xml:space="preserve">we’re ensuring every activity and language feature is relevant. </w:t>
      </w:r>
      <w:r w:rsidR="003938D5">
        <w:rPr>
          <w:lang w:eastAsia="zh-CN"/>
        </w:rPr>
        <w:t>Backward mapping enables you to plan mini tasks along the way,</w:t>
      </w:r>
      <w:r w:rsidR="003938D5" w:rsidRPr="00E36C03">
        <w:rPr>
          <w:lang w:eastAsia="zh-CN"/>
        </w:rPr>
        <w:t xml:space="preserve"> to </w:t>
      </w:r>
      <w:r w:rsidR="00330772">
        <w:rPr>
          <w:lang w:eastAsia="zh-CN"/>
        </w:rPr>
        <w:t xml:space="preserve">gradually </w:t>
      </w:r>
      <w:r w:rsidR="003938D5" w:rsidRPr="00E36C03">
        <w:rPr>
          <w:lang w:eastAsia="zh-CN"/>
        </w:rPr>
        <w:t xml:space="preserve">build the language and skills students need </w:t>
      </w:r>
      <w:r w:rsidR="003938D5">
        <w:rPr>
          <w:lang w:eastAsia="zh-CN"/>
        </w:rPr>
        <w:t xml:space="preserve">to adapt to </w:t>
      </w:r>
      <w:r w:rsidR="003938D5" w:rsidRPr="00E36C03">
        <w:rPr>
          <w:lang w:eastAsia="zh-CN"/>
        </w:rPr>
        <w:t>different audiences, contexts and purposes.</w:t>
      </w:r>
    </w:p>
    <w:p w14:paraId="4B6AD54D" w14:textId="4C5219C5" w:rsidR="000A7643" w:rsidRDefault="003938D5" w:rsidP="00281D24">
      <w:pPr>
        <w:pStyle w:val="FeatureBox2"/>
        <w:numPr>
          <w:ilvl w:val="0"/>
          <w:numId w:val="46"/>
        </w:numPr>
        <w:ind w:left="567" w:hanging="567"/>
        <w:rPr>
          <w:lang w:eastAsia="zh-CN"/>
        </w:rPr>
      </w:pPr>
      <w:r w:rsidRPr="00E36C03">
        <w:rPr>
          <w:lang w:eastAsia="zh-CN"/>
        </w:rPr>
        <w:t xml:space="preserve">Giving students </w:t>
      </w:r>
      <w:r w:rsidR="008F730F">
        <w:rPr>
          <w:lang w:eastAsia="zh-CN"/>
        </w:rPr>
        <w:t xml:space="preserve">a </w:t>
      </w:r>
      <w:r w:rsidRPr="00E36C03">
        <w:rPr>
          <w:lang w:eastAsia="zh-CN"/>
        </w:rPr>
        <w:t>choice in tasks</w:t>
      </w:r>
      <w:r w:rsidR="00E11121">
        <w:rPr>
          <w:lang w:eastAsia="zh-CN"/>
        </w:rPr>
        <w:t xml:space="preserve"> and activities</w:t>
      </w:r>
      <w:r w:rsidR="000D0F69">
        <w:rPr>
          <w:lang w:eastAsia="zh-CN"/>
        </w:rPr>
        <w:t xml:space="preserve"> to nurture</w:t>
      </w:r>
      <w:r w:rsidRPr="00E36C03">
        <w:rPr>
          <w:lang w:eastAsia="zh-CN"/>
        </w:rPr>
        <w:t xml:space="preserve"> curiosity</w:t>
      </w:r>
      <w:r w:rsidR="000D0F69">
        <w:rPr>
          <w:lang w:eastAsia="zh-CN"/>
        </w:rPr>
        <w:t>, create a sense of ownership over the content and e</w:t>
      </w:r>
      <w:r w:rsidRPr="00E36C03">
        <w:rPr>
          <w:lang w:eastAsia="zh-CN"/>
        </w:rPr>
        <w:t xml:space="preserve">nsure </w:t>
      </w:r>
      <w:r w:rsidR="000D0F69">
        <w:rPr>
          <w:lang w:eastAsia="zh-CN"/>
        </w:rPr>
        <w:t>students</w:t>
      </w:r>
      <w:r w:rsidR="000D0F69" w:rsidRPr="00E36C03">
        <w:rPr>
          <w:lang w:eastAsia="zh-CN"/>
        </w:rPr>
        <w:t xml:space="preserve"> </w:t>
      </w:r>
      <w:r w:rsidRPr="00E36C03">
        <w:rPr>
          <w:lang w:eastAsia="zh-CN"/>
        </w:rPr>
        <w:t xml:space="preserve">are using language in areas of interest to them. The same outcomes can be achieved even though the context, purpose or audience </w:t>
      </w:r>
      <w:r w:rsidR="000C1724">
        <w:rPr>
          <w:lang w:eastAsia="zh-CN"/>
        </w:rPr>
        <w:t>may change</w:t>
      </w:r>
      <w:r w:rsidRPr="00E36C03">
        <w:rPr>
          <w:lang w:eastAsia="zh-CN"/>
        </w:rPr>
        <w:t>.</w:t>
      </w:r>
    </w:p>
    <w:p w14:paraId="14F267C5" w14:textId="65DB1BD6" w:rsidR="00480B62" w:rsidRPr="00480B62" w:rsidRDefault="00480B62" w:rsidP="00281D24">
      <w:pPr>
        <w:pStyle w:val="FeatureBox2"/>
        <w:numPr>
          <w:ilvl w:val="0"/>
          <w:numId w:val="46"/>
        </w:numPr>
        <w:ind w:left="567" w:hanging="567"/>
        <w:rPr>
          <w:lang w:eastAsia="zh-CN"/>
        </w:rPr>
      </w:pPr>
      <w:r>
        <w:rPr>
          <w:lang w:eastAsia="zh-CN"/>
        </w:rPr>
        <w:t>Provid</w:t>
      </w:r>
      <w:r w:rsidR="000C1724">
        <w:rPr>
          <w:lang w:eastAsia="zh-CN"/>
        </w:rPr>
        <w:t>ing</w:t>
      </w:r>
      <w:r>
        <w:rPr>
          <w:lang w:eastAsia="zh-CN"/>
        </w:rPr>
        <w:t xml:space="preserve"> differentiation to me</w:t>
      </w:r>
      <w:r w:rsidR="000D17F1">
        <w:rPr>
          <w:lang w:eastAsia="zh-CN"/>
        </w:rPr>
        <w:t>e</w:t>
      </w:r>
      <w:r>
        <w:rPr>
          <w:lang w:eastAsia="zh-CN"/>
        </w:rPr>
        <w:t>t students at their</w:t>
      </w:r>
      <w:r w:rsidR="000D17F1">
        <w:rPr>
          <w:lang w:eastAsia="zh-CN"/>
        </w:rPr>
        <w:t xml:space="preserve"> point of</w:t>
      </w:r>
      <w:r>
        <w:rPr>
          <w:lang w:eastAsia="zh-CN"/>
        </w:rPr>
        <w:t xml:space="preserve"> need in language learning, including proficiency</w:t>
      </w:r>
      <w:r w:rsidR="00B66633">
        <w:rPr>
          <w:lang w:eastAsia="zh-CN"/>
        </w:rPr>
        <w:t xml:space="preserve"> levels in the language, high potential and gifted students</w:t>
      </w:r>
      <w:r w:rsidR="00C54F1D">
        <w:rPr>
          <w:lang w:eastAsia="zh-CN"/>
        </w:rPr>
        <w:t>,</w:t>
      </w:r>
      <w:r w:rsidR="00B66633">
        <w:rPr>
          <w:lang w:eastAsia="zh-CN"/>
        </w:rPr>
        <w:t xml:space="preserve"> and students </w:t>
      </w:r>
      <w:r w:rsidR="000C1724">
        <w:rPr>
          <w:lang w:eastAsia="zh-CN"/>
        </w:rPr>
        <w:lastRenderedPageBreak/>
        <w:t xml:space="preserve">with disability. Using </w:t>
      </w:r>
      <w:r w:rsidR="00B160A1">
        <w:rPr>
          <w:lang w:eastAsia="zh-CN"/>
        </w:rPr>
        <w:t xml:space="preserve">the department’s </w:t>
      </w:r>
      <w:hyperlink r:id="rId15" w:history="1">
        <w:r w:rsidR="00330772" w:rsidRPr="00330772">
          <w:rPr>
            <w:rStyle w:val="Hyperlink"/>
            <w:lang w:eastAsia="zh-CN"/>
          </w:rPr>
          <w:t>Universal Design for Learning</w:t>
        </w:r>
      </w:hyperlink>
      <w:r w:rsidR="00330772" w:rsidRPr="00F3485B">
        <w:t xml:space="preserve"> </w:t>
      </w:r>
      <w:r w:rsidR="00AC15A7">
        <w:t xml:space="preserve">planning framework </w:t>
      </w:r>
      <w:r w:rsidR="000C1724">
        <w:rPr>
          <w:lang w:eastAsia="zh-CN"/>
        </w:rPr>
        <w:t>optimises learning for all students in the planning stage.</w:t>
      </w:r>
    </w:p>
    <w:p w14:paraId="45525275" w14:textId="05A5B1FC" w:rsidR="003938D5" w:rsidRDefault="003938D5" w:rsidP="00281D24">
      <w:pPr>
        <w:pStyle w:val="FeatureBox2"/>
        <w:numPr>
          <w:ilvl w:val="0"/>
          <w:numId w:val="46"/>
        </w:numPr>
        <w:ind w:left="567" w:hanging="567"/>
        <w:rPr>
          <w:lang w:eastAsia="zh-CN"/>
        </w:rPr>
      </w:pPr>
      <w:r w:rsidRPr="00E36C03">
        <w:rPr>
          <w:lang w:eastAsia="zh-CN"/>
        </w:rPr>
        <w:t xml:space="preserve">Providing scaffolds and planners will assist students </w:t>
      </w:r>
      <w:r w:rsidR="000C1724">
        <w:rPr>
          <w:lang w:eastAsia="zh-CN"/>
        </w:rPr>
        <w:t>to make</w:t>
      </w:r>
      <w:r w:rsidRPr="00E36C03">
        <w:rPr>
          <w:lang w:eastAsia="zh-CN"/>
        </w:rPr>
        <w:t xml:space="preserve"> their thinking visible, set goals and gauge their progress and success.</w:t>
      </w:r>
    </w:p>
    <w:p w14:paraId="76F13983" w14:textId="0574A522" w:rsidR="00227177" w:rsidRDefault="00227177" w:rsidP="00F3485B">
      <w:pPr>
        <w:rPr>
          <w:lang w:eastAsia="zh-CN"/>
        </w:rPr>
      </w:pPr>
      <w:hyperlink r:id="rId16" w:history="1">
        <w:r w:rsidRPr="00227177">
          <w:rPr>
            <w:rStyle w:val="Hyperlink"/>
            <w:lang w:eastAsia="zh-CN"/>
          </w:rPr>
          <w:t>Figure 2</w:t>
        </w:r>
      </w:hyperlink>
      <w:r>
        <w:rPr>
          <w:lang w:eastAsia="zh-CN"/>
        </w:rPr>
        <w:t xml:space="preserve"> </w:t>
      </w:r>
      <w:r w:rsidR="00330772">
        <w:rPr>
          <w:lang w:eastAsia="zh-CN"/>
        </w:rPr>
        <w:t xml:space="preserve">(editable version) </w:t>
      </w:r>
      <w:r>
        <w:rPr>
          <w:lang w:eastAsia="zh-CN"/>
        </w:rPr>
        <w:t>below</w:t>
      </w:r>
      <w:r w:rsidR="006F3181">
        <w:rPr>
          <w:lang w:eastAsia="zh-CN"/>
        </w:rPr>
        <w:t xml:space="preserve"> </w:t>
      </w:r>
      <w:r w:rsidR="00EC4223">
        <w:rPr>
          <w:lang w:eastAsia="zh-CN"/>
        </w:rPr>
        <w:t>summar</w:t>
      </w:r>
      <w:r w:rsidR="004D0777">
        <w:rPr>
          <w:lang w:eastAsia="zh-CN"/>
        </w:rPr>
        <w:t>ises</w:t>
      </w:r>
      <w:r w:rsidR="00EC4223">
        <w:rPr>
          <w:lang w:eastAsia="zh-CN"/>
        </w:rPr>
        <w:t xml:space="preserve"> the 8 cultural forces of a thinking classroom.</w:t>
      </w:r>
    </w:p>
    <w:p w14:paraId="63DCA74C" w14:textId="0C9C9057" w:rsidR="00EC4223" w:rsidRPr="00EC4223" w:rsidRDefault="00227177" w:rsidP="00DE1B9D">
      <w:pPr>
        <w:pStyle w:val="Caption"/>
        <w:rPr>
          <w:lang w:eastAsia="zh-CN"/>
        </w:rPr>
      </w:pPr>
      <w:r>
        <w:rPr>
          <w:lang w:eastAsia="zh-CN"/>
        </w:rPr>
        <w:t xml:space="preserve">Figure 2 – </w:t>
      </w:r>
      <w:r w:rsidR="00C11C5C">
        <w:rPr>
          <w:lang w:eastAsia="zh-CN"/>
        </w:rPr>
        <w:t>t</w:t>
      </w:r>
      <w:r>
        <w:rPr>
          <w:lang w:eastAsia="zh-CN"/>
        </w:rPr>
        <w:t>he 8 cultural forces of a thinking classroom</w:t>
      </w:r>
    </w:p>
    <w:p w14:paraId="45206041" w14:textId="34AD40DF" w:rsidR="0004112E" w:rsidRPr="0004112E" w:rsidRDefault="00330772" w:rsidP="0004112E">
      <w:pPr>
        <w:rPr>
          <w:lang w:eastAsia="zh-CN"/>
        </w:rPr>
      </w:pPr>
      <w:r>
        <w:rPr>
          <w:noProof/>
          <w:lang w:eastAsia="zh-CN"/>
        </w:rPr>
        <w:drawing>
          <wp:inline distT="0" distB="0" distL="0" distR="0" wp14:anchorId="29CE5768" wp14:editId="7E761BCD">
            <wp:extent cx="3817590" cy="5400000"/>
            <wp:effectExtent l="0" t="0" r="0" b="0"/>
            <wp:docPr id="2007144373" name="Picture 2" descr="Infographic summary of the 8 cultural forces of a thinking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44373" name="Picture 2" descr="Infographic summary of the 8 cultural forces of a thinking classroo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7590" cy="5400000"/>
                    </a:xfrm>
                    <a:prstGeom prst="rect">
                      <a:avLst/>
                    </a:prstGeom>
                  </pic:spPr>
                </pic:pic>
              </a:graphicData>
            </a:graphic>
          </wp:inline>
        </w:drawing>
      </w:r>
    </w:p>
    <w:p w14:paraId="5D701E48" w14:textId="77777777" w:rsidR="003E33B5" w:rsidRDefault="003E33B5">
      <w:pPr>
        <w:suppressAutoHyphens w:val="0"/>
        <w:spacing w:before="0" w:after="160" w:line="259" w:lineRule="auto"/>
        <w:rPr>
          <w:rFonts w:eastAsiaTheme="majorEastAsia"/>
          <w:bCs/>
          <w:color w:val="002664"/>
          <w:sz w:val="40"/>
          <w:szCs w:val="52"/>
        </w:rPr>
      </w:pPr>
      <w:r>
        <w:br w:type="page"/>
      </w:r>
    </w:p>
    <w:p w14:paraId="32901781" w14:textId="1B5D180B" w:rsidR="00D1116F" w:rsidRDefault="00045E8D" w:rsidP="00045E8D">
      <w:pPr>
        <w:pStyle w:val="Heading1"/>
      </w:pPr>
      <w:bookmarkStart w:id="22" w:name="_Toc215476343"/>
      <w:r>
        <w:lastRenderedPageBreak/>
        <w:t>Thinking routines</w:t>
      </w:r>
      <w:bookmarkEnd w:id="22"/>
    </w:p>
    <w:p w14:paraId="0E6C683A" w14:textId="180CA590" w:rsidR="00D74AE5" w:rsidRDefault="00F73169" w:rsidP="004D0585">
      <w:pPr>
        <w:rPr>
          <w:lang w:eastAsia="zh-CN"/>
        </w:rPr>
      </w:pPr>
      <w:r>
        <w:rPr>
          <w:lang w:eastAsia="zh-CN"/>
        </w:rPr>
        <w:t xml:space="preserve">In this section, we explore 8 thinking routines, linked to the </w:t>
      </w:r>
      <w:hyperlink r:id="rId18" w:history="1">
        <w:r w:rsidR="00D74AE5" w:rsidRPr="00D74AE5">
          <w:rPr>
            <w:rStyle w:val="Hyperlink"/>
            <w:lang w:eastAsia="zh-CN"/>
          </w:rPr>
          <w:t>sample units for Stages 4 and 5</w:t>
        </w:r>
      </w:hyperlink>
      <w:r w:rsidR="00D74AE5">
        <w:rPr>
          <w:lang w:eastAsia="zh-CN"/>
        </w:rPr>
        <w:t xml:space="preserve"> on our website.</w:t>
      </w:r>
    </w:p>
    <w:p w14:paraId="05CEAE80" w14:textId="33DAD90B" w:rsidR="004D0585" w:rsidRPr="00C1457B" w:rsidRDefault="00D74AE5" w:rsidP="004D0585">
      <w:pPr>
        <w:rPr>
          <w:lang w:eastAsia="zh-CN"/>
        </w:rPr>
      </w:pPr>
      <w:r>
        <w:rPr>
          <w:lang w:eastAsia="zh-CN"/>
        </w:rPr>
        <w:t xml:space="preserve">Thinking </w:t>
      </w:r>
      <w:r w:rsidR="004D0585" w:rsidRPr="00C1457B">
        <w:rPr>
          <w:lang w:eastAsia="zh-CN"/>
        </w:rPr>
        <w:t>routines provide structures and scaffolds that must be deliberately activated</w:t>
      </w:r>
      <w:r w:rsidR="00A246D6">
        <w:rPr>
          <w:lang w:eastAsia="zh-CN"/>
        </w:rPr>
        <w:t xml:space="preserve"> first</w:t>
      </w:r>
      <w:r w:rsidR="004D0585" w:rsidRPr="00C1457B">
        <w:rPr>
          <w:lang w:eastAsia="zh-CN"/>
        </w:rPr>
        <w:t xml:space="preserve"> by the teacher</w:t>
      </w:r>
      <w:r w:rsidR="004D0585">
        <w:rPr>
          <w:lang w:eastAsia="zh-CN"/>
        </w:rPr>
        <w:t xml:space="preserve"> and over time by the learner. </w:t>
      </w:r>
      <w:r w:rsidR="004D0585" w:rsidRPr="00C1457B">
        <w:rPr>
          <w:lang w:eastAsia="zh-CN"/>
        </w:rPr>
        <w:t xml:space="preserve">They </w:t>
      </w:r>
      <w:r w:rsidR="004D0585">
        <w:rPr>
          <w:lang w:eastAsia="zh-CN"/>
        </w:rPr>
        <w:t>can be</w:t>
      </w:r>
      <w:r w:rsidR="004D0585" w:rsidRPr="00C1457B">
        <w:rPr>
          <w:lang w:eastAsia="zh-CN"/>
        </w:rPr>
        <w:t xml:space="preserve"> simple structures, for example</w:t>
      </w:r>
      <w:r w:rsidR="00A246D6">
        <w:rPr>
          <w:lang w:eastAsia="zh-CN"/>
        </w:rPr>
        <w:t>,</w:t>
      </w:r>
      <w:r w:rsidR="004D0585" w:rsidRPr="00C1457B">
        <w:rPr>
          <w:lang w:eastAsia="zh-CN"/>
        </w:rPr>
        <w:t xml:space="preserve"> a set of questions or a short sequence of steps. </w:t>
      </w:r>
      <w:r w:rsidR="004D0585" w:rsidRPr="00616001">
        <w:rPr>
          <w:rStyle w:val="Strong"/>
        </w:rPr>
        <w:t xml:space="preserve">What makes them routines as opposed to a strategy is that </w:t>
      </w:r>
      <w:r>
        <w:rPr>
          <w:rStyle w:val="Strong"/>
        </w:rPr>
        <w:t xml:space="preserve">through regular use they become </w:t>
      </w:r>
      <w:r w:rsidR="004D0585" w:rsidRPr="00616001">
        <w:rPr>
          <w:rStyle w:val="Strong"/>
        </w:rPr>
        <w:t xml:space="preserve">ingrained </w:t>
      </w:r>
      <w:r>
        <w:rPr>
          <w:rStyle w:val="Strong"/>
        </w:rPr>
        <w:t>in</w:t>
      </w:r>
      <w:r w:rsidR="004D0585" w:rsidRPr="00616001">
        <w:rPr>
          <w:rStyle w:val="Strong"/>
        </w:rPr>
        <w:t xml:space="preserve"> classroom culture</w:t>
      </w:r>
      <w:r w:rsidR="004D0585" w:rsidRPr="00616001">
        <w:rPr>
          <w:lang w:eastAsia="zh-CN"/>
        </w:rPr>
        <w:t>.</w:t>
      </w:r>
    </w:p>
    <w:p w14:paraId="650907DD" w14:textId="77777777" w:rsidR="004D0585" w:rsidRPr="00C1457B" w:rsidRDefault="004D0585" w:rsidP="004D0585">
      <w:pPr>
        <w:rPr>
          <w:lang w:eastAsia="zh-CN"/>
        </w:rPr>
      </w:pPr>
      <w:r w:rsidRPr="00C1457B">
        <w:rPr>
          <w:lang w:eastAsia="zh-CN"/>
        </w:rPr>
        <w:t>Thinking routines:</w:t>
      </w:r>
    </w:p>
    <w:p w14:paraId="267F9F4D" w14:textId="77777777" w:rsidR="004D0585" w:rsidRPr="008947A0" w:rsidRDefault="004D0585" w:rsidP="008947A0">
      <w:pPr>
        <w:pStyle w:val="ListBullet"/>
      </w:pPr>
      <w:r w:rsidRPr="008947A0">
        <w:t>help direct attention straight to the issue</w:t>
      </w:r>
    </w:p>
    <w:p w14:paraId="090F03AD" w14:textId="342F0807" w:rsidR="004D0585" w:rsidRPr="008947A0" w:rsidRDefault="004D0585" w:rsidP="008947A0">
      <w:pPr>
        <w:pStyle w:val="ListBullet"/>
      </w:pPr>
      <w:r w:rsidRPr="008947A0">
        <w:t xml:space="preserve">provide specific practices that can </w:t>
      </w:r>
      <w:r w:rsidR="003E3469">
        <w:t>be easily</w:t>
      </w:r>
      <w:r w:rsidRPr="008947A0">
        <w:t xml:space="preserve"> employed</w:t>
      </w:r>
    </w:p>
    <w:p w14:paraId="200CA7E4" w14:textId="77777777" w:rsidR="004D0585" w:rsidRPr="008947A0" w:rsidRDefault="004D0585" w:rsidP="008947A0">
      <w:pPr>
        <w:pStyle w:val="ListBullet"/>
      </w:pPr>
      <w:r w:rsidRPr="008947A0">
        <w:t>make student thinking visible</w:t>
      </w:r>
    </w:p>
    <w:p w14:paraId="20919778" w14:textId="4CF27BD5" w:rsidR="004D0585" w:rsidRPr="008947A0" w:rsidRDefault="004D0585" w:rsidP="008947A0">
      <w:pPr>
        <w:pStyle w:val="ListBullet"/>
      </w:pPr>
      <w:r w:rsidRPr="008947A0">
        <w:t xml:space="preserve">provide a platform to show what students </w:t>
      </w:r>
      <w:r w:rsidR="00D74AE5">
        <w:t>can do</w:t>
      </w:r>
    </w:p>
    <w:p w14:paraId="0C6C8E92" w14:textId="77777777" w:rsidR="004D0585" w:rsidRPr="008947A0" w:rsidRDefault="004D0585" w:rsidP="008947A0">
      <w:pPr>
        <w:pStyle w:val="ListBullet"/>
      </w:pPr>
      <w:r w:rsidRPr="008947A0">
        <w:t>encourage action and discussion around thinking</w:t>
      </w:r>
    </w:p>
    <w:p w14:paraId="3BA61E74" w14:textId="77777777" w:rsidR="004D0585" w:rsidRPr="008947A0" w:rsidRDefault="004D0585" w:rsidP="008947A0">
      <w:pPr>
        <w:pStyle w:val="ListBullet"/>
      </w:pPr>
      <w:r w:rsidRPr="008947A0">
        <w:t>connect easily to the other cultural forces.</w:t>
      </w:r>
    </w:p>
    <w:p w14:paraId="6EEB1072" w14:textId="0A053BC5" w:rsidR="004D0585" w:rsidRPr="00DE1B9D" w:rsidRDefault="004D0585" w:rsidP="00476E1E">
      <w:pPr>
        <w:pStyle w:val="FeatureBox2"/>
        <w:rPr>
          <w:rStyle w:val="Strong"/>
        </w:rPr>
      </w:pPr>
      <w:r w:rsidRPr="00DE1B9D">
        <w:rPr>
          <w:rStyle w:val="Strong"/>
        </w:rPr>
        <w:t>Ask yourself:</w:t>
      </w:r>
    </w:p>
    <w:p w14:paraId="4AE2CA1E" w14:textId="77777777" w:rsidR="004D0585" w:rsidRPr="00476E1E" w:rsidRDefault="004D0585" w:rsidP="00F3485B">
      <w:pPr>
        <w:pStyle w:val="FeatureBox2"/>
        <w:numPr>
          <w:ilvl w:val="0"/>
          <w:numId w:val="47"/>
        </w:numPr>
        <w:ind w:left="567" w:hanging="567"/>
        <w:rPr>
          <w:rStyle w:val="Strong"/>
          <w:b w:val="0"/>
          <w:bCs w:val="0"/>
        </w:rPr>
      </w:pPr>
      <w:r w:rsidRPr="00476E1E">
        <w:rPr>
          <w:rStyle w:val="Strong"/>
          <w:b w:val="0"/>
          <w:bCs w:val="0"/>
        </w:rPr>
        <w:t>What sort of thinking do I need students to do with this content?</w:t>
      </w:r>
    </w:p>
    <w:p w14:paraId="2C84B62C" w14:textId="5402F0A7" w:rsidR="00D44494" w:rsidRPr="004D0585" w:rsidRDefault="004D0585" w:rsidP="00F3485B">
      <w:pPr>
        <w:pStyle w:val="FeatureBox2"/>
        <w:numPr>
          <w:ilvl w:val="0"/>
          <w:numId w:val="47"/>
        </w:numPr>
        <w:ind w:left="567" w:hanging="567"/>
      </w:pPr>
      <w:r w:rsidRPr="00476E1E">
        <w:rPr>
          <w:rStyle w:val="Strong"/>
          <w:b w:val="0"/>
          <w:bCs w:val="0"/>
        </w:rPr>
        <w:t>How can I best scaffold that thinking?</w:t>
      </w:r>
    </w:p>
    <w:p w14:paraId="18A49539" w14:textId="097BCDD9" w:rsidR="00045E8D" w:rsidRDefault="002E2615" w:rsidP="002E2615">
      <w:pPr>
        <w:pStyle w:val="Heading2"/>
      </w:pPr>
      <w:bookmarkStart w:id="23" w:name="_Toc215476344"/>
      <w:r>
        <w:t>See</w:t>
      </w:r>
      <w:r w:rsidR="00F620E5">
        <w:t>-think-wonder</w:t>
      </w:r>
      <w:bookmarkEnd w:id="23"/>
    </w:p>
    <w:p w14:paraId="7786029B" w14:textId="26C30609" w:rsidR="0067139D" w:rsidRDefault="0067139D" w:rsidP="0067139D">
      <w:pPr>
        <w:rPr>
          <w:lang w:eastAsia="zh-CN"/>
        </w:rPr>
      </w:pPr>
      <w:r>
        <w:rPr>
          <w:lang w:eastAsia="zh-CN"/>
        </w:rPr>
        <w:t xml:space="preserve">This thinking routine provides a simple scaffold for students </w:t>
      </w:r>
      <w:r w:rsidR="00393784">
        <w:rPr>
          <w:lang w:eastAsia="zh-CN"/>
        </w:rPr>
        <w:t xml:space="preserve">to </w:t>
      </w:r>
      <w:r>
        <w:rPr>
          <w:lang w:eastAsia="zh-CN"/>
        </w:rPr>
        <w:t>explore new content:</w:t>
      </w:r>
    </w:p>
    <w:p w14:paraId="6B1EDFD4" w14:textId="77777777" w:rsidR="0067139D" w:rsidRDefault="0067139D" w:rsidP="0067139D">
      <w:pPr>
        <w:pStyle w:val="ListBullet"/>
        <w:rPr>
          <w:lang w:eastAsia="zh-CN"/>
        </w:rPr>
      </w:pPr>
      <w:r>
        <w:rPr>
          <w:lang w:eastAsia="zh-CN"/>
        </w:rPr>
        <w:t>What do you see?</w:t>
      </w:r>
    </w:p>
    <w:p w14:paraId="1A7DBB08" w14:textId="77777777" w:rsidR="0067139D" w:rsidRDefault="0067139D" w:rsidP="0067139D">
      <w:pPr>
        <w:pStyle w:val="ListBullet"/>
        <w:rPr>
          <w:lang w:eastAsia="zh-CN"/>
        </w:rPr>
      </w:pPr>
      <w:r>
        <w:rPr>
          <w:lang w:eastAsia="zh-CN"/>
        </w:rPr>
        <w:t>What do you think?</w:t>
      </w:r>
    </w:p>
    <w:p w14:paraId="647CF4DA" w14:textId="77777777" w:rsidR="0067139D" w:rsidRDefault="0067139D" w:rsidP="0067139D">
      <w:pPr>
        <w:pStyle w:val="ListBullet"/>
        <w:rPr>
          <w:lang w:eastAsia="zh-CN"/>
        </w:rPr>
      </w:pPr>
      <w:r>
        <w:rPr>
          <w:lang w:eastAsia="zh-CN"/>
        </w:rPr>
        <w:t>What do you wonder?</w:t>
      </w:r>
    </w:p>
    <w:p w14:paraId="7E1C76A5" w14:textId="52FC2344" w:rsidR="009454CE" w:rsidRDefault="0067139D" w:rsidP="0067139D">
      <w:pPr>
        <w:rPr>
          <w:lang w:eastAsia="zh-CN"/>
        </w:rPr>
      </w:pPr>
      <w:r>
        <w:rPr>
          <w:lang w:eastAsia="zh-CN"/>
        </w:rPr>
        <w:lastRenderedPageBreak/>
        <w:t>Responses</w:t>
      </w:r>
      <w:r w:rsidRPr="0041227C">
        <w:rPr>
          <w:lang w:eastAsia="zh-CN"/>
        </w:rPr>
        <w:t xml:space="preserve"> can then be shared </w:t>
      </w:r>
      <w:r>
        <w:rPr>
          <w:lang w:eastAsia="zh-CN"/>
        </w:rPr>
        <w:t xml:space="preserve">and compared </w:t>
      </w:r>
      <w:r w:rsidRPr="0041227C">
        <w:rPr>
          <w:lang w:eastAsia="zh-CN"/>
        </w:rPr>
        <w:t xml:space="preserve">in pairs, groups or </w:t>
      </w:r>
      <w:r>
        <w:rPr>
          <w:lang w:eastAsia="zh-CN"/>
        </w:rPr>
        <w:t xml:space="preserve">via </w:t>
      </w:r>
      <w:r w:rsidRPr="0041227C">
        <w:rPr>
          <w:lang w:eastAsia="zh-CN"/>
        </w:rPr>
        <w:t>a class discussion</w:t>
      </w:r>
      <w:r>
        <w:rPr>
          <w:lang w:eastAsia="zh-CN"/>
        </w:rPr>
        <w:t>.</w:t>
      </w:r>
    </w:p>
    <w:p w14:paraId="4E276D85" w14:textId="27753A58" w:rsidR="00D435A8" w:rsidRDefault="00D435A8" w:rsidP="00531443">
      <w:pPr>
        <w:pStyle w:val="FeatureBox2"/>
        <w:rPr>
          <w:lang w:eastAsia="zh-CN"/>
        </w:rPr>
      </w:pPr>
      <w:r>
        <w:rPr>
          <w:lang w:eastAsia="zh-CN"/>
        </w:rPr>
        <w:t xml:space="preserve">This example from our </w:t>
      </w:r>
      <w:r w:rsidR="00334B14" w:rsidRPr="00A504AB">
        <w:t>Indonesian Stage 4</w:t>
      </w:r>
      <w:r>
        <w:rPr>
          <w:lang w:eastAsia="zh-CN"/>
        </w:rPr>
        <w:t xml:space="preserve"> unit ‘</w:t>
      </w:r>
      <w:hyperlink r:id="rId19" w:history="1">
        <w:r w:rsidRPr="00334B14">
          <w:rPr>
            <w:rStyle w:val="Hyperlink"/>
            <w:lang w:eastAsia="zh-CN"/>
          </w:rPr>
          <w:t>What do you want to buy?</w:t>
        </w:r>
        <w:r w:rsidR="008E2942">
          <w:rPr>
            <w:rStyle w:val="Hyperlink"/>
            <w:lang w:eastAsia="zh-CN"/>
          </w:rPr>
          <w:t>’</w:t>
        </w:r>
      </w:hyperlink>
      <w:r>
        <w:rPr>
          <w:lang w:eastAsia="zh-CN"/>
        </w:rPr>
        <w:t xml:space="preserve"> encourages exploration of language and culture when shopping in Indonesia.</w:t>
      </w:r>
    </w:p>
    <w:p w14:paraId="59A15D7C" w14:textId="77777777" w:rsidR="00D435A8" w:rsidRPr="0061693F" w:rsidRDefault="00D435A8" w:rsidP="00D435A8">
      <w:pPr>
        <w:pStyle w:val="FeatureBox2"/>
      </w:pPr>
      <w:r w:rsidRPr="0061693F">
        <w:t xml:space="preserve">After watching the </w:t>
      </w:r>
      <w:hyperlink r:id="rId20" w:history="1">
        <w:r w:rsidRPr="0061693F">
          <w:rPr>
            <w:rStyle w:val="Hyperlink"/>
          </w:rPr>
          <w:t>Jalan Malioboro Yogyakarta (6:50) video</w:t>
        </w:r>
      </w:hyperlink>
      <w:r w:rsidRPr="0061693F">
        <w:t>, think about your answers to the questions below.</w:t>
      </w:r>
    </w:p>
    <w:p w14:paraId="1E8C338B" w14:textId="646A618C" w:rsidR="00D435A8" w:rsidRPr="0061693F" w:rsidRDefault="00D435A8" w:rsidP="00D435A8">
      <w:pPr>
        <w:pStyle w:val="FeatureBox2"/>
      </w:pPr>
      <w:r w:rsidRPr="0061693F">
        <w:rPr>
          <w:b/>
          <w:bCs/>
        </w:rPr>
        <w:t>See:</w:t>
      </w:r>
      <w:r w:rsidRPr="0061693F">
        <w:t xml:space="preserve"> What did you see or notice about shopping in Indonesia?</w:t>
      </w:r>
      <w:r w:rsidR="007E1F57">
        <w:t xml:space="preserve"> What were some </w:t>
      </w:r>
      <w:r w:rsidR="00C914A6">
        <w:t xml:space="preserve">words and phrases you saw in the video </w:t>
      </w:r>
      <w:r w:rsidR="00F44D83">
        <w:t xml:space="preserve">that </w:t>
      </w:r>
      <w:r w:rsidR="00C914A6">
        <w:t>you could use when shopping in Indonesia?</w:t>
      </w:r>
    </w:p>
    <w:p w14:paraId="03A218A4" w14:textId="60277A8D" w:rsidR="00D435A8" w:rsidRPr="0061693F" w:rsidRDefault="00D435A8" w:rsidP="00D435A8">
      <w:pPr>
        <w:pStyle w:val="FeatureBox2"/>
      </w:pPr>
      <w:r w:rsidRPr="0061693F">
        <w:rPr>
          <w:b/>
          <w:bCs/>
        </w:rPr>
        <w:t xml:space="preserve">Think: </w:t>
      </w:r>
      <w:r w:rsidRPr="0061693F">
        <w:t>What do you think you would find most interesting if you went shopping in Indonesia?</w:t>
      </w:r>
      <w:r w:rsidR="004128A6">
        <w:t xml:space="preserve"> How </w:t>
      </w:r>
      <w:r w:rsidR="00AB00A4">
        <w:t>do you think you c</w:t>
      </w:r>
      <w:r w:rsidR="004128A6">
        <w:t xml:space="preserve">ould you use the words and phrases you identified </w:t>
      </w:r>
      <w:r w:rsidR="00C72A2B">
        <w:t>when shopping in Indonesia? Write 3 examples.</w:t>
      </w:r>
    </w:p>
    <w:p w14:paraId="7C980771" w14:textId="6F3FD40F" w:rsidR="00D435A8" w:rsidRPr="0061693F" w:rsidRDefault="00D435A8" w:rsidP="00D435A8">
      <w:pPr>
        <w:pStyle w:val="FeatureBox2"/>
      </w:pPr>
      <w:r w:rsidRPr="0061693F">
        <w:rPr>
          <w:b/>
          <w:bCs/>
        </w:rPr>
        <w:t xml:space="preserve">Wonder: </w:t>
      </w:r>
      <w:r w:rsidRPr="0061693F">
        <w:t>What do you wonder would be different or challenging for you if you went shopping in Indonesia?</w:t>
      </w:r>
      <w:r w:rsidR="00C72A2B">
        <w:t xml:space="preserve"> </w:t>
      </w:r>
      <w:r w:rsidR="00AB00A4">
        <w:t>What</w:t>
      </w:r>
      <w:r w:rsidR="00B502AA">
        <w:t xml:space="preserve"> do you wonder you could add to the words and phrases you identified to </w:t>
      </w:r>
      <w:r w:rsidR="00073992">
        <w:t>add extra meaning and complexity when communicating in Indonesian?</w:t>
      </w:r>
      <w:r w:rsidR="008C4A79">
        <w:t xml:space="preserve"> </w:t>
      </w:r>
      <w:r w:rsidR="00F44D83">
        <w:t>In w</w:t>
      </w:r>
      <w:r w:rsidR="008C4A79">
        <w:t>hat other contexts do you wonder you can use this language</w:t>
      </w:r>
      <w:r w:rsidR="00617EB0">
        <w:t>?</w:t>
      </w:r>
    </w:p>
    <w:p w14:paraId="2AE30D9F" w14:textId="3433F360" w:rsidR="00B10563" w:rsidRPr="00B10563" w:rsidRDefault="00D435A8" w:rsidP="00B10563">
      <w:pPr>
        <w:pStyle w:val="FeatureBox2"/>
      </w:pPr>
      <w:r w:rsidRPr="0061693F">
        <w:t>Write your answers down and then share in a class discussion.</w:t>
      </w:r>
    </w:p>
    <w:p w14:paraId="7BA81DC6" w14:textId="5951035C" w:rsidR="00F620E5" w:rsidRDefault="00A538EF" w:rsidP="00141D38">
      <w:pPr>
        <w:pStyle w:val="Heading2"/>
      </w:pPr>
      <w:bookmarkStart w:id="24" w:name="_Toc215476345"/>
      <w:r>
        <w:t>5 whys</w:t>
      </w:r>
      <w:bookmarkEnd w:id="24"/>
    </w:p>
    <w:p w14:paraId="0EF5A4C1" w14:textId="11C76E90" w:rsidR="00E8353C" w:rsidRDefault="00E8353C" w:rsidP="00E8353C">
      <w:pPr>
        <w:rPr>
          <w:lang w:eastAsia="zh-CN"/>
        </w:rPr>
      </w:pPr>
      <w:r w:rsidRPr="002B3CD7">
        <w:rPr>
          <w:lang w:eastAsia="zh-CN"/>
        </w:rPr>
        <w:t xml:space="preserve">The </w:t>
      </w:r>
      <w:r w:rsidRPr="00924EC2">
        <w:rPr>
          <w:rStyle w:val="Strong"/>
        </w:rPr>
        <w:t>5 whys</w:t>
      </w:r>
      <w:r w:rsidRPr="002B3CD7">
        <w:rPr>
          <w:lang w:eastAsia="zh-CN"/>
        </w:rPr>
        <w:t xml:space="preserve"> routine is as simple as it seems</w:t>
      </w:r>
      <w:r>
        <w:rPr>
          <w:lang w:eastAsia="zh-CN"/>
        </w:rPr>
        <w:t> </w:t>
      </w:r>
      <w:r w:rsidRPr="002B3CD7">
        <w:rPr>
          <w:lang w:eastAsia="zh-CN"/>
        </w:rPr>
        <w:t>…</w:t>
      </w:r>
      <w:r>
        <w:rPr>
          <w:lang w:eastAsia="zh-CN"/>
        </w:rPr>
        <w:t> </w:t>
      </w:r>
      <w:r w:rsidRPr="002B3CD7">
        <w:rPr>
          <w:lang w:eastAsia="zh-CN"/>
        </w:rPr>
        <w:t>keep asking why!</w:t>
      </w:r>
    </w:p>
    <w:p w14:paraId="00BE3C96" w14:textId="3413A711" w:rsidR="00E8353C" w:rsidRDefault="00E8353C" w:rsidP="00E8353C">
      <w:pPr>
        <w:rPr>
          <w:lang w:eastAsia="zh-CN"/>
        </w:rPr>
      </w:pPr>
      <w:r w:rsidRPr="002B3CD7">
        <w:rPr>
          <w:lang w:eastAsia="zh-CN"/>
        </w:rPr>
        <w:t>You might not want to do 5</w:t>
      </w:r>
      <w:r w:rsidR="00346C52">
        <w:rPr>
          <w:lang w:eastAsia="zh-CN"/>
        </w:rPr>
        <w:t>. I</w:t>
      </w:r>
      <w:r w:rsidRPr="002B3CD7">
        <w:rPr>
          <w:lang w:eastAsia="zh-CN"/>
        </w:rPr>
        <w:t xml:space="preserve">t could be 3 or any number </w:t>
      </w:r>
      <w:r>
        <w:rPr>
          <w:lang w:eastAsia="zh-CN"/>
        </w:rPr>
        <w:t>to extend as far as you wish.</w:t>
      </w:r>
    </w:p>
    <w:p w14:paraId="5249337B" w14:textId="299104E6" w:rsidR="004A1874" w:rsidRPr="002B3CD7" w:rsidRDefault="00346C52" w:rsidP="004A1874">
      <w:pPr>
        <w:rPr>
          <w:lang w:eastAsia="zh-CN"/>
        </w:rPr>
      </w:pPr>
      <w:r>
        <w:rPr>
          <w:lang w:eastAsia="zh-CN"/>
        </w:rPr>
        <w:t>To build</w:t>
      </w:r>
      <w:r w:rsidR="00E8353C" w:rsidRPr="002B3CD7">
        <w:rPr>
          <w:lang w:eastAsia="zh-CN"/>
        </w:rPr>
        <w:t xml:space="preserve"> communication skills such as speaking and writing, this technique can help stude</w:t>
      </w:r>
      <w:r w:rsidR="00E8353C">
        <w:rPr>
          <w:lang w:eastAsia="zh-CN"/>
        </w:rPr>
        <w:t>nts go beyond a basic response.</w:t>
      </w:r>
      <w:r w:rsidR="00D74AE5">
        <w:rPr>
          <w:lang w:eastAsia="zh-CN"/>
        </w:rPr>
        <w:t xml:space="preserve"> </w:t>
      </w:r>
      <w:r w:rsidR="004A1874">
        <w:rPr>
          <w:lang w:eastAsia="zh-CN"/>
        </w:rPr>
        <w:t xml:space="preserve">Students are encouraged to </w:t>
      </w:r>
      <w:r w:rsidR="004A1874" w:rsidRPr="002B3CD7">
        <w:rPr>
          <w:lang w:eastAsia="zh-CN"/>
        </w:rPr>
        <w:t>think more deeply about their answers</w:t>
      </w:r>
      <w:r w:rsidR="004A1874">
        <w:rPr>
          <w:lang w:eastAsia="zh-CN"/>
        </w:rPr>
        <w:t>, manipulate known language and extend responses with more detail.</w:t>
      </w:r>
    </w:p>
    <w:p w14:paraId="0585570D" w14:textId="1002A5B9" w:rsidR="0082174F" w:rsidRDefault="004A1874" w:rsidP="004A1874">
      <w:pPr>
        <w:rPr>
          <w:lang w:eastAsia="zh-CN"/>
        </w:rPr>
      </w:pPr>
      <w:r w:rsidRPr="002B3CD7">
        <w:rPr>
          <w:lang w:eastAsia="zh-CN"/>
        </w:rPr>
        <w:t>This routine can also be used to help students deepen their understanding of the target language by delving deeper in</w:t>
      </w:r>
      <w:r>
        <w:rPr>
          <w:lang w:eastAsia="zh-CN"/>
        </w:rPr>
        <w:t>to information given in texts</w:t>
      </w:r>
      <w:r w:rsidR="00346C52">
        <w:rPr>
          <w:lang w:eastAsia="zh-CN"/>
        </w:rPr>
        <w:t xml:space="preserve"> and</w:t>
      </w:r>
      <w:r>
        <w:rPr>
          <w:lang w:eastAsia="zh-CN"/>
        </w:rPr>
        <w:t xml:space="preserve"> encouraging </w:t>
      </w:r>
      <w:r w:rsidRPr="002B3CD7">
        <w:rPr>
          <w:lang w:eastAsia="zh-CN"/>
        </w:rPr>
        <w:t>different ideas, perspectives and justifications a</w:t>
      </w:r>
      <w:r>
        <w:rPr>
          <w:lang w:eastAsia="zh-CN"/>
        </w:rPr>
        <w:t>s they read or listen to texts. In</w:t>
      </w:r>
      <w:r w:rsidRPr="002B3CD7">
        <w:rPr>
          <w:lang w:eastAsia="zh-CN"/>
        </w:rPr>
        <w:t xml:space="preserve"> the HSC exam</w:t>
      </w:r>
      <w:r>
        <w:rPr>
          <w:lang w:eastAsia="zh-CN"/>
        </w:rPr>
        <w:t xml:space="preserve">ination, </w:t>
      </w:r>
      <w:r w:rsidRPr="002B3CD7">
        <w:rPr>
          <w:lang w:eastAsia="zh-CN"/>
        </w:rPr>
        <w:t xml:space="preserve">questions are assigned different marks according to the depth of understanding expected. Through adding the </w:t>
      </w:r>
      <w:r>
        <w:rPr>
          <w:lang w:eastAsia="zh-CN"/>
        </w:rPr>
        <w:t>‘</w:t>
      </w:r>
      <w:r w:rsidRPr="002B3CD7">
        <w:rPr>
          <w:lang w:eastAsia="zh-CN"/>
        </w:rPr>
        <w:t>why</w:t>
      </w:r>
      <w:r>
        <w:rPr>
          <w:lang w:eastAsia="zh-CN"/>
        </w:rPr>
        <w:t>’</w:t>
      </w:r>
      <w:r w:rsidRPr="002B3CD7">
        <w:rPr>
          <w:lang w:eastAsia="zh-CN"/>
        </w:rPr>
        <w:t xml:space="preserve"> questions</w:t>
      </w:r>
      <w:r>
        <w:rPr>
          <w:lang w:eastAsia="zh-CN"/>
        </w:rPr>
        <w:t>,</w:t>
      </w:r>
      <w:r w:rsidRPr="002B3CD7">
        <w:rPr>
          <w:lang w:eastAsia="zh-CN"/>
        </w:rPr>
        <w:t xml:space="preserve"> we require students to think about these basic initial responses more deeply</w:t>
      </w:r>
      <w:r>
        <w:rPr>
          <w:lang w:eastAsia="zh-CN"/>
        </w:rPr>
        <w:t xml:space="preserve"> and even</w:t>
      </w:r>
      <w:r w:rsidRPr="002B3CD7">
        <w:rPr>
          <w:lang w:eastAsia="zh-CN"/>
        </w:rPr>
        <w:t xml:space="preserve"> to evaluate and justify.</w:t>
      </w:r>
    </w:p>
    <w:p w14:paraId="7B45D14D" w14:textId="3B62B7A9" w:rsidR="00D74AE5" w:rsidRDefault="00762710" w:rsidP="004E35A3">
      <w:pPr>
        <w:pStyle w:val="FeatureBox2"/>
      </w:pPr>
      <w:r>
        <w:rPr>
          <w:lang w:eastAsia="zh-CN"/>
        </w:rPr>
        <w:lastRenderedPageBreak/>
        <w:t xml:space="preserve">In the </w:t>
      </w:r>
      <w:r w:rsidR="00334B14" w:rsidRPr="00A504AB">
        <w:t>Italian Stage 5</w:t>
      </w:r>
      <w:r>
        <w:rPr>
          <w:lang w:eastAsia="zh-CN"/>
        </w:rPr>
        <w:t xml:space="preserve"> unit</w:t>
      </w:r>
      <w:r w:rsidR="00531443">
        <w:rPr>
          <w:lang w:eastAsia="zh-CN"/>
        </w:rPr>
        <w:t xml:space="preserve"> ‘</w:t>
      </w:r>
      <w:hyperlink r:id="rId21" w:history="1">
        <w:r w:rsidR="00531443" w:rsidRPr="00334B14">
          <w:rPr>
            <w:rStyle w:val="Hyperlink"/>
            <w:lang w:eastAsia="zh-CN"/>
          </w:rPr>
          <w:t>A typical week</w:t>
        </w:r>
        <w:r w:rsidR="008E2942">
          <w:rPr>
            <w:rStyle w:val="Hyperlink"/>
            <w:lang w:eastAsia="zh-CN"/>
          </w:rPr>
          <w:t>’</w:t>
        </w:r>
      </w:hyperlink>
      <w:r w:rsidR="00531443">
        <w:rPr>
          <w:lang w:eastAsia="zh-CN"/>
        </w:rPr>
        <w:t xml:space="preserve">, </w:t>
      </w:r>
      <w:r w:rsidR="0093602F">
        <w:rPr>
          <w:lang w:eastAsia="zh-CN"/>
        </w:rPr>
        <w:t xml:space="preserve">students are asked to </w:t>
      </w:r>
      <w:r w:rsidR="00A36FB1">
        <w:rPr>
          <w:lang w:eastAsia="zh-CN"/>
        </w:rPr>
        <w:t>create a short video describing their average week</w:t>
      </w:r>
      <w:r w:rsidR="002025BD">
        <w:rPr>
          <w:lang w:eastAsia="zh-CN"/>
        </w:rPr>
        <w:t xml:space="preserve">. One of the inclusions </w:t>
      </w:r>
      <w:r w:rsidR="00355248">
        <w:rPr>
          <w:lang w:eastAsia="zh-CN"/>
        </w:rPr>
        <w:t>is</w:t>
      </w:r>
      <w:r w:rsidR="00D04EDC">
        <w:rPr>
          <w:lang w:eastAsia="zh-CN"/>
        </w:rPr>
        <w:t xml:space="preserve"> to write</w:t>
      </w:r>
      <w:r w:rsidR="002025BD">
        <w:rPr>
          <w:lang w:eastAsia="zh-CN"/>
        </w:rPr>
        <w:t xml:space="preserve"> </w:t>
      </w:r>
      <w:r w:rsidR="004E35A3">
        <w:rPr>
          <w:lang w:eastAsia="en-AU"/>
        </w:rPr>
        <w:t xml:space="preserve">a detailed description of at least 3 activities </w:t>
      </w:r>
      <w:r w:rsidR="00D04EDC">
        <w:rPr>
          <w:lang w:eastAsia="en-AU"/>
        </w:rPr>
        <w:t>they</w:t>
      </w:r>
      <w:r w:rsidR="004E35A3">
        <w:rPr>
          <w:lang w:eastAsia="en-AU"/>
        </w:rPr>
        <w:t xml:space="preserve"> regularly do after school or on the weekend </w:t>
      </w:r>
      <w:r w:rsidR="004E35A3">
        <w:t xml:space="preserve">with frequency and reasons why </w:t>
      </w:r>
      <w:r w:rsidR="00D04EDC">
        <w:t>they</w:t>
      </w:r>
      <w:r w:rsidR="004E35A3">
        <w:t xml:space="preserve"> do these activities</w:t>
      </w:r>
      <w:r w:rsidR="00D04EDC">
        <w:t>.</w:t>
      </w:r>
    </w:p>
    <w:p w14:paraId="6E7CB223" w14:textId="1D4AF190" w:rsidR="00D74AE5" w:rsidRDefault="005014AA" w:rsidP="004E35A3">
      <w:pPr>
        <w:pStyle w:val="FeatureBox2"/>
        <w:rPr>
          <w:b/>
          <w:bCs/>
        </w:rPr>
      </w:pPr>
      <w:r>
        <w:t>Here is an example to</w:t>
      </w:r>
      <w:r w:rsidR="00284F27">
        <w:t xml:space="preserve"> </w:t>
      </w:r>
      <w:r w:rsidR="00817003">
        <w:t>consider deeper content and language use using the 5 whys thinking</w:t>
      </w:r>
      <w:r>
        <w:t xml:space="preserve"> routine for an activity</w:t>
      </w:r>
      <w:r w:rsidR="004F5241">
        <w:t xml:space="preserve"> students could discuss in their video.</w:t>
      </w:r>
    </w:p>
    <w:p w14:paraId="5248E034" w14:textId="76A1AFA1" w:rsidR="00D74AE5" w:rsidRDefault="006105BE" w:rsidP="004E35A3">
      <w:pPr>
        <w:pStyle w:val="FeatureBox2"/>
        <w:rPr>
          <w:b/>
          <w:bCs/>
        </w:rPr>
      </w:pPr>
      <w:r w:rsidRPr="004D74AE">
        <w:rPr>
          <w:b/>
          <w:bCs/>
        </w:rPr>
        <w:t>Starting statement</w:t>
      </w:r>
      <w:r w:rsidRPr="00DE1B9D">
        <w:rPr>
          <w:rStyle w:val="Strong"/>
        </w:rPr>
        <w:t>:</w:t>
      </w:r>
      <w:r w:rsidR="004D74AE">
        <w:t xml:space="preserve"> </w:t>
      </w:r>
      <w:r w:rsidR="00F32E2E">
        <w:t xml:space="preserve">I play </w:t>
      </w:r>
      <w:r w:rsidR="00472674">
        <w:t>video games</w:t>
      </w:r>
      <w:r w:rsidR="00A01885">
        <w:t xml:space="preserve"> on the weekend.</w:t>
      </w:r>
    </w:p>
    <w:p w14:paraId="5ADB160E" w14:textId="6AB41C92" w:rsidR="00D74AE5" w:rsidRDefault="00F32E2E" w:rsidP="004E35A3">
      <w:pPr>
        <w:pStyle w:val="FeatureBox2"/>
        <w:rPr>
          <w:b/>
          <w:bCs/>
        </w:rPr>
      </w:pPr>
      <w:r w:rsidRPr="004D74AE">
        <w:rPr>
          <w:b/>
          <w:bCs/>
        </w:rPr>
        <w:t>Why?</w:t>
      </w:r>
      <w:r>
        <w:t xml:space="preserve"> I like it.</w:t>
      </w:r>
    </w:p>
    <w:p w14:paraId="30619AF6" w14:textId="4B3B35F3" w:rsidR="00D74AE5" w:rsidRDefault="00F32E2E" w:rsidP="004E35A3">
      <w:pPr>
        <w:pStyle w:val="FeatureBox2"/>
        <w:rPr>
          <w:b/>
          <w:bCs/>
        </w:rPr>
      </w:pPr>
      <w:r w:rsidRPr="004D74AE">
        <w:rPr>
          <w:b/>
          <w:bCs/>
        </w:rPr>
        <w:t>Why?</w:t>
      </w:r>
      <w:r>
        <w:t xml:space="preserve"> </w:t>
      </w:r>
      <w:r w:rsidR="002A6D6B">
        <w:t>It is fun.</w:t>
      </w:r>
    </w:p>
    <w:p w14:paraId="5AAC392D" w14:textId="26BEC6C8" w:rsidR="00D74AE5" w:rsidRDefault="002A6D6B" w:rsidP="004E35A3">
      <w:pPr>
        <w:pStyle w:val="FeatureBox2"/>
        <w:rPr>
          <w:b/>
          <w:bCs/>
        </w:rPr>
      </w:pPr>
      <w:r w:rsidRPr="004D74AE">
        <w:rPr>
          <w:b/>
          <w:bCs/>
        </w:rPr>
        <w:t>Why?</w:t>
      </w:r>
      <w:r>
        <w:t xml:space="preserve"> I play with my friends</w:t>
      </w:r>
      <w:r w:rsidR="00CF4872">
        <w:t>.</w:t>
      </w:r>
    </w:p>
    <w:p w14:paraId="0443C8B8" w14:textId="26D443D2" w:rsidR="00D74AE5" w:rsidRDefault="00CF4872" w:rsidP="004E35A3">
      <w:pPr>
        <w:pStyle w:val="FeatureBox2"/>
        <w:rPr>
          <w:b/>
          <w:bCs/>
        </w:rPr>
      </w:pPr>
      <w:r w:rsidRPr="004D74AE">
        <w:rPr>
          <w:b/>
          <w:bCs/>
        </w:rPr>
        <w:t>Why?</w:t>
      </w:r>
      <w:r>
        <w:t xml:space="preserve"> We </w:t>
      </w:r>
      <w:r w:rsidR="00D70A3D">
        <w:t>all like M</w:t>
      </w:r>
      <w:r w:rsidR="00545E15">
        <w:t>ario Party.</w:t>
      </w:r>
    </w:p>
    <w:p w14:paraId="172412DB" w14:textId="243289C4" w:rsidR="00A538EF" w:rsidRPr="00A538EF" w:rsidRDefault="00D70A3D" w:rsidP="004E35A3">
      <w:pPr>
        <w:pStyle w:val="FeatureBox2"/>
      </w:pPr>
      <w:r w:rsidRPr="004D74AE">
        <w:rPr>
          <w:b/>
          <w:bCs/>
        </w:rPr>
        <w:t>Why?</w:t>
      </w:r>
      <w:r>
        <w:t xml:space="preserve"> </w:t>
      </w:r>
      <w:r w:rsidR="00545E15">
        <w:t>The</w:t>
      </w:r>
      <w:r w:rsidR="000708C1">
        <w:t>re are cool characters</w:t>
      </w:r>
      <w:r w:rsidR="004F5241">
        <w:t xml:space="preserve"> and fun mini games.</w:t>
      </w:r>
    </w:p>
    <w:p w14:paraId="768DB54E" w14:textId="1508CCBB" w:rsidR="00D1116F" w:rsidRDefault="004D74AE" w:rsidP="004D74AE">
      <w:pPr>
        <w:pStyle w:val="Heading2"/>
      </w:pPr>
      <w:bookmarkStart w:id="25" w:name="_Toc215476346"/>
      <w:r>
        <w:t>Question organiser</w:t>
      </w:r>
      <w:bookmarkEnd w:id="25"/>
    </w:p>
    <w:p w14:paraId="186C8A51" w14:textId="27FC3C4E" w:rsidR="00830F52" w:rsidRDefault="00830F52" w:rsidP="00830F52">
      <w:pPr>
        <w:rPr>
          <w:lang w:eastAsia="zh-CN"/>
        </w:rPr>
      </w:pPr>
      <w:r>
        <w:rPr>
          <w:lang w:eastAsia="zh-CN"/>
        </w:rPr>
        <w:t>As</w:t>
      </w:r>
      <w:r w:rsidRPr="00C17CB6">
        <w:rPr>
          <w:lang w:eastAsia="zh-CN"/>
        </w:rPr>
        <w:t xml:space="preserve"> an </w:t>
      </w:r>
      <w:r>
        <w:rPr>
          <w:lang w:eastAsia="zh-CN"/>
        </w:rPr>
        <w:t>alternative</w:t>
      </w:r>
      <w:r w:rsidR="00E330FE">
        <w:rPr>
          <w:lang w:eastAsia="zh-CN"/>
        </w:rPr>
        <w:t xml:space="preserve"> to 5 whys</w:t>
      </w:r>
      <w:r w:rsidRPr="00C17CB6">
        <w:rPr>
          <w:lang w:eastAsia="zh-CN"/>
        </w:rPr>
        <w:t>, consider 5 question words</w:t>
      </w:r>
      <w:r w:rsidR="00806356">
        <w:rPr>
          <w:lang w:eastAsia="zh-CN"/>
        </w:rPr>
        <w:t xml:space="preserve"> </w:t>
      </w:r>
      <w:r w:rsidR="00806356" w:rsidRPr="00C17CB6">
        <w:rPr>
          <w:lang w:eastAsia="zh-CN"/>
        </w:rPr>
        <w:t>to cha</w:t>
      </w:r>
      <w:r w:rsidR="00806356">
        <w:rPr>
          <w:lang w:eastAsia="zh-CN"/>
        </w:rPr>
        <w:t>nge the thinking perspectives.</w:t>
      </w:r>
      <w:r>
        <w:rPr>
          <w:lang w:eastAsia="zh-CN"/>
        </w:rPr>
        <w:t xml:space="preserve"> </w:t>
      </w:r>
      <w:r w:rsidR="00806356">
        <w:rPr>
          <w:lang w:eastAsia="zh-CN"/>
        </w:rPr>
        <w:t>F</w:t>
      </w:r>
      <w:r>
        <w:rPr>
          <w:lang w:eastAsia="zh-CN"/>
        </w:rPr>
        <w:t xml:space="preserve">or example, </w:t>
      </w:r>
      <w:r w:rsidR="00806356">
        <w:rPr>
          <w:lang w:eastAsia="zh-CN"/>
        </w:rPr>
        <w:t>‘</w:t>
      </w:r>
      <w:r w:rsidRPr="00C17CB6">
        <w:rPr>
          <w:lang w:eastAsia="zh-CN"/>
        </w:rPr>
        <w:t>Wh</w:t>
      </w:r>
      <w:r w:rsidR="00E330FE">
        <w:rPr>
          <w:lang w:eastAsia="zh-CN"/>
        </w:rPr>
        <w:t>o</w:t>
      </w:r>
      <w:r w:rsidRPr="00C17CB6">
        <w:rPr>
          <w:lang w:eastAsia="zh-CN"/>
        </w:rPr>
        <w:t>?</w:t>
      </w:r>
      <w:r w:rsidR="00806356">
        <w:rPr>
          <w:lang w:eastAsia="zh-CN"/>
        </w:rPr>
        <w:t>’</w:t>
      </w:r>
      <w:r w:rsidRPr="00C17CB6">
        <w:rPr>
          <w:lang w:eastAsia="zh-CN"/>
        </w:rPr>
        <w:t xml:space="preserve"> </w:t>
      </w:r>
      <w:r w:rsidR="00806356">
        <w:rPr>
          <w:lang w:eastAsia="zh-CN"/>
        </w:rPr>
        <w:t>‘</w:t>
      </w:r>
      <w:r w:rsidRPr="00C17CB6">
        <w:rPr>
          <w:lang w:eastAsia="zh-CN"/>
        </w:rPr>
        <w:t>Wh</w:t>
      </w:r>
      <w:r w:rsidR="00E330FE">
        <w:rPr>
          <w:lang w:eastAsia="zh-CN"/>
        </w:rPr>
        <w:t>ere</w:t>
      </w:r>
      <w:r w:rsidRPr="00C17CB6">
        <w:rPr>
          <w:lang w:eastAsia="zh-CN"/>
        </w:rPr>
        <w:t>?</w:t>
      </w:r>
      <w:r w:rsidR="00806356">
        <w:rPr>
          <w:lang w:eastAsia="zh-CN"/>
        </w:rPr>
        <w:t>’</w:t>
      </w:r>
      <w:r w:rsidRPr="00C17CB6">
        <w:rPr>
          <w:lang w:eastAsia="zh-CN"/>
        </w:rPr>
        <w:t xml:space="preserve"> </w:t>
      </w:r>
      <w:r w:rsidR="00806356">
        <w:rPr>
          <w:lang w:eastAsia="zh-CN"/>
        </w:rPr>
        <w:t>‘</w:t>
      </w:r>
      <w:r w:rsidRPr="00C17CB6">
        <w:rPr>
          <w:lang w:eastAsia="zh-CN"/>
        </w:rPr>
        <w:t>Wh</w:t>
      </w:r>
      <w:r w:rsidR="00E330FE">
        <w:rPr>
          <w:lang w:eastAsia="zh-CN"/>
        </w:rPr>
        <w:t>en</w:t>
      </w:r>
      <w:r w:rsidRPr="00C17CB6">
        <w:rPr>
          <w:lang w:eastAsia="zh-CN"/>
        </w:rPr>
        <w:t>?</w:t>
      </w:r>
      <w:r w:rsidR="00806356">
        <w:rPr>
          <w:lang w:eastAsia="zh-CN"/>
        </w:rPr>
        <w:t>’</w:t>
      </w:r>
      <w:r w:rsidRPr="00C17CB6">
        <w:rPr>
          <w:lang w:eastAsia="zh-CN"/>
        </w:rPr>
        <w:t xml:space="preserve"> </w:t>
      </w:r>
      <w:r w:rsidR="00806356">
        <w:rPr>
          <w:lang w:eastAsia="zh-CN"/>
        </w:rPr>
        <w:t>‘</w:t>
      </w:r>
      <w:r w:rsidRPr="00C17CB6">
        <w:rPr>
          <w:lang w:eastAsia="zh-CN"/>
        </w:rPr>
        <w:t>Wh</w:t>
      </w:r>
      <w:r w:rsidR="00E330FE">
        <w:rPr>
          <w:lang w:eastAsia="zh-CN"/>
        </w:rPr>
        <w:t>y</w:t>
      </w:r>
      <w:r w:rsidRPr="00C17CB6">
        <w:rPr>
          <w:lang w:eastAsia="zh-CN"/>
        </w:rPr>
        <w:t>?</w:t>
      </w:r>
      <w:r w:rsidR="00806356">
        <w:rPr>
          <w:lang w:eastAsia="zh-CN"/>
        </w:rPr>
        <w:t>’ and</w:t>
      </w:r>
      <w:r w:rsidRPr="00C17CB6">
        <w:rPr>
          <w:lang w:eastAsia="zh-CN"/>
        </w:rPr>
        <w:t xml:space="preserve"> </w:t>
      </w:r>
      <w:r w:rsidR="00806356">
        <w:rPr>
          <w:lang w:eastAsia="zh-CN"/>
        </w:rPr>
        <w:t>‘</w:t>
      </w:r>
      <w:r w:rsidRPr="00C17CB6">
        <w:rPr>
          <w:lang w:eastAsia="zh-CN"/>
        </w:rPr>
        <w:t>How?</w:t>
      </w:r>
      <w:r w:rsidR="00806356">
        <w:rPr>
          <w:lang w:eastAsia="zh-CN"/>
        </w:rPr>
        <w:t>’</w:t>
      </w:r>
      <w:r w:rsidR="00CD6D79">
        <w:rPr>
          <w:lang w:eastAsia="zh-CN"/>
        </w:rPr>
        <w:t>.</w:t>
      </w:r>
      <w:r w:rsidRPr="00C17CB6">
        <w:rPr>
          <w:lang w:eastAsia="zh-CN"/>
        </w:rPr>
        <w:t xml:space="preserve"> </w:t>
      </w:r>
      <w:r w:rsidR="00806356">
        <w:rPr>
          <w:lang w:eastAsia="zh-CN"/>
        </w:rPr>
        <w:t>O</w:t>
      </w:r>
      <w:r w:rsidRPr="00C17CB6">
        <w:rPr>
          <w:lang w:eastAsia="zh-CN"/>
        </w:rPr>
        <w:t>f course others like</w:t>
      </w:r>
      <w:r w:rsidR="00806356">
        <w:rPr>
          <w:lang w:eastAsia="zh-CN"/>
        </w:rPr>
        <w:t>,</w:t>
      </w:r>
      <w:r w:rsidRPr="00C17CB6">
        <w:rPr>
          <w:lang w:eastAsia="zh-CN"/>
        </w:rPr>
        <w:t xml:space="preserve"> </w:t>
      </w:r>
      <w:r w:rsidR="00806356">
        <w:rPr>
          <w:lang w:eastAsia="zh-CN"/>
        </w:rPr>
        <w:t>‘</w:t>
      </w:r>
      <w:r>
        <w:rPr>
          <w:lang w:eastAsia="zh-CN"/>
        </w:rPr>
        <w:t>W</w:t>
      </w:r>
      <w:r w:rsidRPr="00C17CB6">
        <w:rPr>
          <w:lang w:eastAsia="zh-CN"/>
        </w:rPr>
        <w:t>hat?</w:t>
      </w:r>
      <w:r w:rsidR="00806356">
        <w:rPr>
          <w:lang w:eastAsia="zh-CN"/>
        </w:rPr>
        <w:t>’</w:t>
      </w:r>
      <w:r w:rsidRPr="00C17CB6">
        <w:rPr>
          <w:lang w:eastAsia="zh-CN"/>
        </w:rPr>
        <w:t xml:space="preserve"> and </w:t>
      </w:r>
      <w:r w:rsidR="00806356">
        <w:rPr>
          <w:lang w:eastAsia="zh-CN"/>
        </w:rPr>
        <w:t>‘</w:t>
      </w:r>
      <w:r>
        <w:rPr>
          <w:lang w:eastAsia="zh-CN"/>
        </w:rPr>
        <w:t>W</w:t>
      </w:r>
      <w:r w:rsidRPr="00C17CB6">
        <w:rPr>
          <w:lang w:eastAsia="zh-CN"/>
        </w:rPr>
        <w:t>hich?</w:t>
      </w:r>
      <w:r w:rsidR="00806356">
        <w:rPr>
          <w:lang w:eastAsia="zh-CN"/>
        </w:rPr>
        <w:t>’</w:t>
      </w:r>
      <w:r>
        <w:rPr>
          <w:lang w:eastAsia="zh-CN"/>
        </w:rPr>
        <w:t xml:space="preserve"> can be included in the 5</w:t>
      </w:r>
      <w:r w:rsidR="00806356">
        <w:rPr>
          <w:lang w:eastAsia="zh-CN"/>
        </w:rPr>
        <w:t>.</w:t>
      </w:r>
    </w:p>
    <w:p w14:paraId="6EC1BAB2" w14:textId="74E87B06" w:rsidR="00106C14" w:rsidRDefault="00830F52" w:rsidP="00830F52">
      <w:pPr>
        <w:rPr>
          <w:lang w:eastAsia="zh-CN"/>
        </w:rPr>
      </w:pPr>
      <w:r>
        <w:rPr>
          <w:lang w:eastAsia="zh-CN"/>
        </w:rPr>
        <w:t>A</w:t>
      </w:r>
      <w:r w:rsidRPr="00C17CB6">
        <w:rPr>
          <w:lang w:eastAsia="zh-CN"/>
        </w:rPr>
        <w:t xml:space="preserve"> graphic information organiser</w:t>
      </w:r>
      <w:r>
        <w:rPr>
          <w:lang w:eastAsia="zh-CN"/>
        </w:rPr>
        <w:t xml:space="preserve"> or table </w:t>
      </w:r>
      <w:r w:rsidRPr="00C17CB6">
        <w:rPr>
          <w:lang w:eastAsia="zh-CN"/>
        </w:rPr>
        <w:t xml:space="preserve">with spaces for </w:t>
      </w:r>
      <w:r>
        <w:rPr>
          <w:lang w:eastAsia="zh-CN"/>
        </w:rPr>
        <w:t>answers can support students to scaffold their responses. A</w:t>
      </w:r>
      <w:r w:rsidRPr="00C17CB6">
        <w:rPr>
          <w:lang w:eastAsia="zh-CN"/>
        </w:rPr>
        <w:t xml:space="preserve"> guide help</w:t>
      </w:r>
      <w:r>
        <w:rPr>
          <w:lang w:eastAsia="zh-CN"/>
        </w:rPr>
        <w:t>s</w:t>
      </w:r>
      <w:r w:rsidRPr="00C17CB6">
        <w:rPr>
          <w:lang w:eastAsia="zh-CN"/>
        </w:rPr>
        <w:t xml:space="preserve"> students </w:t>
      </w:r>
      <w:r>
        <w:rPr>
          <w:lang w:eastAsia="zh-CN"/>
        </w:rPr>
        <w:t xml:space="preserve">to </w:t>
      </w:r>
      <w:r w:rsidRPr="00C17CB6">
        <w:rPr>
          <w:lang w:eastAsia="zh-CN"/>
        </w:rPr>
        <w:t>progressively delve d</w:t>
      </w:r>
      <w:r>
        <w:rPr>
          <w:lang w:eastAsia="zh-CN"/>
        </w:rPr>
        <w:t>eeper into a question or topic.</w:t>
      </w:r>
    </w:p>
    <w:p w14:paraId="17030BC9" w14:textId="0A2DC556" w:rsidR="00830F52" w:rsidRDefault="00A22DB9" w:rsidP="00830F52">
      <w:pPr>
        <w:rPr>
          <w:lang w:eastAsia="zh-CN"/>
        </w:rPr>
      </w:pPr>
      <w:r>
        <w:rPr>
          <w:lang w:eastAsia="zh-CN"/>
        </w:rPr>
        <w:t>The questions you choose should support students to understand the scope and content of the activity or task.</w:t>
      </w:r>
    </w:p>
    <w:p w14:paraId="6AE7E6FF" w14:textId="256E42B5" w:rsidR="00830F52" w:rsidRPr="00C17CB6" w:rsidRDefault="00830F52" w:rsidP="00617AC3">
      <w:pPr>
        <w:pStyle w:val="FeatureBox2"/>
        <w:rPr>
          <w:lang w:eastAsia="zh-CN"/>
        </w:rPr>
      </w:pPr>
      <w:r>
        <w:rPr>
          <w:lang w:eastAsia="zh-CN"/>
        </w:rPr>
        <w:t xml:space="preserve">For example, </w:t>
      </w:r>
      <w:r w:rsidR="00F80DEE">
        <w:rPr>
          <w:lang w:eastAsia="zh-CN"/>
        </w:rPr>
        <w:t xml:space="preserve">to support </w:t>
      </w:r>
      <w:r w:rsidR="00CD6D79" w:rsidRPr="00DE1B9D">
        <w:t>Stage 6 Continuers</w:t>
      </w:r>
      <w:r w:rsidR="00F80DEE">
        <w:rPr>
          <w:lang w:eastAsia="zh-CN"/>
        </w:rPr>
        <w:t xml:space="preserve"> students prepare for </w:t>
      </w:r>
      <w:r w:rsidR="00C41393">
        <w:rPr>
          <w:lang w:eastAsia="zh-CN"/>
        </w:rPr>
        <w:t>a non-HSC</w:t>
      </w:r>
      <w:r w:rsidR="00143853">
        <w:rPr>
          <w:lang w:eastAsia="zh-CN"/>
        </w:rPr>
        <w:t>-</w:t>
      </w:r>
      <w:r w:rsidR="00C41393">
        <w:rPr>
          <w:lang w:eastAsia="zh-CN"/>
        </w:rPr>
        <w:t xml:space="preserve">style oral assessment </w:t>
      </w:r>
      <w:r w:rsidR="0000243D">
        <w:rPr>
          <w:lang w:eastAsia="zh-CN"/>
        </w:rPr>
        <w:t>for the topic aspirations</w:t>
      </w:r>
      <w:r w:rsidR="00FE117E">
        <w:rPr>
          <w:lang w:eastAsia="zh-CN"/>
        </w:rPr>
        <w:t xml:space="preserve">, students can create a portfolio </w:t>
      </w:r>
      <w:r w:rsidR="00DE2779">
        <w:rPr>
          <w:lang w:eastAsia="zh-CN"/>
        </w:rPr>
        <w:t>with images and information</w:t>
      </w:r>
      <w:r w:rsidR="00911A7B">
        <w:rPr>
          <w:lang w:eastAsia="zh-CN"/>
        </w:rPr>
        <w:t xml:space="preserve"> of </w:t>
      </w:r>
      <w:r w:rsidR="00D74AE5">
        <w:rPr>
          <w:lang w:eastAsia="zh-CN"/>
        </w:rPr>
        <w:t>their post-graduation aspirations</w:t>
      </w:r>
      <w:r w:rsidR="00911A7B">
        <w:rPr>
          <w:lang w:eastAsia="zh-CN"/>
        </w:rPr>
        <w:t xml:space="preserve">. The teacher </w:t>
      </w:r>
      <w:r w:rsidR="008D2637">
        <w:rPr>
          <w:lang w:eastAsia="zh-CN"/>
        </w:rPr>
        <w:t xml:space="preserve">uses this portfolio </w:t>
      </w:r>
      <w:r w:rsidR="00D74AE5">
        <w:rPr>
          <w:lang w:eastAsia="zh-CN"/>
        </w:rPr>
        <w:t xml:space="preserve">as a stimulus </w:t>
      </w:r>
      <w:r w:rsidR="008D2637">
        <w:rPr>
          <w:lang w:eastAsia="zh-CN"/>
        </w:rPr>
        <w:t>to ask students questions about their future plans</w:t>
      </w:r>
      <w:r w:rsidR="00FA7E08">
        <w:rPr>
          <w:lang w:eastAsia="zh-CN"/>
        </w:rPr>
        <w:t xml:space="preserve"> as part of an oral assessment conversation.</w:t>
      </w:r>
    </w:p>
    <w:p w14:paraId="5D95C1B1" w14:textId="79B87F70" w:rsidR="00830F52" w:rsidRPr="00C17CB6" w:rsidRDefault="00830F52" w:rsidP="00617AC3">
      <w:pPr>
        <w:pStyle w:val="FeatureBox2"/>
        <w:rPr>
          <w:lang w:eastAsia="zh-CN"/>
        </w:rPr>
      </w:pPr>
      <w:r w:rsidRPr="00C17CB6">
        <w:rPr>
          <w:b/>
          <w:lang w:eastAsia="zh-CN"/>
        </w:rPr>
        <w:lastRenderedPageBreak/>
        <w:t>Wh</w:t>
      </w:r>
      <w:r w:rsidR="00F80DEE">
        <w:rPr>
          <w:b/>
          <w:lang w:eastAsia="zh-CN"/>
        </w:rPr>
        <w:t>o</w:t>
      </w:r>
      <w:r w:rsidRPr="00C17CB6">
        <w:rPr>
          <w:b/>
          <w:lang w:eastAsia="zh-CN"/>
        </w:rPr>
        <w:t>?</w:t>
      </w:r>
      <w:r w:rsidRPr="00C17CB6">
        <w:rPr>
          <w:lang w:eastAsia="zh-CN"/>
        </w:rPr>
        <w:t xml:space="preserve"> </w:t>
      </w:r>
      <w:r w:rsidR="00AB5A8D">
        <w:rPr>
          <w:lang w:eastAsia="zh-CN"/>
        </w:rPr>
        <w:t>Students can discuss themselves, stating their aspiration</w:t>
      </w:r>
      <w:r w:rsidR="0036411A">
        <w:rPr>
          <w:lang w:eastAsia="zh-CN"/>
        </w:rPr>
        <w:t xml:space="preserve">s and who else may be included in their plans. They may also include </w:t>
      </w:r>
      <w:r w:rsidR="00DE7A34">
        <w:rPr>
          <w:lang w:eastAsia="zh-CN"/>
        </w:rPr>
        <w:t xml:space="preserve">the </w:t>
      </w:r>
      <w:r w:rsidR="0036411A">
        <w:rPr>
          <w:lang w:eastAsia="zh-CN"/>
        </w:rPr>
        <w:t xml:space="preserve">perspectives of others </w:t>
      </w:r>
      <w:r w:rsidR="00DE7A34">
        <w:rPr>
          <w:lang w:eastAsia="zh-CN"/>
        </w:rPr>
        <w:t xml:space="preserve">about their plans </w:t>
      </w:r>
      <w:r w:rsidR="0036411A">
        <w:rPr>
          <w:lang w:eastAsia="zh-CN"/>
        </w:rPr>
        <w:t>such as their parents, teachers or friends</w:t>
      </w:r>
      <w:r w:rsidR="00F11860">
        <w:rPr>
          <w:lang w:eastAsia="zh-CN"/>
        </w:rPr>
        <w:t>.</w:t>
      </w:r>
    </w:p>
    <w:p w14:paraId="55348348" w14:textId="52FEC565" w:rsidR="00830F52" w:rsidRPr="00C17CB6" w:rsidRDefault="00830F52" w:rsidP="00617AC3">
      <w:pPr>
        <w:pStyle w:val="FeatureBox2"/>
        <w:rPr>
          <w:lang w:eastAsia="zh-CN"/>
        </w:rPr>
      </w:pPr>
      <w:r w:rsidRPr="00C17CB6">
        <w:rPr>
          <w:b/>
          <w:lang w:eastAsia="zh-CN"/>
        </w:rPr>
        <w:t>Wh</w:t>
      </w:r>
      <w:r w:rsidR="00F80DEE">
        <w:rPr>
          <w:b/>
          <w:lang w:eastAsia="zh-CN"/>
        </w:rPr>
        <w:t>ere</w:t>
      </w:r>
      <w:r w:rsidRPr="00C17CB6">
        <w:rPr>
          <w:b/>
          <w:lang w:eastAsia="zh-CN"/>
        </w:rPr>
        <w:t>?</w:t>
      </w:r>
      <w:r w:rsidRPr="00C17CB6">
        <w:rPr>
          <w:lang w:eastAsia="zh-CN"/>
        </w:rPr>
        <w:t xml:space="preserve"> </w:t>
      </w:r>
      <w:r w:rsidR="00F11860">
        <w:rPr>
          <w:lang w:eastAsia="zh-CN"/>
        </w:rPr>
        <w:t>They can talk about where they plan to visit, study</w:t>
      </w:r>
      <w:r w:rsidR="008154BB">
        <w:rPr>
          <w:lang w:eastAsia="zh-CN"/>
        </w:rPr>
        <w:t xml:space="preserve"> or work. This could include specific places such as a specific university</w:t>
      </w:r>
      <w:r w:rsidR="00BA58F0">
        <w:rPr>
          <w:lang w:eastAsia="zh-CN"/>
        </w:rPr>
        <w:t xml:space="preserve"> or</w:t>
      </w:r>
      <w:r w:rsidR="008154BB">
        <w:rPr>
          <w:lang w:eastAsia="zh-CN"/>
        </w:rPr>
        <w:t xml:space="preserve"> multiple places such as a working holiday overseas</w:t>
      </w:r>
      <w:r w:rsidR="00BA58F0">
        <w:rPr>
          <w:lang w:eastAsia="zh-CN"/>
        </w:rPr>
        <w:t>.</w:t>
      </w:r>
      <w:r w:rsidR="00EE7690">
        <w:rPr>
          <w:lang w:eastAsia="zh-CN"/>
        </w:rPr>
        <w:t xml:space="preserve"> They may discuss where they plan to live.</w:t>
      </w:r>
    </w:p>
    <w:p w14:paraId="5A9D5525" w14:textId="0F767093" w:rsidR="00830F52" w:rsidRPr="00C17CB6" w:rsidRDefault="00830F52" w:rsidP="00617AC3">
      <w:pPr>
        <w:pStyle w:val="FeatureBox2"/>
        <w:rPr>
          <w:lang w:eastAsia="zh-CN"/>
        </w:rPr>
      </w:pPr>
      <w:r w:rsidRPr="00C17CB6">
        <w:rPr>
          <w:b/>
          <w:lang w:eastAsia="zh-CN"/>
        </w:rPr>
        <w:t>Wh</w:t>
      </w:r>
      <w:r w:rsidR="00F80DEE">
        <w:rPr>
          <w:b/>
          <w:lang w:eastAsia="zh-CN"/>
        </w:rPr>
        <w:t>en</w:t>
      </w:r>
      <w:r w:rsidRPr="00C17CB6">
        <w:rPr>
          <w:b/>
          <w:lang w:eastAsia="zh-CN"/>
        </w:rPr>
        <w:t>?</w:t>
      </w:r>
      <w:r w:rsidRPr="00C17CB6">
        <w:rPr>
          <w:lang w:eastAsia="zh-CN"/>
        </w:rPr>
        <w:t xml:space="preserve"> </w:t>
      </w:r>
      <w:r w:rsidR="00517BD3">
        <w:rPr>
          <w:lang w:eastAsia="zh-CN"/>
        </w:rPr>
        <w:t xml:space="preserve">Time words such as dates, soon, next year, </w:t>
      </w:r>
      <w:r w:rsidR="00AB084F">
        <w:rPr>
          <w:lang w:eastAsia="zh-CN"/>
        </w:rPr>
        <w:t xml:space="preserve">or </w:t>
      </w:r>
      <w:r w:rsidR="00517BD3">
        <w:rPr>
          <w:lang w:eastAsia="zh-CN"/>
        </w:rPr>
        <w:t xml:space="preserve">after </w:t>
      </w:r>
      <w:r w:rsidR="00E965F6">
        <w:rPr>
          <w:lang w:eastAsia="zh-CN"/>
        </w:rPr>
        <w:t xml:space="preserve">I graduate can be used. </w:t>
      </w:r>
      <w:r w:rsidR="00AB084F">
        <w:rPr>
          <w:lang w:eastAsia="zh-CN"/>
        </w:rPr>
        <w:t>The d</w:t>
      </w:r>
      <w:r w:rsidR="00E965F6">
        <w:rPr>
          <w:lang w:eastAsia="zh-CN"/>
        </w:rPr>
        <w:t xml:space="preserve">uration of time might also be included, </w:t>
      </w:r>
      <w:r w:rsidR="00AB084F">
        <w:rPr>
          <w:lang w:eastAsia="zh-CN"/>
        </w:rPr>
        <w:t xml:space="preserve">such as </w:t>
      </w:r>
      <w:r w:rsidR="00E965F6">
        <w:rPr>
          <w:lang w:eastAsia="zh-CN"/>
        </w:rPr>
        <w:t xml:space="preserve">from January until March, or </w:t>
      </w:r>
      <w:r w:rsidR="00247A1B">
        <w:rPr>
          <w:lang w:eastAsia="zh-CN"/>
        </w:rPr>
        <w:t xml:space="preserve">for 3 months after </w:t>
      </w:r>
      <w:r w:rsidR="00AB084F">
        <w:rPr>
          <w:lang w:eastAsia="zh-CN"/>
        </w:rPr>
        <w:t xml:space="preserve">the </w:t>
      </w:r>
      <w:r w:rsidR="00247A1B">
        <w:rPr>
          <w:lang w:eastAsia="zh-CN"/>
        </w:rPr>
        <w:t>New Year.</w:t>
      </w:r>
    </w:p>
    <w:p w14:paraId="60D84D2C" w14:textId="2DA9A71B" w:rsidR="00830F52" w:rsidRPr="00C17CB6" w:rsidRDefault="00830F52" w:rsidP="00617AC3">
      <w:pPr>
        <w:pStyle w:val="FeatureBox2"/>
        <w:rPr>
          <w:lang w:eastAsia="zh-CN"/>
        </w:rPr>
      </w:pPr>
      <w:r w:rsidRPr="00C17CB6">
        <w:rPr>
          <w:b/>
          <w:lang w:eastAsia="zh-CN"/>
        </w:rPr>
        <w:t>Wh</w:t>
      </w:r>
      <w:r w:rsidR="00F80DEE">
        <w:rPr>
          <w:b/>
          <w:lang w:eastAsia="zh-CN"/>
        </w:rPr>
        <w:t>y</w:t>
      </w:r>
      <w:r w:rsidRPr="00C17CB6">
        <w:rPr>
          <w:b/>
          <w:lang w:eastAsia="zh-CN"/>
        </w:rPr>
        <w:t>?</w:t>
      </w:r>
      <w:r w:rsidRPr="00C17CB6">
        <w:rPr>
          <w:lang w:eastAsia="zh-CN"/>
        </w:rPr>
        <w:t xml:space="preserve"> </w:t>
      </w:r>
      <w:r w:rsidR="00247A1B">
        <w:rPr>
          <w:lang w:eastAsia="zh-CN"/>
        </w:rPr>
        <w:t>Reasons for their choice in travel, study or work</w:t>
      </w:r>
      <w:r w:rsidR="00704573">
        <w:rPr>
          <w:lang w:eastAsia="zh-CN"/>
        </w:rPr>
        <w:t xml:space="preserve"> can be given related to interests and skills. Reasons for </w:t>
      </w:r>
      <w:r w:rsidR="00012CCB">
        <w:rPr>
          <w:lang w:eastAsia="zh-CN"/>
        </w:rPr>
        <w:t xml:space="preserve">their </w:t>
      </w:r>
      <w:r w:rsidR="00704573">
        <w:rPr>
          <w:lang w:eastAsia="zh-CN"/>
        </w:rPr>
        <w:t xml:space="preserve">choice in place can be given such as </w:t>
      </w:r>
      <w:r w:rsidR="000D0836">
        <w:rPr>
          <w:lang w:eastAsia="zh-CN"/>
        </w:rPr>
        <w:t>wanting to sightsee, having great academic courses</w:t>
      </w:r>
      <w:r w:rsidR="00CE4CAB">
        <w:rPr>
          <w:lang w:eastAsia="zh-CN"/>
        </w:rPr>
        <w:t xml:space="preserve"> or </w:t>
      </w:r>
      <w:r w:rsidR="003F4559">
        <w:rPr>
          <w:lang w:eastAsia="zh-CN"/>
        </w:rPr>
        <w:t xml:space="preserve">having </w:t>
      </w:r>
      <w:r w:rsidR="00CE4CAB">
        <w:rPr>
          <w:lang w:eastAsia="zh-CN"/>
        </w:rPr>
        <w:t xml:space="preserve">a job </w:t>
      </w:r>
      <w:r w:rsidR="003F4559">
        <w:rPr>
          <w:lang w:eastAsia="zh-CN"/>
        </w:rPr>
        <w:t xml:space="preserve">that is </w:t>
      </w:r>
      <w:r w:rsidR="00CE4CAB">
        <w:rPr>
          <w:lang w:eastAsia="zh-CN"/>
        </w:rPr>
        <w:t>satisfying and pay</w:t>
      </w:r>
      <w:r w:rsidR="003F4559">
        <w:rPr>
          <w:lang w:eastAsia="zh-CN"/>
        </w:rPr>
        <w:t>s</w:t>
      </w:r>
      <w:r w:rsidR="00CE4CAB">
        <w:rPr>
          <w:lang w:eastAsia="zh-CN"/>
        </w:rPr>
        <w:t xml:space="preserve"> a good salary</w:t>
      </w:r>
      <w:r w:rsidR="00F6525D">
        <w:rPr>
          <w:lang w:eastAsia="zh-CN"/>
        </w:rPr>
        <w:t>.</w:t>
      </w:r>
    </w:p>
    <w:p w14:paraId="65157DEE" w14:textId="2389FBB7" w:rsidR="00830F52" w:rsidRDefault="00830F52" w:rsidP="00617AC3">
      <w:pPr>
        <w:pStyle w:val="FeatureBox2"/>
        <w:rPr>
          <w:lang w:eastAsia="zh-CN"/>
        </w:rPr>
      </w:pPr>
      <w:r w:rsidRPr="00C17CB6">
        <w:rPr>
          <w:b/>
          <w:lang w:eastAsia="zh-CN"/>
        </w:rPr>
        <w:t>How?</w:t>
      </w:r>
      <w:r w:rsidRPr="00C17CB6">
        <w:rPr>
          <w:lang w:eastAsia="zh-CN"/>
        </w:rPr>
        <w:t xml:space="preserve"> </w:t>
      </w:r>
      <w:r w:rsidR="00F6525D">
        <w:rPr>
          <w:lang w:eastAsia="zh-CN"/>
        </w:rPr>
        <w:t>Students may discuss the pathway to get into their preferred course</w:t>
      </w:r>
      <w:r w:rsidR="007D4DDA">
        <w:rPr>
          <w:lang w:eastAsia="zh-CN"/>
        </w:rPr>
        <w:t xml:space="preserve"> or work</w:t>
      </w:r>
      <w:r w:rsidR="00F6525D">
        <w:rPr>
          <w:lang w:eastAsia="zh-CN"/>
        </w:rPr>
        <w:t xml:space="preserve"> </w:t>
      </w:r>
      <w:r w:rsidR="007D4DDA">
        <w:rPr>
          <w:lang w:eastAsia="zh-CN"/>
        </w:rPr>
        <w:t>through subject</w:t>
      </w:r>
      <w:r w:rsidRPr="00C17CB6">
        <w:rPr>
          <w:lang w:eastAsia="zh-CN"/>
        </w:rPr>
        <w:t xml:space="preserve"> </w:t>
      </w:r>
      <w:r w:rsidR="007D4DDA">
        <w:rPr>
          <w:lang w:eastAsia="zh-CN"/>
        </w:rPr>
        <w:t>selection</w:t>
      </w:r>
      <w:r w:rsidR="00E37D33">
        <w:rPr>
          <w:lang w:eastAsia="zh-CN"/>
        </w:rPr>
        <w:t>.</w:t>
      </w:r>
      <w:r w:rsidR="007D4DDA">
        <w:rPr>
          <w:lang w:eastAsia="zh-CN"/>
        </w:rPr>
        <w:t xml:space="preserve"> </w:t>
      </w:r>
      <w:r w:rsidR="00E37D33">
        <w:rPr>
          <w:lang w:eastAsia="zh-CN"/>
        </w:rPr>
        <w:t>T</w:t>
      </w:r>
      <w:r w:rsidR="00EE7690">
        <w:rPr>
          <w:lang w:eastAsia="zh-CN"/>
        </w:rPr>
        <w:t xml:space="preserve">hey may </w:t>
      </w:r>
      <w:r w:rsidR="00E37D33">
        <w:rPr>
          <w:lang w:eastAsia="zh-CN"/>
        </w:rPr>
        <w:t xml:space="preserve">also </w:t>
      </w:r>
      <w:r w:rsidR="00EE7690">
        <w:rPr>
          <w:lang w:eastAsia="zh-CN"/>
        </w:rPr>
        <w:t>discuss work experience, saving money</w:t>
      </w:r>
      <w:r w:rsidR="00A22DB9">
        <w:rPr>
          <w:lang w:eastAsia="zh-CN"/>
        </w:rPr>
        <w:t xml:space="preserve"> and how </w:t>
      </w:r>
      <w:r w:rsidR="00EE7690">
        <w:rPr>
          <w:lang w:eastAsia="zh-CN"/>
        </w:rPr>
        <w:t>they plan to travel</w:t>
      </w:r>
      <w:r w:rsidR="00A22DB9">
        <w:rPr>
          <w:lang w:eastAsia="zh-CN"/>
        </w:rPr>
        <w:t>.</w:t>
      </w:r>
    </w:p>
    <w:p w14:paraId="3E8B04A8" w14:textId="0896BE54" w:rsidR="004D74AE" w:rsidRDefault="00106C14" w:rsidP="00106C14">
      <w:pPr>
        <w:pStyle w:val="Heading2"/>
      </w:pPr>
      <w:bookmarkStart w:id="26" w:name="_Toc215476347"/>
      <w:r>
        <w:t>Peel the fruit</w:t>
      </w:r>
      <w:bookmarkEnd w:id="26"/>
    </w:p>
    <w:p w14:paraId="11F6F86C" w14:textId="27568C0C" w:rsidR="00914960" w:rsidRDefault="00914960" w:rsidP="00914960">
      <w:pPr>
        <w:rPr>
          <w:lang w:eastAsia="zh-CN"/>
        </w:rPr>
      </w:pPr>
      <w:r w:rsidRPr="00924EC2">
        <w:rPr>
          <w:rStyle w:val="Strong"/>
        </w:rPr>
        <w:t>Peel the fruit</w:t>
      </w:r>
      <w:r w:rsidRPr="00A85375">
        <w:rPr>
          <w:lang w:eastAsia="zh-CN"/>
        </w:rPr>
        <w:t xml:space="preserve"> can be used to organise </w:t>
      </w:r>
      <w:r>
        <w:rPr>
          <w:lang w:eastAsia="zh-CN"/>
        </w:rPr>
        <w:t>and map out deeper understanding.</w:t>
      </w:r>
    </w:p>
    <w:p w14:paraId="4AA508CC" w14:textId="645406DD" w:rsidR="00914960" w:rsidRPr="00A85375" w:rsidRDefault="00914960" w:rsidP="00914960">
      <w:pPr>
        <w:rPr>
          <w:lang w:eastAsia="zh-CN"/>
        </w:rPr>
      </w:pPr>
      <w:r w:rsidRPr="00A85375">
        <w:rPr>
          <w:lang w:eastAsia="zh-CN"/>
        </w:rPr>
        <w:t>Starting with the</w:t>
      </w:r>
      <w:r>
        <w:rPr>
          <w:lang w:eastAsia="zh-CN"/>
        </w:rPr>
        <w:t xml:space="preserve"> </w:t>
      </w:r>
      <w:r w:rsidRPr="00A85375">
        <w:rPr>
          <w:lang w:eastAsia="zh-CN"/>
        </w:rPr>
        <w:t>peel</w:t>
      </w:r>
      <w:r w:rsidR="009676BB">
        <w:rPr>
          <w:lang w:eastAsia="zh-CN"/>
        </w:rPr>
        <w:t>,</w:t>
      </w:r>
      <w:r>
        <w:rPr>
          <w:lang w:eastAsia="zh-CN"/>
        </w:rPr>
        <w:t xml:space="preserve"> </w:t>
      </w:r>
      <w:r w:rsidRPr="00A85375">
        <w:rPr>
          <w:lang w:eastAsia="zh-CN"/>
        </w:rPr>
        <w:t xml:space="preserve">which represents the surface ideas, students </w:t>
      </w:r>
      <w:r>
        <w:rPr>
          <w:lang w:eastAsia="zh-CN"/>
        </w:rPr>
        <w:t xml:space="preserve">are asked to ‘get under the </w:t>
      </w:r>
      <w:r w:rsidRPr="00A85375">
        <w:rPr>
          <w:b/>
          <w:lang w:eastAsia="zh-CN"/>
        </w:rPr>
        <w:t>peel</w:t>
      </w:r>
      <w:r w:rsidRPr="00A85375">
        <w:rPr>
          <w:lang w:eastAsia="zh-CN"/>
        </w:rPr>
        <w:t>’ with deeper ideas regarding the topic</w:t>
      </w:r>
      <w:r w:rsidR="00E70B70">
        <w:rPr>
          <w:lang w:eastAsia="zh-CN"/>
        </w:rPr>
        <w:t xml:space="preserve"> or </w:t>
      </w:r>
      <w:r w:rsidRPr="00A85375">
        <w:rPr>
          <w:lang w:eastAsia="zh-CN"/>
        </w:rPr>
        <w:t>task. Student</w:t>
      </w:r>
      <w:r>
        <w:rPr>
          <w:lang w:eastAsia="zh-CN"/>
        </w:rPr>
        <w:t xml:space="preserve">s are then moved on to the </w:t>
      </w:r>
      <w:r w:rsidRPr="00A85375">
        <w:rPr>
          <w:b/>
          <w:lang w:eastAsia="zh-CN"/>
        </w:rPr>
        <w:t>flesh</w:t>
      </w:r>
      <w:r w:rsidRPr="00A85375">
        <w:rPr>
          <w:lang w:eastAsia="zh-CN"/>
        </w:rPr>
        <w:t>, the</w:t>
      </w:r>
      <w:r>
        <w:rPr>
          <w:lang w:eastAsia="zh-CN"/>
        </w:rPr>
        <w:t xml:space="preserve"> </w:t>
      </w:r>
      <w:r w:rsidRPr="00A85375">
        <w:rPr>
          <w:lang w:eastAsia="zh-CN"/>
        </w:rPr>
        <w:t>substance</w:t>
      </w:r>
      <w:r>
        <w:rPr>
          <w:lang w:eastAsia="zh-CN"/>
        </w:rPr>
        <w:t xml:space="preserve"> </w:t>
      </w:r>
      <w:r w:rsidRPr="00A85375">
        <w:rPr>
          <w:lang w:eastAsia="zh-CN"/>
        </w:rPr>
        <w:t>of the deeper idea</w:t>
      </w:r>
      <w:r>
        <w:rPr>
          <w:lang w:eastAsia="zh-CN"/>
        </w:rPr>
        <w:t>,</w:t>
      </w:r>
      <w:r w:rsidRPr="00A85375">
        <w:rPr>
          <w:lang w:eastAsia="zh-CN"/>
        </w:rPr>
        <w:t xml:space="preserve"> until finally they are as</w:t>
      </w:r>
      <w:r>
        <w:rPr>
          <w:lang w:eastAsia="zh-CN"/>
        </w:rPr>
        <w:t>ked to evaluate the idea at the</w:t>
      </w:r>
      <w:r w:rsidRPr="00A85375">
        <w:rPr>
          <w:lang w:eastAsia="zh-CN"/>
        </w:rPr>
        <w:t xml:space="preserve"> </w:t>
      </w:r>
      <w:r w:rsidRPr="00A85375">
        <w:rPr>
          <w:b/>
          <w:lang w:eastAsia="zh-CN"/>
        </w:rPr>
        <w:t>core</w:t>
      </w:r>
      <w:r w:rsidRPr="00A85375">
        <w:rPr>
          <w:lang w:eastAsia="zh-CN"/>
        </w:rPr>
        <w:t>.</w:t>
      </w:r>
    </w:p>
    <w:p w14:paraId="7FAB6B80" w14:textId="7869EA08" w:rsidR="00106C14" w:rsidRDefault="00914960" w:rsidP="00106C14">
      <w:r w:rsidRPr="00A85375">
        <w:rPr>
          <w:lang w:eastAsia="zh-CN"/>
        </w:rPr>
        <w:t>It would be very easy in this task for students to give very basic responses, but even at early stages of learning we can encourage deeper thinking and engagement with the language.</w:t>
      </w:r>
    </w:p>
    <w:p w14:paraId="3F7053B7" w14:textId="1A4A4737" w:rsidR="00906948" w:rsidRDefault="00772A77" w:rsidP="00530B7B">
      <w:pPr>
        <w:pStyle w:val="FeatureBox2"/>
        <w:rPr>
          <w:lang w:eastAsia="zh-CN"/>
        </w:rPr>
      </w:pPr>
      <w:r w:rsidRPr="00A85375">
        <w:rPr>
          <w:lang w:eastAsia="zh-CN"/>
        </w:rPr>
        <w:t xml:space="preserve">Let’s take a look at using this with the </w:t>
      </w:r>
      <w:r w:rsidR="00CD6D79" w:rsidRPr="00F3485B">
        <w:t>Auslan Stage 4</w:t>
      </w:r>
      <w:r>
        <w:rPr>
          <w:lang w:eastAsia="zh-CN"/>
        </w:rPr>
        <w:t xml:space="preserve"> unit </w:t>
      </w:r>
      <w:hyperlink r:id="rId22" w:history="1">
        <w:r w:rsidR="00D74AE5" w:rsidRPr="00CD6D79">
          <w:rPr>
            <w:rStyle w:val="Hyperlink"/>
            <w:lang w:eastAsia="zh-CN"/>
          </w:rPr>
          <w:t>‘</w:t>
        </w:r>
        <w:r w:rsidRPr="00CD6D79">
          <w:rPr>
            <w:rStyle w:val="Hyperlink"/>
            <w:lang w:eastAsia="zh-CN"/>
          </w:rPr>
          <w:t>Myself and my class</w:t>
        </w:r>
        <w:r w:rsidR="00D74AE5" w:rsidRPr="00CD6D79">
          <w:rPr>
            <w:rStyle w:val="Hyperlink"/>
            <w:lang w:eastAsia="zh-CN"/>
          </w:rPr>
          <w:t>’</w:t>
        </w:r>
      </w:hyperlink>
      <w:r>
        <w:rPr>
          <w:lang w:eastAsia="zh-CN"/>
        </w:rPr>
        <w:t>. Mini</w:t>
      </w:r>
      <w:r w:rsidR="00CD6E64">
        <w:rPr>
          <w:lang w:eastAsia="zh-CN"/>
        </w:rPr>
        <w:t>-</w:t>
      </w:r>
      <w:r>
        <w:rPr>
          <w:lang w:eastAsia="zh-CN"/>
        </w:rPr>
        <w:t>task progress checkpoint 3 is a conversation to exchange information about names, ages, where you live, describing your identity and basic likes and dislikes. It also requires students to use non-manual features for effective communication.</w:t>
      </w:r>
    </w:p>
    <w:p w14:paraId="0F9AA85F" w14:textId="78F5E0ED" w:rsidR="00530B7B" w:rsidRPr="00A85375" w:rsidRDefault="00530B7B" w:rsidP="00530B7B">
      <w:pPr>
        <w:pStyle w:val="FeatureBox2"/>
        <w:rPr>
          <w:lang w:eastAsia="zh-CN"/>
        </w:rPr>
      </w:pPr>
      <w:r w:rsidRPr="00A85375">
        <w:rPr>
          <w:lang w:eastAsia="zh-CN"/>
        </w:rPr>
        <w:t xml:space="preserve">At </w:t>
      </w:r>
      <w:r>
        <w:rPr>
          <w:lang w:eastAsia="zh-CN"/>
        </w:rPr>
        <w:t>the</w:t>
      </w:r>
      <w:r w:rsidRPr="00A85375">
        <w:rPr>
          <w:b/>
          <w:lang w:eastAsia="zh-CN"/>
        </w:rPr>
        <w:t xml:space="preserve"> peel</w:t>
      </w:r>
      <w:r>
        <w:rPr>
          <w:lang w:eastAsia="zh-CN"/>
        </w:rPr>
        <w:t>,</w:t>
      </w:r>
      <w:r w:rsidRPr="00A85375">
        <w:rPr>
          <w:lang w:eastAsia="zh-CN"/>
        </w:rPr>
        <w:t xml:space="preserve"> students </w:t>
      </w:r>
      <w:r>
        <w:rPr>
          <w:lang w:eastAsia="zh-CN"/>
        </w:rPr>
        <w:t xml:space="preserve">are asked </w:t>
      </w:r>
      <w:r w:rsidRPr="00A85375">
        <w:rPr>
          <w:lang w:eastAsia="zh-CN"/>
        </w:rPr>
        <w:t>to tell us facts about themselves and their family</w:t>
      </w:r>
      <w:r>
        <w:rPr>
          <w:lang w:eastAsia="zh-CN"/>
        </w:rPr>
        <w:t xml:space="preserve">, such as </w:t>
      </w:r>
      <w:r w:rsidRPr="00A85375">
        <w:rPr>
          <w:lang w:eastAsia="zh-CN"/>
        </w:rPr>
        <w:t>names</w:t>
      </w:r>
      <w:r>
        <w:rPr>
          <w:lang w:eastAsia="zh-CN"/>
        </w:rPr>
        <w:t>, ages</w:t>
      </w:r>
      <w:r w:rsidR="009065E8">
        <w:rPr>
          <w:lang w:eastAsia="zh-CN"/>
        </w:rPr>
        <w:t xml:space="preserve">, </w:t>
      </w:r>
      <w:r>
        <w:rPr>
          <w:lang w:eastAsia="zh-CN"/>
        </w:rPr>
        <w:t>where they are from</w:t>
      </w:r>
      <w:r w:rsidR="009065E8">
        <w:rPr>
          <w:lang w:eastAsia="zh-CN"/>
        </w:rPr>
        <w:t xml:space="preserve">, describing their identity </w:t>
      </w:r>
      <w:r w:rsidR="00D74AE5">
        <w:rPr>
          <w:lang w:eastAsia="zh-CN"/>
        </w:rPr>
        <w:t>(</w:t>
      </w:r>
      <w:r w:rsidR="009065E8">
        <w:rPr>
          <w:lang w:eastAsia="zh-CN"/>
        </w:rPr>
        <w:t xml:space="preserve">such as Deaf, CODA </w:t>
      </w:r>
      <w:r w:rsidR="00754657">
        <w:rPr>
          <w:lang w:eastAsia="zh-CN"/>
        </w:rPr>
        <w:t xml:space="preserve">or </w:t>
      </w:r>
      <w:r w:rsidR="009065E8">
        <w:rPr>
          <w:lang w:eastAsia="zh-CN"/>
        </w:rPr>
        <w:t>hard of hearing</w:t>
      </w:r>
      <w:r w:rsidR="00D74AE5">
        <w:rPr>
          <w:lang w:eastAsia="zh-CN"/>
        </w:rPr>
        <w:t>)</w:t>
      </w:r>
      <w:r w:rsidR="004A5C80">
        <w:rPr>
          <w:lang w:eastAsia="zh-CN"/>
        </w:rPr>
        <w:t xml:space="preserve"> and basic likes and dislikes.</w:t>
      </w:r>
    </w:p>
    <w:p w14:paraId="3B3A10A4" w14:textId="40D329D7" w:rsidR="00530B7B" w:rsidRDefault="00530B7B" w:rsidP="00530B7B">
      <w:pPr>
        <w:pStyle w:val="FeatureBox2"/>
        <w:rPr>
          <w:lang w:eastAsia="zh-CN"/>
        </w:rPr>
      </w:pPr>
      <w:r w:rsidRPr="00A85375">
        <w:rPr>
          <w:lang w:eastAsia="zh-CN"/>
        </w:rPr>
        <w:lastRenderedPageBreak/>
        <w:t xml:space="preserve">In the </w:t>
      </w:r>
      <w:r w:rsidRPr="00A85375">
        <w:rPr>
          <w:b/>
          <w:lang w:eastAsia="zh-CN"/>
        </w:rPr>
        <w:t>flesh</w:t>
      </w:r>
      <w:r>
        <w:rPr>
          <w:b/>
          <w:lang w:eastAsia="zh-CN"/>
        </w:rPr>
        <w:t>,</w:t>
      </w:r>
      <w:r w:rsidRPr="00A85375">
        <w:rPr>
          <w:lang w:eastAsia="zh-CN"/>
        </w:rPr>
        <w:t xml:space="preserve"> students</w:t>
      </w:r>
      <w:r>
        <w:rPr>
          <w:lang w:eastAsia="zh-CN"/>
        </w:rPr>
        <w:t xml:space="preserve"> are asked</w:t>
      </w:r>
      <w:r w:rsidRPr="00A85375">
        <w:rPr>
          <w:lang w:eastAsia="zh-CN"/>
        </w:rPr>
        <w:t xml:space="preserve"> to provide a bit more detail. Perhaps they manipulate learned</w:t>
      </w:r>
      <w:r w:rsidR="00F264CC">
        <w:rPr>
          <w:lang w:eastAsia="zh-CN"/>
        </w:rPr>
        <w:t xml:space="preserve"> signs and</w:t>
      </w:r>
      <w:r w:rsidRPr="00A85375">
        <w:rPr>
          <w:lang w:eastAsia="zh-CN"/>
        </w:rPr>
        <w:t xml:space="preserve"> </w:t>
      </w:r>
      <w:r w:rsidR="004A5C80">
        <w:rPr>
          <w:lang w:eastAsia="zh-CN"/>
        </w:rPr>
        <w:t>phrases</w:t>
      </w:r>
      <w:r w:rsidRPr="00A85375">
        <w:rPr>
          <w:lang w:eastAsia="zh-CN"/>
        </w:rPr>
        <w:t xml:space="preserve"> in a new way</w:t>
      </w:r>
      <w:r w:rsidR="00754657">
        <w:rPr>
          <w:lang w:eastAsia="zh-CN"/>
        </w:rPr>
        <w:t>.</w:t>
      </w:r>
      <w:r w:rsidRPr="00A85375">
        <w:rPr>
          <w:lang w:eastAsia="zh-CN"/>
        </w:rPr>
        <w:t xml:space="preserve"> </w:t>
      </w:r>
      <w:r w:rsidR="00754657">
        <w:rPr>
          <w:lang w:eastAsia="zh-CN"/>
        </w:rPr>
        <w:t>M</w:t>
      </w:r>
      <w:r w:rsidRPr="00A85375">
        <w:rPr>
          <w:lang w:eastAsia="zh-CN"/>
        </w:rPr>
        <w:t xml:space="preserve">aybe they will add further language details such as adjectives, conjunctions and sentence starters. </w:t>
      </w:r>
      <w:r w:rsidR="00D86D25">
        <w:rPr>
          <w:lang w:eastAsia="zh-CN"/>
        </w:rPr>
        <w:t xml:space="preserve">They will also consider the </w:t>
      </w:r>
      <w:r w:rsidR="00F264CC">
        <w:rPr>
          <w:lang w:eastAsia="zh-CN"/>
        </w:rPr>
        <w:t xml:space="preserve">non-manual features used to enhance communication such as </w:t>
      </w:r>
      <w:r w:rsidR="001F0164">
        <w:rPr>
          <w:lang w:eastAsia="zh-CN"/>
        </w:rPr>
        <w:t>eye contact and body language.</w:t>
      </w:r>
    </w:p>
    <w:p w14:paraId="2D8F7552" w14:textId="05EDEE52" w:rsidR="00530B7B" w:rsidRPr="008121BB" w:rsidRDefault="00530B7B" w:rsidP="00530B7B">
      <w:pPr>
        <w:pStyle w:val="FeatureBox2"/>
        <w:rPr>
          <w:rStyle w:val="Emphasis"/>
        </w:rPr>
      </w:pPr>
      <w:r w:rsidRPr="00A85375">
        <w:rPr>
          <w:lang w:eastAsia="zh-CN"/>
        </w:rPr>
        <w:t xml:space="preserve">At the </w:t>
      </w:r>
      <w:r w:rsidRPr="00A85375">
        <w:rPr>
          <w:b/>
          <w:lang w:eastAsia="zh-CN"/>
        </w:rPr>
        <w:t>core</w:t>
      </w:r>
      <w:r>
        <w:rPr>
          <w:b/>
          <w:lang w:eastAsia="zh-CN"/>
        </w:rPr>
        <w:t>,</w:t>
      </w:r>
      <w:r w:rsidRPr="00A85375">
        <w:rPr>
          <w:lang w:eastAsia="zh-CN"/>
        </w:rPr>
        <w:t xml:space="preserve"> we evaluate. This could be a reflection, an opinion or a reason.</w:t>
      </w:r>
      <w:r>
        <w:rPr>
          <w:lang w:eastAsia="zh-CN"/>
        </w:rPr>
        <w:t xml:space="preserve"> For example</w:t>
      </w:r>
      <w:r w:rsidR="00073D0E">
        <w:rPr>
          <w:lang w:eastAsia="zh-CN"/>
        </w:rPr>
        <w:t>,</w:t>
      </w:r>
      <w:r w:rsidR="00073D0E" w:rsidRPr="00A85375">
        <w:rPr>
          <w:lang w:eastAsia="zh-CN"/>
        </w:rPr>
        <w:t xml:space="preserve"> </w:t>
      </w:r>
      <w:r w:rsidR="00252A6C">
        <w:rPr>
          <w:lang w:eastAsia="zh-CN"/>
        </w:rPr>
        <w:t>‘</w:t>
      </w:r>
      <w:r w:rsidR="00D155A3" w:rsidRPr="00DE1B9D">
        <w:rPr>
          <w:rStyle w:val="Emphasis"/>
          <w:i w:val="0"/>
          <w:iCs w:val="0"/>
        </w:rPr>
        <w:t>I like my sister because she is fun and happy</w:t>
      </w:r>
      <w:r w:rsidR="00252A6C">
        <w:rPr>
          <w:rStyle w:val="Emphasis"/>
          <w:i w:val="0"/>
          <w:iCs w:val="0"/>
        </w:rPr>
        <w:t>,’</w:t>
      </w:r>
      <w:r w:rsidR="00D155A3" w:rsidRPr="00DE1B9D">
        <w:rPr>
          <w:rStyle w:val="Emphasis"/>
          <w:i w:val="0"/>
          <w:iCs w:val="0"/>
        </w:rPr>
        <w:t xml:space="preserve"> </w:t>
      </w:r>
      <w:r w:rsidR="00252A6C">
        <w:rPr>
          <w:rStyle w:val="Emphasis"/>
          <w:i w:val="0"/>
          <w:iCs w:val="0"/>
        </w:rPr>
        <w:t>‘</w:t>
      </w:r>
      <w:r w:rsidR="008121BB" w:rsidRPr="00DE1B9D">
        <w:rPr>
          <w:rStyle w:val="Emphasis"/>
          <w:i w:val="0"/>
          <w:iCs w:val="0"/>
        </w:rPr>
        <w:t>I love pizza and cola because it is delicious</w:t>
      </w:r>
      <w:r w:rsidR="00252A6C">
        <w:rPr>
          <w:rStyle w:val="Emphasis"/>
          <w:i w:val="0"/>
          <w:iCs w:val="0"/>
        </w:rPr>
        <w:t>,’</w:t>
      </w:r>
      <w:r w:rsidR="008121BB" w:rsidRPr="00DE1B9D">
        <w:rPr>
          <w:rStyle w:val="Emphasis"/>
          <w:i w:val="0"/>
          <w:iCs w:val="0"/>
        </w:rPr>
        <w:t xml:space="preserve"> </w:t>
      </w:r>
      <w:r w:rsidR="00252A6C">
        <w:rPr>
          <w:rStyle w:val="Emphasis"/>
          <w:i w:val="0"/>
          <w:iCs w:val="0"/>
        </w:rPr>
        <w:t>or</w:t>
      </w:r>
      <w:r w:rsidR="008121BB" w:rsidRPr="00252A6C">
        <w:rPr>
          <w:rStyle w:val="Emphasis"/>
          <w:i w:val="0"/>
          <w:iCs w:val="0"/>
        </w:rPr>
        <w:t xml:space="preserve"> </w:t>
      </w:r>
      <w:r w:rsidR="00252A6C">
        <w:rPr>
          <w:rStyle w:val="Emphasis"/>
          <w:i w:val="0"/>
          <w:iCs w:val="0"/>
        </w:rPr>
        <w:t>‘</w:t>
      </w:r>
      <w:r w:rsidR="008121BB" w:rsidRPr="00DE1B9D">
        <w:rPr>
          <w:rStyle w:val="Emphasis"/>
          <w:i w:val="0"/>
          <w:iCs w:val="0"/>
        </w:rPr>
        <w:t xml:space="preserve">I love my town because it is </w:t>
      </w:r>
      <w:r w:rsidR="00D305A2" w:rsidRPr="00DE1B9D">
        <w:rPr>
          <w:rStyle w:val="Emphasis"/>
          <w:i w:val="0"/>
          <w:iCs w:val="0"/>
        </w:rPr>
        <w:t>peaceful and beautiful.</w:t>
      </w:r>
      <w:r w:rsidR="00252A6C">
        <w:rPr>
          <w:rStyle w:val="Emphasis"/>
          <w:i w:val="0"/>
          <w:iCs w:val="0"/>
        </w:rPr>
        <w:t>’</w:t>
      </w:r>
    </w:p>
    <w:p w14:paraId="5BB051CB" w14:textId="52309394" w:rsidR="00D1116F" w:rsidRDefault="00D305A2" w:rsidP="00D305A2">
      <w:pPr>
        <w:pStyle w:val="Heading2"/>
      </w:pPr>
      <w:bookmarkStart w:id="27" w:name="_Toc215476348"/>
      <w:r>
        <w:t>Jigsaw strategy</w:t>
      </w:r>
      <w:bookmarkEnd w:id="27"/>
    </w:p>
    <w:p w14:paraId="75F03AA7" w14:textId="443D54F8" w:rsidR="00573F56" w:rsidRPr="00F02BAB" w:rsidRDefault="00573F56" w:rsidP="00772A77">
      <w:pPr>
        <w:rPr>
          <w:lang w:eastAsia="zh-CN"/>
        </w:rPr>
      </w:pPr>
      <w:r w:rsidRPr="00F02BAB">
        <w:rPr>
          <w:lang w:eastAsia="zh-CN"/>
        </w:rPr>
        <w:t xml:space="preserve">The </w:t>
      </w:r>
      <w:r w:rsidRPr="00924EC2">
        <w:rPr>
          <w:rStyle w:val="Strong"/>
        </w:rPr>
        <w:t>jigsaw strategy</w:t>
      </w:r>
      <w:r w:rsidRPr="00924EC2">
        <w:t xml:space="preserve"> is</w:t>
      </w:r>
      <w:r w:rsidRPr="00F02BAB">
        <w:rPr>
          <w:lang w:eastAsia="zh-CN"/>
        </w:rPr>
        <w:t xml:space="preserve"> achieved by forming groups with 5</w:t>
      </w:r>
      <w:r>
        <w:rPr>
          <w:lang w:eastAsia="zh-CN"/>
        </w:rPr>
        <w:t xml:space="preserve"> to </w:t>
      </w:r>
      <w:r w:rsidRPr="00F02BAB">
        <w:rPr>
          <w:lang w:eastAsia="zh-CN"/>
        </w:rPr>
        <w:t xml:space="preserve">6 students. Each student in their group </w:t>
      </w:r>
      <w:r w:rsidR="00CD5C78">
        <w:rPr>
          <w:lang w:eastAsia="zh-CN"/>
        </w:rPr>
        <w:t>must</w:t>
      </w:r>
      <w:r w:rsidRPr="00F02BAB">
        <w:rPr>
          <w:lang w:eastAsia="zh-CN"/>
        </w:rPr>
        <w:t xml:space="preserve"> investigate and learn about a different piece of the overall task (jigsaw). They become the expert of that piece. If you have multiple groups, the experts from each group focusing on the same piece can join together in researching and attaining key insights before returning to their group to share.</w:t>
      </w:r>
    </w:p>
    <w:p w14:paraId="1C070923" w14:textId="7308E806" w:rsidR="00573F56" w:rsidRDefault="00573F56" w:rsidP="00772A77">
      <w:pPr>
        <w:rPr>
          <w:lang w:eastAsia="zh-CN"/>
        </w:rPr>
      </w:pPr>
      <w:r w:rsidRPr="00F02BAB">
        <w:rPr>
          <w:lang w:eastAsia="zh-CN"/>
        </w:rPr>
        <w:t xml:space="preserve">Use of this strategy ensures that all students contribute equally </w:t>
      </w:r>
      <w:r w:rsidR="00BA5068">
        <w:rPr>
          <w:lang w:eastAsia="zh-CN"/>
        </w:rPr>
        <w:t>to</w:t>
      </w:r>
      <w:r w:rsidRPr="00F02BAB">
        <w:rPr>
          <w:lang w:eastAsia="zh-CN"/>
        </w:rPr>
        <w:t xml:space="preserve"> a group that is inclusive of all. It gives individuals autonomy and responsibility as well as the opportunity to become an ‘expert’ whil</w:t>
      </w:r>
      <w:r>
        <w:rPr>
          <w:lang w:eastAsia="zh-CN"/>
        </w:rPr>
        <w:t>e</w:t>
      </w:r>
      <w:r w:rsidRPr="00F02BAB">
        <w:rPr>
          <w:lang w:eastAsia="zh-CN"/>
        </w:rPr>
        <w:t xml:space="preserve"> being supported and guided by those around them.</w:t>
      </w:r>
    </w:p>
    <w:p w14:paraId="54F64FEA" w14:textId="77777777" w:rsidR="00573F56" w:rsidRPr="00F02BAB" w:rsidRDefault="00573F56" w:rsidP="00573F56">
      <w:pPr>
        <w:rPr>
          <w:lang w:eastAsia="zh-CN"/>
        </w:rPr>
      </w:pPr>
      <w:r w:rsidRPr="00F02BAB">
        <w:rPr>
          <w:lang w:eastAsia="zh-CN"/>
        </w:rPr>
        <w:t>This routine is completed using the following steps:</w:t>
      </w:r>
    </w:p>
    <w:p w14:paraId="0864B9CC" w14:textId="1FF0EFFF" w:rsidR="00573F56" w:rsidRDefault="00573F56" w:rsidP="00525FE8">
      <w:pPr>
        <w:pStyle w:val="ListNumber"/>
        <w:numPr>
          <w:ilvl w:val="0"/>
          <w:numId w:val="48"/>
        </w:numPr>
        <w:rPr>
          <w:lang w:eastAsia="zh-CN"/>
        </w:rPr>
      </w:pPr>
      <w:r w:rsidRPr="00F02BAB">
        <w:rPr>
          <w:lang w:eastAsia="zh-CN"/>
        </w:rPr>
        <w:t>Students are placed into a group of 5</w:t>
      </w:r>
      <w:r>
        <w:rPr>
          <w:lang w:eastAsia="zh-CN"/>
        </w:rPr>
        <w:t xml:space="preserve"> to </w:t>
      </w:r>
      <w:r w:rsidRPr="00F02BAB">
        <w:rPr>
          <w:lang w:eastAsia="zh-CN"/>
        </w:rPr>
        <w:t>6</w:t>
      </w:r>
      <w:r w:rsidR="00FD65F8">
        <w:rPr>
          <w:lang w:eastAsia="zh-CN"/>
        </w:rPr>
        <w:t xml:space="preserve"> students</w:t>
      </w:r>
      <w:r w:rsidRPr="00F02BAB">
        <w:rPr>
          <w:lang w:eastAsia="zh-CN"/>
        </w:rPr>
        <w:t>.</w:t>
      </w:r>
    </w:p>
    <w:p w14:paraId="1B388F45" w14:textId="77777777" w:rsidR="00573F56" w:rsidRDefault="00573F56" w:rsidP="00525FE8">
      <w:pPr>
        <w:pStyle w:val="ListNumber"/>
        <w:numPr>
          <w:ilvl w:val="0"/>
          <w:numId w:val="48"/>
        </w:numPr>
        <w:rPr>
          <w:lang w:eastAsia="zh-CN"/>
        </w:rPr>
      </w:pPr>
      <w:r w:rsidRPr="00F02BAB">
        <w:rPr>
          <w:lang w:eastAsia="zh-CN"/>
        </w:rPr>
        <w:t xml:space="preserve">Individuals </w:t>
      </w:r>
      <w:r>
        <w:rPr>
          <w:lang w:eastAsia="zh-CN"/>
        </w:rPr>
        <w:t xml:space="preserve">within each group </w:t>
      </w:r>
      <w:r w:rsidRPr="00F02BAB">
        <w:rPr>
          <w:lang w:eastAsia="zh-CN"/>
        </w:rPr>
        <w:t xml:space="preserve">are given </w:t>
      </w:r>
      <w:r>
        <w:rPr>
          <w:lang w:eastAsia="zh-CN"/>
        </w:rPr>
        <w:t xml:space="preserve">a ‘puzzle piece’ – it may be </w:t>
      </w:r>
      <w:r w:rsidRPr="00F02BAB">
        <w:rPr>
          <w:lang w:eastAsia="zh-CN"/>
        </w:rPr>
        <w:t>an inquiry question</w:t>
      </w:r>
      <w:r>
        <w:rPr>
          <w:lang w:eastAsia="zh-CN"/>
        </w:rPr>
        <w:t xml:space="preserve"> or topic.</w:t>
      </w:r>
    </w:p>
    <w:p w14:paraId="63DCFA78" w14:textId="098A5ED9" w:rsidR="00573F56" w:rsidRDefault="00573F56" w:rsidP="00525FE8">
      <w:pPr>
        <w:pStyle w:val="ListNumber"/>
        <w:numPr>
          <w:ilvl w:val="0"/>
          <w:numId w:val="48"/>
        </w:numPr>
        <w:rPr>
          <w:lang w:eastAsia="zh-CN"/>
        </w:rPr>
      </w:pPr>
      <w:r w:rsidRPr="00F02BAB">
        <w:rPr>
          <w:lang w:eastAsia="zh-CN"/>
        </w:rPr>
        <w:t>Students then find others from different jigsaw groups who have the same question</w:t>
      </w:r>
      <w:r>
        <w:rPr>
          <w:lang w:eastAsia="zh-CN"/>
        </w:rPr>
        <w:t xml:space="preserve"> or topic. They form an ‘expert group’</w:t>
      </w:r>
      <w:r w:rsidR="00D74AE5">
        <w:rPr>
          <w:lang w:eastAsia="zh-CN"/>
        </w:rPr>
        <w:t>.</w:t>
      </w:r>
    </w:p>
    <w:p w14:paraId="2F81B479" w14:textId="77777777" w:rsidR="00573F56" w:rsidRDefault="00573F56" w:rsidP="00525FE8">
      <w:pPr>
        <w:pStyle w:val="ListNumber"/>
        <w:numPr>
          <w:ilvl w:val="0"/>
          <w:numId w:val="48"/>
        </w:numPr>
        <w:rPr>
          <w:lang w:eastAsia="zh-CN"/>
        </w:rPr>
      </w:pPr>
      <w:r w:rsidRPr="00F02BAB">
        <w:rPr>
          <w:lang w:eastAsia="zh-CN"/>
        </w:rPr>
        <w:t xml:space="preserve">In their expert group, students discuss the </w:t>
      </w:r>
      <w:r>
        <w:rPr>
          <w:lang w:eastAsia="zh-CN"/>
        </w:rPr>
        <w:t>question or topic</w:t>
      </w:r>
      <w:r w:rsidRPr="00F02BAB">
        <w:rPr>
          <w:lang w:eastAsia="zh-CN"/>
        </w:rPr>
        <w:t>. They should record prior knowledge and work together to plan and record the information required.</w:t>
      </w:r>
    </w:p>
    <w:p w14:paraId="1DF5487F" w14:textId="77777777" w:rsidR="00573F56" w:rsidRPr="00F02BAB" w:rsidRDefault="00573F56" w:rsidP="00525FE8">
      <w:pPr>
        <w:pStyle w:val="ListNumber"/>
        <w:numPr>
          <w:ilvl w:val="0"/>
          <w:numId w:val="48"/>
        </w:numPr>
        <w:rPr>
          <w:lang w:eastAsia="zh-CN"/>
        </w:rPr>
      </w:pPr>
      <w:r w:rsidRPr="00F02BAB">
        <w:rPr>
          <w:lang w:eastAsia="zh-CN"/>
        </w:rPr>
        <w:t>When the time is up, students are to return to their jigsaw group with the information collected and present their puzzle piece to their group.</w:t>
      </w:r>
    </w:p>
    <w:p w14:paraId="3A58B014" w14:textId="2B329047" w:rsidR="00D305A2" w:rsidRPr="00D305A2" w:rsidRDefault="00573F56" w:rsidP="00D305A2">
      <w:r w:rsidRPr="00F02BAB">
        <w:rPr>
          <w:lang w:eastAsia="zh-CN"/>
        </w:rPr>
        <w:t xml:space="preserve">When all the puzzle pieces are put together students </w:t>
      </w:r>
      <w:r w:rsidR="00B52CD7">
        <w:rPr>
          <w:lang w:eastAsia="zh-CN"/>
        </w:rPr>
        <w:t>can then</w:t>
      </w:r>
      <w:r w:rsidRPr="00F02BAB">
        <w:rPr>
          <w:lang w:eastAsia="zh-CN"/>
        </w:rPr>
        <w:t xml:space="preserve"> complete the task with a deep</w:t>
      </w:r>
      <w:r>
        <w:rPr>
          <w:lang w:eastAsia="zh-CN"/>
        </w:rPr>
        <w:t>er</w:t>
      </w:r>
      <w:r w:rsidRPr="00F02BAB">
        <w:rPr>
          <w:lang w:eastAsia="zh-CN"/>
        </w:rPr>
        <w:t xml:space="preserve"> understanding. Students may complete the task individually or as a group</w:t>
      </w:r>
      <w:r w:rsidR="00B52CD7">
        <w:rPr>
          <w:lang w:eastAsia="zh-CN"/>
        </w:rPr>
        <w:t>.</w:t>
      </w:r>
      <w:r w:rsidRPr="00F02BAB">
        <w:rPr>
          <w:lang w:eastAsia="zh-CN"/>
        </w:rPr>
        <w:t xml:space="preserve"> </w:t>
      </w:r>
      <w:r w:rsidR="00B52CD7">
        <w:rPr>
          <w:lang w:eastAsia="zh-CN"/>
        </w:rPr>
        <w:t>T</w:t>
      </w:r>
      <w:r w:rsidRPr="00F02BAB">
        <w:rPr>
          <w:lang w:eastAsia="zh-CN"/>
        </w:rPr>
        <w:t>he point is the deep thinking and understan</w:t>
      </w:r>
      <w:r>
        <w:rPr>
          <w:lang w:eastAsia="zh-CN"/>
        </w:rPr>
        <w:t>ding they collaboratively gain.</w:t>
      </w:r>
    </w:p>
    <w:p w14:paraId="329EDBBD" w14:textId="623D3968" w:rsidR="00D74AE5" w:rsidRDefault="007A2E10" w:rsidP="007A2E10">
      <w:pPr>
        <w:pStyle w:val="FeatureBox2"/>
      </w:pPr>
      <w:r>
        <w:lastRenderedPageBreak/>
        <w:t xml:space="preserve">In the </w:t>
      </w:r>
      <w:r w:rsidR="004B39D3" w:rsidRPr="00DE1B9D">
        <w:t>Japanese Stage 5</w:t>
      </w:r>
      <w:r>
        <w:t xml:space="preserve"> unit </w:t>
      </w:r>
      <w:r w:rsidR="00E1654C">
        <w:t>‘</w:t>
      </w:r>
      <w:hyperlink r:id="rId23" w:history="1">
        <w:r w:rsidR="00093D9C" w:rsidRPr="004B39D3">
          <w:rPr>
            <w:rStyle w:val="Hyperlink"/>
          </w:rPr>
          <w:t>Japanese travels</w:t>
        </w:r>
        <w:r w:rsidR="001760FB">
          <w:rPr>
            <w:rStyle w:val="Hyperlink"/>
          </w:rPr>
          <w:t>’</w:t>
        </w:r>
      </w:hyperlink>
      <w:r w:rsidR="00093D9C">
        <w:t>, the summative tasks require students to create 3 posts for an online travel blog</w:t>
      </w:r>
      <w:r w:rsidR="00DE68A3">
        <w:t xml:space="preserve"> about their holiday in Japan</w:t>
      </w:r>
      <w:r w:rsidR="0006521A">
        <w:t>, one for a rural setting, on</w:t>
      </w:r>
      <w:r w:rsidR="000E0699">
        <w:t>e</w:t>
      </w:r>
      <w:r w:rsidR="0006521A">
        <w:t xml:space="preserve"> for a city setting and one about acco</w:t>
      </w:r>
      <w:r w:rsidR="00C977A5">
        <w:t>m</w:t>
      </w:r>
      <w:r w:rsidR="0006521A">
        <w:t>modation</w:t>
      </w:r>
      <w:r w:rsidR="00DE68A3">
        <w:t>.</w:t>
      </w:r>
    </w:p>
    <w:p w14:paraId="773E51AB" w14:textId="61D04729" w:rsidR="00CB65AD" w:rsidRDefault="00FC3D20" w:rsidP="007A2E10">
      <w:pPr>
        <w:pStyle w:val="FeatureBox2"/>
      </w:pPr>
      <w:r>
        <w:t>To</w:t>
      </w:r>
      <w:r w:rsidR="00A324CD">
        <w:t xml:space="preserve"> support students to collaboratively brainstorm possible content to include</w:t>
      </w:r>
      <w:r w:rsidR="00CB65AD">
        <w:t>, provide students with the following puzzle pieces:</w:t>
      </w:r>
    </w:p>
    <w:p w14:paraId="2717A67E" w14:textId="588B1F05" w:rsidR="00416D69" w:rsidRDefault="00D57EF0" w:rsidP="00BC2543">
      <w:pPr>
        <w:pStyle w:val="FeatureBox2"/>
        <w:numPr>
          <w:ilvl w:val="0"/>
          <w:numId w:val="49"/>
        </w:numPr>
        <w:ind w:left="567" w:hanging="567"/>
      </w:pPr>
      <w:r>
        <w:t>l</w:t>
      </w:r>
      <w:r w:rsidR="00416D69">
        <w:t>ocation</w:t>
      </w:r>
      <w:r w:rsidR="000E0699">
        <w:t xml:space="preserve">, </w:t>
      </w:r>
      <w:r w:rsidR="0011164E">
        <w:t>cultural and historical</w:t>
      </w:r>
      <w:r w:rsidR="000E0699">
        <w:t xml:space="preserve"> information about the place</w:t>
      </w:r>
    </w:p>
    <w:p w14:paraId="16D2E831" w14:textId="5188D814" w:rsidR="0011164E" w:rsidRDefault="00D57EF0" w:rsidP="00BC2543">
      <w:pPr>
        <w:pStyle w:val="FeatureBox2"/>
        <w:numPr>
          <w:ilvl w:val="0"/>
          <w:numId w:val="49"/>
        </w:numPr>
        <w:ind w:left="567" w:hanging="567"/>
      </w:pPr>
      <w:r>
        <w:t>s</w:t>
      </w:r>
      <w:r w:rsidR="00416D69">
        <w:t>ightseeing activiti</w:t>
      </w:r>
      <w:r w:rsidR="0011164E">
        <w:t>es</w:t>
      </w:r>
    </w:p>
    <w:p w14:paraId="0546A53B" w14:textId="00F4A7D3" w:rsidR="0011164E" w:rsidRDefault="00D57EF0" w:rsidP="00BC2543">
      <w:pPr>
        <w:pStyle w:val="FeatureBox2"/>
        <w:numPr>
          <w:ilvl w:val="0"/>
          <w:numId w:val="49"/>
        </w:numPr>
        <w:ind w:left="567" w:hanging="567"/>
      </w:pPr>
      <w:r>
        <w:t>t</w:t>
      </w:r>
      <w:r w:rsidR="0011164E">
        <w:t>ransport</w:t>
      </w:r>
    </w:p>
    <w:p w14:paraId="242CAE89" w14:textId="07DEDF79" w:rsidR="0011164E" w:rsidRDefault="00D57EF0" w:rsidP="00BC2543">
      <w:pPr>
        <w:pStyle w:val="FeatureBox2"/>
        <w:numPr>
          <w:ilvl w:val="0"/>
          <w:numId w:val="49"/>
        </w:numPr>
        <w:ind w:left="567" w:hanging="567"/>
      </w:pPr>
      <w:r>
        <w:t>p</w:t>
      </w:r>
      <w:r w:rsidR="0011164E">
        <w:t>laces to eat</w:t>
      </w:r>
    </w:p>
    <w:p w14:paraId="3AA480B9" w14:textId="3F4D6B84" w:rsidR="00D57EF0" w:rsidRDefault="00D57EF0" w:rsidP="00BC2543">
      <w:pPr>
        <w:pStyle w:val="FeatureBox2"/>
        <w:numPr>
          <w:ilvl w:val="0"/>
          <w:numId w:val="49"/>
        </w:numPr>
        <w:ind w:left="567" w:hanging="567"/>
      </w:pPr>
      <w:r>
        <w:t>a</w:t>
      </w:r>
      <w:r w:rsidR="0011164E">
        <w:t>ccommodation</w:t>
      </w:r>
      <w:r w:rsidR="00D74AE5">
        <w:t>.</w:t>
      </w:r>
    </w:p>
    <w:p w14:paraId="7FC8C57A" w14:textId="20265DDB" w:rsidR="00D1116F" w:rsidRDefault="00D57EF0" w:rsidP="007A2E10">
      <w:pPr>
        <w:pStyle w:val="FeatureBox2"/>
        <w:rPr>
          <w:lang w:eastAsia="zh-CN"/>
        </w:rPr>
      </w:pPr>
      <w:r w:rsidRPr="00F02BAB">
        <w:rPr>
          <w:lang w:eastAsia="zh-CN"/>
        </w:rPr>
        <w:t>Whil</w:t>
      </w:r>
      <w:r>
        <w:rPr>
          <w:lang w:eastAsia="zh-CN"/>
        </w:rPr>
        <w:t xml:space="preserve">e </w:t>
      </w:r>
      <w:r w:rsidRPr="00F02BAB">
        <w:rPr>
          <w:lang w:eastAsia="zh-CN"/>
        </w:rPr>
        <w:t>brainstorming in their expert groups</w:t>
      </w:r>
      <w:r>
        <w:rPr>
          <w:lang w:eastAsia="zh-CN"/>
        </w:rPr>
        <w:t xml:space="preserve">, students </w:t>
      </w:r>
      <w:r w:rsidRPr="00F02BAB">
        <w:rPr>
          <w:lang w:eastAsia="zh-CN"/>
        </w:rPr>
        <w:t xml:space="preserve">should consider a variety of vocabulary and grammatical structures that can be used as well as content. </w:t>
      </w:r>
      <w:r>
        <w:rPr>
          <w:lang w:eastAsia="zh-CN"/>
        </w:rPr>
        <w:t xml:space="preserve">Encourage students </w:t>
      </w:r>
      <w:r w:rsidRPr="00F02BAB">
        <w:rPr>
          <w:lang w:eastAsia="zh-CN"/>
        </w:rPr>
        <w:t>to think of how they could manipulate these further to produce more complex structures.</w:t>
      </w:r>
    </w:p>
    <w:p w14:paraId="4666805A" w14:textId="08DFB4B3" w:rsidR="001D0E0B" w:rsidRDefault="001D0E0B" w:rsidP="001D0E0B">
      <w:pPr>
        <w:pStyle w:val="Heading2"/>
        <w:rPr>
          <w:lang w:eastAsia="zh-CN"/>
        </w:rPr>
      </w:pPr>
      <w:bookmarkStart w:id="28" w:name="_Toc215476349"/>
      <w:r>
        <w:rPr>
          <w:lang w:eastAsia="zh-CN"/>
        </w:rPr>
        <w:t xml:space="preserve">3-2-1 </w:t>
      </w:r>
      <w:r w:rsidR="00C27AD9">
        <w:rPr>
          <w:lang w:eastAsia="zh-CN"/>
        </w:rPr>
        <w:t xml:space="preserve">graphic </w:t>
      </w:r>
      <w:r>
        <w:rPr>
          <w:lang w:eastAsia="zh-CN"/>
        </w:rPr>
        <w:t>organiser</w:t>
      </w:r>
      <w:bookmarkEnd w:id="28"/>
    </w:p>
    <w:p w14:paraId="25082C12" w14:textId="0533C43F" w:rsidR="00675DFB" w:rsidRPr="00F02BAB" w:rsidRDefault="00675DFB" w:rsidP="00675DFB">
      <w:pPr>
        <w:rPr>
          <w:lang w:eastAsia="zh-CN"/>
        </w:rPr>
      </w:pPr>
      <w:r w:rsidRPr="00F02BAB">
        <w:rPr>
          <w:lang w:eastAsia="zh-CN"/>
        </w:rPr>
        <w:t xml:space="preserve">A </w:t>
      </w:r>
      <w:r w:rsidRPr="00924EC2">
        <w:rPr>
          <w:rStyle w:val="Strong"/>
        </w:rPr>
        <w:t>3-2-1 graphic organiser</w:t>
      </w:r>
      <w:r w:rsidRPr="00F02BAB">
        <w:rPr>
          <w:lang w:eastAsia="zh-CN"/>
        </w:rPr>
        <w:t xml:space="preserve"> help</w:t>
      </w:r>
      <w:r w:rsidR="00D74AE5">
        <w:rPr>
          <w:lang w:eastAsia="zh-CN"/>
        </w:rPr>
        <w:t>s</w:t>
      </w:r>
      <w:r w:rsidRPr="00F02BAB">
        <w:rPr>
          <w:lang w:eastAsia="zh-CN"/>
        </w:rPr>
        <w:t xml:space="preserve"> students summarise information when researching by narrowing down the source to</w:t>
      </w:r>
      <w:r>
        <w:rPr>
          <w:lang w:eastAsia="zh-CN"/>
        </w:rPr>
        <w:t xml:space="preserve"> 3</w:t>
      </w:r>
      <w:r w:rsidRPr="00F02BAB">
        <w:rPr>
          <w:lang w:eastAsia="zh-CN"/>
        </w:rPr>
        <w:t xml:space="preserve"> things learned,</w:t>
      </w:r>
      <w:r>
        <w:rPr>
          <w:lang w:eastAsia="zh-CN"/>
        </w:rPr>
        <w:t xml:space="preserve"> 2</w:t>
      </w:r>
      <w:r w:rsidRPr="00F02BAB">
        <w:rPr>
          <w:lang w:eastAsia="zh-CN"/>
        </w:rPr>
        <w:t xml:space="preserve"> interesting facts</w:t>
      </w:r>
      <w:r>
        <w:rPr>
          <w:lang w:eastAsia="zh-CN"/>
        </w:rPr>
        <w:t xml:space="preserve"> </w:t>
      </w:r>
      <w:r w:rsidRPr="00F02BAB">
        <w:rPr>
          <w:lang w:eastAsia="zh-CN"/>
        </w:rPr>
        <w:t>and</w:t>
      </w:r>
      <w:r>
        <w:rPr>
          <w:lang w:eastAsia="zh-CN"/>
        </w:rPr>
        <w:t xml:space="preserve"> </w:t>
      </w:r>
      <w:r w:rsidR="00334FAE">
        <w:rPr>
          <w:lang w:eastAsia="zh-CN"/>
        </w:rPr>
        <w:t>1</w:t>
      </w:r>
      <w:r w:rsidR="00334FAE" w:rsidRPr="00F02BAB">
        <w:rPr>
          <w:lang w:eastAsia="zh-CN"/>
        </w:rPr>
        <w:t xml:space="preserve"> </w:t>
      </w:r>
      <w:r w:rsidRPr="00F02BAB">
        <w:rPr>
          <w:lang w:eastAsia="zh-CN"/>
        </w:rPr>
        <w:t>new word. Th</w:t>
      </w:r>
      <w:r w:rsidR="00725E65">
        <w:rPr>
          <w:lang w:eastAsia="zh-CN"/>
        </w:rPr>
        <w:t>is</w:t>
      </w:r>
      <w:r w:rsidRPr="00F02BAB">
        <w:rPr>
          <w:lang w:eastAsia="zh-CN"/>
        </w:rPr>
        <w:t xml:space="preserve"> process of narrowing down helps students in comprehending the source.</w:t>
      </w:r>
    </w:p>
    <w:p w14:paraId="34AA77C0" w14:textId="50DCD5ED" w:rsidR="003045D3" w:rsidRPr="00F02BAB" w:rsidRDefault="00675DFB" w:rsidP="00675DFB">
      <w:pPr>
        <w:rPr>
          <w:lang w:eastAsia="zh-CN"/>
        </w:rPr>
      </w:pPr>
      <w:r w:rsidRPr="00F02BAB">
        <w:rPr>
          <w:lang w:eastAsia="zh-CN"/>
        </w:rPr>
        <w:t>This graphic organiser can also ask students to locate many different words, facts or concepts depending on the topic and what the teach</w:t>
      </w:r>
      <w:r>
        <w:rPr>
          <w:lang w:eastAsia="zh-CN"/>
        </w:rPr>
        <w:t>er would like them to identify</w:t>
      </w:r>
      <w:r w:rsidR="00D74AE5">
        <w:rPr>
          <w:lang w:eastAsia="zh-CN"/>
        </w:rPr>
        <w:t>.</w:t>
      </w:r>
    </w:p>
    <w:p w14:paraId="0CCA5224" w14:textId="049B6FF1" w:rsidR="000E3420" w:rsidRDefault="00D66AE3" w:rsidP="00604C2B">
      <w:pPr>
        <w:pStyle w:val="FeatureBox2"/>
        <w:rPr>
          <w:lang w:eastAsia="zh-CN"/>
        </w:rPr>
      </w:pPr>
      <w:r>
        <w:rPr>
          <w:lang w:eastAsia="zh-CN"/>
        </w:rPr>
        <w:t xml:space="preserve">In the </w:t>
      </w:r>
      <w:r w:rsidR="003B0D72" w:rsidRPr="00DE1B9D">
        <w:t>Stage 4 German</w:t>
      </w:r>
      <w:r>
        <w:rPr>
          <w:lang w:eastAsia="zh-CN"/>
        </w:rPr>
        <w:t xml:space="preserve"> unit </w:t>
      </w:r>
      <w:r w:rsidR="00725E65">
        <w:rPr>
          <w:lang w:eastAsia="zh-CN"/>
        </w:rPr>
        <w:t>‘</w:t>
      </w:r>
      <w:hyperlink r:id="rId24" w:history="1">
        <w:r w:rsidR="00B33797" w:rsidRPr="003B0D72">
          <w:rPr>
            <w:rStyle w:val="Hyperlink"/>
            <w:lang w:eastAsia="zh-CN"/>
          </w:rPr>
          <w:t>What do you like to eat</w:t>
        </w:r>
        <w:r w:rsidR="003704FC" w:rsidRPr="003B0D72">
          <w:rPr>
            <w:rStyle w:val="Hyperlink"/>
            <w:lang w:eastAsia="zh-CN"/>
          </w:rPr>
          <w:t>?</w:t>
        </w:r>
        <w:r w:rsidR="001760FB">
          <w:rPr>
            <w:rStyle w:val="Hyperlink"/>
            <w:lang w:eastAsia="zh-CN"/>
          </w:rPr>
          <w:t>’</w:t>
        </w:r>
      </w:hyperlink>
      <w:r w:rsidR="001760FB">
        <w:rPr>
          <w:lang w:eastAsia="zh-CN"/>
        </w:rPr>
        <w:t>,</w:t>
      </w:r>
      <w:r w:rsidR="003704FC">
        <w:rPr>
          <w:lang w:eastAsia="zh-CN"/>
        </w:rPr>
        <w:t xml:space="preserve"> </w:t>
      </w:r>
      <w:r w:rsidR="00DB1FDE">
        <w:rPr>
          <w:lang w:eastAsia="zh-CN"/>
        </w:rPr>
        <w:t>there is an understanding activity where</w:t>
      </w:r>
      <w:r w:rsidR="00FA5D8C">
        <w:rPr>
          <w:lang w:eastAsia="zh-CN"/>
        </w:rPr>
        <w:t xml:space="preserve"> students listen to</w:t>
      </w:r>
      <w:r w:rsidR="00DB1FDE">
        <w:rPr>
          <w:lang w:eastAsia="zh-CN"/>
        </w:rPr>
        <w:t xml:space="preserve"> </w:t>
      </w:r>
      <w:r w:rsidR="001F6C04">
        <w:rPr>
          <w:lang w:eastAsia="zh-CN"/>
        </w:rPr>
        <w:t xml:space="preserve">German students introduce </w:t>
      </w:r>
      <w:r w:rsidR="00FA5D8C">
        <w:rPr>
          <w:lang w:eastAsia="zh-CN"/>
        </w:rPr>
        <w:t>themselves and what they like to eat.</w:t>
      </w:r>
    </w:p>
    <w:p w14:paraId="44ADD676" w14:textId="75E57DC7" w:rsidR="00604C2B" w:rsidRPr="00604C2B" w:rsidRDefault="00604C2B" w:rsidP="00604C2B">
      <w:pPr>
        <w:pStyle w:val="FeatureBox2"/>
        <w:rPr>
          <w:lang w:eastAsia="zh-CN"/>
        </w:rPr>
      </w:pPr>
      <w:r>
        <w:rPr>
          <w:lang w:eastAsia="zh-CN"/>
        </w:rPr>
        <w:t>This is the German and English transcript</w:t>
      </w:r>
      <w:r w:rsidR="000E3420">
        <w:rPr>
          <w:lang w:eastAsia="zh-CN"/>
        </w:rPr>
        <w:t xml:space="preserve"> for </w:t>
      </w:r>
      <w:hyperlink r:id="rId25" w:history="1">
        <w:r w:rsidR="000E3420" w:rsidRPr="006F4F4F">
          <w:rPr>
            <w:rStyle w:val="Hyperlink"/>
            <w:lang w:eastAsia="zh-CN"/>
          </w:rPr>
          <w:t>one of the passages</w:t>
        </w:r>
      </w:hyperlink>
      <w:r w:rsidR="00057D60">
        <w:t xml:space="preserve"> (0:23)</w:t>
      </w:r>
      <w:r w:rsidR="000E3420">
        <w:rPr>
          <w:lang w:eastAsia="zh-CN"/>
        </w:rPr>
        <w:t>:</w:t>
      </w:r>
    </w:p>
    <w:p w14:paraId="44A8AD04" w14:textId="77777777" w:rsidR="002D0453" w:rsidRPr="000E3420" w:rsidRDefault="002D0453" w:rsidP="002D0453">
      <w:pPr>
        <w:pStyle w:val="FeatureBox2"/>
        <w:rPr>
          <w:i/>
          <w:iCs/>
          <w:lang w:val="de-DE"/>
        </w:rPr>
      </w:pPr>
      <w:r w:rsidRPr="000E3420">
        <w:rPr>
          <w:i/>
          <w:iCs/>
          <w:lang w:val="de-DE"/>
        </w:rPr>
        <w:t>Ich heiße Saskia. Ich bin siebzehn Jahre alt. Ich wohne in Frankfurt aber ich komme aus München. Ich habe einen Bruder. Er heißt Max. Ich esse Müsli und Milch und trinke Kaffee zum Frühstück. Ich esse Nudeln und trinke eine Cola zum Mittagessen. Ich esse Brot und Schinken zum Abendessen. </w:t>
      </w:r>
    </w:p>
    <w:p w14:paraId="55DAC8EE" w14:textId="6D15D4DD" w:rsidR="00604C2B" w:rsidRPr="00604C2B" w:rsidRDefault="00604C2B" w:rsidP="00604C2B">
      <w:pPr>
        <w:pStyle w:val="FeatureBox2"/>
      </w:pPr>
      <w:r w:rsidRPr="00604C2B">
        <w:rPr>
          <w:lang w:val="en-US"/>
        </w:rPr>
        <w:lastRenderedPageBreak/>
        <w:t>Saskia is 17</w:t>
      </w:r>
      <w:r w:rsidR="00E66A11">
        <w:rPr>
          <w:lang w:val="en-US"/>
        </w:rPr>
        <w:t>-</w:t>
      </w:r>
      <w:r w:rsidRPr="00604C2B">
        <w:rPr>
          <w:lang w:val="en-US"/>
        </w:rPr>
        <w:t>years</w:t>
      </w:r>
      <w:r w:rsidR="00E66A11">
        <w:rPr>
          <w:lang w:val="en-US"/>
        </w:rPr>
        <w:t>-</w:t>
      </w:r>
      <w:r w:rsidRPr="00604C2B">
        <w:rPr>
          <w:lang w:val="en-US"/>
        </w:rPr>
        <w:t>old. She lives in Frankfurt but comes from Munich. She has one brother who is called Max. For breakfast, she eats muesli and drinks coffee. For lunch, she eats pasta and drinks cola. For dinner, she eats bread and ham.</w:t>
      </w:r>
    </w:p>
    <w:p w14:paraId="5C26C922" w14:textId="77777777" w:rsidR="00D74AE5" w:rsidRDefault="000E3420" w:rsidP="0060762C">
      <w:pPr>
        <w:pStyle w:val="FeatureBox2"/>
        <w:rPr>
          <w:lang w:eastAsia="zh-CN"/>
        </w:rPr>
      </w:pPr>
      <w:r>
        <w:rPr>
          <w:lang w:eastAsia="zh-CN"/>
        </w:rPr>
        <w:t xml:space="preserve">The 3 things students can </w:t>
      </w:r>
      <w:r w:rsidR="00B85BD4">
        <w:rPr>
          <w:lang w:eastAsia="zh-CN"/>
        </w:rPr>
        <w:t>consider</w:t>
      </w:r>
      <w:r>
        <w:rPr>
          <w:lang w:eastAsia="zh-CN"/>
        </w:rPr>
        <w:t xml:space="preserve"> are:</w:t>
      </w:r>
    </w:p>
    <w:p w14:paraId="1B836892" w14:textId="345398A1" w:rsidR="00D74AE5" w:rsidRDefault="004D06DD" w:rsidP="00894CCA">
      <w:pPr>
        <w:pStyle w:val="FeatureBox2"/>
        <w:numPr>
          <w:ilvl w:val="0"/>
          <w:numId w:val="50"/>
        </w:numPr>
        <w:ind w:left="567" w:hanging="567"/>
        <w:rPr>
          <w:lang w:eastAsia="zh-CN"/>
        </w:rPr>
      </w:pPr>
      <w:r>
        <w:rPr>
          <w:lang w:eastAsia="zh-CN"/>
        </w:rPr>
        <w:t>3 grammatical structures they know</w:t>
      </w:r>
    </w:p>
    <w:p w14:paraId="58F1BC09" w14:textId="43EF1C0A" w:rsidR="00D74AE5" w:rsidRDefault="004D06DD" w:rsidP="00894CCA">
      <w:pPr>
        <w:pStyle w:val="FeatureBox2"/>
        <w:numPr>
          <w:ilvl w:val="0"/>
          <w:numId w:val="50"/>
        </w:numPr>
        <w:ind w:left="567" w:hanging="567"/>
        <w:rPr>
          <w:lang w:eastAsia="zh-CN"/>
        </w:rPr>
      </w:pPr>
      <w:r>
        <w:rPr>
          <w:lang w:eastAsia="zh-CN"/>
        </w:rPr>
        <w:t xml:space="preserve">2 </w:t>
      </w:r>
      <w:r w:rsidR="002A0CCE">
        <w:rPr>
          <w:lang w:eastAsia="zh-CN"/>
        </w:rPr>
        <w:t>conjunctions</w:t>
      </w:r>
    </w:p>
    <w:p w14:paraId="2529CB8A" w14:textId="62D060C8" w:rsidR="001D0E0B" w:rsidRPr="001D0E0B" w:rsidRDefault="003C67C5" w:rsidP="00894CCA">
      <w:pPr>
        <w:pStyle w:val="FeatureBox2"/>
        <w:numPr>
          <w:ilvl w:val="0"/>
          <w:numId w:val="50"/>
        </w:numPr>
        <w:ind w:left="567" w:hanging="567"/>
      </w:pPr>
      <w:r>
        <w:rPr>
          <w:lang w:eastAsia="zh-CN"/>
        </w:rPr>
        <w:t xml:space="preserve">1 </w:t>
      </w:r>
      <w:r w:rsidR="0060762C">
        <w:rPr>
          <w:lang w:eastAsia="zh-CN"/>
        </w:rPr>
        <w:t>sentence they can change into a question</w:t>
      </w:r>
      <w:r w:rsidR="00D74AE5">
        <w:rPr>
          <w:lang w:eastAsia="zh-CN"/>
        </w:rPr>
        <w:t>.</w:t>
      </w:r>
    </w:p>
    <w:p w14:paraId="5A0CA471" w14:textId="6F5FE21B" w:rsidR="001D0E0B" w:rsidRDefault="00C61BCB" w:rsidP="003532C1">
      <w:pPr>
        <w:pStyle w:val="Heading2"/>
      </w:pPr>
      <w:bookmarkStart w:id="29" w:name="_Toc215476350"/>
      <w:bookmarkEnd w:id="1"/>
      <w:bookmarkEnd w:id="2"/>
      <w:r>
        <w:t xml:space="preserve">10 </w:t>
      </w:r>
      <w:r w:rsidR="005A573E">
        <w:t>×</w:t>
      </w:r>
      <w:r>
        <w:t xml:space="preserve"> 2 </w:t>
      </w:r>
      <w:r w:rsidR="003532C1">
        <w:t>strategy</w:t>
      </w:r>
      <w:bookmarkEnd w:id="29"/>
    </w:p>
    <w:p w14:paraId="156B26F0" w14:textId="585065FB" w:rsidR="00431B13" w:rsidRPr="00B62C81" w:rsidRDefault="00431B13" w:rsidP="00431B13">
      <w:pPr>
        <w:rPr>
          <w:lang w:eastAsia="zh-CN"/>
        </w:rPr>
      </w:pPr>
      <w:r w:rsidRPr="00B62C81">
        <w:rPr>
          <w:lang w:eastAsia="zh-CN"/>
        </w:rPr>
        <w:t xml:space="preserve">In the </w:t>
      </w:r>
      <w:r w:rsidRPr="00924EC2">
        <w:rPr>
          <w:rStyle w:val="Strong"/>
        </w:rPr>
        <w:t xml:space="preserve">10 </w:t>
      </w:r>
      <w:r w:rsidR="005A573E">
        <w:rPr>
          <w:rStyle w:val="Strong"/>
        </w:rPr>
        <w:t>×</w:t>
      </w:r>
      <w:r w:rsidRPr="00924EC2">
        <w:rPr>
          <w:rStyle w:val="Strong"/>
        </w:rPr>
        <w:t xml:space="preserve"> 2 strategy</w:t>
      </w:r>
      <w:r w:rsidRPr="00B62C81">
        <w:rPr>
          <w:lang w:eastAsia="zh-CN"/>
        </w:rPr>
        <w:t>, students are shown an image for 30 seconds and then asked to write down</w:t>
      </w:r>
      <w:r>
        <w:rPr>
          <w:lang w:eastAsia="zh-CN"/>
        </w:rPr>
        <w:t xml:space="preserve"> 10</w:t>
      </w:r>
      <w:r w:rsidRPr="00B62C81">
        <w:rPr>
          <w:lang w:eastAsia="zh-CN"/>
        </w:rPr>
        <w:t xml:space="preserve"> words or phrase</w:t>
      </w:r>
      <w:r>
        <w:rPr>
          <w:lang w:eastAsia="zh-CN"/>
        </w:rPr>
        <w:t xml:space="preserve">s </w:t>
      </w:r>
      <w:r w:rsidRPr="00B62C81">
        <w:rPr>
          <w:lang w:eastAsia="zh-CN"/>
        </w:rPr>
        <w:t xml:space="preserve">that come to mind regarding the picture. Once students have </w:t>
      </w:r>
      <w:r w:rsidR="00393A87">
        <w:rPr>
          <w:lang w:eastAsia="zh-CN"/>
        </w:rPr>
        <w:t>written</w:t>
      </w:r>
      <w:r w:rsidR="00393A87" w:rsidRPr="00B62C81">
        <w:rPr>
          <w:lang w:eastAsia="zh-CN"/>
        </w:rPr>
        <w:t xml:space="preserve"> </w:t>
      </w:r>
      <w:r w:rsidRPr="00B62C81">
        <w:rPr>
          <w:lang w:eastAsia="zh-CN"/>
        </w:rPr>
        <w:t>their 10 words</w:t>
      </w:r>
      <w:r w:rsidR="00393A87">
        <w:rPr>
          <w:lang w:eastAsia="zh-CN"/>
        </w:rPr>
        <w:t xml:space="preserve"> or </w:t>
      </w:r>
      <w:r w:rsidRPr="00B62C81">
        <w:rPr>
          <w:lang w:eastAsia="zh-CN"/>
        </w:rPr>
        <w:t>phrases, they</w:t>
      </w:r>
      <w:r>
        <w:rPr>
          <w:lang w:eastAsia="zh-CN"/>
        </w:rPr>
        <w:t xml:space="preserve"> </w:t>
      </w:r>
      <w:r w:rsidRPr="00B62C81">
        <w:rPr>
          <w:lang w:eastAsia="zh-CN"/>
        </w:rPr>
        <w:t>repeat the activity with another 30 seconds to look at the image</w:t>
      </w:r>
      <w:r w:rsidR="00393A87">
        <w:rPr>
          <w:lang w:eastAsia="zh-CN"/>
        </w:rPr>
        <w:t xml:space="preserve"> again</w:t>
      </w:r>
      <w:r w:rsidRPr="00B62C81">
        <w:rPr>
          <w:lang w:eastAsia="zh-CN"/>
        </w:rPr>
        <w:t xml:space="preserve"> and then record another </w:t>
      </w:r>
      <w:r>
        <w:rPr>
          <w:lang w:eastAsia="zh-CN"/>
        </w:rPr>
        <w:t>10</w:t>
      </w:r>
      <w:r w:rsidRPr="00B62C81">
        <w:rPr>
          <w:lang w:eastAsia="zh-CN"/>
        </w:rPr>
        <w:t xml:space="preserve"> words or phrases</w:t>
      </w:r>
      <w:r w:rsidR="00393A87">
        <w:rPr>
          <w:lang w:eastAsia="zh-CN"/>
        </w:rPr>
        <w:t xml:space="preserve"> that are</w:t>
      </w:r>
      <w:r w:rsidRPr="00B62C81">
        <w:rPr>
          <w:lang w:eastAsia="zh-CN"/>
        </w:rPr>
        <w:t xml:space="preserve"> different from the first.</w:t>
      </w:r>
    </w:p>
    <w:p w14:paraId="4AC1839A" w14:textId="4EF91E69" w:rsidR="00431B13" w:rsidRPr="00B62C81" w:rsidRDefault="00431B13" w:rsidP="00431B13">
      <w:pPr>
        <w:rPr>
          <w:lang w:eastAsia="zh-CN"/>
        </w:rPr>
      </w:pPr>
      <w:r w:rsidRPr="00B62C81">
        <w:rPr>
          <w:lang w:eastAsia="zh-CN"/>
        </w:rPr>
        <w:t xml:space="preserve">By using the 10 </w:t>
      </w:r>
      <w:r w:rsidR="005A573E">
        <w:rPr>
          <w:lang w:eastAsia="zh-CN"/>
        </w:rPr>
        <w:t>×</w:t>
      </w:r>
      <w:r w:rsidRPr="00B62C81">
        <w:rPr>
          <w:lang w:eastAsia="zh-CN"/>
        </w:rPr>
        <w:t xml:space="preserve"> 2 </w:t>
      </w:r>
      <w:r>
        <w:rPr>
          <w:lang w:eastAsia="zh-CN"/>
        </w:rPr>
        <w:t>s</w:t>
      </w:r>
      <w:r w:rsidRPr="00B62C81">
        <w:rPr>
          <w:lang w:eastAsia="zh-CN"/>
        </w:rPr>
        <w:t xml:space="preserve">trategy, students </w:t>
      </w:r>
      <w:r w:rsidR="003F4A34">
        <w:rPr>
          <w:lang w:eastAsia="zh-CN"/>
        </w:rPr>
        <w:t>can</w:t>
      </w:r>
      <w:r w:rsidRPr="00B62C81">
        <w:rPr>
          <w:lang w:eastAsia="zh-CN"/>
        </w:rPr>
        <w:t xml:space="preserve"> slow down and make more detailed connections to language.</w:t>
      </w:r>
    </w:p>
    <w:p w14:paraId="4100F78A" w14:textId="09317B1B" w:rsidR="003532C1" w:rsidRDefault="00431B13" w:rsidP="003532C1">
      <w:r w:rsidRPr="00B62C81">
        <w:rPr>
          <w:lang w:eastAsia="zh-CN"/>
        </w:rPr>
        <w:t xml:space="preserve">They </w:t>
      </w:r>
      <w:r w:rsidR="00B752CC">
        <w:rPr>
          <w:lang w:eastAsia="zh-CN"/>
        </w:rPr>
        <w:t xml:space="preserve">can </w:t>
      </w:r>
      <w:r w:rsidRPr="00B62C81">
        <w:rPr>
          <w:lang w:eastAsia="zh-CN"/>
        </w:rPr>
        <w:t>use the graphic organiser provided to structure their thinking.</w:t>
      </w:r>
    </w:p>
    <w:p w14:paraId="13BBD141" w14:textId="366E6746" w:rsidR="00977E38" w:rsidRDefault="00D33188" w:rsidP="006A24B7">
      <w:pPr>
        <w:pStyle w:val="FeatureBox2"/>
        <w:rPr>
          <w:lang w:eastAsia="zh-CN"/>
        </w:rPr>
      </w:pPr>
      <w:r>
        <w:rPr>
          <w:lang w:eastAsia="zh-CN"/>
        </w:rPr>
        <w:t xml:space="preserve">In the </w:t>
      </w:r>
      <w:r w:rsidR="0007516F" w:rsidRPr="00DE1B9D">
        <w:t>Japanese Stage 4</w:t>
      </w:r>
      <w:r>
        <w:rPr>
          <w:lang w:eastAsia="zh-CN"/>
        </w:rPr>
        <w:t xml:space="preserve"> unit </w:t>
      </w:r>
      <w:r w:rsidR="00D0597D">
        <w:rPr>
          <w:lang w:eastAsia="zh-CN"/>
        </w:rPr>
        <w:t>‘</w:t>
      </w:r>
      <w:hyperlink r:id="rId26" w:history="1">
        <w:r w:rsidR="00C238B1" w:rsidRPr="0007516F">
          <w:rPr>
            <w:rStyle w:val="Hyperlink"/>
            <w:lang w:eastAsia="zh-CN"/>
          </w:rPr>
          <w:t>Let’s go to a festival</w:t>
        </w:r>
        <w:r w:rsidR="001760FB">
          <w:rPr>
            <w:rStyle w:val="Hyperlink"/>
            <w:lang w:eastAsia="zh-CN"/>
          </w:rPr>
          <w:t>’</w:t>
        </w:r>
      </w:hyperlink>
      <w:r w:rsidR="00FA5F4D">
        <w:rPr>
          <w:lang w:eastAsia="zh-CN"/>
        </w:rPr>
        <w:t>,</w:t>
      </w:r>
      <w:r>
        <w:rPr>
          <w:lang w:eastAsia="zh-CN"/>
        </w:rPr>
        <w:t xml:space="preserve"> there is an understanding activity where students </w:t>
      </w:r>
      <w:r w:rsidR="00FA5F4D">
        <w:rPr>
          <w:lang w:eastAsia="zh-CN"/>
        </w:rPr>
        <w:t xml:space="preserve">look at </w:t>
      </w:r>
      <w:hyperlink r:id="rId27" w:history="1">
        <w:r w:rsidR="00BF4EEC" w:rsidRPr="00BF4EEC">
          <w:rPr>
            <w:rStyle w:val="Hyperlink"/>
            <w:lang w:eastAsia="zh-CN"/>
          </w:rPr>
          <w:t>Japanese festival posters</w:t>
        </w:r>
        <w:r w:rsidR="00BF4EEC" w:rsidRPr="00BF4EEC">
          <w:rPr>
            <w:rStyle w:val="Hyperlink"/>
          </w:rPr>
          <w:t xml:space="preserve"> (student-facing)</w:t>
        </w:r>
      </w:hyperlink>
      <w:r w:rsidR="00982195">
        <w:rPr>
          <w:lang w:eastAsia="zh-CN"/>
        </w:rPr>
        <w:t xml:space="preserve"> which include</w:t>
      </w:r>
      <w:r w:rsidR="00097306">
        <w:rPr>
          <w:lang w:eastAsia="zh-CN"/>
        </w:rPr>
        <w:t xml:space="preserve"> season</w:t>
      </w:r>
      <w:r w:rsidR="00982195">
        <w:rPr>
          <w:lang w:eastAsia="zh-CN"/>
        </w:rPr>
        <w:t>s</w:t>
      </w:r>
      <w:r w:rsidR="00097306">
        <w:rPr>
          <w:lang w:eastAsia="zh-CN"/>
        </w:rPr>
        <w:t>, festivals and things they can do and eat</w:t>
      </w:r>
      <w:r w:rsidR="00A3220A">
        <w:rPr>
          <w:lang w:eastAsia="zh-CN"/>
        </w:rPr>
        <w:t xml:space="preserve"> </w:t>
      </w:r>
      <w:r w:rsidR="00982195">
        <w:rPr>
          <w:lang w:eastAsia="zh-CN"/>
        </w:rPr>
        <w:t>at each event</w:t>
      </w:r>
      <w:r w:rsidR="00A3220A">
        <w:rPr>
          <w:lang w:eastAsia="zh-CN"/>
        </w:rPr>
        <w:t>.</w:t>
      </w:r>
    </w:p>
    <w:p w14:paraId="4E69FB15" w14:textId="7D30A809" w:rsidR="00977E38" w:rsidRDefault="006C7EC0" w:rsidP="006A24B7">
      <w:pPr>
        <w:pStyle w:val="FeatureBox2"/>
        <w:rPr>
          <w:lang w:eastAsia="zh-CN"/>
        </w:rPr>
      </w:pPr>
      <w:r>
        <w:rPr>
          <w:lang w:eastAsia="zh-CN"/>
        </w:rPr>
        <w:t xml:space="preserve">Looking at </w:t>
      </w:r>
      <w:r w:rsidR="002069EB">
        <w:rPr>
          <w:lang w:eastAsia="zh-CN"/>
        </w:rPr>
        <w:t>Figure 3</w:t>
      </w:r>
      <w:r w:rsidR="006F3181">
        <w:rPr>
          <w:lang w:eastAsia="zh-CN"/>
        </w:rPr>
        <w:t xml:space="preserve"> below</w:t>
      </w:r>
      <w:r>
        <w:rPr>
          <w:lang w:eastAsia="zh-CN"/>
        </w:rPr>
        <w:t xml:space="preserve"> for spring, students may record the following in each </w:t>
      </w:r>
      <w:r w:rsidR="009B578E">
        <w:rPr>
          <w:lang w:eastAsia="zh-CN"/>
        </w:rPr>
        <w:t>‘take’:</w:t>
      </w:r>
    </w:p>
    <w:p w14:paraId="0E49FE99" w14:textId="6B7C7174" w:rsidR="004D0777" w:rsidRDefault="004D0777" w:rsidP="004D0777">
      <w:pPr>
        <w:pStyle w:val="FeatureBox2"/>
        <w:rPr>
          <w:lang w:eastAsia="zh-CN"/>
        </w:rPr>
      </w:pPr>
      <w:r w:rsidRPr="00DE1B9D">
        <w:rPr>
          <w:rStyle w:val="Strong"/>
        </w:rPr>
        <w:t>Take 1:</w:t>
      </w:r>
      <w:r>
        <w:rPr>
          <w:lang w:eastAsia="zh-CN"/>
        </w:rPr>
        <w:t xml:space="preserve"> rain, star, </w:t>
      </w:r>
      <w:r w:rsidRPr="006A24B7">
        <w:rPr>
          <w:rFonts w:hint="eastAsia"/>
          <w:i/>
          <w:iCs/>
          <w:lang w:eastAsia="ja-JP"/>
        </w:rPr>
        <w:t>Tanabata</w:t>
      </w:r>
      <w:r>
        <w:rPr>
          <w:lang w:eastAsia="zh-CN"/>
        </w:rPr>
        <w:t xml:space="preserve">, fireworks, dancing, drum, </w:t>
      </w:r>
      <w:r w:rsidRPr="006A24B7">
        <w:rPr>
          <w:rFonts w:hint="eastAsia"/>
          <w:i/>
          <w:iCs/>
          <w:lang w:eastAsia="ja-JP"/>
        </w:rPr>
        <w:t>yukata</w:t>
      </w:r>
      <w:r>
        <w:rPr>
          <w:lang w:eastAsia="zh-CN"/>
        </w:rPr>
        <w:t xml:space="preserve">, August, </w:t>
      </w:r>
      <w:r w:rsidRPr="006A24B7">
        <w:rPr>
          <w:rFonts w:hint="eastAsia"/>
          <w:i/>
          <w:iCs/>
          <w:lang w:eastAsia="ja-JP"/>
        </w:rPr>
        <w:t>tanzaku</w:t>
      </w:r>
      <w:r>
        <w:rPr>
          <w:i/>
          <w:iCs/>
          <w:lang w:eastAsia="zh-CN"/>
        </w:rPr>
        <w:t xml:space="preserve">, </w:t>
      </w:r>
      <w:r>
        <w:rPr>
          <w:rFonts w:hint="eastAsia"/>
          <w:i/>
          <w:iCs/>
          <w:lang w:eastAsia="ja-JP"/>
        </w:rPr>
        <w:t>Obon</w:t>
      </w:r>
    </w:p>
    <w:p w14:paraId="08C4FB90" w14:textId="039F3287" w:rsidR="00DD1AC5" w:rsidRDefault="004D0777" w:rsidP="002069EB">
      <w:pPr>
        <w:pStyle w:val="FeatureBox2"/>
        <w:rPr>
          <w:lang w:eastAsia="zh-CN"/>
        </w:rPr>
      </w:pPr>
      <w:r w:rsidRPr="00DE1B9D">
        <w:rPr>
          <w:rStyle w:val="Strong"/>
        </w:rPr>
        <w:t>Take 2:</w:t>
      </w:r>
      <w:r>
        <w:rPr>
          <w:lang w:eastAsia="zh-CN"/>
        </w:rPr>
        <w:t xml:space="preserve"> write </w:t>
      </w:r>
      <w:r w:rsidRPr="0082007A">
        <w:rPr>
          <w:i/>
          <w:iCs/>
          <w:lang w:eastAsia="zh-CN"/>
        </w:rPr>
        <w:t>tanzaku</w:t>
      </w:r>
      <w:r>
        <w:rPr>
          <w:lang w:eastAsia="zh-CN"/>
        </w:rPr>
        <w:t xml:space="preserve">, it is the rainy season, watch fireworks, wear a </w:t>
      </w:r>
      <w:r w:rsidRPr="00A04C51">
        <w:rPr>
          <w:i/>
          <w:iCs/>
          <w:lang w:eastAsia="zh-CN"/>
        </w:rPr>
        <w:t>yukata</w:t>
      </w:r>
      <w:r>
        <w:rPr>
          <w:lang w:eastAsia="zh-CN"/>
        </w:rPr>
        <w:t>, it is fun, it is beautiful</w:t>
      </w:r>
      <w:r w:rsidR="002467B9">
        <w:rPr>
          <w:lang w:eastAsia="zh-CN"/>
        </w:rPr>
        <w:t>.</w:t>
      </w:r>
    </w:p>
    <w:p w14:paraId="1AB0970B" w14:textId="0154349E" w:rsidR="002069EB" w:rsidRPr="002069EB" w:rsidRDefault="00DD1AC5" w:rsidP="00DE1B9D">
      <w:pPr>
        <w:suppressAutoHyphens w:val="0"/>
        <w:spacing w:before="0" w:after="160" w:line="259" w:lineRule="auto"/>
        <w:rPr>
          <w:lang w:eastAsia="zh-CN"/>
        </w:rPr>
      </w:pPr>
      <w:r>
        <w:rPr>
          <w:lang w:eastAsia="zh-CN"/>
        </w:rPr>
        <w:br w:type="page"/>
      </w:r>
    </w:p>
    <w:p w14:paraId="464AA728" w14:textId="533EA8B1" w:rsidR="00DD1AC5" w:rsidRPr="00DE1B9D" w:rsidRDefault="00DD1AC5" w:rsidP="00DD1AC5">
      <w:pPr>
        <w:pStyle w:val="FeatureBox2"/>
        <w:rPr>
          <w:noProof/>
          <w:color w:val="002664" w:themeColor="accent1"/>
          <w:sz w:val="18"/>
          <w:szCs w:val="18"/>
          <w:lang w:eastAsia="zh-CN"/>
        </w:rPr>
      </w:pPr>
      <w:r w:rsidRPr="00DE1B9D">
        <w:rPr>
          <w:noProof/>
          <w:color w:val="002664" w:themeColor="accent1"/>
          <w:sz w:val="18"/>
          <w:szCs w:val="18"/>
          <w:lang w:eastAsia="zh-CN"/>
        </w:rPr>
        <w:lastRenderedPageBreak/>
        <w:t>Figure 3 – Japanese festival poster for spring</w:t>
      </w:r>
    </w:p>
    <w:p w14:paraId="60132D08" w14:textId="1AA1A52E" w:rsidR="00977E38" w:rsidRDefault="00C6676F" w:rsidP="006A24B7">
      <w:pPr>
        <w:pStyle w:val="FeatureBox2"/>
        <w:rPr>
          <w:lang w:eastAsia="zh-CN"/>
        </w:rPr>
      </w:pPr>
      <w:r w:rsidRPr="00C6676F">
        <w:rPr>
          <w:noProof/>
          <w:lang w:eastAsia="zh-CN"/>
        </w:rPr>
        <w:drawing>
          <wp:inline distT="0" distB="0" distL="0" distR="0" wp14:anchorId="5FB7FDB3" wp14:editId="39965472">
            <wp:extent cx="1886798" cy="4320000"/>
            <wp:effectExtent l="0" t="0" r="0" b="4445"/>
            <wp:docPr id="1878489121" name="Picture 1" descr="Poster of Japanese spring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89121" name="Picture 1" descr="Poster of Japanese spring festivals."/>
                    <pic:cNvPicPr/>
                  </pic:nvPicPr>
                  <pic:blipFill>
                    <a:blip r:embed="rId28"/>
                    <a:stretch>
                      <a:fillRect/>
                    </a:stretch>
                  </pic:blipFill>
                  <pic:spPr>
                    <a:xfrm>
                      <a:off x="0" y="0"/>
                      <a:ext cx="1886798" cy="4320000"/>
                    </a:xfrm>
                    <a:prstGeom prst="rect">
                      <a:avLst/>
                    </a:prstGeom>
                  </pic:spPr>
                </pic:pic>
              </a:graphicData>
            </a:graphic>
          </wp:inline>
        </w:drawing>
      </w:r>
    </w:p>
    <w:p w14:paraId="76D3CB8C" w14:textId="4E22BFB9" w:rsidR="006A24B7" w:rsidRPr="00A04C51" w:rsidRDefault="00C6676F" w:rsidP="006A24B7">
      <w:pPr>
        <w:pStyle w:val="FeatureBox2"/>
        <w:rPr>
          <w:lang w:eastAsia="zh-CN"/>
        </w:rPr>
      </w:pPr>
      <w:r w:rsidRPr="00DE1B9D">
        <w:rPr>
          <w:rStyle w:val="Strong"/>
        </w:rPr>
        <w:t>Note</w:t>
      </w:r>
      <w:r w:rsidR="000535E2" w:rsidRPr="00DE1B9D">
        <w:rPr>
          <w:rStyle w:val="Strong"/>
        </w:rPr>
        <w:t>:</w:t>
      </w:r>
      <w:r>
        <w:rPr>
          <w:lang w:eastAsia="zh-CN"/>
        </w:rPr>
        <w:t xml:space="preserve"> </w:t>
      </w:r>
      <w:r w:rsidR="005F7F9E">
        <w:rPr>
          <w:lang w:eastAsia="zh-CN"/>
        </w:rPr>
        <w:t>t</w:t>
      </w:r>
      <w:r>
        <w:rPr>
          <w:lang w:eastAsia="zh-CN"/>
        </w:rPr>
        <w:t xml:space="preserve">hese examples have been written in English for this </w:t>
      </w:r>
      <w:r w:rsidR="00DB0EF9">
        <w:rPr>
          <w:lang w:eastAsia="zh-CN"/>
        </w:rPr>
        <w:t>resource, but students should try and write them in the language they are learning.</w:t>
      </w:r>
    </w:p>
    <w:p w14:paraId="56EF5354" w14:textId="4B1FCC13" w:rsidR="00236CA8" w:rsidRDefault="00F65FD0" w:rsidP="00F65FD0">
      <w:pPr>
        <w:pStyle w:val="Heading2"/>
      </w:pPr>
      <w:bookmarkStart w:id="30" w:name="_Toc215476351"/>
      <w:r>
        <w:t>Lenses</w:t>
      </w:r>
      <w:bookmarkEnd w:id="30"/>
    </w:p>
    <w:p w14:paraId="4A34784A" w14:textId="677F92EF" w:rsidR="00A10812" w:rsidRPr="00B62C81" w:rsidRDefault="00A71D53" w:rsidP="00A10812">
      <w:pPr>
        <w:rPr>
          <w:lang w:eastAsia="zh-CN"/>
        </w:rPr>
      </w:pPr>
      <w:r>
        <w:rPr>
          <w:lang w:eastAsia="zh-CN"/>
        </w:rPr>
        <w:t>By</w:t>
      </w:r>
      <w:r w:rsidRPr="00B62C81">
        <w:rPr>
          <w:lang w:eastAsia="zh-CN"/>
        </w:rPr>
        <w:t xml:space="preserve"> </w:t>
      </w:r>
      <w:r w:rsidR="00A10812" w:rsidRPr="00B62C81">
        <w:rPr>
          <w:lang w:eastAsia="zh-CN"/>
        </w:rPr>
        <w:t xml:space="preserve">encouraging </w:t>
      </w:r>
      <w:r w:rsidR="00A10812">
        <w:rPr>
          <w:lang w:eastAsia="zh-CN"/>
        </w:rPr>
        <w:t>students</w:t>
      </w:r>
      <w:r w:rsidR="00A10812" w:rsidRPr="00B62C81">
        <w:rPr>
          <w:lang w:eastAsia="zh-CN"/>
        </w:rPr>
        <w:t xml:space="preserve"> to look at the language options through different </w:t>
      </w:r>
      <w:r w:rsidR="00A10812" w:rsidRPr="00924EC2">
        <w:rPr>
          <w:rStyle w:val="Strong"/>
        </w:rPr>
        <w:t>lenses</w:t>
      </w:r>
      <w:r w:rsidR="00A10812">
        <w:rPr>
          <w:lang w:eastAsia="zh-CN"/>
        </w:rPr>
        <w:t>,</w:t>
      </w:r>
      <w:r w:rsidR="00A10812" w:rsidRPr="00B62C81">
        <w:rPr>
          <w:lang w:eastAsia="zh-CN"/>
        </w:rPr>
        <w:t xml:space="preserve"> they </w:t>
      </w:r>
      <w:r w:rsidR="000B58FE">
        <w:rPr>
          <w:lang w:eastAsia="zh-CN"/>
        </w:rPr>
        <w:t>can</w:t>
      </w:r>
      <w:r w:rsidR="00A10812" w:rsidRPr="00B62C81">
        <w:rPr>
          <w:lang w:eastAsia="zh-CN"/>
        </w:rPr>
        <w:t xml:space="preserve"> consider applying the language in new situations. Making this a thinking routine as a regular part of your lessons, whether it be asking students to consider it verbally or taking time to brainstorm possibilities</w:t>
      </w:r>
      <w:r w:rsidR="00A10812">
        <w:rPr>
          <w:lang w:eastAsia="zh-CN"/>
        </w:rPr>
        <w:t>,</w:t>
      </w:r>
      <w:r w:rsidR="00A10812" w:rsidRPr="00B62C81">
        <w:rPr>
          <w:lang w:eastAsia="zh-CN"/>
        </w:rPr>
        <w:t xml:space="preserve"> will empower </w:t>
      </w:r>
      <w:r w:rsidR="00A10812">
        <w:rPr>
          <w:lang w:eastAsia="zh-CN"/>
        </w:rPr>
        <w:t xml:space="preserve">your </w:t>
      </w:r>
      <w:r w:rsidR="00A10812" w:rsidRPr="00B62C81">
        <w:rPr>
          <w:lang w:eastAsia="zh-CN"/>
        </w:rPr>
        <w:t>students.</w:t>
      </w:r>
    </w:p>
    <w:p w14:paraId="06288B32" w14:textId="0F58F559" w:rsidR="00A10812" w:rsidRPr="006D00AB" w:rsidRDefault="00A10812" w:rsidP="0007554C">
      <w:pPr>
        <w:pStyle w:val="FeatureBox2"/>
        <w:rPr>
          <w:lang w:eastAsia="zh-CN"/>
        </w:rPr>
      </w:pPr>
      <w:r w:rsidRPr="0007554C">
        <w:rPr>
          <w:lang w:eastAsia="zh-CN"/>
        </w:rPr>
        <w:t>Looking at this</w:t>
      </w:r>
      <w:r w:rsidR="00123D6C" w:rsidRPr="0007554C">
        <w:rPr>
          <w:lang w:eastAsia="zh-CN"/>
        </w:rPr>
        <w:t xml:space="preserve"> assessment</w:t>
      </w:r>
      <w:r w:rsidRPr="0007554C">
        <w:rPr>
          <w:lang w:eastAsia="zh-CN"/>
        </w:rPr>
        <w:t xml:space="preserve"> </w:t>
      </w:r>
      <w:r w:rsidR="00123D6C" w:rsidRPr="0007554C">
        <w:rPr>
          <w:lang w:eastAsia="zh-CN"/>
        </w:rPr>
        <w:t>sample</w:t>
      </w:r>
      <w:r w:rsidRPr="0007554C">
        <w:rPr>
          <w:lang w:eastAsia="zh-CN"/>
        </w:rPr>
        <w:t xml:space="preserve"> from </w:t>
      </w:r>
      <w:r w:rsidR="00420FEB" w:rsidRPr="0007554C">
        <w:rPr>
          <w:lang w:eastAsia="zh-CN"/>
        </w:rPr>
        <w:t>the</w:t>
      </w:r>
      <w:r w:rsidR="00420FEB">
        <w:rPr>
          <w:lang w:eastAsia="zh-CN"/>
        </w:rPr>
        <w:t xml:space="preserve"> </w:t>
      </w:r>
      <w:r w:rsidR="00627138" w:rsidRPr="00DE1B9D">
        <w:t>Japanese Stage 5</w:t>
      </w:r>
      <w:r w:rsidR="00420FEB">
        <w:rPr>
          <w:lang w:eastAsia="zh-CN"/>
        </w:rPr>
        <w:t xml:space="preserve"> scope and </w:t>
      </w:r>
      <w:r w:rsidR="00365D5E">
        <w:rPr>
          <w:lang w:eastAsia="zh-CN"/>
        </w:rPr>
        <w:t>sequence</w:t>
      </w:r>
      <w:r w:rsidR="009D6BEE">
        <w:rPr>
          <w:lang w:eastAsia="zh-CN"/>
        </w:rPr>
        <w:t xml:space="preserve"> for the unit </w:t>
      </w:r>
      <w:r w:rsidR="00977E38">
        <w:rPr>
          <w:lang w:eastAsia="zh-CN"/>
        </w:rPr>
        <w:t>‘</w:t>
      </w:r>
      <w:hyperlink r:id="rId29" w:history="1">
        <w:r w:rsidR="009D6BEE" w:rsidRPr="00627138">
          <w:rPr>
            <w:rStyle w:val="Hyperlink"/>
            <w:lang w:eastAsia="zh-CN"/>
          </w:rPr>
          <w:t>I am what I wear</w:t>
        </w:r>
      </w:hyperlink>
      <w:r w:rsidR="00977E38">
        <w:rPr>
          <w:lang w:eastAsia="zh-CN"/>
        </w:rPr>
        <w:t>’</w:t>
      </w:r>
      <w:r w:rsidR="009D6BEE">
        <w:rPr>
          <w:lang w:eastAsia="zh-CN"/>
        </w:rPr>
        <w:t xml:space="preserve">, </w:t>
      </w:r>
      <w:r w:rsidR="00453A4A">
        <w:rPr>
          <w:lang w:eastAsia="zh-CN"/>
        </w:rPr>
        <w:t>studen</w:t>
      </w:r>
      <w:r w:rsidR="00B11046">
        <w:rPr>
          <w:lang w:eastAsia="zh-CN"/>
        </w:rPr>
        <w:t xml:space="preserve">ts </w:t>
      </w:r>
      <w:r w:rsidR="008C4AED">
        <w:rPr>
          <w:lang w:eastAsia="zh-CN"/>
        </w:rPr>
        <w:t xml:space="preserve">visit the </w:t>
      </w:r>
      <w:hyperlink r:id="rId30" w:history="1">
        <w:r w:rsidR="008C4AED" w:rsidRPr="001E6AE8">
          <w:rPr>
            <w:rStyle w:val="Hyperlink"/>
            <w:lang w:eastAsia="zh-CN"/>
          </w:rPr>
          <w:t>Beams fashion website</w:t>
        </w:r>
      </w:hyperlink>
      <w:r w:rsidR="008C4AED">
        <w:rPr>
          <w:lang w:eastAsia="zh-CN"/>
        </w:rPr>
        <w:t xml:space="preserve"> to </w:t>
      </w:r>
      <w:r w:rsidR="00E53954">
        <w:rPr>
          <w:lang w:eastAsia="zh-CN"/>
        </w:rPr>
        <w:t xml:space="preserve">first </w:t>
      </w:r>
      <w:r w:rsidR="00B531E5">
        <w:rPr>
          <w:lang w:eastAsia="zh-CN"/>
        </w:rPr>
        <w:t>answer questions for understanding</w:t>
      </w:r>
      <w:r w:rsidR="004F552D">
        <w:rPr>
          <w:lang w:eastAsia="zh-CN"/>
        </w:rPr>
        <w:t>.</w:t>
      </w:r>
      <w:r w:rsidR="00B531E5">
        <w:rPr>
          <w:lang w:eastAsia="zh-CN"/>
        </w:rPr>
        <w:t xml:space="preserve"> </w:t>
      </w:r>
      <w:r w:rsidR="004F552D">
        <w:rPr>
          <w:lang w:eastAsia="zh-CN"/>
        </w:rPr>
        <w:t>T</w:t>
      </w:r>
      <w:r w:rsidR="00B531E5">
        <w:rPr>
          <w:lang w:eastAsia="zh-CN"/>
        </w:rPr>
        <w:t xml:space="preserve">hen they participate in an interaction to </w:t>
      </w:r>
      <w:r w:rsidR="00E21646">
        <w:rPr>
          <w:lang w:eastAsia="zh-CN"/>
        </w:rPr>
        <w:t>discuss clothing.</w:t>
      </w:r>
    </w:p>
    <w:p w14:paraId="732F99F9" w14:textId="52A9514C" w:rsidR="009E28EF" w:rsidRDefault="009E28EF" w:rsidP="0007554C">
      <w:pPr>
        <w:pStyle w:val="FeatureBox2"/>
        <w:rPr>
          <w:lang w:eastAsia="zh-CN"/>
        </w:rPr>
      </w:pPr>
      <w:r>
        <w:rPr>
          <w:lang w:eastAsia="zh-CN"/>
        </w:rPr>
        <w:lastRenderedPageBreak/>
        <w:t>To support students to be able to respond in a broader range of situations, they can change the lens of the task</w:t>
      </w:r>
      <w:r w:rsidR="00F76B51">
        <w:rPr>
          <w:lang w:eastAsia="zh-CN"/>
        </w:rPr>
        <w:t xml:space="preserve"> with </w:t>
      </w:r>
      <w:r w:rsidR="005618FD">
        <w:rPr>
          <w:lang w:eastAsia="zh-CN"/>
        </w:rPr>
        <w:t>Figures 3 to 5 below</w:t>
      </w:r>
      <w:r>
        <w:rPr>
          <w:lang w:eastAsia="zh-CN"/>
        </w:rPr>
        <w:t>. For example:</w:t>
      </w:r>
    </w:p>
    <w:p w14:paraId="44367CD4" w14:textId="017E2DFC" w:rsidR="00160B44" w:rsidRPr="00160B44" w:rsidRDefault="00160B44" w:rsidP="00160B44">
      <w:pPr>
        <w:pStyle w:val="FeatureBox2"/>
        <w:numPr>
          <w:ilvl w:val="0"/>
          <w:numId w:val="53"/>
        </w:numPr>
        <w:ind w:left="567" w:hanging="567"/>
      </w:pPr>
      <w:r w:rsidRPr="00160B44">
        <w:t xml:space="preserve">Changing the </w:t>
      </w:r>
      <w:r w:rsidRPr="00160B44">
        <w:rPr>
          <w:b/>
          <w:bCs/>
        </w:rPr>
        <w:t>audience</w:t>
      </w:r>
      <w:r w:rsidRPr="00160B44">
        <w:t xml:space="preserve"> lens</w:t>
      </w:r>
    </w:p>
    <w:p w14:paraId="0432D55E" w14:textId="57D2A04C" w:rsidR="009E28EF" w:rsidRDefault="00F20E97" w:rsidP="00160B44">
      <w:pPr>
        <w:pStyle w:val="FeatureBox2"/>
        <w:ind w:firstLine="567"/>
        <w:rPr>
          <w:lang w:eastAsia="zh-CN"/>
        </w:rPr>
      </w:pPr>
      <w:r w:rsidRPr="00160B44">
        <w:rPr>
          <w:color w:val="002664" w:themeColor="accent1"/>
          <w:sz w:val="18"/>
          <w:szCs w:val="18"/>
          <w:lang w:eastAsia="zh-CN"/>
        </w:rPr>
        <w:t xml:space="preserve">Figure </w:t>
      </w:r>
      <w:r w:rsidR="005D038A">
        <w:rPr>
          <w:color w:val="002664" w:themeColor="accent1"/>
          <w:sz w:val="18"/>
          <w:szCs w:val="18"/>
          <w:lang w:eastAsia="zh-CN"/>
        </w:rPr>
        <w:t>4</w:t>
      </w:r>
      <w:r w:rsidRPr="00160B44">
        <w:rPr>
          <w:color w:val="002664" w:themeColor="accent1"/>
          <w:sz w:val="18"/>
          <w:szCs w:val="18"/>
          <w:lang w:eastAsia="zh-CN"/>
        </w:rPr>
        <w:t xml:space="preserve"> – </w:t>
      </w:r>
      <w:r w:rsidR="00160B44">
        <w:rPr>
          <w:color w:val="002664" w:themeColor="accent1"/>
          <w:sz w:val="18"/>
          <w:szCs w:val="18"/>
          <w:lang w:eastAsia="zh-CN"/>
        </w:rPr>
        <w:t>audience</w:t>
      </w:r>
      <w:r w:rsidR="009E28EF" w:rsidRPr="00160B44">
        <w:rPr>
          <w:color w:val="002664" w:themeColor="accent1"/>
          <w:sz w:val="18"/>
          <w:szCs w:val="18"/>
          <w:lang w:eastAsia="zh-CN"/>
        </w:rPr>
        <w:t xml:space="preserve"> lens</w:t>
      </w:r>
      <w:r w:rsidR="00160B44">
        <w:rPr>
          <w:color w:val="002664" w:themeColor="accent1"/>
          <w:sz w:val="18"/>
          <w:szCs w:val="18"/>
          <w:lang w:eastAsia="zh-CN"/>
        </w:rPr>
        <w:t>es</w:t>
      </w:r>
      <w:r w:rsidR="001E6A63">
        <w:rPr>
          <w:lang w:eastAsia="zh-CN"/>
        </w:rPr>
        <w:br/>
      </w:r>
      <w:r w:rsidR="00187956" w:rsidRPr="00CD0945">
        <w:rPr>
          <w:noProof/>
          <w:lang w:eastAsia="zh-CN"/>
        </w:rPr>
        <w:drawing>
          <wp:inline distT="0" distB="0" distL="0" distR="0" wp14:anchorId="61B38B0E" wp14:editId="6DD7F481">
            <wp:extent cx="5003596" cy="3423285"/>
            <wp:effectExtent l="0" t="0" r="0" b="24765"/>
            <wp:docPr id="1463056713" name="Diagram 1463056713" descr="Changing the audience lens – friend, parent, class, public blog, shop assistant, websi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3CDBFEC" w14:textId="00055259" w:rsidR="00160B44" w:rsidRPr="00160B44" w:rsidRDefault="00160B44" w:rsidP="0039104F">
      <w:pPr>
        <w:pStyle w:val="FeatureBox2"/>
        <w:numPr>
          <w:ilvl w:val="0"/>
          <w:numId w:val="51"/>
        </w:numPr>
        <w:ind w:left="567" w:hanging="567"/>
        <w:rPr>
          <w:lang w:eastAsia="zh-CN"/>
        </w:rPr>
      </w:pPr>
      <w:r w:rsidRPr="00160B44">
        <w:rPr>
          <w:lang w:eastAsia="zh-CN"/>
        </w:rPr>
        <w:t xml:space="preserve">Changing the </w:t>
      </w:r>
      <w:r w:rsidRPr="00160B44">
        <w:rPr>
          <w:b/>
          <w:bCs/>
          <w:lang w:eastAsia="zh-CN"/>
        </w:rPr>
        <w:t>context</w:t>
      </w:r>
      <w:r w:rsidRPr="00160B44">
        <w:rPr>
          <w:lang w:eastAsia="zh-CN"/>
        </w:rPr>
        <w:t xml:space="preserve"> lens</w:t>
      </w:r>
    </w:p>
    <w:p w14:paraId="1935577F" w14:textId="68B6095B" w:rsidR="001240E7" w:rsidRPr="00CD0945" w:rsidRDefault="00F20E97" w:rsidP="00160B44">
      <w:pPr>
        <w:pStyle w:val="FeatureBox2"/>
        <w:ind w:firstLine="567"/>
        <w:rPr>
          <w:lang w:eastAsia="zh-CN"/>
        </w:rPr>
      </w:pPr>
      <w:r w:rsidRPr="00A504AB">
        <w:rPr>
          <w:color w:val="002664" w:themeColor="accent1"/>
          <w:sz w:val="18"/>
          <w:szCs w:val="18"/>
          <w:lang w:eastAsia="zh-CN"/>
        </w:rPr>
        <w:t xml:space="preserve">Figure </w:t>
      </w:r>
      <w:r w:rsidR="005D038A">
        <w:rPr>
          <w:color w:val="002664" w:themeColor="accent1"/>
          <w:sz w:val="18"/>
          <w:szCs w:val="18"/>
          <w:lang w:eastAsia="zh-CN"/>
        </w:rPr>
        <w:t>5</w:t>
      </w:r>
      <w:r w:rsidRPr="00DE1B9D">
        <w:rPr>
          <w:color w:val="002664" w:themeColor="accent1"/>
          <w:sz w:val="18"/>
          <w:szCs w:val="18"/>
          <w:lang w:eastAsia="zh-CN"/>
        </w:rPr>
        <w:t xml:space="preserve"> –</w:t>
      </w:r>
      <w:r w:rsidR="00160B44" w:rsidRPr="00DE1B9D">
        <w:rPr>
          <w:color w:val="002664" w:themeColor="accent1"/>
          <w:sz w:val="18"/>
          <w:szCs w:val="18"/>
          <w:lang w:eastAsia="zh-CN"/>
        </w:rPr>
        <w:t xml:space="preserve"> context lenses</w:t>
      </w:r>
      <w:r w:rsidRPr="00F20E97">
        <w:rPr>
          <w:lang w:eastAsia="zh-CN"/>
        </w:rPr>
        <w:t xml:space="preserve"> </w:t>
      </w:r>
      <w:r w:rsidR="001240E7">
        <w:rPr>
          <w:lang w:eastAsia="zh-CN"/>
        </w:rPr>
        <w:br/>
      </w:r>
      <w:r w:rsidR="00306EC7" w:rsidRPr="00CD0945">
        <w:rPr>
          <w:noProof/>
          <w:lang w:eastAsia="zh-CN"/>
        </w:rPr>
        <w:drawing>
          <wp:inline distT="0" distB="0" distL="0" distR="0" wp14:anchorId="686A31CB" wp14:editId="564FB826">
            <wp:extent cx="5106009" cy="3291840"/>
            <wp:effectExtent l="0" t="0" r="0" b="22860"/>
            <wp:docPr id="54" name="Diagram 54" descr="Changing the context lens – short message service (SMS), online chat, blog post/YouTube blogger, fashion show review, shop review, cultural fashion cho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724F742" w14:textId="11C9F0BE" w:rsidR="00160B44" w:rsidRPr="00160B44" w:rsidRDefault="00160B44" w:rsidP="0039104F">
      <w:pPr>
        <w:pStyle w:val="FeatureBox2"/>
        <w:numPr>
          <w:ilvl w:val="0"/>
          <w:numId w:val="51"/>
        </w:numPr>
        <w:ind w:left="567" w:hanging="567"/>
        <w:rPr>
          <w:lang w:eastAsia="zh-CN"/>
        </w:rPr>
      </w:pPr>
      <w:r w:rsidRPr="00160B44">
        <w:rPr>
          <w:lang w:eastAsia="zh-CN"/>
        </w:rPr>
        <w:lastRenderedPageBreak/>
        <w:t xml:space="preserve">Changing the </w:t>
      </w:r>
      <w:r w:rsidRPr="00DE1B9D">
        <w:rPr>
          <w:b/>
          <w:bCs/>
          <w:lang w:eastAsia="zh-CN"/>
        </w:rPr>
        <w:t>purpose</w:t>
      </w:r>
      <w:r w:rsidRPr="00160B44">
        <w:rPr>
          <w:lang w:eastAsia="zh-CN"/>
        </w:rPr>
        <w:t xml:space="preserve"> lens</w:t>
      </w:r>
    </w:p>
    <w:p w14:paraId="55399222" w14:textId="6AC678C8" w:rsidR="00FC547D" w:rsidRDefault="00F20E97" w:rsidP="00881262">
      <w:pPr>
        <w:pStyle w:val="FeatureBox2"/>
        <w:ind w:firstLine="567"/>
        <w:rPr>
          <w:lang w:eastAsia="zh-CN"/>
        </w:rPr>
      </w:pPr>
      <w:r w:rsidRPr="00A504AB">
        <w:rPr>
          <w:color w:val="002664" w:themeColor="accent1"/>
          <w:sz w:val="18"/>
          <w:szCs w:val="18"/>
          <w:lang w:eastAsia="zh-CN"/>
        </w:rPr>
        <w:t xml:space="preserve">Figure </w:t>
      </w:r>
      <w:r w:rsidR="005D038A">
        <w:rPr>
          <w:color w:val="002664" w:themeColor="accent1"/>
          <w:sz w:val="18"/>
          <w:szCs w:val="18"/>
          <w:lang w:eastAsia="zh-CN"/>
        </w:rPr>
        <w:t>6</w:t>
      </w:r>
      <w:r w:rsidRPr="00A504AB">
        <w:rPr>
          <w:color w:val="002664" w:themeColor="accent1"/>
          <w:sz w:val="18"/>
          <w:szCs w:val="18"/>
          <w:lang w:eastAsia="zh-CN"/>
        </w:rPr>
        <w:t xml:space="preserve"> –</w:t>
      </w:r>
      <w:r w:rsidR="00160B44" w:rsidRPr="004F6EA9">
        <w:rPr>
          <w:lang w:eastAsia="zh-CN"/>
        </w:rPr>
        <w:t xml:space="preserve"> </w:t>
      </w:r>
      <w:r w:rsidR="00160B44" w:rsidRPr="004F6EA9">
        <w:rPr>
          <w:color w:val="002664" w:themeColor="accent1"/>
          <w:sz w:val="18"/>
          <w:szCs w:val="20"/>
          <w:lang w:eastAsia="zh-CN"/>
        </w:rPr>
        <w:t>purpose lenses</w:t>
      </w:r>
      <w:r w:rsidR="003908BF" w:rsidRPr="00CD0945">
        <w:rPr>
          <w:noProof/>
          <w:lang w:eastAsia="zh-CN"/>
        </w:rPr>
        <w:drawing>
          <wp:inline distT="0" distB="0" distL="0" distR="0" wp14:anchorId="0FD503C6" wp14:editId="0B52DC10">
            <wp:extent cx="6116320" cy="3420000"/>
            <wp:effectExtent l="0" t="0" r="0" b="28575"/>
            <wp:docPr id="55" name="Diagram 55" descr="Changing the purpose lens – choose clothing, inform, compliment designers, review/critique, plan what to wear to an event, buy a gift vouch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92E2911" w14:textId="6D69E54A" w:rsidR="00360391" w:rsidRPr="00B62C81" w:rsidRDefault="00360391" w:rsidP="0007554C">
      <w:pPr>
        <w:pStyle w:val="FeatureBox2"/>
        <w:rPr>
          <w:lang w:eastAsia="zh-CN"/>
        </w:rPr>
      </w:pPr>
      <w:r w:rsidRPr="00B62C81">
        <w:rPr>
          <w:lang w:eastAsia="zh-CN"/>
        </w:rPr>
        <w:t>This increases engagement and gives students ownership of their learning. It can also help support differentiati</w:t>
      </w:r>
      <w:r w:rsidR="00E6755F">
        <w:rPr>
          <w:lang w:eastAsia="zh-CN"/>
        </w:rPr>
        <w:t>on</w:t>
      </w:r>
      <w:r w:rsidRPr="00B62C81">
        <w:rPr>
          <w:lang w:eastAsia="zh-CN"/>
        </w:rPr>
        <w:t xml:space="preserve"> for high potential and gifted students. </w:t>
      </w:r>
      <w:r>
        <w:rPr>
          <w:lang w:eastAsia="zh-CN"/>
        </w:rPr>
        <w:t>The department’s</w:t>
      </w:r>
      <w:r w:rsidRPr="00B62C81">
        <w:rPr>
          <w:lang w:eastAsia="zh-CN"/>
        </w:rPr>
        <w:t xml:space="preserve"> </w:t>
      </w:r>
      <w:hyperlink r:id="rId46" w:history="1">
        <w:r w:rsidR="00977E38">
          <w:rPr>
            <w:rStyle w:val="Hyperlink"/>
            <w:lang w:eastAsia="zh-CN"/>
          </w:rPr>
          <w:t>D</w:t>
        </w:r>
        <w:r w:rsidRPr="007746F7">
          <w:rPr>
            <w:rStyle w:val="Hyperlink"/>
            <w:lang w:eastAsia="zh-CN"/>
          </w:rPr>
          <w:t xml:space="preserve">ifferentiation </w:t>
        </w:r>
        <w:r w:rsidR="00977E38">
          <w:rPr>
            <w:rStyle w:val="Hyperlink"/>
            <w:lang w:eastAsia="zh-CN"/>
          </w:rPr>
          <w:t>A</w:t>
        </w:r>
        <w:r w:rsidRPr="007746F7">
          <w:rPr>
            <w:rStyle w:val="Hyperlink"/>
            <w:lang w:eastAsia="zh-CN"/>
          </w:rPr>
          <w:t xml:space="preserve">djustment </w:t>
        </w:r>
        <w:r w:rsidR="00977E38">
          <w:rPr>
            <w:rStyle w:val="Hyperlink"/>
            <w:lang w:eastAsia="zh-CN"/>
          </w:rPr>
          <w:t>T</w:t>
        </w:r>
        <w:r w:rsidRPr="007746F7">
          <w:rPr>
            <w:rStyle w:val="Hyperlink"/>
            <w:lang w:eastAsia="zh-CN"/>
          </w:rPr>
          <w:t>ool</w:t>
        </w:r>
      </w:hyperlink>
      <w:r w:rsidRPr="00B62C81">
        <w:rPr>
          <w:lang w:eastAsia="zh-CN"/>
        </w:rPr>
        <w:t xml:space="preserve"> is available </w:t>
      </w:r>
      <w:r>
        <w:rPr>
          <w:lang w:eastAsia="zh-CN"/>
        </w:rPr>
        <w:t>to further support this.</w:t>
      </w:r>
    </w:p>
    <w:p w14:paraId="0AEA5728" w14:textId="126CF442" w:rsidR="00360391" w:rsidRDefault="00360391" w:rsidP="00D15DBE">
      <w:pPr>
        <w:rPr>
          <w:lang w:eastAsia="zh-CN"/>
        </w:rPr>
      </w:pPr>
      <w:r w:rsidRPr="00B62C81">
        <w:rPr>
          <w:lang w:eastAsia="zh-CN"/>
        </w:rPr>
        <w:t xml:space="preserve">When considering </w:t>
      </w:r>
      <w:r>
        <w:rPr>
          <w:lang w:eastAsia="zh-CN"/>
        </w:rPr>
        <w:t>the C</w:t>
      </w:r>
      <w:r w:rsidRPr="00B62C81">
        <w:rPr>
          <w:lang w:eastAsia="zh-CN"/>
        </w:rPr>
        <w:t xml:space="preserve">ourse </w:t>
      </w:r>
      <w:r>
        <w:rPr>
          <w:lang w:eastAsia="zh-CN"/>
        </w:rPr>
        <w:t>P</w:t>
      </w:r>
      <w:r w:rsidRPr="00B62C81">
        <w:rPr>
          <w:lang w:eastAsia="zh-CN"/>
        </w:rPr>
        <w:t xml:space="preserve">erformance </w:t>
      </w:r>
      <w:r>
        <w:rPr>
          <w:lang w:eastAsia="zh-CN"/>
        </w:rPr>
        <w:t>D</w:t>
      </w:r>
      <w:r w:rsidRPr="00B62C81">
        <w:rPr>
          <w:lang w:eastAsia="zh-CN"/>
        </w:rPr>
        <w:t xml:space="preserve">escriptors and </w:t>
      </w:r>
      <w:r>
        <w:rPr>
          <w:lang w:eastAsia="zh-CN"/>
        </w:rPr>
        <w:t>C</w:t>
      </w:r>
      <w:r w:rsidRPr="00B62C81">
        <w:rPr>
          <w:lang w:eastAsia="zh-CN"/>
        </w:rPr>
        <w:t xml:space="preserve">ommon </w:t>
      </w:r>
      <w:r>
        <w:rPr>
          <w:lang w:eastAsia="zh-CN"/>
        </w:rPr>
        <w:t>G</w:t>
      </w:r>
      <w:r w:rsidRPr="00B62C81">
        <w:rPr>
          <w:lang w:eastAsia="zh-CN"/>
        </w:rPr>
        <w:t xml:space="preserve">rade </w:t>
      </w:r>
      <w:r>
        <w:rPr>
          <w:lang w:eastAsia="zh-CN"/>
        </w:rPr>
        <w:t>S</w:t>
      </w:r>
      <w:r w:rsidRPr="00B62C81">
        <w:rPr>
          <w:lang w:eastAsia="zh-CN"/>
        </w:rPr>
        <w:t xml:space="preserve">cale for languages, </w:t>
      </w:r>
      <w:r>
        <w:rPr>
          <w:lang w:eastAsia="zh-CN"/>
        </w:rPr>
        <w:t xml:space="preserve">students are required to demonstrate their language skills for a range of </w:t>
      </w:r>
      <w:r w:rsidR="00A0610E">
        <w:rPr>
          <w:lang w:eastAsia="zh-CN"/>
        </w:rPr>
        <w:t>audiences, contexts and purposes</w:t>
      </w:r>
      <w:r w:rsidR="001805E5">
        <w:rPr>
          <w:lang w:eastAsia="zh-CN"/>
        </w:rPr>
        <w:t xml:space="preserve"> to achieve top bands</w:t>
      </w:r>
      <w:r>
        <w:rPr>
          <w:lang w:eastAsia="zh-CN"/>
        </w:rPr>
        <w:t xml:space="preserve"> – in other words, to look through</w:t>
      </w:r>
      <w:r w:rsidRPr="00B62C81">
        <w:rPr>
          <w:lang w:eastAsia="zh-CN"/>
        </w:rPr>
        <w:t xml:space="preserve"> different lenses.</w:t>
      </w:r>
    </w:p>
    <w:p w14:paraId="5B1E552C" w14:textId="77777777" w:rsidR="00360391" w:rsidRPr="00B62C81" w:rsidRDefault="00360391" w:rsidP="00D15DBE">
      <w:pPr>
        <w:rPr>
          <w:lang w:eastAsia="zh-CN"/>
        </w:rPr>
      </w:pPr>
      <w:r w:rsidRPr="00B62C81">
        <w:rPr>
          <w:lang w:eastAsia="zh-CN"/>
        </w:rPr>
        <w:t>Let’s look at this wording:</w:t>
      </w:r>
    </w:p>
    <w:p w14:paraId="35B6694E" w14:textId="520AF819" w:rsidR="00360391" w:rsidRPr="00863D30" w:rsidRDefault="00360391" w:rsidP="00D15DBE">
      <w:pPr>
        <w:rPr>
          <w:rStyle w:val="Strong"/>
        </w:rPr>
      </w:pPr>
      <w:r w:rsidRPr="00863D30">
        <w:rPr>
          <w:rStyle w:val="Strong"/>
        </w:rPr>
        <w:t xml:space="preserve">Course </w:t>
      </w:r>
      <w:r>
        <w:rPr>
          <w:rStyle w:val="Strong"/>
        </w:rPr>
        <w:t>P</w:t>
      </w:r>
      <w:r w:rsidRPr="00863D30">
        <w:rPr>
          <w:rStyle w:val="Strong"/>
        </w:rPr>
        <w:t xml:space="preserve">erformance </w:t>
      </w:r>
      <w:r>
        <w:rPr>
          <w:rStyle w:val="Strong"/>
        </w:rPr>
        <w:t>D</w:t>
      </w:r>
      <w:r w:rsidRPr="00863D30">
        <w:rPr>
          <w:rStyle w:val="Strong"/>
        </w:rPr>
        <w:t>escriptors – A</w:t>
      </w:r>
    </w:p>
    <w:p w14:paraId="31F29387" w14:textId="3880C2D3" w:rsidR="00360391" w:rsidRPr="00B62C81" w:rsidRDefault="00360391" w:rsidP="00D15DBE">
      <w:pPr>
        <w:pStyle w:val="ListBullet"/>
        <w:rPr>
          <w:lang w:eastAsia="zh-CN"/>
        </w:rPr>
      </w:pPr>
      <w:r w:rsidRPr="00B62C81">
        <w:rPr>
          <w:lang w:eastAsia="zh-CN"/>
        </w:rPr>
        <w:t>confidently manipulates [language] to convey meaning when exchanging information, ideas and opinions in a range of contexts</w:t>
      </w:r>
    </w:p>
    <w:p w14:paraId="421272BE" w14:textId="3B8DC6FB" w:rsidR="00360391" w:rsidRPr="00B62C81" w:rsidRDefault="00360391" w:rsidP="00D15DBE">
      <w:pPr>
        <w:pStyle w:val="ListBullet"/>
        <w:rPr>
          <w:lang w:eastAsia="zh-CN"/>
        </w:rPr>
      </w:pPr>
      <w:r w:rsidRPr="00B62C81">
        <w:rPr>
          <w:lang w:eastAsia="zh-CN"/>
        </w:rPr>
        <w:t>demonstrates a very high level of skill in accessing and responding to information, and accurately interpreting and evaluating information in a range of texts</w:t>
      </w:r>
    </w:p>
    <w:p w14:paraId="6E2E4130" w14:textId="1443D12A" w:rsidR="00850D2F" w:rsidRDefault="00360391" w:rsidP="00A504AB">
      <w:pPr>
        <w:pStyle w:val="ListBullet"/>
        <w:rPr>
          <w:lang w:eastAsia="zh-CN"/>
        </w:rPr>
      </w:pPr>
      <w:r w:rsidRPr="00B62C81">
        <w:rPr>
          <w:lang w:eastAsia="zh-CN"/>
        </w:rPr>
        <w:t xml:space="preserve">applies extensive </w:t>
      </w:r>
      <w:r w:rsidRPr="00A504AB">
        <w:t>knowledge</w:t>
      </w:r>
      <w:r w:rsidRPr="00B62C81">
        <w:rPr>
          <w:lang w:eastAsia="zh-CN"/>
        </w:rPr>
        <w:t xml:space="preserve"> and understanding of grammatical and cultural features to compose texts for a range of p</w:t>
      </w:r>
      <w:r>
        <w:rPr>
          <w:lang w:eastAsia="zh-CN"/>
        </w:rPr>
        <w:t>urposes, audiences and contexts</w:t>
      </w:r>
      <w:r w:rsidR="00977E38">
        <w:rPr>
          <w:lang w:eastAsia="zh-CN"/>
        </w:rPr>
        <w:t>.</w:t>
      </w:r>
      <w:r w:rsidR="00850D2F">
        <w:rPr>
          <w:lang w:eastAsia="zh-CN"/>
        </w:rPr>
        <w:br w:type="page"/>
      </w:r>
    </w:p>
    <w:p w14:paraId="25DD34A9" w14:textId="32657D08" w:rsidR="00360391" w:rsidRPr="00863D30" w:rsidRDefault="00360391" w:rsidP="00D15DBE">
      <w:pPr>
        <w:rPr>
          <w:rStyle w:val="Strong"/>
        </w:rPr>
      </w:pPr>
      <w:r w:rsidRPr="00863D30">
        <w:rPr>
          <w:rStyle w:val="Strong"/>
        </w:rPr>
        <w:lastRenderedPageBreak/>
        <w:t xml:space="preserve">Common </w:t>
      </w:r>
      <w:r>
        <w:rPr>
          <w:rStyle w:val="Strong"/>
        </w:rPr>
        <w:t>G</w:t>
      </w:r>
      <w:r w:rsidRPr="00863D30">
        <w:rPr>
          <w:rStyle w:val="Strong"/>
        </w:rPr>
        <w:t xml:space="preserve">rade </w:t>
      </w:r>
      <w:r>
        <w:rPr>
          <w:rStyle w:val="Strong"/>
        </w:rPr>
        <w:t>S</w:t>
      </w:r>
      <w:r w:rsidRPr="00863D30">
        <w:rPr>
          <w:rStyle w:val="Strong"/>
        </w:rPr>
        <w:t>cale – A</w:t>
      </w:r>
    </w:p>
    <w:p w14:paraId="3239FE47" w14:textId="77777777" w:rsidR="00360391" w:rsidRPr="00B62C81" w:rsidRDefault="00360391" w:rsidP="00D15DBE">
      <w:pPr>
        <w:rPr>
          <w:lang w:eastAsia="zh-CN"/>
        </w:rPr>
      </w:pPr>
      <w:r w:rsidRPr="00B62C81">
        <w:rPr>
          <w:lang w:eastAsia="zh-CN"/>
        </w:rPr>
        <w:t>The student has an extensive knowledge and understanding of the content and can readily apply this knowledge. In addition, the student has achieved a very high level of competence in the processes and skills and can apply these skills to new situations.</w:t>
      </w:r>
    </w:p>
    <w:p w14:paraId="75DCBD2F" w14:textId="77777777" w:rsidR="00360391" w:rsidRDefault="00360391" w:rsidP="00D15DBE">
      <w:pPr>
        <w:rPr>
          <w:lang w:eastAsia="zh-CN"/>
        </w:rPr>
      </w:pPr>
      <w:r w:rsidRPr="00B62C81">
        <w:rPr>
          <w:lang w:eastAsia="zh-CN"/>
        </w:rPr>
        <w:t>Other lenses that students could consider in communicating tasks might include:</w:t>
      </w:r>
    </w:p>
    <w:p w14:paraId="3052BAA6" w14:textId="3AAC761D" w:rsidR="00360391" w:rsidRPr="00863D30" w:rsidRDefault="00360391" w:rsidP="00D15DBE">
      <w:pPr>
        <w:pStyle w:val="ListBullet"/>
        <w:rPr>
          <w:lang w:eastAsia="zh-CN"/>
        </w:rPr>
      </w:pPr>
      <w:r w:rsidRPr="00863D30">
        <w:rPr>
          <w:lang w:eastAsia="zh-CN"/>
        </w:rPr>
        <w:t>tenses</w:t>
      </w:r>
    </w:p>
    <w:p w14:paraId="70CF2E78" w14:textId="1A1CB2B9" w:rsidR="00360391" w:rsidRPr="00863D30" w:rsidRDefault="00360391" w:rsidP="00D15DBE">
      <w:pPr>
        <w:pStyle w:val="ListBullet"/>
        <w:rPr>
          <w:lang w:eastAsia="zh-CN"/>
        </w:rPr>
      </w:pPr>
      <w:r w:rsidRPr="00863D30">
        <w:rPr>
          <w:lang w:eastAsia="zh-CN"/>
        </w:rPr>
        <w:t>negative and positive</w:t>
      </w:r>
    </w:p>
    <w:p w14:paraId="5736AC53" w14:textId="1FAE753D" w:rsidR="00360391" w:rsidRPr="00863D30" w:rsidRDefault="00360391" w:rsidP="00D15DBE">
      <w:pPr>
        <w:pStyle w:val="ListBullet"/>
        <w:rPr>
          <w:lang w:eastAsia="zh-CN"/>
        </w:rPr>
      </w:pPr>
      <w:r w:rsidRPr="00863D30">
        <w:rPr>
          <w:lang w:eastAsia="zh-CN"/>
        </w:rPr>
        <w:t>singular and plural.</w:t>
      </w:r>
    </w:p>
    <w:p w14:paraId="6F5D4F5D" w14:textId="4E35C115" w:rsidR="00F65FD0" w:rsidRDefault="00D03C00" w:rsidP="00D03C00">
      <w:pPr>
        <w:pStyle w:val="Heading2"/>
      </w:pPr>
      <w:bookmarkStart w:id="31" w:name="_Toc215476352"/>
      <w:r>
        <w:t>Hexagonal thinking</w:t>
      </w:r>
      <w:bookmarkEnd w:id="31"/>
    </w:p>
    <w:p w14:paraId="2039C4BC" w14:textId="77777777" w:rsidR="00D90AF6" w:rsidRDefault="00D90AF6" w:rsidP="00D90AF6">
      <w:pPr>
        <w:rPr>
          <w:lang w:eastAsia="zh-CN"/>
        </w:rPr>
      </w:pPr>
      <w:r w:rsidRPr="00CF65A3">
        <w:rPr>
          <w:lang w:eastAsia="zh-CN"/>
        </w:rPr>
        <w:t xml:space="preserve">In the department’s </w:t>
      </w:r>
      <w:hyperlink r:id="rId47" w:history="1">
        <w:r w:rsidRPr="00147520">
          <w:rPr>
            <w:rStyle w:val="Hyperlink"/>
            <w:lang w:eastAsia="zh-CN"/>
          </w:rPr>
          <w:t>Digital Learning Selector</w:t>
        </w:r>
      </w:hyperlink>
      <w:r>
        <w:rPr>
          <w:lang w:eastAsia="zh-CN"/>
        </w:rPr>
        <w:t xml:space="preserve">, you can </w:t>
      </w:r>
      <w:r w:rsidRPr="00CF65A3">
        <w:rPr>
          <w:lang w:eastAsia="zh-CN"/>
        </w:rPr>
        <w:t xml:space="preserve">find the </w:t>
      </w:r>
      <w:r w:rsidRPr="00924EC2">
        <w:rPr>
          <w:rStyle w:val="Strong"/>
        </w:rPr>
        <w:t>hexagonal thinking</w:t>
      </w:r>
      <w:r>
        <w:rPr>
          <w:lang w:eastAsia="zh-CN"/>
        </w:rPr>
        <w:t xml:space="preserve"> templates.</w:t>
      </w:r>
    </w:p>
    <w:p w14:paraId="633D151F" w14:textId="1A5747B0" w:rsidR="00D90AF6" w:rsidRPr="00CF65A3" w:rsidRDefault="00D90AF6" w:rsidP="00D90AF6">
      <w:pPr>
        <w:rPr>
          <w:lang w:eastAsia="zh-CN"/>
        </w:rPr>
      </w:pPr>
      <w:r w:rsidRPr="00CF65A3">
        <w:rPr>
          <w:lang w:eastAsia="zh-CN"/>
        </w:rPr>
        <w:t xml:space="preserve">In a </w:t>
      </w:r>
      <w:r w:rsidRPr="00924EC2">
        <w:rPr>
          <w:rStyle w:val="Strong"/>
        </w:rPr>
        <w:t>hexagonal thinking</w:t>
      </w:r>
      <w:r w:rsidRPr="00CF65A3">
        <w:rPr>
          <w:lang w:eastAsia="zh-CN"/>
        </w:rPr>
        <w:t xml:space="preserve"> exercise, students are given hexagonal tiles with ideas, questions or facts which they arrange so related tiles are next to each other. With higher levels of understanding, students can explain the relat</w:t>
      </w:r>
      <w:r>
        <w:rPr>
          <w:lang w:eastAsia="zh-CN"/>
        </w:rPr>
        <w:t>ionships between sets of tiles.</w:t>
      </w:r>
    </w:p>
    <w:p w14:paraId="39602246" w14:textId="71D70995" w:rsidR="00D90AF6" w:rsidRDefault="00D90AF6" w:rsidP="00D90AF6">
      <w:pPr>
        <w:rPr>
          <w:lang w:eastAsia="zh-CN"/>
        </w:rPr>
      </w:pPr>
      <w:r w:rsidRPr="00924EC2">
        <w:rPr>
          <w:rStyle w:val="Strong"/>
        </w:rPr>
        <w:t>Hexagonal thinking</w:t>
      </w:r>
      <w:r w:rsidRPr="00CF65A3">
        <w:rPr>
          <w:lang w:eastAsia="zh-CN"/>
        </w:rPr>
        <w:t xml:space="preserve"> can also be used to help plan a project or map out the problem-solving process. Students can fill in their own blank hexagons and arrange them to demonstrate their ideas. They could do this individually and then share with a group or the class, or do it as group work and go around and explore each other</w:t>
      </w:r>
      <w:r w:rsidR="005B6ACD">
        <w:rPr>
          <w:lang w:eastAsia="zh-CN"/>
        </w:rPr>
        <w:t>’s</w:t>
      </w:r>
      <w:r w:rsidRPr="00CF65A3">
        <w:rPr>
          <w:lang w:eastAsia="zh-CN"/>
        </w:rPr>
        <w:t xml:space="preserve"> ideas. As </w:t>
      </w:r>
      <w:r>
        <w:rPr>
          <w:lang w:eastAsia="zh-CN"/>
        </w:rPr>
        <w:t>the</w:t>
      </w:r>
      <w:r w:rsidRPr="00CF65A3">
        <w:rPr>
          <w:lang w:eastAsia="zh-CN"/>
        </w:rPr>
        <w:t xml:space="preserve"> teacher, move around the room to discuss ideas and encourage students to expand and think through different perspectives.</w:t>
      </w:r>
    </w:p>
    <w:p w14:paraId="380FB35E" w14:textId="596B1B40" w:rsidR="00D90AF6" w:rsidRDefault="00D90AF6" w:rsidP="00D90AF6">
      <w:pPr>
        <w:rPr>
          <w:lang w:eastAsia="zh-CN"/>
        </w:rPr>
      </w:pPr>
      <w:r w:rsidRPr="00CF65A3">
        <w:rPr>
          <w:lang w:eastAsia="zh-CN"/>
        </w:rPr>
        <w:t>Different coloured hexagons could be used for adjectives, verbs, n</w:t>
      </w:r>
      <w:r>
        <w:rPr>
          <w:lang w:eastAsia="zh-CN"/>
        </w:rPr>
        <w:t>ouns, structures</w:t>
      </w:r>
      <w:r w:rsidR="00EF0719">
        <w:rPr>
          <w:lang w:eastAsia="zh-CN"/>
        </w:rPr>
        <w:t xml:space="preserve"> or</w:t>
      </w:r>
      <w:r>
        <w:rPr>
          <w:lang w:eastAsia="zh-CN"/>
        </w:rPr>
        <w:t xml:space="preserve"> conjunctions.</w:t>
      </w:r>
    </w:p>
    <w:p w14:paraId="3F701BBF" w14:textId="1201B30B" w:rsidR="00DB11C5" w:rsidRDefault="004202EE" w:rsidP="00937BFC">
      <w:pPr>
        <w:pStyle w:val="FeatureBox2"/>
        <w:rPr>
          <w:lang w:eastAsia="zh-CN"/>
        </w:rPr>
      </w:pPr>
      <w:r>
        <w:rPr>
          <w:lang w:eastAsia="zh-CN"/>
        </w:rPr>
        <w:t xml:space="preserve">In the </w:t>
      </w:r>
      <w:r w:rsidR="003758AC" w:rsidRPr="00A504AB">
        <w:t>French Stage 5</w:t>
      </w:r>
      <w:r>
        <w:rPr>
          <w:lang w:eastAsia="zh-CN"/>
        </w:rPr>
        <w:t xml:space="preserve"> unit </w:t>
      </w:r>
      <w:r w:rsidR="0061637D">
        <w:rPr>
          <w:lang w:eastAsia="zh-CN"/>
        </w:rPr>
        <w:t>‘</w:t>
      </w:r>
      <w:hyperlink r:id="rId48" w:history="1">
        <w:r w:rsidRPr="003758AC">
          <w:rPr>
            <w:rStyle w:val="Hyperlink"/>
            <w:lang w:eastAsia="zh-CN"/>
          </w:rPr>
          <w:t>In my free time</w:t>
        </w:r>
        <w:r w:rsidR="001760FB">
          <w:rPr>
            <w:rStyle w:val="Hyperlink"/>
            <w:lang w:eastAsia="zh-CN"/>
          </w:rPr>
          <w:t>’</w:t>
        </w:r>
      </w:hyperlink>
      <w:r>
        <w:rPr>
          <w:lang w:eastAsia="zh-CN"/>
        </w:rPr>
        <w:t xml:space="preserve">, </w:t>
      </w:r>
      <w:r w:rsidR="000E2EEB">
        <w:rPr>
          <w:lang w:eastAsia="zh-CN"/>
        </w:rPr>
        <w:t xml:space="preserve">students </w:t>
      </w:r>
      <w:r w:rsidR="00FF4AB4">
        <w:rPr>
          <w:lang w:eastAsia="zh-CN"/>
        </w:rPr>
        <w:t>discuss their</w:t>
      </w:r>
      <w:r w:rsidR="000E2EEB">
        <w:rPr>
          <w:lang w:eastAsia="zh-CN"/>
        </w:rPr>
        <w:t xml:space="preserve"> hobbies and leisure activit</w:t>
      </w:r>
      <w:r w:rsidR="00FF4AB4">
        <w:rPr>
          <w:lang w:eastAsia="zh-CN"/>
        </w:rPr>
        <w:t xml:space="preserve">y preferences </w:t>
      </w:r>
      <w:r w:rsidR="00DB11C5">
        <w:rPr>
          <w:lang w:eastAsia="zh-CN"/>
        </w:rPr>
        <w:t>during</w:t>
      </w:r>
      <w:r w:rsidR="00FF4AB4">
        <w:rPr>
          <w:lang w:eastAsia="zh-CN"/>
        </w:rPr>
        <w:t xml:space="preserve"> their free time as well as </w:t>
      </w:r>
      <w:r w:rsidR="00DB11C5">
        <w:rPr>
          <w:lang w:eastAsia="zh-CN"/>
        </w:rPr>
        <w:t xml:space="preserve">during different </w:t>
      </w:r>
      <w:r w:rsidR="00FF4AB4">
        <w:rPr>
          <w:lang w:eastAsia="zh-CN"/>
        </w:rPr>
        <w:t>season</w:t>
      </w:r>
      <w:r w:rsidR="00DB11C5">
        <w:rPr>
          <w:lang w:eastAsia="zh-CN"/>
        </w:rPr>
        <w:t>s</w:t>
      </w:r>
      <w:r w:rsidR="00FF4AB4">
        <w:rPr>
          <w:lang w:eastAsia="zh-CN"/>
        </w:rPr>
        <w:t>.</w:t>
      </w:r>
      <w:r w:rsidR="0000040E">
        <w:rPr>
          <w:lang w:eastAsia="zh-CN"/>
        </w:rPr>
        <w:t xml:space="preserve"> To develop ideas</w:t>
      </w:r>
      <w:r w:rsidR="00AB1454">
        <w:rPr>
          <w:lang w:eastAsia="zh-CN"/>
        </w:rPr>
        <w:t xml:space="preserve"> the hexagon clusters can be grouped as shown below</w:t>
      </w:r>
      <w:r w:rsidR="0061637D">
        <w:rPr>
          <w:lang w:eastAsia="zh-CN"/>
        </w:rPr>
        <w:t xml:space="preserve"> in </w:t>
      </w:r>
      <w:r w:rsidR="001D12A4">
        <w:rPr>
          <w:lang w:eastAsia="zh-CN"/>
        </w:rPr>
        <w:t>Figure 6</w:t>
      </w:r>
      <w:r w:rsidR="00AB1454">
        <w:rPr>
          <w:lang w:eastAsia="zh-CN"/>
        </w:rPr>
        <w:t>. Of course</w:t>
      </w:r>
      <w:r w:rsidR="00765DF4">
        <w:rPr>
          <w:lang w:eastAsia="zh-CN"/>
        </w:rPr>
        <w:t>,</w:t>
      </w:r>
      <w:r w:rsidR="00AB1454">
        <w:rPr>
          <w:lang w:eastAsia="zh-CN"/>
        </w:rPr>
        <w:t xml:space="preserve"> other hexagon clusters such as conjunctions</w:t>
      </w:r>
      <w:r w:rsidR="0061637D">
        <w:rPr>
          <w:lang w:eastAsia="zh-CN"/>
        </w:rPr>
        <w:t>,</w:t>
      </w:r>
      <w:r w:rsidR="00522562">
        <w:rPr>
          <w:lang w:eastAsia="zh-CN"/>
        </w:rPr>
        <w:t xml:space="preserve"> sentence starters and adjectives could be added too.</w:t>
      </w:r>
    </w:p>
    <w:p w14:paraId="251B33F9" w14:textId="1DA5FD8F" w:rsidR="00522562" w:rsidRDefault="00522562" w:rsidP="008A5971">
      <w:pPr>
        <w:pStyle w:val="FeatureBox2"/>
        <w:rPr>
          <w:lang w:eastAsia="zh-CN"/>
        </w:rPr>
      </w:pPr>
      <w:r>
        <w:rPr>
          <w:lang w:eastAsia="zh-CN"/>
        </w:rPr>
        <w:t>These could form an anchor chart for the unit to refer to during activities and when planning for assessment.</w:t>
      </w:r>
    </w:p>
    <w:p w14:paraId="57048286" w14:textId="77777777" w:rsidR="00644406" w:rsidRDefault="00644406">
      <w:pPr>
        <w:suppressAutoHyphens w:val="0"/>
        <w:spacing w:before="0" w:after="160" w:line="259" w:lineRule="auto"/>
        <w:rPr>
          <w:color w:val="002664" w:themeColor="accent1"/>
          <w:sz w:val="18"/>
          <w:szCs w:val="18"/>
          <w:lang w:eastAsia="zh-CN"/>
        </w:rPr>
      </w:pPr>
      <w:r>
        <w:rPr>
          <w:color w:val="002664" w:themeColor="accent1"/>
          <w:sz w:val="18"/>
          <w:szCs w:val="18"/>
          <w:lang w:eastAsia="zh-CN"/>
        </w:rPr>
        <w:br w:type="page"/>
      </w:r>
    </w:p>
    <w:p w14:paraId="62780134" w14:textId="07BD87A9" w:rsidR="001D12A4" w:rsidRPr="00A504AB" w:rsidRDefault="001D12A4" w:rsidP="001D12A4">
      <w:pPr>
        <w:pStyle w:val="FeatureBox2"/>
        <w:rPr>
          <w:color w:val="002664" w:themeColor="accent1"/>
          <w:sz w:val="18"/>
          <w:szCs w:val="18"/>
          <w:lang w:eastAsia="zh-CN"/>
        </w:rPr>
      </w:pPr>
      <w:r w:rsidRPr="00A504AB">
        <w:rPr>
          <w:color w:val="002664" w:themeColor="accent1"/>
          <w:sz w:val="18"/>
          <w:szCs w:val="18"/>
          <w:lang w:eastAsia="zh-CN"/>
        </w:rPr>
        <w:lastRenderedPageBreak/>
        <w:t xml:space="preserve">Figure </w:t>
      </w:r>
      <w:r w:rsidR="005D038A">
        <w:rPr>
          <w:color w:val="002664" w:themeColor="accent1"/>
          <w:sz w:val="18"/>
          <w:szCs w:val="18"/>
          <w:lang w:eastAsia="zh-CN"/>
        </w:rPr>
        <w:t>7</w:t>
      </w:r>
      <w:r w:rsidRPr="00A504AB">
        <w:rPr>
          <w:color w:val="002664" w:themeColor="accent1"/>
          <w:sz w:val="18"/>
          <w:szCs w:val="18"/>
          <w:lang w:eastAsia="zh-CN"/>
        </w:rPr>
        <w:t xml:space="preserve"> – </w:t>
      </w:r>
      <w:r w:rsidR="00C11C5C">
        <w:rPr>
          <w:color w:val="002664" w:themeColor="accent1"/>
          <w:sz w:val="18"/>
          <w:szCs w:val="18"/>
          <w:lang w:eastAsia="zh-CN"/>
        </w:rPr>
        <w:t>h</w:t>
      </w:r>
      <w:r w:rsidRPr="00A504AB">
        <w:rPr>
          <w:color w:val="002664" w:themeColor="accent1"/>
          <w:sz w:val="18"/>
          <w:szCs w:val="18"/>
          <w:lang w:eastAsia="zh-CN"/>
        </w:rPr>
        <w:t>obby and leisure activities using hexagon clusters</w:t>
      </w:r>
    </w:p>
    <w:p w14:paraId="343CC57E" w14:textId="5B7B07A6" w:rsidR="008A5971" w:rsidRPr="008A5971" w:rsidRDefault="00644406" w:rsidP="008A5971">
      <w:pPr>
        <w:pStyle w:val="FeatureBox2"/>
        <w:rPr>
          <w:lang w:eastAsia="zh-CN"/>
        </w:rPr>
      </w:pPr>
      <w:r>
        <w:rPr>
          <w:noProof/>
          <w:lang w:eastAsia="zh-CN"/>
        </w:rPr>
        <w:drawing>
          <wp:inline distT="0" distB="0" distL="0" distR="0" wp14:anchorId="25A2AFC1" wp14:editId="7E772C99">
            <wp:extent cx="4307722" cy="3045083"/>
            <wp:effectExtent l="0" t="0" r="0" b="3175"/>
            <wp:docPr id="1571218347" name="Picture 1" descr="Examples of hexagonal clusters for hobbies, time, likes and dislikes, and season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18347" name="Picture 1" descr="Examples of hexagonal clusters for hobbies, time, likes and dislikes, and seasonal activiti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3157" cy="3055994"/>
                    </a:xfrm>
                    <a:prstGeom prst="rect">
                      <a:avLst/>
                    </a:prstGeom>
                  </pic:spPr>
                </pic:pic>
              </a:graphicData>
            </a:graphic>
          </wp:inline>
        </w:drawing>
      </w:r>
    </w:p>
    <w:p w14:paraId="039B239D" w14:textId="77777777" w:rsidR="004D0777" w:rsidRDefault="004D0777">
      <w:pPr>
        <w:suppressAutoHyphens w:val="0"/>
        <w:spacing w:before="0" w:after="160" w:line="259" w:lineRule="auto"/>
        <w:rPr>
          <w:rFonts w:eastAsiaTheme="majorEastAsia"/>
          <w:bCs/>
          <w:color w:val="002664"/>
          <w:sz w:val="40"/>
          <w:szCs w:val="52"/>
        </w:rPr>
      </w:pPr>
      <w:r>
        <w:br w:type="page"/>
      </w:r>
    </w:p>
    <w:p w14:paraId="10FE2667" w14:textId="454F05B7" w:rsidR="001748AB" w:rsidRDefault="001748AB" w:rsidP="001748AB">
      <w:pPr>
        <w:pStyle w:val="Heading1"/>
        <w:rPr>
          <w:szCs w:val="48"/>
        </w:rPr>
      </w:pPr>
      <w:bookmarkStart w:id="32" w:name="_Toc215476353"/>
      <w:r>
        <w:lastRenderedPageBreak/>
        <w:t>References</w:t>
      </w:r>
      <w:bookmarkEnd w:id="32"/>
    </w:p>
    <w:p w14:paraId="0113FBFD" w14:textId="77777777" w:rsidR="001748AB" w:rsidRDefault="001748AB" w:rsidP="00097171">
      <w:pPr>
        <w:pStyle w:val="FeatureBox3"/>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B6BFB8" w14:textId="77777777" w:rsidR="001748AB" w:rsidRDefault="001748AB" w:rsidP="00097171">
      <w:pPr>
        <w:pStyle w:val="FeatureBox3"/>
      </w:pPr>
      <w:r>
        <w:t xml:space="preserve">Please refer to the NESA Copyright Disclaimer for more information </w:t>
      </w:r>
      <w:hyperlink r:id="rId50" w:tgtFrame="_blank" w:tooltip="https://educationstandards.nsw.edu.au/wps/portal/nesa/mini-footer/copyright" w:history="1">
        <w:r>
          <w:rPr>
            <w:rStyle w:val="Hyperlink"/>
          </w:rPr>
          <w:t>https://educationstandards.nsw.edu.au/wps/portal/nesa/mini-footer/copyright</w:t>
        </w:r>
      </w:hyperlink>
      <w:r>
        <w:t>.</w:t>
      </w:r>
    </w:p>
    <w:p w14:paraId="5BE5F97E" w14:textId="77777777" w:rsidR="001748AB" w:rsidRDefault="001748AB" w:rsidP="00097171">
      <w:pPr>
        <w:pStyle w:val="FeatureBox3"/>
      </w:pPr>
      <w:r>
        <w:t xml:space="preserve">NESA holds the only official and up-to-date versions of the NSW Curriculum and syllabus documents. Please visit the NSW Education Standards Authority (NESA) website </w:t>
      </w:r>
      <w:hyperlink r:id="rId51" w:history="1">
        <w:r w:rsidR="00190487">
          <w:rPr>
            <w:rStyle w:val="Hyperlink"/>
          </w:rPr>
          <w:t>https://educationstandards.nsw.edu.au</w:t>
        </w:r>
      </w:hyperlink>
      <w:r>
        <w:t xml:space="preserve"> and the NSW Curriculum website </w:t>
      </w:r>
      <w:hyperlink r:id="rId52" w:history="1">
        <w:r w:rsidR="00190487">
          <w:rPr>
            <w:rStyle w:val="Hyperlink"/>
          </w:rPr>
          <w:t>https://curriculum.nsw.edu.au</w:t>
        </w:r>
      </w:hyperlink>
      <w:r>
        <w:t>.</w:t>
      </w:r>
    </w:p>
    <w:p w14:paraId="02805E84" w14:textId="6044B98D" w:rsidR="002161F7" w:rsidRDefault="007020F4" w:rsidP="00EC22E4">
      <w:r>
        <w:t xml:space="preserve">NSW Education Standards Authority (NESA) (2025) </w:t>
      </w:r>
      <w:hyperlink r:id="rId53" w:history="1">
        <w:r w:rsidR="002161F7" w:rsidRPr="00DE1B9D">
          <w:rPr>
            <w:rStyle w:val="Emphasis"/>
          </w:rPr>
          <w:t>Capabilities and priorities</w:t>
        </w:r>
      </w:hyperlink>
      <w:r>
        <w:t>,</w:t>
      </w:r>
      <w:r w:rsidR="002161F7" w:rsidRPr="002161F7">
        <w:t xml:space="preserve"> NSW Education Standards Authority</w:t>
      </w:r>
      <w:r>
        <w:t xml:space="preserve">, accessed </w:t>
      </w:r>
      <w:r w:rsidR="005D038A">
        <w:t>1 December 2025</w:t>
      </w:r>
      <w:r>
        <w:t>.</w:t>
      </w:r>
    </w:p>
    <w:p w14:paraId="59A0AA5E" w14:textId="1EDFDCF0" w:rsidR="00EA7A20" w:rsidRPr="007859AA" w:rsidRDefault="00EA7A20" w:rsidP="00EA7A20">
      <w:r>
        <w:t xml:space="preserve">Harvard Graduate School of Education (2022) </w:t>
      </w:r>
      <w:hyperlink r:id="rId54" w:history="1">
        <w:r w:rsidRPr="00D51082">
          <w:rPr>
            <w:rStyle w:val="Emphasis"/>
          </w:rPr>
          <w:t>PZ’s thinking routines toolbox</w:t>
        </w:r>
      </w:hyperlink>
      <w:r>
        <w:rPr>
          <w:rStyle w:val="Emphasis"/>
        </w:rPr>
        <w:t xml:space="preserve">, </w:t>
      </w:r>
      <w:r w:rsidRPr="00D51082">
        <w:t xml:space="preserve">Project Zero website, accessed </w:t>
      </w:r>
      <w:r w:rsidR="005D038A">
        <w:t>1 December 2025</w:t>
      </w:r>
    </w:p>
    <w:p w14:paraId="65622B38" w14:textId="1603DF11" w:rsidR="00EA7A20" w:rsidRDefault="00EA7A20" w:rsidP="00EC22E4">
      <w:pPr>
        <w:sectPr w:rsidR="00EA7A20" w:rsidSect="009E18C3">
          <w:headerReference w:type="even" r:id="rId55"/>
          <w:headerReference w:type="default" r:id="rId56"/>
          <w:footerReference w:type="default" r:id="rId57"/>
          <w:headerReference w:type="first" r:id="rId58"/>
          <w:footerReference w:type="first" r:id="rId59"/>
          <w:pgSz w:w="11906" w:h="16838"/>
          <w:pgMar w:top="1134" w:right="1134" w:bottom="1134" w:left="1134" w:header="709" w:footer="709" w:gutter="0"/>
          <w:pgNumType w:start="0"/>
          <w:cols w:space="708"/>
          <w:titlePg/>
          <w:docGrid w:linePitch="360"/>
        </w:sectPr>
      </w:pPr>
    </w:p>
    <w:p w14:paraId="0220F038" w14:textId="77777777" w:rsidR="004D6705" w:rsidRPr="001748AB" w:rsidRDefault="004D6705" w:rsidP="004D6705">
      <w:pPr>
        <w:rPr>
          <w:rStyle w:val="Strong"/>
          <w:szCs w:val="22"/>
        </w:rPr>
      </w:pPr>
      <w:r w:rsidRPr="001748AB">
        <w:rPr>
          <w:rStyle w:val="Strong"/>
          <w:szCs w:val="22"/>
        </w:rPr>
        <w:lastRenderedPageBreak/>
        <w:t>© State of New South Wales (Department of Education), 202</w:t>
      </w:r>
      <w:r w:rsidR="00CB2248">
        <w:rPr>
          <w:rStyle w:val="Strong"/>
          <w:szCs w:val="22"/>
        </w:rPr>
        <w:t>5</w:t>
      </w:r>
    </w:p>
    <w:p w14:paraId="44AC44E6"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FDBFA02" w14:textId="77777777" w:rsidR="004D6705" w:rsidRDefault="004D6705" w:rsidP="004D6705">
      <w:r>
        <w:t xml:space="preserve">Copyright material available in this resource and owned by the NSW Department of Education is licensed under a </w:t>
      </w:r>
      <w:hyperlink r:id="rId60" w:history="1">
        <w:r w:rsidRPr="003B3E41">
          <w:rPr>
            <w:rStyle w:val="Hyperlink"/>
          </w:rPr>
          <w:t>Creative Commons Attribution 4.0 International (CC BY 4.0) license</w:t>
        </w:r>
      </w:hyperlink>
      <w:r>
        <w:t>.</w:t>
      </w:r>
    </w:p>
    <w:p w14:paraId="5512F006" w14:textId="77777777" w:rsidR="004D6705" w:rsidRDefault="004D6705" w:rsidP="004D6705">
      <w:r>
        <w:rPr>
          <w:noProof/>
        </w:rPr>
        <w:drawing>
          <wp:inline distT="0" distB="0" distL="0" distR="0" wp14:anchorId="6811BD47" wp14:editId="0B973E9D">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8EF317" w14:textId="77777777" w:rsidR="004D6705" w:rsidRDefault="004D6705" w:rsidP="004D6705">
      <w:r>
        <w:t>This license allows you to share and adapt the material for any purpose, even commercially.</w:t>
      </w:r>
    </w:p>
    <w:p w14:paraId="51109C2F" w14:textId="77777777" w:rsidR="004D6705" w:rsidRDefault="004D6705" w:rsidP="004D6705">
      <w:r>
        <w:t>Attribution should be given to © State of New South Wales (Department of Education), 202</w:t>
      </w:r>
      <w:r w:rsidR="00CB2248">
        <w:t>5</w:t>
      </w:r>
      <w:r>
        <w:t>.</w:t>
      </w:r>
    </w:p>
    <w:p w14:paraId="0544A752" w14:textId="77777777" w:rsidR="004D6705" w:rsidRDefault="004D6705" w:rsidP="004D6705">
      <w:r>
        <w:t>Material in this resource not available under a Creative Commons license:</w:t>
      </w:r>
    </w:p>
    <w:p w14:paraId="35D3AC03" w14:textId="77777777" w:rsidR="004D6705" w:rsidRDefault="004D6705" w:rsidP="00122561">
      <w:pPr>
        <w:pStyle w:val="ListBullet"/>
        <w:numPr>
          <w:ilvl w:val="0"/>
          <w:numId w:val="1"/>
        </w:numPr>
      </w:pPr>
      <w:r>
        <w:t>the NSW Department of Education logo, other logos and trademark-protected material</w:t>
      </w:r>
    </w:p>
    <w:p w14:paraId="147AC3E9" w14:textId="77777777" w:rsidR="004D6705" w:rsidRDefault="004D6705" w:rsidP="00122561">
      <w:pPr>
        <w:pStyle w:val="ListBullet"/>
        <w:numPr>
          <w:ilvl w:val="0"/>
          <w:numId w:val="1"/>
        </w:numPr>
      </w:pPr>
      <w:r>
        <w:t>material owned by a third party that has been reproduced with permission. You will need to obtain permission from the third party to reuse its material.</w:t>
      </w:r>
    </w:p>
    <w:p w14:paraId="44BA8CCC" w14:textId="77777777" w:rsidR="004D6705" w:rsidRPr="003B3E41" w:rsidRDefault="004D6705" w:rsidP="00097171">
      <w:pPr>
        <w:rPr>
          <w:rStyle w:val="Strong"/>
        </w:rPr>
      </w:pPr>
      <w:r w:rsidRPr="003B3E41">
        <w:rPr>
          <w:rStyle w:val="Strong"/>
        </w:rPr>
        <w:t>Links to third-party material and websites</w:t>
      </w:r>
    </w:p>
    <w:p w14:paraId="43B84F11" w14:textId="77777777" w:rsidR="004D6705" w:rsidRDefault="004D6705" w:rsidP="00097171">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BE1AAB" w14:textId="77777777" w:rsidR="004643DB" w:rsidRPr="00EC22E4" w:rsidRDefault="004D6705" w:rsidP="00097171">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12654C">
      <w:headerReference w:type="even" r:id="rId62"/>
      <w:headerReference w:type="default" r:id="rId63"/>
      <w:headerReference w:type="first" r:id="rId64"/>
      <w:footerReference w:type="first" r:id="rId6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0FF1C" w14:textId="77777777" w:rsidR="00A97C56" w:rsidRDefault="00A97C56" w:rsidP="00843DF5">
      <w:r>
        <w:separator/>
      </w:r>
    </w:p>
    <w:p w14:paraId="11A7C0B2" w14:textId="77777777" w:rsidR="00A97C56" w:rsidRDefault="00A97C56" w:rsidP="00843DF5"/>
    <w:p w14:paraId="6B98393D" w14:textId="77777777" w:rsidR="00A97C56" w:rsidRDefault="00A97C56" w:rsidP="00843DF5"/>
  </w:endnote>
  <w:endnote w:type="continuationSeparator" w:id="0">
    <w:p w14:paraId="1D00EE97" w14:textId="77777777" w:rsidR="00A97C56" w:rsidRDefault="00A97C56" w:rsidP="00843DF5">
      <w:r>
        <w:continuationSeparator/>
      </w:r>
    </w:p>
    <w:p w14:paraId="47CDD01A" w14:textId="77777777" w:rsidR="00A97C56" w:rsidRDefault="00A97C56" w:rsidP="00843DF5"/>
    <w:p w14:paraId="3DB54698" w14:textId="77777777" w:rsidR="00A97C56" w:rsidRDefault="00A97C5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CFC051-8699-45A0-BF6D-1924C3DFA4AE}"/>
  </w:font>
  <w:font w:name="Calibri">
    <w:panose1 w:val="020F0502020204030204"/>
    <w:charset w:val="00"/>
    <w:family w:val="swiss"/>
    <w:pitch w:val="variable"/>
    <w:sig w:usb0="E4002EFF" w:usb1="C200247B" w:usb2="00000009" w:usb3="00000000" w:csb0="000001FF" w:csb1="00000000"/>
    <w:embedRegular r:id="rId2" w:fontKey="{D5F27514-400C-4DC7-BEEB-E8A19B899126}"/>
    <w:embedBold r:id="rId3" w:fontKey="{59F0940C-F9C2-4D15-BBAD-B4D008099549}"/>
    <w:embedItalic r:id="rId4" w:fontKey="{C98EAB4F-31BA-4E95-999A-81EA72DFFE1F}"/>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7CF8BCA6-63B5-43A2-8F31-E9589A8FB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12CA3" w14:textId="5D20C060" w:rsidR="008A353C" w:rsidRPr="00123A38" w:rsidRDefault="00123A38" w:rsidP="00843DF5">
    <w:pPr>
      <w:pStyle w:val="Footer"/>
    </w:pPr>
    <w:bookmarkStart w:id="33" w:name="_Hlk215132754"/>
    <w:bookmarkStart w:id="34" w:name="_Hlk215132755"/>
    <w:r>
      <w:t xml:space="preserve">© NSW Department of Education, </w:t>
    </w:r>
    <w:r w:rsidR="005D038A">
      <w:t>Dec</w:t>
    </w:r>
    <w:r w:rsidR="00F7592B">
      <w:t>-25</w:t>
    </w:r>
    <w:r>
      <w:ptab w:relativeTo="margin" w:alignment="right" w:leader="none"/>
    </w:r>
    <w:r>
      <w:rPr>
        <w:b/>
        <w:noProof/>
        <w:sz w:val="28"/>
        <w:szCs w:val="28"/>
      </w:rPr>
      <w:drawing>
        <wp:inline distT="0" distB="0" distL="0" distR="0" wp14:anchorId="5E05B757" wp14:editId="1C577A65">
          <wp:extent cx="571500" cy="190500"/>
          <wp:effectExtent l="0" t="0" r="0" b="0"/>
          <wp:docPr id="595865294" name="Picture 595865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3"/>
    <w:bookmarkEnd w:id="3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19B2"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74CE2799" wp14:editId="23D1FF76">
          <wp:extent cx="834442" cy="906218"/>
          <wp:effectExtent l="0" t="0" r="3810" b="8255"/>
          <wp:docPr id="904721260" name="Graphic 90472126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68A0C"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F4DEE" w14:textId="77777777" w:rsidR="00A97C56" w:rsidRDefault="00A97C56" w:rsidP="00843DF5">
      <w:r>
        <w:separator/>
      </w:r>
    </w:p>
    <w:p w14:paraId="472D8997" w14:textId="77777777" w:rsidR="00A97C56" w:rsidRDefault="00A97C56" w:rsidP="00843DF5"/>
    <w:p w14:paraId="39042F70" w14:textId="77777777" w:rsidR="00A97C56" w:rsidRDefault="00A97C56" w:rsidP="00843DF5"/>
  </w:footnote>
  <w:footnote w:type="continuationSeparator" w:id="0">
    <w:p w14:paraId="434F375C" w14:textId="77777777" w:rsidR="00A97C56" w:rsidRDefault="00A97C56" w:rsidP="00843DF5">
      <w:r>
        <w:continuationSeparator/>
      </w:r>
    </w:p>
    <w:p w14:paraId="510B8E13" w14:textId="77777777" w:rsidR="00A97C56" w:rsidRDefault="00A97C56" w:rsidP="00843DF5"/>
    <w:p w14:paraId="43565DF2" w14:textId="77777777" w:rsidR="00A97C56" w:rsidRDefault="00A97C5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3A84" w14:textId="77777777" w:rsidR="00EC7662" w:rsidRDefault="00000000">
    <w:pPr>
      <w:pStyle w:val="Header"/>
    </w:pPr>
    <w:r>
      <w:pict w14:anchorId="51DB1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6657" o:spid="_x0000_s1026" type="#_x0000_t75" style="position:absolute;margin-left:0;margin-top:0;width:481.8pt;height:503.5pt;z-index:-251657216;mso-position-horizontal:center;mso-position-horizontal-relative:margin;mso-position-vertical:center;mso-position-vertical-relative:margin" o:allowincell="f">
          <v:imagedata r:id="rId1" o:title="Picture1"/>
          <w10:wrap anchorx="margin" anchory="margin"/>
        </v:shape>
      </w:pict>
    </w:r>
  </w:p>
  <w:p w14:paraId="05A99839"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5E80" w14:textId="43574D1B" w:rsidR="006215C8" w:rsidRPr="001748AB" w:rsidRDefault="000F461F" w:rsidP="001748AB">
    <w:pPr>
      <w:pStyle w:val="Documentname"/>
    </w:pPr>
    <w:r w:rsidRPr="000F461F">
      <w:t>Building engagement through thinking routines</w:t>
    </w:r>
    <w:r>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2E19" w14:textId="77777777" w:rsidR="009E18C3" w:rsidRPr="00C85DB2" w:rsidRDefault="00000000" w:rsidP="00C85DB2">
    <w:pPr>
      <w:pStyle w:val="Header"/>
      <w:spacing w:after="0"/>
      <w:rPr>
        <w:color w:val="FFFFFF" w:themeColor="background1"/>
      </w:rPr>
    </w:pPr>
    <w:r>
      <w:rPr>
        <w:color w:val="FFFFFF" w:themeColor="background1"/>
      </w:rPr>
      <w:pict w14:anchorId="62FF3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6656" o:spid="_x0000_s1031" type="#_x0000_t75" style="position:absolute;margin-left:-124.55pt;margin-top:-145pt;width:744.3pt;height:763.25pt;z-index:-251651072;mso-position-horizontal-relative:margin;mso-position-vertical-relative:margin" o:allowincell="f">
          <v:imagedata r:id="rId1" o:title="Picture1" cropbottom="1230f"/>
          <w10:wrap anchorx="margin" anchory="margin"/>
        </v:shape>
      </w:pict>
    </w:r>
    <w:r w:rsidR="00C85DB2" w:rsidRPr="009E18C3">
      <w:rPr>
        <w:color w:val="FFFFFF" w:themeColor="background1"/>
      </w:rPr>
      <w:t xml:space="preserve">NSW Department of Education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60ABF" w14:textId="77777777" w:rsidR="009E18C3" w:rsidRDefault="00000000">
    <w:pPr>
      <w:pStyle w:val="Header"/>
    </w:pPr>
    <w:r>
      <w:pict w14:anchorId="4A421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6660" o:spid="_x0000_s1029" type="#_x0000_t75" style="position:absolute;margin-left:0;margin-top:0;width:481.8pt;height:503.5pt;z-index:-251654144;mso-position-horizontal:center;mso-position-horizontal-relative:margin;mso-position-vertical:center;mso-position-vertical-relative:margin"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6B9B" w14:textId="77777777" w:rsidR="009E18C3" w:rsidRDefault="00000000">
    <w:pPr>
      <w:pStyle w:val="Header"/>
    </w:pPr>
    <w:r>
      <w:pict w14:anchorId="64187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6661" o:spid="_x0000_s1030" type="#_x0000_t75" style="position:absolute;margin-left:0;margin-top:0;width:481.8pt;height:503.5pt;z-index:-251653120;mso-position-horizontal:center;mso-position-horizontal-relative:margin;mso-position-vertical:center;mso-position-vertical-relative:margin" o:allowincell="f">
          <v:imagedata r:id="rId1" o:title="Picture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6B2D"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8A47AB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8E863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436E7"/>
    <w:multiLevelType w:val="hybridMultilevel"/>
    <w:tmpl w:val="E6F02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06EE2"/>
    <w:multiLevelType w:val="hybridMultilevel"/>
    <w:tmpl w:val="63841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B5BC2"/>
    <w:multiLevelType w:val="hybridMultilevel"/>
    <w:tmpl w:val="F890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F54D2"/>
    <w:multiLevelType w:val="hybridMultilevel"/>
    <w:tmpl w:val="F472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33B1C"/>
    <w:multiLevelType w:val="hybridMultilevel"/>
    <w:tmpl w:val="2D581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40C3B"/>
    <w:multiLevelType w:val="hybridMultilevel"/>
    <w:tmpl w:val="EB085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A75AE0"/>
    <w:multiLevelType w:val="hybridMultilevel"/>
    <w:tmpl w:val="05B66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1C63E8"/>
    <w:multiLevelType w:val="hybridMultilevel"/>
    <w:tmpl w:val="FDD22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DB7193"/>
    <w:multiLevelType w:val="hybridMultilevel"/>
    <w:tmpl w:val="9A7C0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B636D"/>
    <w:multiLevelType w:val="hybridMultilevel"/>
    <w:tmpl w:val="4F5CF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0E3B15"/>
    <w:multiLevelType w:val="hybridMultilevel"/>
    <w:tmpl w:val="53263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76A66"/>
    <w:multiLevelType w:val="hybridMultilevel"/>
    <w:tmpl w:val="0FDA9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924F1D"/>
    <w:multiLevelType w:val="multilevel"/>
    <w:tmpl w:val="C9B0FE8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56A2E9D"/>
    <w:multiLevelType w:val="hybridMultilevel"/>
    <w:tmpl w:val="0EECB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FC5649"/>
    <w:multiLevelType w:val="hybridMultilevel"/>
    <w:tmpl w:val="DD0EE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0E4265"/>
    <w:multiLevelType w:val="hybridMultilevel"/>
    <w:tmpl w:val="B052C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8116D1"/>
    <w:multiLevelType w:val="hybridMultilevel"/>
    <w:tmpl w:val="2AA6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895E6C"/>
    <w:multiLevelType w:val="hybridMultilevel"/>
    <w:tmpl w:val="22206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7841CD"/>
    <w:multiLevelType w:val="hybridMultilevel"/>
    <w:tmpl w:val="3516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FA33664"/>
    <w:multiLevelType w:val="hybridMultilevel"/>
    <w:tmpl w:val="C3007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5A13F4"/>
    <w:multiLevelType w:val="hybridMultilevel"/>
    <w:tmpl w:val="635C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4D0481"/>
    <w:multiLevelType w:val="hybridMultilevel"/>
    <w:tmpl w:val="E7FE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37700C"/>
    <w:multiLevelType w:val="hybridMultilevel"/>
    <w:tmpl w:val="81CE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A02FFB"/>
    <w:multiLevelType w:val="hybridMultilevel"/>
    <w:tmpl w:val="E2FA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D7123F"/>
    <w:multiLevelType w:val="multilevel"/>
    <w:tmpl w:val="D5C2ED0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0135204"/>
    <w:multiLevelType w:val="hybridMultilevel"/>
    <w:tmpl w:val="72C0B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D7393F"/>
    <w:multiLevelType w:val="hybridMultilevel"/>
    <w:tmpl w:val="C9AC8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52D052C"/>
    <w:multiLevelType w:val="hybridMultilevel"/>
    <w:tmpl w:val="1A4C4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A33BC5"/>
    <w:multiLevelType w:val="hybridMultilevel"/>
    <w:tmpl w:val="7E0E7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CF5470"/>
    <w:multiLevelType w:val="hybridMultilevel"/>
    <w:tmpl w:val="2B129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165588"/>
    <w:multiLevelType w:val="hybridMultilevel"/>
    <w:tmpl w:val="0F44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176281"/>
    <w:multiLevelType w:val="hybridMultilevel"/>
    <w:tmpl w:val="5A8E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8DB4650"/>
    <w:multiLevelType w:val="hybridMultilevel"/>
    <w:tmpl w:val="58C60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F20A46"/>
    <w:multiLevelType w:val="hybridMultilevel"/>
    <w:tmpl w:val="C096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012EB1"/>
    <w:multiLevelType w:val="multilevel"/>
    <w:tmpl w:val="858A85A8"/>
    <w:lvl w:ilvl="0">
      <w:start w:val="1"/>
      <w:numFmt w:val="bullet"/>
      <w:lvlText w:val=""/>
      <w:lvlJc w:val="left"/>
      <w:pPr>
        <w:ind w:left="709"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AC975B9"/>
    <w:multiLevelType w:val="hybridMultilevel"/>
    <w:tmpl w:val="1222F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0D7CF8"/>
    <w:multiLevelType w:val="hybridMultilevel"/>
    <w:tmpl w:val="43D81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4B4203"/>
    <w:multiLevelType w:val="hybridMultilevel"/>
    <w:tmpl w:val="5C7A48AE"/>
    <w:lvl w:ilvl="0" w:tplc="A01E127C">
      <w:start w:val="1"/>
      <w:numFmt w:val="bullet"/>
      <w:lvlText w:val=""/>
      <w:lvlJc w:val="left"/>
      <w:pPr>
        <w:ind w:left="1080" w:hanging="360"/>
      </w:pPr>
      <w:rPr>
        <w:rFonts w:ascii="Symbol" w:hAnsi="Symbol"/>
      </w:rPr>
    </w:lvl>
    <w:lvl w:ilvl="1" w:tplc="6B88A876">
      <w:start w:val="1"/>
      <w:numFmt w:val="bullet"/>
      <w:lvlText w:val=""/>
      <w:lvlJc w:val="left"/>
      <w:pPr>
        <w:ind w:left="1080" w:hanging="360"/>
      </w:pPr>
      <w:rPr>
        <w:rFonts w:ascii="Symbol" w:hAnsi="Symbol"/>
      </w:rPr>
    </w:lvl>
    <w:lvl w:ilvl="2" w:tplc="277868CC">
      <w:start w:val="1"/>
      <w:numFmt w:val="bullet"/>
      <w:lvlText w:val=""/>
      <w:lvlJc w:val="left"/>
      <w:pPr>
        <w:ind w:left="1080" w:hanging="360"/>
      </w:pPr>
      <w:rPr>
        <w:rFonts w:ascii="Symbol" w:hAnsi="Symbol"/>
      </w:rPr>
    </w:lvl>
    <w:lvl w:ilvl="3" w:tplc="E3A4CA52">
      <w:start w:val="1"/>
      <w:numFmt w:val="bullet"/>
      <w:lvlText w:val=""/>
      <w:lvlJc w:val="left"/>
      <w:pPr>
        <w:ind w:left="1080" w:hanging="360"/>
      </w:pPr>
      <w:rPr>
        <w:rFonts w:ascii="Symbol" w:hAnsi="Symbol"/>
      </w:rPr>
    </w:lvl>
    <w:lvl w:ilvl="4" w:tplc="4A6A4B3C">
      <w:start w:val="1"/>
      <w:numFmt w:val="bullet"/>
      <w:lvlText w:val=""/>
      <w:lvlJc w:val="left"/>
      <w:pPr>
        <w:ind w:left="1080" w:hanging="360"/>
      </w:pPr>
      <w:rPr>
        <w:rFonts w:ascii="Symbol" w:hAnsi="Symbol"/>
      </w:rPr>
    </w:lvl>
    <w:lvl w:ilvl="5" w:tplc="CF8CCDFA">
      <w:start w:val="1"/>
      <w:numFmt w:val="bullet"/>
      <w:lvlText w:val=""/>
      <w:lvlJc w:val="left"/>
      <w:pPr>
        <w:ind w:left="1080" w:hanging="360"/>
      </w:pPr>
      <w:rPr>
        <w:rFonts w:ascii="Symbol" w:hAnsi="Symbol"/>
      </w:rPr>
    </w:lvl>
    <w:lvl w:ilvl="6" w:tplc="6AEC704C">
      <w:start w:val="1"/>
      <w:numFmt w:val="bullet"/>
      <w:lvlText w:val=""/>
      <w:lvlJc w:val="left"/>
      <w:pPr>
        <w:ind w:left="1080" w:hanging="360"/>
      </w:pPr>
      <w:rPr>
        <w:rFonts w:ascii="Symbol" w:hAnsi="Symbol"/>
      </w:rPr>
    </w:lvl>
    <w:lvl w:ilvl="7" w:tplc="76C26D84">
      <w:start w:val="1"/>
      <w:numFmt w:val="bullet"/>
      <w:lvlText w:val=""/>
      <w:lvlJc w:val="left"/>
      <w:pPr>
        <w:ind w:left="1080" w:hanging="360"/>
      </w:pPr>
      <w:rPr>
        <w:rFonts w:ascii="Symbol" w:hAnsi="Symbol"/>
      </w:rPr>
    </w:lvl>
    <w:lvl w:ilvl="8" w:tplc="CB10E37E">
      <w:start w:val="1"/>
      <w:numFmt w:val="bullet"/>
      <w:lvlText w:val=""/>
      <w:lvlJc w:val="left"/>
      <w:pPr>
        <w:ind w:left="1080" w:hanging="360"/>
      </w:pPr>
      <w:rPr>
        <w:rFonts w:ascii="Symbol" w:hAnsi="Symbol"/>
      </w:rPr>
    </w:lvl>
  </w:abstractNum>
  <w:abstractNum w:abstractNumId="44" w15:restartNumberingAfterBreak="0">
    <w:nsid w:val="73D44A7B"/>
    <w:multiLevelType w:val="hybridMultilevel"/>
    <w:tmpl w:val="2740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095E33"/>
    <w:multiLevelType w:val="hybridMultilevel"/>
    <w:tmpl w:val="088C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17"/>
  </w:num>
  <w:num w:numId="2" w16cid:durableId="3243317">
    <w:abstractNumId w:val="3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17"/>
  </w:num>
  <w:num w:numId="5" w16cid:durableId="1011562974">
    <w:abstractNumId w:val="40"/>
  </w:num>
  <w:num w:numId="6" w16cid:durableId="1029645684">
    <w:abstractNumId w:val="22"/>
  </w:num>
  <w:num w:numId="7" w16cid:durableId="1909414534">
    <w:abstractNumId w:val="5"/>
  </w:num>
  <w:num w:numId="8" w16cid:durableId="1850755902">
    <w:abstractNumId w:val="33"/>
  </w:num>
  <w:num w:numId="9" w16cid:durableId="1004361566">
    <w:abstractNumId w:val="41"/>
  </w:num>
  <w:num w:numId="10" w16cid:durableId="1610774749">
    <w:abstractNumId w:val="3"/>
  </w:num>
  <w:num w:numId="11" w16cid:durableId="180823500">
    <w:abstractNumId w:val="37"/>
  </w:num>
  <w:num w:numId="12" w16cid:durableId="682824575">
    <w:abstractNumId w:val="23"/>
  </w:num>
  <w:num w:numId="13" w16cid:durableId="648443398">
    <w:abstractNumId w:val="15"/>
  </w:num>
  <w:num w:numId="14" w16cid:durableId="866144222">
    <w:abstractNumId w:val="28"/>
  </w:num>
  <w:num w:numId="15" w16cid:durableId="1968730877">
    <w:abstractNumId w:val="14"/>
  </w:num>
  <w:num w:numId="16" w16cid:durableId="409891255">
    <w:abstractNumId w:val="36"/>
  </w:num>
  <w:num w:numId="17" w16cid:durableId="1398280730">
    <w:abstractNumId w:val="1"/>
  </w:num>
  <w:num w:numId="18" w16cid:durableId="859273127">
    <w:abstractNumId w:val="10"/>
  </w:num>
  <w:num w:numId="19" w16cid:durableId="139619809">
    <w:abstractNumId w:val="9"/>
  </w:num>
  <w:num w:numId="20" w16cid:durableId="1492717106">
    <w:abstractNumId w:val="32"/>
  </w:num>
  <w:num w:numId="21" w16cid:durableId="1722359919">
    <w:abstractNumId w:val="2"/>
  </w:num>
  <w:num w:numId="22" w16cid:durableId="701173097">
    <w:abstractNumId w:val="18"/>
  </w:num>
  <w:num w:numId="23" w16cid:durableId="1156340340">
    <w:abstractNumId w:val="38"/>
  </w:num>
  <w:num w:numId="24" w16cid:durableId="1736660947">
    <w:abstractNumId w:val="6"/>
  </w:num>
  <w:num w:numId="25" w16cid:durableId="62684324">
    <w:abstractNumId w:val="39"/>
  </w:num>
  <w:num w:numId="26" w16cid:durableId="1936211554">
    <w:abstractNumId w:val="42"/>
  </w:num>
  <w:num w:numId="27" w16cid:durableId="1301956487">
    <w:abstractNumId w:val="26"/>
  </w:num>
  <w:num w:numId="28" w16cid:durableId="585767760">
    <w:abstractNumId w:val="21"/>
  </w:num>
  <w:num w:numId="29" w16cid:durableId="668484421">
    <w:abstractNumId w:val="3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881747712">
    <w:abstractNumId w:val="0"/>
  </w:num>
  <w:num w:numId="31" w16cid:durableId="1234120502">
    <w:abstractNumId w:val="17"/>
  </w:num>
  <w:num w:numId="32" w16cid:durableId="1882279792">
    <w:abstractNumId w:val="40"/>
  </w:num>
  <w:num w:numId="33" w16cid:durableId="1296450139">
    <w:abstractNumId w:val="40"/>
  </w:num>
  <w:num w:numId="34" w16cid:durableId="1773620540">
    <w:abstractNumId w:val="22"/>
  </w:num>
  <w:num w:numId="35" w16cid:durableId="86969612">
    <w:abstractNumId w:val="30"/>
  </w:num>
  <w:num w:numId="36" w16cid:durableId="74279240">
    <w:abstractNumId w:val="29"/>
  </w:num>
  <w:num w:numId="37" w16cid:durableId="1160804618">
    <w:abstractNumId w:val="35"/>
  </w:num>
  <w:num w:numId="38" w16cid:durableId="1383094578">
    <w:abstractNumId w:val="7"/>
  </w:num>
  <w:num w:numId="39" w16cid:durableId="1636176331">
    <w:abstractNumId w:val="27"/>
  </w:num>
  <w:num w:numId="40" w16cid:durableId="1038815062">
    <w:abstractNumId w:val="16"/>
  </w:num>
  <w:num w:numId="41" w16cid:durableId="1350837033">
    <w:abstractNumId w:val="19"/>
  </w:num>
  <w:num w:numId="42" w16cid:durableId="929047394">
    <w:abstractNumId w:val="13"/>
  </w:num>
  <w:num w:numId="43" w16cid:durableId="1903904739">
    <w:abstractNumId w:val="11"/>
  </w:num>
  <w:num w:numId="44" w16cid:durableId="1068574531">
    <w:abstractNumId w:val="44"/>
  </w:num>
  <w:num w:numId="45" w16cid:durableId="714280092">
    <w:abstractNumId w:val="45"/>
  </w:num>
  <w:num w:numId="46" w16cid:durableId="1331713059">
    <w:abstractNumId w:val="8"/>
  </w:num>
  <w:num w:numId="47" w16cid:durableId="1615093750">
    <w:abstractNumId w:val="24"/>
  </w:num>
  <w:num w:numId="48" w16cid:durableId="15413572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42924525">
    <w:abstractNumId w:val="34"/>
  </w:num>
  <w:num w:numId="50" w16cid:durableId="973876610">
    <w:abstractNumId w:val="4"/>
  </w:num>
  <w:num w:numId="51" w16cid:durableId="1356927330">
    <w:abstractNumId w:val="12"/>
  </w:num>
  <w:num w:numId="52" w16cid:durableId="467746587">
    <w:abstractNumId w:val="20"/>
  </w:num>
  <w:num w:numId="53" w16cid:durableId="1813402737">
    <w:abstractNumId w:val="25"/>
  </w:num>
  <w:num w:numId="54" w16cid:durableId="1899701792">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5D6"/>
    <w:rsid w:val="0000040E"/>
    <w:rsid w:val="000016E9"/>
    <w:rsid w:val="0000243D"/>
    <w:rsid w:val="00003EAE"/>
    <w:rsid w:val="00003EFA"/>
    <w:rsid w:val="00004096"/>
    <w:rsid w:val="00004183"/>
    <w:rsid w:val="000077BF"/>
    <w:rsid w:val="00010663"/>
    <w:rsid w:val="00012CCB"/>
    <w:rsid w:val="00012D45"/>
    <w:rsid w:val="00013FF2"/>
    <w:rsid w:val="0001426D"/>
    <w:rsid w:val="00017B07"/>
    <w:rsid w:val="000205AA"/>
    <w:rsid w:val="000252CB"/>
    <w:rsid w:val="000257A4"/>
    <w:rsid w:val="000276C3"/>
    <w:rsid w:val="00030CB7"/>
    <w:rsid w:val="00035909"/>
    <w:rsid w:val="000369DA"/>
    <w:rsid w:val="00040BAC"/>
    <w:rsid w:val="0004112E"/>
    <w:rsid w:val="00045E8D"/>
    <w:rsid w:val="00045F0D"/>
    <w:rsid w:val="0004750C"/>
    <w:rsid w:val="00047862"/>
    <w:rsid w:val="00051080"/>
    <w:rsid w:val="00052683"/>
    <w:rsid w:val="000535E2"/>
    <w:rsid w:val="00054D26"/>
    <w:rsid w:val="000579AA"/>
    <w:rsid w:val="00057B1D"/>
    <w:rsid w:val="00057D60"/>
    <w:rsid w:val="00057F6B"/>
    <w:rsid w:val="00061D5B"/>
    <w:rsid w:val="0006521A"/>
    <w:rsid w:val="000673B7"/>
    <w:rsid w:val="00070384"/>
    <w:rsid w:val="00070804"/>
    <w:rsid w:val="000708C1"/>
    <w:rsid w:val="00072E86"/>
    <w:rsid w:val="000730F1"/>
    <w:rsid w:val="000733A1"/>
    <w:rsid w:val="00073992"/>
    <w:rsid w:val="00073D0E"/>
    <w:rsid w:val="00074F0F"/>
    <w:rsid w:val="0007516F"/>
    <w:rsid w:val="0007554C"/>
    <w:rsid w:val="000769CC"/>
    <w:rsid w:val="000914B9"/>
    <w:rsid w:val="00093D9C"/>
    <w:rsid w:val="0009669F"/>
    <w:rsid w:val="00097171"/>
    <w:rsid w:val="00097306"/>
    <w:rsid w:val="000A05F3"/>
    <w:rsid w:val="000A11EF"/>
    <w:rsid w:val="000A25D6"/>
    <w:rsid w:val="000A3794"/>
    <w:rsid w:val="000A7643"/>
    <w:rsid w:val="000B2B61"/>
    <w:rsid w:val="000B3022"/>
    <w:rsid w:val="000B3309"/>
    <w:rsid w:val="000B3F67"/>
    <w:rsid w:val="000B58FE"/>
    <w:rsid w:val="000C0F26"/>
    <w:rsid w:val="000C1724"/>
    <w:rsid w:val="000C1B93"/>
    <w:rsid w:val="000C24ED"/>
    <w:rsid w:val="000C4344"/>
    <w:rsid w:val="000C5481"/>
    <w:rsid w:val="000D0836"/>
    <w:rsid w:val="000D0F69"/>
    <w:rsid w:val="000D17F1"/>
    <w:rsid w:val="000D1EB7"/>
    <w:rsid w:val="000D224B"/>
    <w:rsid w:val="000D3BBE"/>
    <w:rsid w:val="000D3EBF"/>
    <w:rsid w:val="000D4C3B"/>
    <w:rsid w:val="000D687C"/>
    <w:rsid w:val="000D6998"/>
    <w:rsid w:val="000D7466"/>
    <w:rsid w:val="000D7E5E"/>
    <w:rsid w:val="000E0699"/>
    <w:rsid w:val="000E0F68"/>
    <w:rsid w:val="000E11E2"/>
    <w:rsid w:val="000E2EEB"/>
    <w:rsid w:val="000E3420"/>
    <w:rsid w:val="000E7D05"/>
    <w:rsid w:val="000F2E42"/>
    <w:rsid w:val="000F461F"/>
    <w:rsid w:val="00101EC3"/>
    <w:rsid w:val="00103E4F"/>
    <w:rsid w:val="001048FA"/>
    <w:rsid w:val="00106C14"/>
    <w:rsid w:val="0011164E"/>
    <w:rsid w:val="00112528"/>
    <w:rsid w:val="001126F3"/>
    <w:rsid w:val="00113093"/>
    <w:rsid w:val="00120844"/>
    <w:rsid w:val="00122561"/>
    <w:rsid w:val="00123657"/>
    <w:rsid w:val="00123A38"/>
    <w:rsid w:val="00123D6C"/>
    <w:rsid w:val="001240E7"/>
    <w:rsid w:val="00125CE9"/>
    <w:rsid w:val="00125DFF"/>
    <w:rsid w:val="001260AD"/>
    <w:rsid w:val="0012654C"/>
    <w:rsid w:val="0012664C"/>
    <w:rsid w:val="00126BDE"/>
    <w:rsid w:val="00127B0C"/>
    <w:rsid w:val="00131322"/>
    <w:rsid w:val="00141D38"/>
    <w:rsid w:val="00143853"/>
    <w:rsid w:val="0014415B"/>
    <w:rsid w:val="00153D13"/>
    <w:rsid w:val="00155D47"/>
    <w:rsid w:val="00160B44"/>
    <w:rsid w:val="001613E4"/>
    <w:rsid w:val="001633B0"/>
    <w:rsid w:val="0017408C"/>
    <w:rsid w:val="001748AB"/>
    <w:rsid w:val="0017592D"/>
    <w:rsid w:val="001760FB"/>
    <w:rsid w:val="00180387"/>
    <w:rsid w:val="001805E5"/>
    <w:rsid w:val="0018115F"/>
    <w:rsid w:val="00181F54"/>
    <w:rsid w:val="00182CC4"/>
    <w:rsid w:val="00186931"/>
    <w:rsid w:val="00187956"/>
    <w:rsid w:val="00190487"/>
    <w:rsid w:val="00190C6F"/>
    <w:rsid w:val="00191397"/>
    <w:rsid w:val="001966AA"/>
    <w:rsid w:val="001A2D64"/>
    <w:rsid w:val="001A3009"/>
    <w:rsid w:val="001A4211"/>
    <w:rsid w:val="001A42CA"/>
    <w:rsid w:val="001B1B2B"/>
    <w:rsid w:val="001B5A17"/>
    <w:rsid w:val="001B5D3C"/>
    <w:rsid w:val="001C0997"/>
    <w:rsid w:val="001C7E97"/>
    <w:rsid w:val="001D0E0B"/>
    <w:rsid w:val="001D1103"/>
    <w:rsid w:val="001D12A4"/>
    <w:rsid w:val="001D5230"/>
    <w:rsid w:val="001D61AE"/>
    <w:rsid w:val="001D6A17"/>
    <w:rsid w:val="001E0A78"/>
    <w:rsid w:val="001E103F"/>
    <w:rsid w:val="001E3497"/>
    <w:rsid w:val="001E3559"/>
    <w:rsid w:val="001E4EA9"/>
    <w:rsid w:val="001E5B7E"/>
    <w:rsid w:val="001E6A63"/>
    <w:rsid w:val="001E6AE8"/>
    <w:rsid w:val="001E761A"/>
    <w:rsid w:val="001F0164"/>
    <w:rsid w:val="001F2668"/>
    <w:rsid w:val="001F2928"/>
    <w:rsid w:val="001F2D4F"/>
    <w:rsid w:val="001F2D78"/>
    <w:rsid w:val="001F3E89"/>
    <w:rsid w:val="001F5F7B"/>
    <w:rsid w:val="001F6C04"/>
    <w:rsid w:val="002025BD"/>
    <w:rsid w:val="00204461"/>
    <w:rsid w:val="002052A5"/>
    <w:rsid w:val="002069EB"/>
    <w:rsid w:val="002075BD"/>
    <w:rsid w:val="002105AD"/>
    <w:rsid w:val="00210E14"/>
    <w:rsid w:val="00210E51"/>
    <w:rsid w:val="00213A71"/>
    <w:rsid w:val="00213DFA"/>
    <w:rsid w:val="00213F16"/>
    <w:rsid w:val="002144D1"/>
    <w:rsid w:val="0021598B"/>
    <w:rsid w:val="002161F7"/>
    <w:rsid w:val="00216244"/>
    <w:rsid w:val="002178F4"/>
    <w:rsid w:val="00220ADF"/>
    <w:rsid w:val="00220E70"/>
    <w:rsid w:val="002227AD"/>
    <w:rsid w:val="00224439"/>
    <w:rsid w:val="00227177"/>
    <w:rsid w:val="002300CD"/>
    <w:rsid w:val="002318E9"/>
    <w:rsid w:val="002345D8"/>
    <w:rsid w:val="00236CA8"/>
    <w:rsid w:val="00242D98"/>
    <w:rsid w:val="00244195"/>
    <w:rsid w:val="0024474D"/>
    <w:rsid w:val="002467B9"/>
    <w:rsid w:val="00246DD5"/>
    <w:rsid w:val="00247A1B"/>
    <w:rsid w:val="002500CC"/>
    <w:rsid w:val="00252A6C"/>
    <w:rsid w:val="0025592F"/>
    <w:rsid w:val="00256244"/>
    <w:rsid w:val="0026327B"/>
    <w:rsid w:val="00264473"/>
    <w:rsid w:val="0026548C"/>
    <w:rsid w:val="00266207"/>
    <w:rsid w:val="00266853"/>
    <w:rsid w:val="00267527"/>
    <w:rsid w:val="002713FB"/>
    <w:rsid w:val="0027370C"/>
    <w:rsid w:val="00281D24"/>
    <w:rsid w:val="00281D89"/>
    <w:rsid w:val="00284F27"/>
    <w:rsid w:val="0028649C"/>
    <w:rsid w:val="00291936"/>
    <w:rsid w:val="00291A5C"/>
    <w:rsid w:val="002937A1"/>
    <w:rsid w:val="002942C3"/>
    <w:rsid w:val="00294454"/>
    <w:rsid w:val="0029561C"/>
    <w:rsid w:val="002A0CCE"/>
    <w:rsid w:val="002A28B4"/>
    <w:rsid w:val="002A2B8C"/>
    <w:rsid w:val="002A30D8"/>
    <w:rsid w:val="002A31A5"/>
    <w:rsid w:val="002A35CF"/>
    <w:rsid w:val="002A475D"/>
    <w:rsid w:val="002A6D6B"/>
    <w:rsid w:val="002B316A"/>
    <w:rsid w:val="002B4A9D"/>
    <w:rsid w:val="002B50F2"/>
    <w:rsid w:val="002C65E5"/>
    <w:rsid w:val="002C7A85"/>
    <w:rsid w:val="002D0453"/>
    <w:rsid w:val="002D4986"/>
    <w:rsid w:val="002E18A1"/>
    <w:rsid w:val="002E2615"/>
    <w:rsid w:val="002E30A8"/>
    <w:rsid w:val="002E62B6"/>
    <w:rsid w:val="002F375A"/>
    <w:rsid w:val="002F58E1"/>
    <w:rsid w:val="002F7CFE"/>
    <w:rsid w:val="00300215"/>
    <w:rsid w:val="00302680"/>
    <w:rsid w:val="00303085"/>
    <w:rsid w:val="003045D3"/>
    <w:rsid w:val="00306C23"/>
    <w:rsid w:val="00306EC7"/>
    <w:rsid w:val="00310498"/>
    <w:rsid w:val="0031050C"/>
    <w:rsid w:val="00310B70"/>
    <w:rsid w:val="00312D5D"/>
    <w:rsid w:val="00316BE9"/>
    <w:rsid w:val="00323D7D"/>
    <w:rsid w:val="00327172"/>
    <w:rsid w:val="0032733B"/>
    <w:rsid w:val="00330772"/>
    <w:rsid w:val="00333332"/>
    <w:rsid w:val="00334B14"/>
    <w:rsid w:val="00334FAE"/>
    <w:rsid w:val="003355E2"/>
    <w:rsid w:val="00340DD9"/>
    <w:rsid w:val="0034364B"/>
    <w:rsid w:val="00346C52"/>
    <w:rsid w:val="00351050"/>
    <w:rsid w:val="003532C1"/>
    <w:rsid w:val="00355248"/>
    <w:rsid w:val="00360391"/>
    <w:rsid w:val="003607B7"/>
    <w:rsid w:val="00360E17"/>
    <w:rsid w:val="0036209C"/>
    <w:rsid w:val="0036411A"/>
    <w:rsid w:val="0036441D"/>
    <w:rsid w:val="00365D5E"/>
    <w:rsid w:val="00366AF7"/>
    <w:rsid w:val="003701B5"/>
    <w:rsid w:val="003704FC"/>
    <w:rsid w:val="00371F68"/>
    <w:rsid w:val="0037481A"/>
    <w:rsid w:val="003758AC"/>
    <w:rsid w:val="00384718"/>
    <w:rsid w:val="0038536D"/>
    <w:rsid w:val="00385D31"/>
    <w:rsid w:val="00385DFB"/>
    <w:rsid w:val="0038659D"/>
    <w:rsid w:val="0038677E"/>
    <w:rsid w:val="003908BF"/>
    <w:rsid w:val="0039104F"/>
    <w:rsid w:val="00393784"/>
    <w:rsid w:val="003938D5"/>
    <w:rsid w:val="00393A87"/>
    <w:rsid w:val="003A0CFB"/>
    <w:rsid w:val="003A5190"/>
    <w:rsid w:val="003A6798"/>
    <w:rsid w:val="003A7E2A"/>
    <w:rsid w:val="003B0768"/>
    <w:rsid w:val="003B0D72"/>
    <w:rsid w:val="003B240E"/>
    <w:rsid w:val="003B3521"/>
    <w:rsid w:val="003B3E41"/>
    <w:rsid w:val="003B5157"/>
    <w:rsid w:val="003B575B"/>
    <w:rsid w:val="003C162D"/>
    <w:rsid w:val="003C67C5"/>
    <w:rsid w:val="003C6E3A"/>
    <w:rsid w:val="003C7D06"/>
    <w:rsid w:val="003D13EF"/>
    <w:rsid w:val="003D1607"/>
    <w:rsid w:val="003D1F70"/>
    <w:rsid w:val="003D3F19"/>
    <w:rsid w:val="003D41B1"/>
    <w:rsid w:val="003D5742"/>
    <w:rsid w:val="003E0710"/>
    <w:rsid w:val="003E33B5"/>
    <w:rsid w:val="003E3469"/>
    <w:rsid w:val="003E62C2"/>
    <w:rsid w:val="003F12DA"/>
    <w:rsid w:val="003F2039"/>
    <w:rsid w:val="003F36A0"/>
    <w:rsid w:val="003F4559"/>
    <w:rsid w:val="003F4A34"/>
    <w:rsid w:val="003F526E"/>
    <w:rsid w:val="003F5A78"/>
    <w:rsid w:val="003F64B0"/>
    <w:rsid w:val="003F6E52"/>
    <w:rsid w:val="00400ACE"/>
    <w:rsid w:val="00401084"/>
    <w:rsid w:val="00403C31"/>
    <w:rsid w:val="00407CAD"/>
    <w:rsid w:val="00407EF0"/>
    <w:rsid w:val="00412749"/>
    <w:rsid w:val="004128A6"/>
    <w:rsid w:val="00412C01"/>
    <w:rsid w:val="00412F2B"/>
    <w:rsid w:val="00416D69"/>
    <w:rsid w:val="004178B3"/>
    <w:rsid w:val="004202EE"/>
    <w:rsid w:val="00420FEB"/>
    <w:rsid w:val="004217BD"/>
    <w:rsid w:val="00424A13"/>
    <w:rsid w:val="00430F12"/>
    <w:rsid w:val="0043132C"/>
    <w:rsid w:val="00431B13"/>
    <w:rsid w:val="00437A13"/>
    <w:rsid w:val="00437A9C"/>
    <w:rsid w:val="00441A08"/>
    <w:rsid w:val="00442345"/>
    <w:rsid w:val="00443ED5"/>
    <w:rsid w:val="00450AFC"/>
    <w:rsid w:val="00453A4A"/>
    <w:rsid w:val="00453EC1"/>
    <w:rsid w:val="00454159"/>
    <w:rsid w:val="00456066"/>
    <w:rsid w:val="0046121A"/>
    <w:rsid w:val="00462857"/>
    <w:rsid w:val="004643DB"/>
    <w:rsid w:val="004653E7"/>
    <w:rsid w:val="00465789"/>
    <w:rsid w:val="004657C5"/>
    <w:rsid w:val="004662AB"/>
    <w:rsid w:val="00472674"/>
    <w:rsid w:val="00472759"/>
    <w:rsid w:val="0047326F"/>
    <w:rsid w:val="00474E4B"/>
    <w:rsid w:val="00475345"/>
    <w:rsid w:val="00475EE1"/>
    <w:rsid w:val="00476E1E"/>
    <w:rsid w:val="00480185"/>
    <w:rsid w:val="00480B62"/>
    <w:rsid w:val="00483427"/>
    <w:rsid w:val="00484300"/>
    <w:rsid w:val="004848FD"/>
    <w:rsid w:val="0048642E"/>
    <w:rsid w:val="00490574"/>
    <w:rsid w:val="00491389"/>
    <w:rsid w:val="004A1874"/>
    <w:rsid w:val="004A29D0"/>
    <w:rsid w:val="004A4A4B"/>
    <w:rsid w:val="004A5C80"/>
    <w:rsid w:val="004A6A40"/>
    <w:rsid w:val="004A74E3"/>
    <w:rsid w:val="004B13C5"/>
    <w:rsid w:val="004B17B6"/>
    <w:rsid w:val="004B25FA"/>
    <w:rsid w:val="004B39D3"/>
    <w:rsid w:val="004B4491"/>
    <w:rsid w:val="004B484F"/>
    <w:rsid w:val="004B723A"/>
    <w:rsid w:val="004C11A9"/>
    <w:rsid w:val="004C1C90"/>
    <w:rsid w:val="004C35B9"/>
    <w:rsid w:val="004C4B48"/>
    <w:rsid w:val="004C68E7"/>
    <w:rsid w:val="004D0585"/>
    <w:rsid w:val="004D06DD"/>
    <w:rsid w:val="004D0777"/>
    <w:rsid w:val="004D1566"/>
    <w:rsid w:val="004D6705"/>
    <w:rsid w:val="004D74AE"/>
    <w:rsid w:val="004D7B66"/>
    <w:rsid w:val="004E1043"/>
    <w:rsid w:val="004E2347"/>
    <w:rsid w:val="004E35A3"/>
    <w:rsid w:val="004E539C"/>
    <w:rsid w:val="004F2AC5"/>
    <w:rsid w:val="004F48DD"/>
    <w:rsid w:val="004F5241"/>
    <w:rsid w:val="004F552D"/>
    <w:rsid w:val="004F6AF2"/>
    <w:rsid w:val="004F6EA9"/>
    <w:rsid w:val="004F7D82"/>
    <w:rsid w:val="005011DE"/>
    <w:rsid w:val="0050136A"/>
    <w:rsid w:val="005014AA"/>
    <w:rsid w:val="00511863"/>
    <w:rsid w:val="005128E7"/>
    <w:rsid w:val="00514441"/>
    <w:rsid w:val="00515DD1"/>
    <w:rsid w:val="0051608F"/>
    <w:rsid w:val="00517BD3"/>
    <w:rsid w:val="00522562"/>
    <w:rsid w:val="0052525A"/>
    <w:rsid w:val="00525FE8"/>
    <w:rsid w:val="00526795"/>
    <w:rsid w:val="005301FA"/>
    <w:rsid w:val="00530B7B"/>
    <w:rsid w:val="00531443"/>
    <w:rsid w:val="00535215"/>
    <w:rsid w:val="00541DE7"/>
    <w:rsid w:val="00541FBB"/>
    <w:rsid w:val="00545E15"/>
    <w:rsid w:val="005500B1"/>
    <w:rsid w:val="00552100"/>
    <w:rsid w:val="0055492B"/>
    <w:rsid w:val="0056063D"/>
    <w:rsid w:val="005608F0"/>
    <w:rsid w:val="005618FD"/>
    <w:rsid w:val="005638BF"/>
    <w:rsid w:val="005649D2"/>
    <w:rsid w:val="00564D94"/>
    <w:rsid w:val="005651B7"/>
    <w:rsid w:val="0057221C"/>
    <w:rsid w:val="00573F56"/>
    <w:rsid w:val="005761CD"/>
    <w:rsid w:val="00577787"/>
    <w:rsid w:val="0058102D"/>
    <w:rsid w:val="005815C0"/>
    <w:rsid w:val="00581955"/>
    <w:rsid w:val="00581E77"/>
    <w:rsid w:val="00583731"/>
    <w:rsid w:val="00584BD9"/>
    <w:rsid w:val="00585F4F"/>
    <w:rsid w:val="005861D5"/>
    <w:rsid w:val="005877E3"/>
    <w:rsid w:val="00587954"/>
    <w:rsid w:val="00590F28"/>
    <w:rsid w:val="00591505"/>
    <w:rsid w:val="005934B4"/>
    <w:rsid w:val="0059506A"/>
    <w:rsid w:val="005957FA"/>
    <w:rsid w:val="00597644"/>
    <w:rsid w:val="005A2CD0"/>
    <w:rsid w:val="005A34D4"/>
    <w:rsid w:val="005A573E"/>
    <w:rsid w:val="005A5EBF"/>
    <w:rsid w:val="005A67CA"/>
    <w:rsid w:val="005A68F3"/>
    <w:rsid w:val="005B184F"/>
    <w:rsid w:val="005B2710"/>
    <w:rsid w:val="005B2E10"/>
    <w:rsid w:val="005B3EAB"/>
    <w:rsid w:val="005B4B00"/>
    <w:rsid w:val="005B57F5"/>
    <w:rsid w:val="005B5C99"/>
    <w:rsid w:val="005B6ACD"/>
    <w:rsid w:val="005B76BC"/>
    <w:rsid w:val="005B77E0"/>
    <w:rsid w:val="005C0EF3"/>
    <w:rsid w:val="005C14A7"/>
    <w:rsid w:val="005C1691"/>
    <w:rsid w:val="005C2A6E"/>
    <w:rsid w:val="005C344B"/>
    <w:rsid w:val="005D0140"/>
    <w:rsid w:val="005D038A"/>
    <w:rsid w:val="005D1384"/>
    <w:rsid w:val="005D2114"/>
    <w:rsid w:val="005D32B6"/>
    <w:rsid w:val="005D3409"/>
    <w:rsid w:val="005D3D72"/>
    <w:rsid w:val="005D49FE"/>
    <w:rsid w:val="005D58A4"/>
    <w:rsid w:val="005E108F"/>
    <w:rsid w:val="005E1F63"/>
    <w:rsid w:val="005E4C63"/>
    <w:rsid w:val="005E5FC1"/>
    <w:rsid w:val="005E636E"/>
    <w:rsid w:val="005F2F42"/>
    <w:rsid w:val="005F3C6A"/>
    <w:rsid w:val="005F49D6"/>
    <w:rsid w:val="005F4C2A"/>
    <w:rsid w:val="005F4F2E"/>
    <w:rsid w:val="005F544C"/>
    <w:rsid w:val="005F5D0C"/>
    <w:rsid w:val="005F7F9E"/>
    <w:rsid w:val="00603DC6"/>
    <w:rsid w:val="00604C2B"/>
    <w:rsid w:val="00607021"/>
    <w:rsid w:val="0060762C"/>
    <w:rsid w:val="006105BE"/>
    <w:rsid w:val="00612CC5"/>
    <w:rsid w:val="00613017"/>
    <w:rsid w:val="00613DBD"/>
    <w:rsid w:val="00616001"/>
    <w:rsid w:val="0061637D"/>
    <w:rsid w:val="006171F9"/>
    <w:rsid w:val="00617AC3"/>
    <w:rsid w:val="00617EB0"/>
    <w:rsid w:val="00620E8A"/>
    <w:rsid w:val="00621051"/>
    <w:rsid w:val="006215C8"/>
    <w:rsid w:val="006240B7"/>
    <w:rsid w:val="00624D13"/>
    <w:rsid w:val="00626BBF"/>
    <w:rsid w:val="00626DB0"/>
    <w:rsid w:val="00627138"/>
    <w:rsid w:val="00627A57"/>
    <w:rsid w:val="006335B5"/>
    <w:rsid w:val="0063370B"/>
    <w:rsid w:val="00636295"/>
    <w:rsid w:val="0064273E"/>
    <w:rsid w:val="00643CC4"/>
    <w:rsid w:val="00644406"/>
    <w:rsid w:val="006454C5"/>
    <w:rsid w:val="00645E42"/>
    <w:rsid w:val="00650F9D"/>
    <w:rsid w:val="006559D9"/>
    <w:rsid w:val="00656EC3"/>
    <w:rsid w:val="0066213B"/>
    <w:rsid w:val="006634DB"/>
    <w:rsid w:val="00666CBF"/>
    <w:rsid w:val="00667430"/>
    <w:rsid w:val="0067139D"/>
    <w:rsid w:val="006738D5"/>
    <w:rsid w:val="00675DFB"/>
    <w:rsid w:val="00677835"/>
    <w:rsid w:val="00680388"/>
    <w:rsid w:val="006815AF"/>
    <w:rsid w:val="00686423"/>
    <w:rsid w:val="00691121"/>
    <w:rsid w:val="0069617A"/>
    <w:rsid w:val="00696410"/>
    <w:rsid w:val="006A046F"/>
    <w:rsid w:val="006A1A24"/>
    <w:rsid w:val="006A24B7"/>
    <w:rsid w:val="006A3884"/>
    <w:rsid w:val="006A533A"/>
    <w:rsid w:val="006B22B2"/>
    <w:rsid w:val="006B3488"/>
    <w:rsid w:val="006C0E78"/>
    <w:rsid w:val="006C51A9"/>
    <w:rsid w:val="006C7EC0"/>
    <w:rsid w:val="006D00B0"/>
    <w:rsid w:val="006D1CF3"/>
    <w:rsid w:val="006D5AB2"/>
    <w:rsid w:val="006D608B"/>
    <w:rsid w:val="006D7AEB"/>
    <w:rsid w:val="006E112C"/>
    <w:rsid w:val="006E2D7E"/>
    <w:rsid w:val="006E379C"/>
    <w:rsid w:val="006E54D3"/>
    <w:rsid w:val="006F1CF4"/>
    <w:rsid w:val="006F3181"/>
    <w:rsid w:val="006F4A2F"/>
    <w:rsid w:val="006F4F4F"/>
    <w:rsid w:val="006F54ED"/>
    <w:rsid w:val="007020F4"/>
    <w:rsid w:val="00702192"/>
    <w:rsid w:val="00703986"/>
    <w:rsid w:val="00703DB9"/>
    <w:rsid w:val="00704573"/>
    <w:rsid w:val="007056E2"/>
    <w:rsid w:val="00705CB1"/>
    <w:rsid w:val="0070700E"/>
    <w:rsid w:val="00713631"/>
    <w:rsid w:val="00716051"/>
    <w:rsid w:val="00717237"/>
    <w:rsid w:val="00717EBD"/>
    <w:rsid w:val="0072082D"/>
    <w:rsid w:val="0072215B"/>
    <w:rsid w:val="007229D4"/>
    <w:rsid w:val="00723096"/>
    <w:rsid w:val="00723107"/>
    <w:rsid w:val="00725E65"/>
    <w:rsid w:val="0072638E"/>
    <w:rsid w:val="007313BF"/>
    <w:rsid w:val="0073332F"/>
    <w:rsid w:val="00733D27"/>
    <w:rsid w:val="00737FC1"/>
    <w:rsid w:val="00743384"/>
    <w:rsid w:val="00744E93"/>
    <w:rsid w:val="007525AF"/>
    <w:rsid w:val="00752ED5"/>
    <w:rsid w:val="00754268"/>
    <w:rsid w:val="00754657"/>
    <w:rsid w:val="00755145"/>
    <w:rsid w:val="007564F8"/>
    <w:rsid w:val="00762710"/>
    <w:rsid w:val="0076372F"/>
    <w:rsid w:val="0076498E"/>
    <w:rsid w:val="00764B35"/>
    <w:rsid w:val="00764BA5"/>
    <w:rsid w:val="00765DF4"/>
    <w:rsid w:val="0076669D"/>
    <w:rsid w:val="00766D19"/>
    <w:rsid w:val="00767CA4"/>
    <w:rsid w:val="00772A77"/>
    <w:rsid w:val="00773CDB"/>
    <w:rsid w:val="00774807"/>
    <w:rsid w:val="00775781"/>
    <w:rsid w:val="0077673E"/>
    <w:rsid w:val="00780EBA"/>
    <w:rsid w:val="007859AA"/>
    <w:rsid w:val="00785C7D"/>
    <w:rsid w:val="0079523E"/>
    <w:rsid w:val="00796499"/>
    <w:rsid w:val="007A2C59"/>
    <w:rsid w:val="007A2E10"/>
    <w:rsid w:val="007A4C5B"/>
    <w:rsid w:val="007B020C"/>
    <w:rsid w:val="007B32BA"/>
    <w:rsid w:val="007B523A"/>
    <w:rsid w:val="007C0F62"/>
    <w:rsid w:val="007C4870"/>
    <w:rsid w:val="007C5D33"/>
    <w:rsid w:val="007C61E6"/>
    <w:rsid w:val="007C63BB"/>
    <w:rsid w:val="007D18D6"/>
    <w:rsid w:val="007D4DDA"/>
    <w:rsid w:val="007D5181"/>
    <w:rsid w:val="007D56C3"/>
    <w:rsid w:val="007D5E66"/>
    <w:rsid w:val="007E1F57"/>
    <w:rsid w:val="007E20E5"/>
    <w:rsid w:val="007E48AF"/>
    <w:rsid w:val="007E4CD1"/>
    <w:rsid w:val="007E607D"/>
    <w:rsid w:val="007E698F"/>
    <w:rsid w:val="007E6A58"/>
    <w:rsid w:val="007F066A"/>
    <w:rsid w:val="007F27F8"/>
    <w:rsid w:val="007F46DD"/>
    <w:rsid w:val="007F57F6"/>
    <w:rsid w:val="007F69A6"/>
    <w:rsid w:val="007F6BE6"/>
    <w:rsid w:val="007F721F"/>
    <w:rsid w:val="007F73CE"/>
    <w:rsid w:val="00801971"/>
    <w:rsid w:val="0080248A"/>
    <w:rsid w:val="00802A6E"/>
    <w:rsid w:val="00803F1F"/>
    <w:rsid w:val="00804F58"/>
    <w:rsid w:val="00806356"/>
    <w:rsid w:val="00806ECB"/>
    <w:rsid w:val="008073B1"/>
    <w:rsid w:val="00807583"/>
    <w:rsid w:val="00810963"/>
    <w:rsid w:val="00810D93"/>
    <w:rsid w:val="008121BB"/>
    <w:rsid w:val="00813FD4"/>
    <w:rsid w:val="008150FB"/>
    <w:rsid w:val="008154BB"/>
    <w:rsid w:val="00815B40"/>
    <w:rsid w:val="00817003"/>
    <w:rsid w:val="0082007A"/>
    <w:rsid w:val="0082174F"/>
    <w:rsid w:val="008224B3"/>
    <w:rsid w:val="008242EB"/>
    <w:rsid w:val="00824F5A"/>
    <w:rsid w:val="00827BF2"/>
    <w:rsid w:val="00827F2A"/>
    <w:rsid w:val="00830F52"/>
    <w:rsid w:val="008315BA"/>
    <w:rsid w:val="00833DCE"/>
    <w:rsid w:val="00836311"/>
    <w:rsid w:val="00836838"/>
    <w:rsid w:val="008426B6"/>
    <w:rsid w:val="00842A58"/>
    <w:rsid w:val="00843DF5"/>
    <w:rsid w:val="008509CE"/>
    <w:rsid w:val="00850D2F"/>
    <w:rsid w:val="00852588"/>
    <w:rsid w:val="00852A12"/>
    <w:rsid w:val="008559F3"/>
    <w:rsid w:val="00856A1C"/>
    <w:rsid w:val="00856CA3"/>
    <w:rsid w:val="0086076F"/>
    <w:rsid w:val="00861133"/>
    <w:rsid w:val="00864528"/>
    <w:rsid w:val="00865BC1"/>
    <w:rsid w:val="008720F1"/>
    <w:rsid w:val="0087496A"/>
    <w:rsid w:val="0087544C"/>
    <w:rsid w:val="00876711"/>
    <w:rsid w:val="00881262"/>
    <w:rsid w:val="008817E9"/>
    <w:rsid w:val="00881ED0"/>
    <w:rsid w:val="008844F8"/>
    <w:rsid w:val="00890EEE"/>
    <w:rsid w:val="0089316E"/>
    <w:rsid w:val="00893C17"/>
    <w:rsid w:val="00893F82"/>
    <w:rsid w:val="008947A0"/>
    <w:rsid w:val="00894CCA"/>
    <w:rsid w:val="008A0C6E"/>
    <w:rsid w:val="008A353C"/>
    <w:rsid w:val="008A449D"/>
    <w:rsid w:val="008A4CF6"/>
    <w:rsid w:val="008A5971"/>
    <w:rsid w:val="008B1058"/>
    <w:rsid w:val="008B1946"/>
    <w:rsid w:val="008B4105"/>
    <w:rsid w:val="008B53B2"/>
    <w:rsid w:val="008B5C32"/>
    <w:rsid w:val="008B6029"/>
    <w:rsid w:val="008B731C"/>
    <w:rsid w:val="008C1B20"/>
    <w:rsid w:val="008C4A79"/>
    <w:rsid w:val="008C4AED"/>
    <w:rsid w:val="008C666E"/>
    <w:rsid w:val="008D0A70"/>
    <w:rsid w:val="008D2637"/>
    <w:rsid w:val="008D5C37"/>
    <w:rsid w:val="008E08AD"/>
    <w:rsid w:val="008E2942"/>
    <w:rsid w:val="008E3DE9"/>
    <w:rsid w:val="008E4E66"/>
    <w:rsid w:val="008E604C"/>
    <w:rsid w:val="008E66E6"/>
    <w:rsid w:val="008F1C35"/>
    <w:rsid w:val="008F2C0E"/>
    <w:rsid w:val="008F2FAC"/>
    <w:rsid w:val="008F3948"/>
    <w:rsid w:val="008F4129"/>
    <w:rsid w:val="008F5500"/>
    <w:rsid w:val="008F6A3D"/>
    <w:rsid w:val="008F730F"/>
    <w:rsid w:val="0090419D"/>
    <w:rsid w:val="009065E8"/>
    <w:rsid w:val="00906948"/>
    <w:rsid w:val="009107ED"/>
    <w:rsid w:val="0091090A"/>
    <w:rsid w:val="00911A7B"/>
    <w:rsid w:val="00911ED0"/>
    <w:rsid w:val="009129A6"/>
    <w:rsid w:val="009138BF"/>
    <w:rsid w:val="00914960"/>
    <w:rsid w:val="00915B46"/>
    <w:rsid w:val="00920653"/>
    <w:rsid w:val="00921FDC"/>
    <w:rsid w:val="009256E6"/>
    <w:rsid w:val="00927F23"/>
    <w:rsid w:val="0093602F"/>
    <w:rsid w:val="0093679E"/>
    <w:rsid w:val="00937744"/>
    <w:rsid w:val="00937BFC"/>
    <w:rsid w:val="00937E32"/>
    <w:rsid w:val="00941947"/>
    <w:rsid w:val="00942F88"/>
    <w:rsid w:val="0094511B"/>
    <w:rsid w:val="0094517B"/>
    <w:rsid w:val="009454CE"/>
    <w:rsid w:val="00945B9D"/>
    <w:rsid w:val="00945C3F"/>
    <w:rsid w:val="00953E71"/>
    <w:rsid w:val="0095485B"/>
    <w:rsid w:val="009551DA"/>
    <w:rsid w:val="009560E5"/>
    <w:rsid w:val="00957E65"/>
    <w:rsid w:val="00961D57"/>
    <w:rsid w:val="009676BB"/>
    <w:rsid w:val="0097042E"/>
    <w:rsid w:val="009704CE"/>
    <w:rsid w:val="009739C8"/>
    <w:rsid w:val="00976122"/>
    <w:rsid w:val="00977E38"/>
    <w:rsid w:val="00981F4C"/>
    <w:rsid w:val="00982157"/>
    <w:rsid w:val="00982195"/>
    <w:rsid w:val="00985020"/>
    <w:rsid w:val="0099399A"/>
    <w:rsid w:val="00995C6E"/>
    <w:rsid w:val="009A0E8E"/>
    <w:rsid w:val="009A1144"/>
    <w:rsid w:val="009A32C0"/>
    <w:rsid w:val="009A5E9F"/>
    <w:rsid w:val="009A63D1"/>
    <w:rsid w:val="009B1280"/>
    <w:rsid w:val="009B3D61"/>
    <w:rsid w:val="009B578E"/>
    <w:rsid w:val="009B60AA"/>
    <w:rsid w:val="009C2313"/>
    <w:rsid w:val="009C2DB5"/>
    <w:rsid w:val="009C3E08"/>
    <w:rsid w:val="009C5B0E"/>
    <w:rsid w:val="009C76DE"/>
    <w:rsid w:val="009D2254"/>
    <w:rsid w:val="009D2C86"/>
    <w:rsid w:val="009D43DD"/>
    <w:rsid w:val="009D44B2"/>
    <w:rsid w:val="009D4A8E"/>
    <w:rsid w:val="009D6BEE"/>
    <w:rsid w:val="009E18C3"/>
    <w:rsid w:val="009E28EF"/>
    <w:rsid w:val="009E615C"/>
    <w:rsid w:val="009E6FBE"/>
    <w:rsid w:val="009E7735"/>
    <w:rsid w:val="009E79F1"/>
    <w:rsid w:val="009F049B"/>
    <w:rsid w:val="009F2FBB"/>
    <w:rsid w:val="009F3491"/>
    <w:rsid w:val="009F3AF8"/>
    <w:rsid w:val="009F4E3C"/>
    <w:rsid w:val="00A01885"/>
    <w:rsid w:val="00A04C51"/>
    <w:rsid w:val="00A0610E"/>
    <w:rsid w:val="00A067F5"/>
    <w:rsid w:val="00A10577"/>
    <w:rsid w:val="00A10812"/>
    <w:rsid w:val="00A119B4"/>
    <w:rsid w:val="00A11CEA"/>
    <w:rsid w:val="00A122A8"/>
    <w:rsid w:val="00A13B2E"/>
    <w:rsid w:val="00A1507D"/>
    <w:rsid w:val="00A170A2"/>
    <w:rsid w:val="00A208E5"/>
    <w:rsid w:val="00A22DB9"/>
    <w:rsid w:val="00A246D6"/>
    <w:rsid w:val="00A2629A"/>
    <w:rsid w:val="00A270BA"/>
    <w:rsid w:val="00A27F1C"/>
    <w:rsid w:val="00A3080B"/>
    <w:rsid w:val="00A3220A"/>
    <w:rsid w:val="00A324CD"/>
    <w:rsid w:val="00A36717"/>
    <w:rsid w:val="00A36FB1"/>
    <w:rsid w:val="00A4076A"/>
    <w:rsid w:val="00A43C19"/>
    <w:rsid w:val="00A504AB"/>
    <w:rsid w:val="00A534B8"/>
    <w:rsid w:val="00A538EF"/>
    <w:rsid w:val="00A54063"/>
    <w:rsid w:val="00A5409F"/>
    <w:rsid w:val="00A56811"/>
    <w:rsid w:val="00A57460"/>
    <w:rsid w:val="00A63054"/>
    <w:rsid w:val="00A6693C"/>
    <w:rsid w:val="00A71D53"/>
    <w:rsid w:val="00A7385C"/>
    <w:rsid w:val="00A738FA"/>
    <w:rsid w:val="00A73C97"/>
    <w:rsid w:val="00A74A54"/>
    <w:rsid w:val="00A76FB9"/>
    <w:rsid w:val="00A77A46"/>
    <w:rsid w:val="00A8206A"/>
    <w:rsid w:val="00A83D41"/>
    <w:rsid w:val="00A84B07"/>
    <w:rsid w:val="00A86509"/>
    <w:rsid w:val="00A873E9"/>
    <w:rsid w:val="00A9004C"/>
    <w:rsid w:val="00A90BF5"/>
    <w:rsid w:val="00A96D7F"/>
    <w:rsid w:val="00A97C56"/>
    <w:rsid w:val="00AB00A4"/>
    <w:rsid w:val="00AB084F"/>
    <w:rsid w:val="00AB099B"/>
    <w:rsid w:val="00AB10C3"/>
    <w:rsid w:val="00AB12F2"/>
    <w:rsid w:val="00AB1454"/>
    <w:rsid w:val="00AB1ACB"/>
    <w:rsid w:val="00AB3116"/>
    <w:rsid w:val="00AB3652"/>
    <w:rsid w:val="00AB57EA"/>
    <w:rsid w:val="00AB5A8D"/>
    <w:rsid w:val="00AB5F89"/>
    <w:rsid w:val="00AB6B7B"/>
    <w:rsid w:val="00AC15A7"/>
    <w:rsid w:val="00AD427C"/>
    <w:rsid w:val="00AD6F77"/>
    <w:rsid w:val="00AE4760"/>
    <w:rsid w:val="00AF25C6"/>
    <w:rsid w:val="00AF3492"/>
    <w:rsid w:val="00AF753D"/>
    <w:rsid w:val="00B03CCC"/>
    <w:rsid w:val="00B05292"/>
    <w:rsid w:val="00B07FAE"/>
    <w:rsid w:val="00B10563"/>
    <w:rsid w:val="00B1072F"/>
    <w:rsid w:val="00B11046"/>
    <w:rsid w:val="00B160A1"/>
    <w:rsid w:val="00B17E70"/>
    <w:rsid w:val="00B2036D"/>
    <w:rsid w:val="00B20372"/>
    <w:rsid w:val="00B222FB"/>
    <w:rsid w:val="00B22E10"/>
    <w:rsid w:val="00B26C50"/>
    <w:rsid w:val="00B3255B"/>
    <w:rsid w:val="00B33797"/>
    <w:rsid w:val="00B42E51"/>
    <w:rsid w:val="00B44949"/>
    <w:rsid w:val="00B46033"/>
    <w:rsid w:val="00B502AA"/>
    <w:rsid w:val="00B52CD7"/>
    <w:rsid w:val="00B531E5"/>
    <w:rsid w:val="00B53FCE"/>
    <w:rsid w:val="00B5427C"/>
    <w:rsid w:val="00B54713"/>
    <w:rsid w:val="00B54B24"/>
    <w:rsid w:val="00B5658F"/>
    <w:rsid w:val="00B56BFE"/>
    <w:rsid w:val="00B57D39"/>
    <w:rsid w:val="00B603C0"/>
    <w:rsid w:val="00B65452"/>
    <w:rsid w:val="00B656BE"/>
    <w:rsid w:val="00B66633"/>
    <w:rsid w:val="00B6716A"/>
    <w:rsid w:val="00B727CB"/>
    <w:rsid w:val="00B72931"/>
    <w:rsid w:val="00B74072"/>
    <w:rsid w:val="00B752CC"/>
    <w:rsid w:val="00B759C5"/>
    <w:rsid w:val="00B80AAD"/>
    <w:rsid w:val="00B80ADE"/>
    <w:rsid w:val="00B80AFE"/>
    <w:rsid w:val="00B816F5"/>
    <w:rsid w:val="00B85BD4"/>
    <w:rsid w:val="00B868BA"/>
    <w:rsid w:val="00B93D95"/>
    <w:rsid w:val="00B95C9C"/>
    <w:rsid w:val="00BA2D7F"/>
    <w:rsid w:val="00BA2E2E"/>
    <w:rsid w:val="00BA5068"/>
    <w:rsid w:val="00BA51E1"/>
    <w:rsid w:val="00BA58F0"/>
    <w:rsid w:val="00BA63BF"/>
    <w:rsid w:val="00BA6C86"/>
    <w:rsid w:val="00BA7230"/>
    <w:rsid w:val="00BA7AAB"/>
    <w:rsid w:val="00BB0345"/>
    <w:rsid w:val="00BB1890"/>
    <w:rsid w:val="00BB4FBA"/>
    <w:rsid w:val="00BB5BA2"/>
    <w:rsid w:val="00BC1208"/>
    <w:rsid w:val="00BC2543"/>
    <w:rsid w:val="00BC5730"/>
    <w:rsid w:val="00BC7C1F"/>
    <w:rsid w:val="00BD42F2"/>
    <w:rsid w:val="00BD615C"/>
    <w:rsid w:val="00BE1141"/>
    <w:rsid w:val="00BE1C3A"/>
    <w:rsid w:val="00BE50BF"/>
    <w:rsid w:val="00BF35D4"/>
    <w:rsid w:val="00BF4EEC"/>
    <w:rsid w:val="00BF732E"/>
    <w:rsid w:val="00C0352D"/>
    <w:rsid w:val="00C10F25"/>
    <w:rsid w:val="00C1139E"/>
    <w:rsid w:val="00C11C5C"/>
    <w:rsid w:val="00C1222B"/>
    <w:rsid w:val="00C12276"/>
    <w:rsid w:val="00C16076"/>
    <w:rsid w:val="00C2168A"/>
    <w:rsid w:val="00C238B1"/>
    <w:rsid w:val="00C27AD9"/>
    <w:rsid w:val="00C320ED"/>
    <w:rsid w:val="00C35F44"/>
    <w:rsid w:val="00C41393"/>
    <w:rsid w:val="00C436AB"/>
    <w:rsid w:val="00C43F7A"/>
    <w:rsid w:val="00C44E10"/>
    <w:rsid w:val="00C54F1D"/>
    <w:rsid w:val="00C552F2"/>
    <w:rsid w:val="00C5564C"/>
    <w:rsid w:val="00C55B7A"/>
    <w:rsid w:val="00C61BCB"/>
    <w:rsid w:val="00C627AC"/>
    <w:rsid w:val="00C62B29"/>
    <w:rsid w:val="00C6405E"/>
    <w:rsid w:val="00C6553C"/>
    <w:rsid w:val="00C664FC"/>
    <w:rsid w:val="00C6676F"/>
    <w:rsid w:val="00C67CE1"/>
    <w:rsid w:val="00C70C44"/>
    <w:rsid w:val="00C72A2B"/>
    <w:rsid w:val="00C83534"/>
    <w:rsid w:val="00C84DB5"/>
    <w:rsid w:val="00C85DB2"/>
    <w:rsid w:val="00C90EAB"/>
    <w:rsid w:val="00C914A6"/>
    <w:rsid w:val="00C92FDF"/>
    <w:rsid w:val="00C94B30"/>
    <w:rsid w:val="00C964B5"/>
    <w:rsid w:val="00C977A5"/>
    <w:rsid w:val="00CA0226"/>
    <w:rsid w:val="00CA034D"/>
    <w:rsid w:val="00CB2145"/>
    <w:rsid w:val="00CB2248"/>
    <w:rsid w:val="00CB4CB2"/>
    <w:rsid w:val="00CB65AD"/>
    <w:rsid w:val="00CB66B0"/>
    <w:rsid w:val="00CC2C70"/>
    <w:rsid w:val="00CC306A"/>
    <w:rsid w:val="00CC3D5F"/>
    <w:rsid w:val="00CC7077"/>
    <w:rsid w:val="00CC7DC8"/>
    <w:rsid w:val="00CD2D87"/>
    <w:rsid w:val="00CD5C78"/>
    <w:rsid w:val="00CD6723"/>
    <w:rsid w:val="00CD6D79"/>
    <w:rsid w:val="00CD6E64"/>
    <w:rsid w:val="00CE37C2"/>
    <w:rsid w:val="00CE406B"/>
    <w:rsid w:val="00CE4CAB"/>
    <w:rsid w:val="00CE5951"/>
    <w:rsid w:val="00CF059C"/>
    <w:rsid w:val="00CF2D55"/>
    <w:rsid w:val="00CF3021"/>
    <w:rsid w:val="00CF3B77"/>
    <w:rsid w:val="00CF4872"/>
    <w:rsid w:val="00CF4CB6"/>
    <w:rsid w:val="00CF6F96"/>
    <w:rsid w:val="00CF73E9"/>
    <w:rsid w:val="00D03C00"/>
    <w:rsid w:val="00D04EDC"/>
    <w:rsid w:val="00D0597D"/>
    <w:rsid w:val="00D1116F"/>
    <w:rsid w:val="00D136E3"/>
    <w:rsid w:val="00D14573"/>
    <w:rsid w:val="00D155A3"/>
    <w:rsid w:val="00D15A52"/>
    <w:rsid w:val="00D15DBE"/>
    <w:rsid w:val="00D17E86"/>
    <w:rsid w:val="00D2206D"/>
    <w:rsid w:val="00D2403C"/>
    <w:rsid w:val="00D2440E"/>
    <w:rsid w:val="00D26176"/>
    <w:rsid w:val="00D268A4"/>
    <w:rsid w:val="00D305A2"/>
    <w:rsid w:val="00D30E4A"/>
    <w:rsid w:val="00D31E35"/>
    <w:rsid w:val="00D33188"/>
    <w:rsid w:val="00D34D70"/>
    <w:rsid w:val="00D3504C"/>
    <w:rsid w:val="00D35B2C"/>
    <w:rsid w:val="00D37157"/>
    <w:rsid w:val="00D408B4"/>
    <w:rsid w:val="00D411BE"/>
    <w:rsid w:val="00D435A8"/>
    <w:rsid w:val="00D44494"/>
    <w:rsid w:val="00D507E2"/>
    <w:rsid w:val="00D534B3"/>
    <w:rsid w:val="00D54DC1"/>
    <w:rsid w:val="00D555A4"/>
    <w:rsid w:val="00D557D9"/>
    <w:rsid w:val="00D57EF0"/>
    <w:rsid w:val="00D61B54"/>
    <w:rsid w:val="00D61CE0"/>
    <w:rsid w:val="00D662B7"/>
    <w:rsid w:val="00D66AE3"/>
    <w:rsid w:val="00D678DB"/>
    <w:rsid w:val="00D679FF"/>
    <w:rsid w:val="00D70A3D"/>
    <w:rsid w:val="00D74AE5"/>
    <w:rsid w:val="00D75310"/>
    <w:rsid w:val="00D7649E"/>
    <w:rsid w:val="00D81E0C"/>
    <w:rsid w:val="00D86D25"/>
    <w:rsid w:val="00D90AF6"/>
    <w:rsid w:val="00D924E7"/>
    <w:rsid w:val="00D947AF"/>
    <w:rsid w:val="00D958BD"/>
    <w:rsid w:val="00D9667C"/>
    <w:rsid w:val="00D96D04"/>
    <w:rsid w:val="00DA016D"/>
    <w:rsid w:val="00DB0EF9"/>
    <w:rsid w:val="00DB11C5"/>
    <w:rsid w:val="00DB1FDE"/>
    <w:rsid w:val="00DB32F3"/>
    <w:rsid w:val="00DB4D54"/>
    <w:rsid w:val="00DC3FE6"/>
    <w:rsid w:val="00DC66B8"/>
    <w:rsid w:val="00DC6BCA"/>
    <w:rsid w:val="00DC74E1"/>
    <w:rsid w:val="00DD1132"/>
    <w:rsid w:val="00DD1AC5"/>
    <w:rsid w:val="00DD1AEC"/>
    <w:rsid w:val="00DD2692"/>
    <w:rsid w:val="00DD2F4E"/>
    <w:rsid w:val="00DD5B71"/>
    <w:rsid w:val="00DE0009"/>
    <w:rsid w:val="00DE07A5"/>
    <w:rsid w:val="00DE0D9A"/>
    <w:rsid w:val="00DE1B9D"/>
    <w:rsid w:val="00DE2779"/>
    <w:rsid w:val="00DE2CE3"/>
    <w:rsid w:val="00DE4FE4"/>
    <w:rsid w:val="00DE50E3"/>
    <w:rsid w:val="00DE5AC1"/>
    <w:rsid w:val="00DE68A3"/>
    <w:rsid w:val="00DE7A34"/>
    <w:rsid w:val="00DF1A8C"/>
    <w:rsid w:val="00DF45D6"/>
    <w:rsid w:val="00E017DF"/>
    <w:rsid w:val="00E04ACD"/>
    <w:rsid w:val="00E04DAF"/>
    <w:rsid w:val="00E11121"/>
    <w:rsid w:val="00E112C7"/>
    <w:rsid w:val="00E144E7"/>
    <w:rsid w:val="00E15C44"/>
    <w:rsid w:val="00E1654C"/>
    <w:rsid w:val="00E21646"/>
    <w:rsid w:val="00E21B8F"/>
    <w:rsid w:val="00E22F6B"/>
    <w:rsid w:val="00E3157B"/>
    <w:rsid w:val="00E32ED9"/>
    <w:rsid w:val="00E330FE"/>
    <w:rsid w:val="00E37D33"/>
    <w:rsid w:val="00E414C9"/>
    <w:rsid w:val="00E41910"/>
    <w:rsid w:val="00E41E58"/>
    <w:rsid w:val="00E4272D"/>
    <w:rsid w:val="00E44D66"/>
    <w:rsid w:val="00E45F8A"/>
    <w:rsid w:val="00E4707A"/>
    <w:rsid w:val="00E5058E"/>
    <w:rsid w:val="00E51733"/>
    <w:rsid w:val="00E53954"/>
    <w:rsid w:val="00E56264"/>
    <w:rsid w:val="00E604B6"/>
    <w:rsid w:val="00E616CF"/>
    <w:rsid w:val="00E6459C"/>
    <w:rsid w:val="00E66A11"/>
    <w:rsid w:val="00E66CA0"/>
    <w:rsid w:val="00E6755F"/>
    <w:rsid w:val="00E70B16"/>
    <w:rsid w:val="00E70B70"/>
    <w:rsid w:val="00E772A2"/>
    <w:rsid w:val="00E7746A"/>
    <w:rsid w:val="00E8353C"/>
    <w:rsid w:val="00E836F5"/>
    <w:rsid w:val="00E85591"/>
    <w:rsid w:val="00E87132"/>
    <w:rsid w:val="00E904DB"/>
    <w:rsid w:val="00E94636"/>
    <w:rsid w:val="00E965F6"/>
    <w:rsid w:val="00EA07C6"/>
    <w:rsid w:val="00EA7A20"/>
    <w:rsid w:val="00EB1DA2"/>
    <w:rsid w:val="00EB22EE"/>
    <w:rsid w:val="00EB6168"/>
    <w:rsid w:val="00EC1782"/>
    <w:rsid w:val="00EC22E4"/>
    <w:rsid w:val="00EC4223"/>
    <w:rsid w:val="00EC5898"/>
    <w:rsid w:val="00EC59D6"/>
    <w:rsid w:val="00EC7662"/>
    <w:rsid w:val="00ED127D"/>
    <w:rsid w:val="00ED1EDE"/>
    <w:rsid w:val="00ED6299"/>
    <w:rsid w:val="00ED725C"/>
    <w:rsid w:val="00EE091B"/>
    <w:rsid w:val="00EE0CDB"/>
    <w:rsid w:val="00EE2F92"/>
    <w:rsid w:val="00EE4B20"/>
    <w:rsid w:val="00EE6605"/>
    <w:rsid w:val="00EE7690"/>
    <w:rsid w:val="00EF0155"/>
    <w:rsid w:val="00EF0719"/>
    <w:rsid w:val="00EF4B8C"/>
    <w:rsid w:val="00EF5883"/>
    <w:rsid w:val="00F04295"/>
    <w:rsid w:val="00F0450D"/>
    <w:rsid w:val="00F06806"/>
    <w:rsid w:val="00F11860"/>
    <w:rsid w:val="00F12D31"/>
    <w:rsid w:val="00F1353E"/>
    <w:rsid w:val="00F14D7F"/>
    <w:rsid w:val="00F16BA0"/>
    <w:rsid w:val="00F20AC8"/>
    <w:rsid w:val="00F20DF7"/>
    <w:rsid w:val="00F20E97"/>
    <w:rsid w:val="00F255D8"/>
    <w:rsid w:val="00F264CC"/>
    <w:rsid w:val="00F308E3"/>
    <w:rsid w:val="00F32E2E"/>
    <w:rsid w:val="00F3454B"/>
    <w:rsid w:val="00F3485B"/>
    <w:rsid w:val="00F37692"/>
    <w:rsid w:val="00F44D83"/>
    <w:rsid w:val="00F46719"/>
    <w:rsid w:val="00F522E3"/>
    <w:rsid w:val="00F54683"/>
    <w:rsid w:val="00F54F06"/>
    <w:rsid w:val="00F54F5E"/>
    <w:rsid w:val="00F55CD6"/>
    <w:rsid w:val="00F60BE2"/>
    <w:rsid w:val="00F620A7"/>
    <w:rsid w:val="00F620E5"/>
    <w:rsid w:val="00F621DE"/>
    <w:rsid w:val="00F630BC"/>
    <w:rsid w:val="00F64427"/>
    <w:rsid w:val="00F6525D"/>
    <w:rsid w:val="00F65B7F"/>
    <w:rsid w:val="00F65FD0"/>
    <w:rsid w:val="00F66145"/>
    <w:rsid w:val="00F67719"/>
    <w:rsid w:val="00F73169"/>
    <w:rsid w:val="00F7592B"/>
    <w:rsid w:val="00F76774"/>
    <w:rsid w:val="00F76B51"/>
    <w:rsid w:val="00F80417"/>
    <w:rsid w:val="00F80DEE"/>
    <w:rsid w:val="00F814BD"/>
    <w:rsid w:val="00F81980"/>
    <w:rsid w:val="00F90566"/>
    <w:rsid w:val="00F90921"/>
    <w:rsid w:val="00F9781B"/>
    <w:rsid w:val="00FA30A6"/>
    <w:rsid w:val="00FA3555"/>
    <w:rsid w:val="00FA3745"/>
    <w:rsid w:val="00FA5D8C"/>
    <w:rsid w:val="00FA5F4D"/>
    <w:rsid w:val="00FA6449"/>
    <w:rsid w:val="00FA7DA0"/>
    <w:rsid w:val="00FA7E08"/>
    <w:rsid w:val="00FB04BB"/>
    <w:rsid w:val="00FB5281"/>
    <w:rsid w:val="00FB6B1E"/>
    <w:rsid w:val="00FB7836"/>
    <w:rsid w:val="00FC0E4A"/>
    <w:rsid w:val="00FC1903"/>
    <w:rsid w:val="00FC1F0E"/>
    <w:rsid w:val="00FC3BCF"/>
    <w:rsid w:val="00FC3D20"/>
    <w:rsid w:val="00FC547D"/>
    <w:rsid w:val="00FD0590"/>
    <w:rsid w:val="00FD0A93"/>
    <w:rsid w:val="00FD5858"/>
    <w:rsid w:val="00FD65F8"/>
    <w:rsid w:val="00FD763C"/>
    <w:rsid w:val="00FE117E"/>
    <w:rsid w:val="00FE1182"/>
    <w:rsid w:val="00FE393D"/>
    <w:rsid w:val="00FE5E0D"/>
    <w:rsid w:val="00FF42D3"/>
    <w:rsid w:val="00FF4AB4"/>
    <w:rsid w:val="00FF4B9E"/>
    <w:rsid w:val="00FF74D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852A7"/>
  <w15:chartTrackingRefBased/>
  <w15:docId w15:val="{876AFFAC-E097-4BD9-8359-AC60609B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679F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679F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679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679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679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679F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679FF"/>
    <w:pPr>
      <w:keepNext/>
      <w:spacing w:after="200" w:line="240" w:lineRule="auto"/>
    </w:pPr>
    <w:rPr>
      <w:iCs/>
      <w:color w:val="002664"/>
      <w:sz w:val="18"/>
      <w:szCs w:val="18"/>
    </w:rPr>
  </w:style>
  <w:style w:type="table" w:customStyle="1" w:styleId="Tableheader">
    <w:name w:val="ŠTable header"/>
    <w:basedOn w:val="TableNormal"/>
    <w:uiPriority w:val="99"/>
    <w:rsid w:val="00D679F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67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679FF"/>
    <w:pPr>
      <w:numPr>
        <w:numId w:val="34"/>
      </w:numPr>
    </w:pPr>
  </w:style>
  <w:style w:type="paragraph" w:styleId="ListNumber2">
    <w:name w:val="List Number 2"/>
    <w:aliases w:val="ŠList Number 2"/>
    <w:basedOn w:val="Normal"/>
    <w:uiPriority w:val="8"/>
    <w:qFormat/>
    <w:rsid w:val="00D679FF"/>
    <w:pPr>
      <w:numPr>
        <w:numId w:val="33"/>
      </w:numPr>
    </w:pPr>
  </w:style>
  <w:style w:type="paragraph" w:styleId="ListBullet">
    <w:name w:val="List Bullet"/>
    <w:aliases w:val="ŠList Bullet"/>
    <w:basedOn w:val="Normal"/>
    <w:uiPriority w:val="9"/>
    <w:qFormat/>
    <w:rsid w:val="00D679FF"/>
    <w:pPr>
      <w:numPr>
        <w:numId w:val="31"/>
      </w:numPr>
    </w:pPr>
  </w:style>
  <w:style w:type="paragraph" w:styleId="ListBullet2">
    <w:name w:val="List Bullet 2"/>
    <w:aliases w:val="ŠList Bullet 2"/>
    <w:basedOn w:val="Normal"/>
    <w:uiPriority w:val="10"/>
    <w:qFormat/>
    <w:rsid w:val="00D679FF"/>
    <w:pPr>
      <w:numPr>
        <w:numId w:val="29"/>
      </w:numPr>
    </w:pPr>
  </w:style>
  <w:style w:type="paragraph" w:customStyle="1" w:styleId="FeatureBox4">
    <w:name w:val="ŠFeature Box 4"/>
    <w:basedOn w:val="FeatureBox2"/>
    <w:next w:val="Normal"/>
    <w:uiPriority w:val="14"/>
    <w:qFormat/>
    <w:rsid w:val="00D679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679FF"/>
    <w:pPr>
      <w:keepNext/>
      <w:ind w:left="567" w:right="57"/>
    </w:pPr>
    <w:rPr>
      <w:szCs w:val="22"/>
    </w:rPr>
  </w:style>
  <w:style w:type="paragraph" w:customStyle="1" w:styleId="Documentname">
    <w:name w:val="ŠDocument name"/>
    <w:basedOn w:val="Normal"/>
    <w:next w:val="Normal"/>
    <w:uiPriority w:val="17"/>
    <w:qFormat/>
    <w:rsid w:val="00D679F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679FF"/>
    <w:pPr>
      <w:spacing w:after="0"/>
    </w:pPr>
    <w:rPr>
      <w:sz w:val="18"/>
      <w:szCs w:val="18"/>
    </w:rPr>
  </w:style>
  <w:style w:type="paragraph" w:customStyle="1" w:styleId="FeatureBox2">
    <w:name w:val="ŠFeature Box 2"/>
    <w:basedOn w:val="Normal"/>
    <w:next w:val="Normal"/>
    <w:uiPriority w:val="12"/>
    <w:qFormat/>
    <w:rsid w:val="00D679F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679FF"/>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
    <w:name w:val="ŠFeature Box"/>
    <w:basedOn w:val="Normal"/>
    <w:next w:val="Normal"/>
    <w:uiPriority w:val="11"/>
    <w:qFormat/>
    <w:rsid w:val="00D679F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679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679F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679FF"/>
    <w:rPr>
      <w:color w:val="001C4A" w:themeColor="accent1" w:themeShade="BF"/>
      <w:u w:val="single"/>
    </w:rPr>
  </w:style>
  <w:style w:type="paragraph" w:customStyle="1" w:styleId="Logo">
    <w:name w:val="ŠLogo"/>
    <w:basedOn w:val="Normal"/>
    <w:uiPriority w:val="18"/>
    <w:qFormat/>
    <w:rsid w:val="00D679F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679FF"/>
    <w:pPr>
      <w:tabs>
        <w:tab w:val="right" w:leader="dot" w:pos="14570"/>
      </w:tabs>
      <w:spacing w:before="0"/>
    </w:pPr>
    <w:rPr>
      <w:b/>
      <w:noProof/>
    </w:rPr>
  </w:style>
  <w:style w:type="paragraph" w:styleId="TOC2">
    <w:name w:val="toc 2"/>
    <w:aliases w:val="ŠTOC 2"/>
    <w:basedOn w:val="Normal"/>
    <w:next w:val="Normal"/>
    <w:uiPriority w:val="39"/>
    <w:unhideWhenUsed/>
    <w:rsid w:val="00D679FF"/>
    <w:pPr>
      <w:tabs>
        <w:tab w:val="right" w:leader="dot" w:pos="14570"/>
      </w:tabs>
      <w:spacing w:before="0"/>
    </w:pPr>
    <w:rPr>
      <w:noProof/>
    </w:rPr>
  </w:style>
  <w:style w:type="paragraph" w:styleId="TOC3">
    <w:name w:val="toc 3"/>
    <w:aliases w:val="ŠTOC 3"/>
    <w:basedOn w:val="Normal"/>
    <w:next w:val="Normal"/>
    <w:uiPriority w:val="39"/>
    <w:unhideWhenUsed/>
    <w:rsid w:val="00D679FF"/>
    <w:pPr>
      <w:spacing w:before="0"/>
      <w:ind w:left="244"/>
    </w:pPr>
  </w:style>
  <w:style w:type="character" w:customStyle="1" w:styleId="BoldItalic">
    <w:name w:val="ŠBold Italic"/>
    <w:basedOn w:val="DefaultParagraphFont"/>
    <w:uiPriority w:val="1"/>
    <w:qFormat/>
    <w:rsid w:val="00D679FF"/>
    <w:rPr>
      <w:b/>
      <w:i/>
      <w:iCs/>
    </w:rPr>
  </w:style>
  <w:style w:type="character" w:customStyle="1" w:styleId="Heading1Char">
    <w:name w:val="Heading 1 Char"/>
    <w:aliases w:val="ŠHeading 1 Char"/>
    <w:basedOn w:val="DefaultParagraphFont"/>
    <w:link w:val="Heading1"/>
    <w:uiPriority w:val="3"/>
    <w:rsid w:val="00D679F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679F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D679FF"/>
    <w:pPr>
      <w:spacing w:after="240"/>
      <w:outlineLvl w:val="9"/>
    </w:pPr>
    <w:rPr>
      <w:szCs w:val="40"/>
    </w:rPr>
  </w:style>
  <w:style w:type="paragraph" w:styleId="Footer">
    <w:name w:val="footer"/>
    <w:aliases w:val="ŠFooter"/>
    <w:basedOn w:val="Normal"/>
    <w:link w:val="FooterChar"/>
    <w:uiPriority w:val="19"/>
    <w:rsid w:val="00D679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679FF"/>
    <w:rPr>
      <w:rFonts w:ascii="Arial" w:hAnsi="Arial" w:cs="Arial"/>
      <w:sz w:val="18"/>
      <w:szCs w:val="18"/>
    </w:rPr>
  </w:style>
  <w:style w:type="paragraph" w:styleId="Header">
    <w:name w:val="header"/>
    <w:aliases w:val="ŠHeader"/>
    <w:basedOn w:val="Normal"/>
    <w:link w:val="HeaderChar"/>
    <w:uiPriority w:val="16"/>
    <w:rsid w:val="00D679FF"/>
    <w:rPr>
      <w:noProof/>
      <w:color w:val="002664"/>
      <w:sz w:val="28"/>
      <w:szCs w:val="28"/>
    </w:rPr>
  </w:style>
  <w:style w:type="character" w:customStyle="1" w:styleId="HeaderChar">
    <w:name w:val="Header Char"/>
    <w:aliases w:val="ŠHeader Char"/>
    <w:basedOn w:val="DefaultParagraphFont"/>
    <w:link w:val="Header"/>
    <w:uiPriority w:val="16"/>
    <w:rsid w:val="00D679F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679F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679F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679FF"/>
    <w:rPr>
      <w:rFonts w:ascii="Arial" w:hAnsi="Arial" w:cs="Arial"/>
      <w:b/>
      <w:szCs w:val="32"/>
    </w:rPr>
  </w:style>
  <w:style w:type="character" w:styleId="UnresolvedMention">
    <w:name w:val="Unresolved Mention"/>
    <w:basedOn w:val="DefaultParagraphFont"/>
    <w:uiPriority w:val="99"/>
    <w:semiHidden/>
    <w:unhideWhenUsed/>
    <w:rsid w:val="00D679FF"/>
    <w:rPr>
      <w:color w:val="605E5C"/>
      <w:shd w:val="clear" w:color="auto" w:fill="E1DFDD"/>
    </w:rPr>
  </w:style>
  <w:style w:type="character" w:styleId="SubtleEmphasis">
    <w:name w:val="Subtle Emphasis"/>
    <w:basedOn w:val="DefaultParagraphFont"/>
    <w:uiPriority w:val="19"/>
    <w:semiHidden/>
    <w:qFormat/>
    <w:rsid w:val="00D679FF"/>
    <w:rPr>
      <w:i/>
      <w:iCs/>
      <w:color w:val="404040" w:themeColor="text1" w:themeTint="BF"/>
    </w:rPr>
  </w:style>
  <w:style w:type="paragraph" w:styleId="TOC4">
    <w:name w:val="toc 4"/>
    <w:aliases w:val="ŠTOC 4"/>
    <w:basedOn w:val="Normal"/>
    <w:next w:val="Normal"/>
    <w:autoRedefine/>
    <w:uiPriority w:val="39"/>
    <w:unhideWhenUsed/>
    <w:rsid w:val="00D679FF"/>
    <w:pPr>
      <w:spacing w:before="0"/>
      <w:ind w:left="488"/>
    </w:pPr>
  </w:style>
  <w:style w:type="character" w:styleId="CommentReference">
    <w:name w:val="annotation reference"/>
    <w:basedOn w:val="DefaultParagraphFont"/>
    <w:uiPriority w:val="99"/>
    <w:semiHidden/>
    <w:unhideWhenUsed/>
    <w:rsid w:val="00D679FF"/>
    <w:rPr>
      <w:sz w:val="16"/>
      <w:szCs w:val="16"/>
    </w:rPr>
  </w:style>
  <w:style w:type="paragraph" w:styleId="CommentText">
    <w:name w:val="annotation text"/>
    <w:basedOn w:val="Normal"/>
    <w:link w:val="CommentTextChar"/>
    <w:uiPriority w:val="99"/>
    <w:unhideWhenUsed/>
    <w:rsid w:val="00D679FF"/>
    <w:pPr>
      <w:spacing w:line="240" w:lineRule="auto"/>
    </w:pPr>
    <w:rPr>
      <w:sz w:val="20"/>
      <w:szCs w:val="20"/>
    </w:rPr>
  </w:style>
  <w:style w:type="character" w:customStyle="1" w:styleId="CommentTextChar">
    <w:name w:val="Comment Text Char"/>
    <w:basedOn w:val="DefaultParagraphFont"/>
    <w:link w:val="CommentText"/>
    <w:uiPriority w:val="99"/>
    <w:rsid w:val="00D679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79FF"/>
    <w:rPr>
      <w:b/>
      <w:bCs/>
    </w:rPr>
  </w:style>
  <w:style w:type="character" w:customStyle="1" w:styleId="CommentSubjectChar">
    <w:name w:val="Comment Subject Char"/>
    <w:basedOn w:val="CommentTextChar"/>
    <w:link w:val="CommentSubject"/>
    <w:uiPriority w:val="99"/>
    <w:semiHidden/>
    <w:rsid w:val="00D679FF"/>
    <w:rPr>
      <w:rFonts w:ascii="Arial" w:hAnsi="Arial" w:cs="Arial"/>
      <w:b/>
      <w:bCs/>
      <w:sz w:val="20"/>
      <w:szCs w:val="20"/>
    </w:rPr>
  </w:style>
  <w:style w:type="character" w:styleId="Strong">
    <w:name w:val="Strong"/>
    <w:aliases w:val="ŠStrong,Bold"/>
    <w:qFormat/>
    <w:rsid w:val="00D679FF"/>
    <w:rPr>
      <w:b/>
      <w:bCs/>
    </w:rPr>
  </w:style>
  <w:style w:type="character" w:styleId="Emphasis">
    <w:name w:val="Emphasis"/>
    <w:aliases w:val="ŠEmphasis,Italic"/>
    <w:qFormat/>
    <w:rsid w:val="00D679FF"/>
    <w:rPr>
      <w:i/>
      <w:iCs/>
    </w:rPr>
  </w:style>
  <w:style w:type="paragraph" w:styleId="ListNumber3">
    <w:name w:val="List Number 3"/>
    <w:aliases w:val="ŠList Number 3"/>
    <w:basedOn w:val="ListBullet3"/>
    <w:uiPriority w:val="8"/>
    <w:rsid w:val="00D679FF"/>
    <w:pPr>
      <w:numPr>
        <w:ilvl w:val="2"/>
        <w:numId w:val="33"/>
      </w:numPr>
    </w:pPr>
  </w:style>
  <w:style w:type="paragraph" w:styleId="ListBullet3">
    <w:name w:val="List Bullet 3"/>
    <w:aliases w:val="ŠList Bullet 3"/>
    <w:basedOn w:val="Normal"/>
    <w:uiPriority w:val="10"/>
    <w:rsid w:val="00D679FF"/>
    <w:pPr>
      <w:numPr>
        <w:numId w:val="30"/>
      </w:numPr>
    </w:pPr>
  </w:style>
  <w:style w:type="character" w:styleId="PlaceholderText">
    <w:name w:val="Placeholder Text"/>
    <w:basedOn w:val="DefaultParagraphFont"/>
    <w:uiPriority w:val="99"/>
    <w:semiHidden/>
    <w:rsid w:val="00D679F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679FF"/>
    <w:pPr>
      <w:spacing w:before="360"/>
    </w:pPr>
    <w:rPr>
      <w:color w:val="FFFFFF" w:themeColor="background1"/>
      <w:sz w:val="44"/>
      <w:szCs w:val="48"/>
    </w:rPr>
  </w:style>
  <w:style w:type="character" w:customStyle="1" w:styleId="SubtitleChar0">
    <w:name w:val="ŠSubtitle Char"/>
    <w:basedOn w:val="DefaultParagraphFont"/>
    <w:link w:val="Subtitle0"/>
    <w:uiPriority w:val="2"/>
    <w:rsid w:val="00D679FF"/>
    <w:rPr>
      <w:rFonts w:ascii="Arial" w:hAnsi="Arial" w:cs="Arial"/>
      <w:color w:val="FFFFFF" w:themeColor="background1"/>
      <w:sz w:val="44"/>
      <w:szCs w:val="48"/>
    </w:rPr>
  </w:style>
  <w:style w:type="paragraph" w:styleId="Title">
    <w:name w:val="Title"/>
    <w:aliases w:val="ŠTitle"/>
    <w:basedOn w:val="Normal"/>
    <w:next w:val="Normal"/>
    <w:link w:val="TitleChar"/>
    <w:uiPriority w:val="1"/>
    <w:rsid w:val="00D679FF"/>
    <w:pPr>
      <w:pBdr>
        <w:bottom w:val="single" w:sz="4" w:space="1" w:color="FFFFFF" w:themeColor="background1"/>
      </w:pBdr>
      <w:spacing w:before="2000" w:after="0"/>
      <w:contextualSpacing/>
    </w:pPr>
    <w:rPr>
      <w:rFonts w:eastAsiaTheme="majorEastAsia" w:cstheme="majorBidi"/>
      <w:color w:val="FFFFFF" w:themeColor="background1"/>
      <w:spacing w:val="-10"/>
      <w:kern w:val="28"/>
      <w:sz w:val="80"/>
      <w:szCs w:val="80"/>
    </w:rPr>
  </w:style>
  <w:style w:type="character" w:customStyle="1" w:styleId="TitleChar">
    <w:name w:val="Title Char"/>
    <w:aliases w:val="ŠTitle Char"/>
    <w:basedOn w:val="DefaultParagraphFont"/>
    <w:link w:val="Title"/>
    <w:uiPriority w:val="1"/>
    <w:rsid w:val="00D679FF"/>
    <w:rPr>
      <w:rFonts w:ascii="Arial" w:eastAsiaTheme="majorEastAsia" w:hAnsi="Arial" w:cstheme="majorBidi"/>
      <w:color w:val="FFFFFF" w:themeColor="background1"/>
      <w:spacing w:val="-10"/>
      <w:kern w:val="28"/>
      <w:sz w:val="80"/>
      <w:szCs w:val="80"/>
    </w:rPr>
  </w:style>
  <w:style w:type="paragraph" w:styleId="ListParagraph">
    <w:name w:val="List Paragraph"/>
    <w:aliases w:val="ŠList Paragraph"/>
    <w:basedOn w:val="Normal"/>
    <w:uiPriority w:val="34"/>
    <w:unhideWhenUsed/>
    <w:qFormat/>
    <w:rsid w:val="00D679FF"/>
    <w:pPr>
      <w:ind w:left="567"/>
    </w:pPr>
  </w:style>
  <w:style w:type="character" w:styleId="FollowedHyperlink">
    <w:name w:val="FollowedHyperlink"/>
    <w:basedOn w:val="DefaultParagraphFont"/>
    <w:uiPriority w:val="99"/>
    <w:semiHidden/>
    <w:unhideWhenUsed/>
    <w:rsid w:val="00D679FF"/>
    <w:rPr>
      <w:color w:val="954F72" w:themeColor="followedHyperlink"/>
      <w:u w:val="single"/>
    </w:rPr>
  </w:style>
  <w:style w:type="paragraph" w:customStyle="1" w:styleId="FeatureBox1">
    <w:name w:val="ŠFeature Box 1"/>
    <w:basedOn w:val="FeatureBox"/>
    <w:uiPriority w:val="12"/>
    <w:qFormat/>
    <w:rsid w:val="00D679FF"/>
    <w:pPr>
      <w:pBdr>
        <w:top w:val="single" w:sz="24" w:space="10" w:color="630019"/>
        <w:left w:val="single" w:sz="24" w:space="10" w:color="630019"/>
        <w:bottom w:val="single" w:sz="24" w:space="10" w:color="630019"/>
        <w:right w:val="single" w:sz="24" w:space="10" w:color="630019"/>
      </w:pBdr>
    </w:pPr>
  </w:style>
  <w:style w:type="paragraph" w:styleId="BodyText">
    <w:name w:val="Body Text"/>
    <w:link w:val="BodyTextChar"/>
    <w:uiPriority w:val="7"/>
    <w:qFormat/>
    <w:rsid w:val="00D1116F"/>
    <w:pPr>
      <w:tabs>
        <w:tab w:val="left" w:pos="357"/>
        <w:tab w:val="left" w:pos="714"/>
        <w:tab w:val="left" w:pos="2552"/>
      </w:tabs>
      <w:suppressAutoHyphens/>
      <w:spacing w:before="120" w:after="120" w:line="240" w:lineRule="auto"/>
    </w:pPr>
    <w:rPr>
      <w:rFonts w:eastAsiaTheme="minorEastAsia"/>
      <w:color w:val="000000" w:themeColor="text1"/>
      <w:lang w:eastAsia="zh-CN"/>
    </w:rPr>
  </w:style>
  <w:style w:type="character" w:customStyle="1" w:styleId="BodyTextChar">
    <w:name w:val="Body Text Char"/>
    <w:basedOn w:val="DefaultParagraphFont"/>
    <w:link w:val="BodyText"/>
    <w:uiPriority w:val="7"/>
    <w:rsid w:val="00D1116F"/>
    <w:rPr>
      <w:rFonts w:eastAsiaTheme="minorEastAsia"/>
      <w:color w:val="000000" w:themeColor="text1"/>
      <w:lang w:eastAsia="zh-CN"/>
    </w:rPr>
  </w:style>
  <w:style w:type="paragraph" w:styleId="NormalWeb">
    <w:name w:val="Normal (Web)"/>
    <w:basedOn w:val="Normal"/>
    <w:uiPriority w:val="99"/>
    <w:unhideWhenUsed/>
    <w:rsid w:val="00D555A4"/>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styleId="SmartHyperlink">
    <w:name w:val="Smart Hyperlink"/>
    <w:basedOn w:val="DefaultParagraphFont"/>
    <w:uiPriority w:val="99"/>
    <w:semiHidden/>
    <w:unhideWhenUsed/>
    <w:rsid w:val="000F2E42"/>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2039349855">
      <w:bodyDiv w:val="1"/>
      <w:marLeft w:val="0"/>
      <w:marRight w:val="0"/>
      <w:marTop w:val="0"/>
      <w:marBottom w:val="0"/>
      <w:divBdr>
        <w:top w:val="none" w:sz="0" w:space="0" w:color="auto"/>
        <w:left w:val="none" w:sz="0" w:space="0" w:color="auto"/>
        <w:bottom w:val="none" w:sz="0" w:space="0" w:color="auto"/>
        <w:right w:val="none" w:sz="0" w:space="0" w:color="auto"/>
      </w:divBdr>
      <w:divsChild>
        <w:div w:id="11594220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languages-curriculum-resources-k-12/languages-curriculum-resources-7-10/s4-japanese-support" TargetMode="External"/><Relationship Id="rId21" Type="http://schemas.openxmlformats.org/officeDocument/2006/relationships/hyperlink" Target="https://education.nsw.gov.au/teaching-and-learning/curriculum/languages/languages-curriculum-resources-k-12/languages-curriculum-resources-7-10/support-for-italian-s5" TargetMode="External"/><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hyperlink" Target="https://app.education.nsw.gov.au/digital-learning-selector/"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eader" Target="header1.xml"/><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nva.com/design/DAG5AZdG-DE/_VUmDy3LAqVCd-bSxlnh-A/view?utm_content=DAG5AZdG-DE&amp;utm_campaign=designshare&amp;utm_medium=link&amp;utm_source=publishsharelink&amp;mode=preview" TargetMode="External"/><Relationship Id="rId29" Type="http://schemas.openxmlformats.org/officeDocument/2006/relationships/hyperlink" Target="https://education.nsw.gov.au/teaching-and-learning/curriculum/languages/languages-curriculum-resources-k-12/languages-curriculum-resources-7-10/support-for-japanese-s5" TargetMode="External"/><Relationship Id="rId11" Type="http://schemas.openxmlformats.org/officeDocument/2006/relationships/hyperlink" Target="https://pz.harvard.edu/thinking-routines" TargetMode="External"/><Relationship Id="rId24" Type="http://schemas.openxmlformats.org/officeDocument/2006/relationships/hyperlink" Target="https://education.nsw.gov.au/teaching-and-learning/curriculum/languages/languages-curriculum-resources-k-12/languages-curriculum-resources-7-10/support-for-stage-4-german" TargetMode="Externa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hyperlink" Target="https://curriculum.nsw.edu.au/about-the-curriculum/capabilities-and-priorities" TargetMode="External"/><Relationship Id="rId58" Type="http://schemas.openxmlformats.org/officeDocument/2006/relationships/header" Target="header3.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7.png"/><Relationship Id="rId19" Type="http://schemas.openxmlformats.org/officeDocument/2006/relationships/hyperlink" Target="https://education.nsw.gov.au/teaching-and-learning/curriculum/languages/languages-curriculum-resources-k-12/languages-curriculum-resources-7-10/support-for-indonesian-stage-4" TargetMode="External"/><Relationship Id="rId14" Type="http://schemas.openxmlformats.org/officeDocument/2006/relationships/image" Target="media/image2.png"/><Relationship Id="rId22" Type="http://schemas.openxmlformats.org/officeDocument/2006/relationships/hyperlink" Target="https://education.nsw.gov.au/teaching-and-learning/curriculum/languages/languages-curriculum-resources-k-12/languages-curriculum-resources-7-10/auslan-support-s4" TargetMode="External"/><Relationship Id="rId27" Type="http://schemas.openxmlformats.org/officeDocument/2006/relationships/hyperlink" Target="https://education.nsw.gov.au/teaching-and-learning/curriculum/languages/languages-curriculum-resources-k-12/languages-curriculum-resources-7-10/s4-japanese-support" TargetMode="External"/><Relationship Id="rId30" Type="http://schemas.openxmlformats.org/officeDocument/2006/relationships/hyperlink" Target="https://www.beams.co.jp/special/beamsboy/22aw/" TargetMode="External"/><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hyperlink" Target="https://education.nsw.gov.au/teaching-and-learning/curriculum/languages/languages-curriculum-resources-k-12/languages-curriculum-resources-7-10/s5-french-support" TargetMode="External"/><Relationship Id="rId56" Type="http://schemas.openxmlformats.org/officeDocument/2006/relationships/header" Target="header2.xml"/><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educationstandards.nsw.edu.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players.brightcove.net/6197335233001/RYyTOryUkW_default/index.html?videoId=6347418614112" TargetMode="Externa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hyperlink" Target="https://education.nsw.gov.au/teaching-and-learning/high-potential-and-gifted-education/supporting-educators/implement/differentiation-adjustment-strategies" TargetMode="External"/><Relationship Id="rId59" Type="http://schemas.openxmlformats.org/officeDocument/2006/relationships/footer" Target="footer2.xml"/><Relationship Id="rId67" Type="http://schemas.openxmlformats.org/officeDocument/2006/relationships/theme" Target="theme/theme1.xml"/><Relationship Id="rId20" Type="http://schemas.openxmlformats.org/officeDocument/2006/relationships/hyperlink" Target="https://www.youtube.com/watch?v=bbP1SQigDZM" TargetMode="External"/><Relationship Id="rId41" Type="http://schemas.openxmlformats.org/officeDocument/2006/relationships/diagramData" Target="diagrams/data3.xml"/><Relationship Id="rId54" Type="http://schemas.openxmlformats.org/officeDocument/2006/relationships/hyperlink" Target="https://pz.harvard.edu/thinking-routines"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bout-universal-design-for-learning" TargetMode="External"/><Relationship Id="rId23" Type="http://schemas.openxmlformats.org/officeDocument/2006/relationships/hyperlink" Target="https://education.nsw.gov.au/teaching-and-learning/curriculum/languages/languages-curriculum-resources-k-12/languages-curriculum-resources-7-10/support-for-japanese-s5" TargetMode="External"/><Relationship Id="rId28" Type="http://schemas.openxmlformats.org/officeDocument/2006/relationships/image" Target="media/image4.png"/><Relationship Id="rId36" Type="http://schemas.openxmlformats.org/officeDocument/2006/relationships/diagramData" Target="diagrams/data2.xml"/><Relationship Id="rId49" Type="http://schemas.openxmlformats.org/officeDocument/2006/relationships/image" Target="media/image5.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hyperlink" Target="https://curriculum.nsw.edu.au" TargetMode="External"/><Relationship Id="rId60" Type="http://schemas.openxmlformats.org/officeDocument/2006/relationships/hyperlink" Target="https://creativecommons.org/licenses/by/4.0/"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design/DAG5ACAwIe0/9gZUbIfVDuJFl_4NPJAGCQ/view?utm_content=DAG5ACAwIe0&amp;utm_campaign=designshare&amp;utm_medium=link&amp;utm_source=publishsharelink&amp;mode=preview" TargetMode="External"/><Relationship Id="rId18" Type="http://schemas.openxmlformats.org/officeDocument/2006/relationships/hyperlink" Target="https://education.nsw.gov.au/teaching-and-learning/curriculum/languages/planning-programming-and-assessing-languages-7-10/learning-across-the-curriculum" TargetMode="External"/><Relationship Id="rId39" Type="http://schemas.openxmlformats.org/officeDocument/2006/relationships/diagramColors" Target="diagrams/colors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en52\Downloads\Report%20Word%20template%20(red)%20-%20portrai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1_3" csCatId="accent1" phldr="1"/>
      <dgm:spPr/>
      <dgm:t>
        <a:bodyPr/>
        <a:lstStyle/>
        <a:p>
          <a:endParaRPr lang="en-US"/>
        </a:p>
      </dgm:t>
    </dgm:pt>
    <dgm:pt modelId="{98214400-443D-4AAF-87FA-0606D4E09DFF}">
      <dgm:prSet phldrT="[Text]" custT="1"/>
      <dgm:spPr/>
      <dgm:t>
        <a:bodyPr/>
        <a:lstStyle/>
        <a:p>
          <a:r>
            <a:rPr lang="en-US" sz="1600" b="1" dirty="0">
              <a:latin typeface="Arial" panose="020B0604020202020204" pitchFamily="34" charset="0"/>
              <a:cs typeface="Arial" panose="020B0604020202020204" pitchFamily="34" charset="0"/>
            </a:rPr>
            <a:t>audience</a:t>
          </a:r>
        </a:p>
      </dgm:t>
    </dgm:pt>
    <dgm:pt modelId="{B0755FD9-CFF0-43B9-BF32-5F5B8423CDCC}" type="parTrans" cxnId="{D2E29207-4723-46F6-8352-58FD7198D1E6}">
      <dgm:prSet/>
      <dgm:spPr/>
      <dgm:t>
        <a:bodyPr/>
        <a:lstStyle/>
        <a:p>
          <a:endParaRPr lang="en-US" sz="1200"/>
        </a:p>
      </dgm:t>
    </dgm:pt>
    <dgm:pt modelId="{502AB5BF-7E4C-45A7-9CE8-FFF0C57BD207}" type="sibTrans" cxnId="{D2E29207-4723-46F6-8352-58FD7198D1E6}">
      <dgm:prSet/>
      <dgm:spPr/>
      <dgm:t>
        <a:bodyPr/>
        <a:lstStyle/>
        <a:p>
          <a:endParaRPr lang="en-US" sz="1200"/>
        </a:p>
      </dgm:t>
    </dgm:pt>
    <dgm:pt modelId="{93DC8BB4-6887-4CDD-926C-736D9126EFDA}">
      <dgm:prSet phldrT="[Text]" custT="1"/>
      <dgm:spPr/>
      <dgm:t>
        <a:bodyPr/>
        <a:lstStyle/>
        <a:p>
          <a:r>
            <a:rPr lang="en-US" sz="1100" dirty="0">
              <a:latin typeface="Arial" panose="020B0604020202020204" pitchFamily="34" charset="0"/>
              <a:cs typeface="Arial" panose="020B0604020202020204" pitchFamily="34" charset="0"/>
            </a:rPr>
            <a:t>friend</a:t>
          </a:r>
        </a:p>
      </dgm:t>
    </dgm:pt>
    <dgm:pt modelId="{4D6982FA-2E24-495B-81C8-AAC4C8EEB670}" type="parTrans" cxnId="{C3E13B01-6CA8-40F2-9143-C718834545E3}">
      <dgm:prSet/>
      <dgm:spPr/>
      <dgm:t>
        <a:bodyPr/>
        <a:lstStyle/>
        <a:p>
          <a:endParaRPr lang="en-US" sz="1200"/>
        </a:p>
      </dgm:t>
    </dgm:pt>
    <dgm:pt modelId="{8ADA2845-1471-47CB-B2E3-34CD4C1E39E6}" type="sibTrans" cxnId="{C3E13B01-6CA8-40F2-9143-C718834545E3}">
      <dgm:prSet/>
      <dgm:spPr/>
      <dgm:t>
        <a:bodyPr/>
        <a:lstStyle/>
        <a:p>
          <a:endParaRPr lang="en-US" sz="1200"/>
        </a:p>
      </dgm:t>
    </dgm:pt>
    <dgm:pt modelId="{15AD8FD5-D255-4B30-ABAA-18E2B8AF9493}">
      <dgm:prSet phldrT="[Text]" custT="1"/>
      <dgm:spPr/>
      <dgm:t>
        <a:bodyPr/>
        <a:lstStyle/>
        <a:p>
          <a:r>
            <a:rPr lang="en-US" sz="1100" dirty="0">
              <a:latin typeface="Arial" panose="020B0604020202020204" pitchFamily="34" charset="0"/>
              <a:cs typeface="Arial" panose="020B0604020202020204" pitchFamily="34" charset="0"/>
            </a:rPr>
            <a:t>parent</a:t>
          </a:r>
        </a:p>
      </dgm:t>
    </dgm:pt>
    <dgm:pt modelId="{8978B89E-7A68-49B9-B482-1D2D561CA394}" type="parTrans" cxnId="{CC2837FE-08B2-40C2-8B5C-4328CDEAE7E5}">
      <dgm:prSet/>
      <dgm:spPr/>
      <dgm:t>
        <a:bodyPr/>
        <a:lstStyle/>
        <a:p>
          <a:endParaRPr lang="en-US" sz="1200"/>
        </a:p>
      </dgm:t>
    </dgm:pt>
    <dgm:pt modelId="{0FAB498B-5AD4-43D1-975D-587A47B98911}" type="sibTrans" cxnId="{CC2837FE-08B2-40C2-8B5C-4328CDEAE7E5}">
      <dgm:prSet/>
      <dgm:spPr/>
      <dgm:t>
        <a:bodyPr/>
        <a:lstStyle/>
        <a:p>
          <a:endParaRPr lang="en-US" sz="1200"/>
        </a:p>
      </dgm:t>
    </dgm:pt>
    <dgm:pt modelId="{8D700E0E-94D2-464A-A077-A03BA2C6CB90}">
      <dgm:prSet phldrT="[Text]" custT="1"/>
      <dgm:spPr/>
      <dgm:t>
        <a:bodyPr/>
        <a:lstStyle/>
        <a:p>
          <a:r>
            <a:rPr lang="en-US" sz="1100" dirty="0">
              <a:latin typeface="Arial" panose="020B0604020202020204" pitchFamily="34" charset="0"/>
              <a:cs typeface="Arial" panose="020B0604020202020204" pitchFamily="34" charset="0"/>
            </a:rPr>
            <a:t>class</a:t>
          </a:r>
        </a:p>
      </dgm:t>
    </dgm:pt>
    <dgm:pt modelId="{2AFE6FBB-FA09-4F0F-81B6-CE34100AD9A7}" type="parTrans" cxnId="{0EFDD4B6-CDB1-48BD-9AA5-6567035EF343}">
      <dgm:prSet/>
      <dgm:spPr/>
      <dgm:t>
        <a:bodyPr/>
        <a:lstStyle/>
        <a:p>
          <a:endParaRPr lang="en-US" sz="1200"/>
        </a:p>
      </dgm:t>
    </dgm:pt>
    <dgm:pt modelId="{DE43FCF2-D0BD-4CAE-979B-967D8C3F588E}" type="sibTrans" cxnId="{0EFDD4B6-CDB1-48BD-9AA5-6567035EF343}">
      <dgm:prSet/>
      <dgm:spPr/>
      <dgm:t>
        <a:bodyPr/>
        <a:lstStyle/>
        <a:p>
          <a:endParaRPr lang="en-US" sz="1200"/>
        </a:p>
      </dgm:t>
    </dgm:pt>
    <dgm:pt modelId="{44A1B5F4-FDF3-4325-B0E6-32DCF9094DE6}">
      <dgm:prSet phldrT="[Text]" custT="1"/>
      <dgm:spPr/>
      <dgm:t>
        <a:bodyPr/>
        <a:lstStyle/>
        <a:p>
          <a:r>
            <a:rPr lang="en-US" sz="1100" dirty="0">
              <a:latin typeface="Arial" panose="020B0604020202020204" pitchFamily="34" charset="0"/>
              <a:cs typeface="Arial" panose="020B0604020202020204" pitchFamily="34" charset="0"/>
            </a:rPr>
            <a:t>public blog</a:t>
          </a:r>
        </a:p>
      </dgm:t>
    </dgm:pt>
    <dgm:pt modelId="{3D94C51E-555B-45DB-B1A0-4AFE03E1A071}" type="parTrans" cxnId="{1C764FC2-E84F-425C-B9F8-D5A479ABC080}">
      <dgm:prSet/>
      <dgm:spPr/>
      <dgm:t>
        <a:bodyPr/>
        <a:lstStyle/>
        <a:p>
          <a:endParaRPr lang="en-US" sz="1200"/>
        </a:p>
      </dgm:t>
    </dgm:pt>
    <dgm:pt modelId="{CD348476-747A-41B0-B738-A2A9ADB725D7}" type="sibTrans" cxnId="{1C764FC2-E84F-425C-B9F8-D5A479ABC080}">
      <dgm:prSet/>
      <dgm:spPr/>
      <dgm:t>
        <a:bodyPr/>
        <a:lstStyle/>
        <a:p>
          <a:endParaRPr lang="en-US" sz="1200"/>
        </a:p>
      </dgm:t>
    </dgm:pt>
    <dgm:pt modelId="{02DFBD8E-D781-48A3-BF35-5B7DDCBD5973}">
      <dgm:prSet phldrT="[Text]" custT="1"/>
      <dgm:spPr/>
      <dgm:t>
        <a:bodyPr/>
        <a:lstStyle/>
        <a:p>
          <a:r>
            <a:rPr lang="en-US" sz="1100" dirty="0">
              <a:solidFill>
                <a:sysClr val="windowText" lastClr="000000"/>
              </a:solidFill>
              <a:latin typeface="Arial" panose="020B0604020202020204" pitchFamily="34" charset="0"/>
              <a:cs typeface="Arial" panose="020B0604020202020204" pitchFamily="34" charset="0"/>
            </a:rPr>
            <a:t>shop</a:t>
          </a:r>
          <a:r>
            <a:rPr lang="en-US" sz="1100" dirty="0">
              <a:latin typeface="Arial" panose="020B0604020202020204" pitchFamily="34" charset="0"/>
              <a:cs typeface="Arial" panose="020B0604020202020204" pitchFamily="34" charset="0"/>
            </a:rPr>
            <a:t> </a:t>
          </a:r>
          <a:r>
            <a:rPr lang="en-US" sz="1100" dirty="0">
              <a:solidFill>
                <a:sysClr val="windowText" lastClr="000000"/>
              </a:solidFill>
              <a:latin typeface="Arial" panose="020B0604020202020204" pitchFamily="34" charset="0"/>
              <a:cs typeface="Arial" panose="020B0604020202020204" pitchFamily="34" charset="0"/>
            </a:rPr>
            <a:t>assistant</a:t>
          </a:r>
        </a:p>
      </dgm:t>
    </dgm:pt>
    <dgm:pt modelId="{C3D3261F-63C8-4233-808C-11BABB014922}" type="parTrans" cxnId="{E33C071A-E521-48B2-867B-22C5CA75D37C}">
      <dgm:prSet/>
      <dgm:spPr/>
      <dgm:t>
        <a:bodyPr/>
        <a:lstStyle/>
        <a:p>
          <a:endParaRPr lang="en-US" sz="1200"/>
        </a:p>
      </dgm:t>
    </dgm:pt>
    <dgm:pt modelId="{E034DC0A-77E2-48CE-8C0C-2660D19FF43A}" type="sibTrans" cxnId="{E33C071A-E521-48B2-867B-22C5CA75D37C}">
      <dgm:prSet/>
      <dgm:spPr/>
      <dgm:t>
        <a:bodyPr/>
        <a:lstStyle/>
        <a:p>
          <a:endParaRPr lang="en-US" sz="1200"/>
        </a:p>
      </dgm:t>
    </dgm:pt>
    <dgm:pt modelId="{CD4C0D57-328C-43AA-9579-49705EFCC79E}">
      <dgm:prSet phldrT="[Text]" custT="1"/>
      <dgm:spPr/>
      <dgm:t>
        <a:bodyPr/>
        <a:lstStyle/>
        <a:p>
          <a:r>
            <a:rPr lang="en-US" sz="1100" dirty="0">
              <a:solidFill>
                <a:sysClr val="windowText" lastClr="000000"/>
              </a:solidFill>
              <a:latin typeface="Arial" panose="020B0604020202020204" pitchFamily="34" charset="0"/>
              <a:cs typeface="Arial" panose="020B0604020202020204" pitchFamily="34" charset="0"/>
            </a:rPr>
            <a:t>website</a:t>
          </a:r>
        </a:p>
      </dgm:t>
    </dgm:pt>
    <dgm:pt modelId="{B42A2A78-F4E0-4071-AC6E-140782437433}" type="parTrans" cxnId="{BC409BFF-83D7-4C55-92BC-282D427E8957}">
      <dgm:prSet/>
      <dgm:spPr/>
      <dgm:t>
        <a:bodyPr/>
        <a:lstStyle/>
        <a:p>
          <a:endParaRPr lang="en-US" sz="1200"/>
        </a:p>
      </dgm:t>
    </dgm:pt>
    <dgm:pt modelId="{75CF4752-162C-455B-8946-9A9DC51F4AD8}" type="sibTrans" cxnId="{BC409BFF-83D7-4C55-92BC-282D427E8957}">
      <dgm:prSet/>
      <dgm:spPr/>
      <dgm:t>
        <a:bodyPr/>
        <a:lstStyle/>
        <a:p>
          <a:endParaRPr lang="en-US" sz="12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6_3" csCatId="accent6" phldr="1"/>
      <dgm:spPr/>
      <dgm:t>
        <a:bodyPr/>
        <a:lstStyle/>
        <a:p>
          <a:endParaRPr lang="en-US"/>
        </a:p>
      </dgm:t>
    </dgm:pt>
    <dgm:pt modelId="{98214400-443D-4AAF-87FA-0606D4E09DFF}">
      <dgm:prSet phldrT="[Text]" custT="1"/>
      <dgm:spPr>
        <a:solidFill>
          <a:schemeClr val="accent5">
            <a:lumMod val="60000"/>
            <a:lumOff val="40000"/>
          </a:schemeClr>
        </a:solidFill>
      </dgm:spPr>
      <dgm:t>
        <a:bodyPr/>
        <a:lstStyle/>
        <a:p>
          <a:r>
            <a:rPr lang="en-US" sz="1600" b="1" dirty="0">
              <a:solidFill>
                <a:sysClr val="windowText" lastClr="000000"/>
              </a:solidFill>
              <a:latin typeface="Arial" panose="020B0604020202020204" pitchFamily="34" charset="0"/>
              <a:cs typeface="Arial" panose="020B0604020202020204" pitchFamily="34" charset="0"/>
            </a:rPr>
            <a:t>context</a:t>
          </a:r>
        </a:p>
      </dgm:t>
    </dgm:pt>
    <dgm:pt modelId="{B0755FD9-CFF0-43B9-BF32-5F5B8423CDCC}" type="parTrans" cxnId="{D2E29207-4723-46F6-8352-58FD7198D1E6}">
      <dgm:prSet/>
      <dgm:spPr/>
      <dgm:t>
        <a:bodyPr/>
        <a:lstStyle/>
        <a:p>
          <a:endParaRPr lang="en-US" sz="1200"/>
        </a:p>
      </dgm:t>
    </dgm:pt>
    <dgm:pt modelId="{502AB5BF-7E4C-45A7-9CE8-FFF0C57BD207}" type="sibTrans" cxnId="{D2E29207-4723-46F6-8352-58FD7198D1E6}">
      <dgm:prSet/>
      <dgm:spPr/>
      <dgm:t>
        <a:bodyPr/>
        <a:lstStyle/>
        <a:p>
          <a:endParaRPr lang="en-US" sz="1200"/>
        </a:p>
      </dgm:t>
    </dgm:pt>
    <dgm:pt modelId="{93DC8BB4-6887-4CDD-926C-736D9126EFDA}">
      <dgm:prSet phldrT="[Text]" custT="1"/>
      <dgm:spPr>
        <a:solidFill>
          <a:schemeClr val="accent5">
            <a:lumMod val="75000"/>
          </a:schemeClr>
        </a:solidFill>
      </dgm:spPr>
      <dgm:t>
        <a:bodyPr/>
        <a:lstStyle/>
        <a:p>
          <a:r>
            <a:rPr lang="en-US" sz="1100" dirty="0">
              <a:latin typeface="Arial" panose="020B0604020202020204" pitchFamily="34" charset="0"/>
              <a:cs typeface="Arial" panose="020B0604020202020204" pitchFamily="34" charset="0"/>
            </a:rPr>
            <a:t>short message service (SMS)</a:t>
          </a:r>
        </a:p>
      </dgm:t>
    </dgm:pt>
    <dgm:pt modelId="{4D6982FA-2E24-495B-81C8-AAC4C8EEB670}" type="parTrans" cxnId="{C3E13B01-6CA8-40F2-9143-C718834545E3}">
      <dgm:prSet/>
      <dgm:spPr/>
      <dgm:t>
        <a:bodyPr/>
        <a:lstStyle/>
        <a:p>
          <a:endParaRPr lang="en-US" sz="1200"/>
        </a:p>
      </dgm:t>
    </dgm:pt>
    <dgm:pt modelId="{8ADA2845-1471-47CB-B2E3-34CD4C1E39E6}" type="sibTrans" cxnId="{C3E13B01-6CA8-40F2-9143-C718834545E3}">
      <dgm:prSet/>
      <dgm:spPr/>
      <dgm:t>
        <a:bodyPr/>
        <a:lstStyle/>
        <a:p>
          <a:endParaRPr lang="en-US" sz="1200"/>
        </a:p>
      </dgm:t>
    </dgm:pt>
    <dgm:pt modelId="{15AD8FD5-D255-4B30-ABAA-18E2B8AF9493}">
      <dgm:prSet phldrT="[Text]" custT="1"/>
      <dgm:spPr>
        <a:solidFill>
          <a:schemeClr val="accent5">
            <a:lumMod val="75000"/>
          </a:schemeClr>
        </a:solidFill>
      </dgm:spPr>
      <dgm:t>
        <a:bodyPr/>
        <a:lstStyle/>
        <a:p>
          <a:r>
            <a:rPr lang="en-US" sz="1100" dirty="0">
              <a:latin typeface="Arial" panose="020B0604020202020204" pitchFamily="34" charset="0"/>
              <a:cs typeface="Arial" panose="020B0604020202020204" pitchFamily="34" charset="0"/>
            </a:rPr>
            <a:t>online chat</a:t>
          </a:r>
        </a:p>
      </dgm:t>
    </dgm:pt>
    <dgm:pt modelId="{8978B89E-7A68-49B9-B482-1D2D561CA394}" type="parTrans" cxnId="{CC2837FE-08B2-40C2-8B5C-4328CDEAE7E5}">
      <dgm:prSet/>
      <dgm:spPr/>
      <dgm:t>
        <a:bodyPr/>
        <a:lstStyle/>
        <a:p>
          <a:endParaRPr lang="en-US" sz="1200"/>
        </a:p>
      </dgm:t>
    </dgm:pt>
    <dgm:pt modelId="{0FAB498B-5AD4-43D1-975D-587A47B98911}" type="sibTrans" cxnId="{CC2837FE-08B2-40C2-8B5C-4328CDEAE7E5}">
      <dgm:prSet/>
      <dgm:spPr/>
      <dgm:t>
        <a:bodyPr/>
        <a:lstStyle/>
        <a:p>
          <a:endParaRPr lang="en-US" sz="1200"/>
        </a:p>
      </dgm:t>
    </dgm:pt>
    <dgm:pt modelId="{8D700E0E-94D2-464A-A077-A03BA2C6CB90}">
      <dgm:prSet phldrT="[Text]" custT="1"/>
      <dgm:spPr>
        <a:solidFill>
          <a:schemeClr val="accent5">
            <a:lumMod val="75000"/>
          </a:schemeClr>
        </a:solidFill>
      </dgm:spPr>
      <dgm:t>
        <a:bodyPr/>
        <a:lstStyle/>
        <a:p>
          <a:r>
            <a:rPr lang="en-US" sz="1100" dirty="0">
              <a:latin typeface="Arial" panose="020B0604020202020204" pitchFamily="34" charset="0"/>
              <a:cs typeface="Arial" panose="020B0604020202020204" pitchFamily="34" charset="0"/>
            </a:rPr>
            <a:t>blog post/</a:t>
          </a:r>
          <a:br>
            <a:rPr lang="en-US" sz="1100" dirty="0">
              <a:latin typeface="Arial" panose="020B0604020202020204" pitchFamily="34" charset="0"/>
              <a:cs typeface="Arial" panose="020B0604020202020204" pitchFamily="34" charset="0"/>
            </a:rPr>
          </a:br>
          <a:r>
            <a:rPr lang="en-US" sz="1100" dirty="0">
              <a:latin typeface="Arial" panose="020B0604020202020204" pitchFamily="34" charset="0"/>
              <a:cs typeface="Arial" panose="020B0604020202020204" pitchFamily="34" charset="0"/>
            </a:rPr>
            <a:t>YouTube blogger</a:t>
          </a:r>
        </a:p>
      </dgm:t>
    </dgm:pt>
    <dgm:pt modelId="{2AFE6FBB-FA09-4F0F-81B6-CE34100AD9A7}" type="parTrans" cxnId="{0EFDD4B6-CDB1-48BD-9AA5-6567035EF343}">
      <dgm:prSet/>
      <dgm:spPr/>
      <dgm:t>
        <a:bodyPr/>
        <a:lstStyle/>
        <a:p>
          <a:endParaRPr lang="en-US" sz="1200"/>
        </a:p>
      </dgm:t>
    </dgm:pt>
    <dgm:pt modelId="{DE43FCF2-D0BD-4CAE-979B-967D8C3F588E}" type="sibTrans" cxnId="{0EFDD4B6-CDB1-48BD-9AA5-6567035EF343}">
      <dgm:prSet/>
      <dgm:spPr/>
      <dgm:t>
        <a:bodyPr/>
        <a:lstStyle/>
        <a:p>
          <a:endParaRPr lang="en-US" sz="1200"/>
        </a:p>
      </dgm:t>
    </dgm:pt>
    <dgm:pt modelId="{44A1B5F4-FDF3-4325-B0E6-32DCF9094DE6}">
      <dgm:prSet phldrT="[Text]" custT="1"/>
      <dgm:spPr>
        <a:solidFill>
          <a:schemeClr val="accent5">
            <a:lumMod val="40000"/>
            <a:lumOff val="60000"/>
          </a:schemeClr>
        </a:solidFill>
      </dgm:spPr>
      <dgm:t>
        <a:bodyPr/>
        <a:lstStyle/>
        <a:p>
          <a:r>
            <a:rPr lang="en-US" sz="1100" dirty="0">
              <a:solidFill>
                <a:sysClr val="windowText" lastClr="000000"/>
              </a:solidFill>
              <a:latin typeface="Arial" panose="020B0604020202020204" pitchFamily="34" charset="0"/>
              <a:cs typeface="Arial" panose="020B0604020202020204" pitchFamily="34" charset="0"/>
            </a:rPr>
            <a:t>fashion show review</a:t>
          </a:r>
        </a:p>
      </dgm:t>
    </dgm:pt>
    <dgm:pt modelId="{3D94C51E-555B-45DB-B1A0-4AFE03E1A071}" type="parTrans" cxnId="{1C764FC2-E84F-425C-B9F8-D5A479ABC080}">
      <dgm:prSet/>
      <dgm:spPr/>
      <dgm:t>
        <a:bodyPr/>
        <a:lstStyle/>
        <a:p>
          <a:endParaRPr lang="en-US" sz="1200"/>
        </a:p>
      </dgm:t>
    </dgm:pt>
    <dgm:pt modelId="{CD348476-747A-41B0-B738-A2A9ADB725D7}" type="sibTrans" cxnId="{1C764FC2-E84F-425C-B9F8-D5A479ABC080}">
      <dgm:prSet/>
      <dgm:spPr/>
      <dgm:t>
        <a:bodyPr/>
        <a:lstStyle/>
        <a:p>
          <a:endParaRPr lang="en-US" sz="1200"/>
        </a:p>
      </dgm:t>
    </dgm:pt>
    <dgm:pt modelId="{02DFBD8E-D781-48A3-BF35-5B7DDCBD5973}">
      <dgm:prSet phldrT="[Text]" custT="1"/>
      <dgm:spPr>
        <a:solidFill>
          <a:schemeClr val="accent5">
            <a:lumMod val="40000"/>
            <a:lumOff val="60000"/>
          </a:schemeClr>
        </a:solidFill>
      </dgm:spPr>
      <dgm:t>
        <a:bodyPr/>
        <a:lstStyle/>
        <a:p>
          <a:r>
            <a:rPr lang="en-US" sz="1100" dirty="0">
              <a:solidFill>
                <a:sysClr val="windowText" lastClr="000000"/>
              </a:solidFill>
              <a:latin typeface="Arial" panose="020B0604020202020204" pitchFamily="34" charset="0"/>
              <a:cs typeface="Arial" panose="020B0604020202020204" pitchFamily="34" charset="0"/>
            </a:rPr>
            <a:t>shop review</a:t>
          </a:r>
        </a:p>
      </dgm:t>
    </dgm:pt>
    <dgm:pt modelId="{C3D3261F-63C8-4233-808C-11BABB014922}" type="parTrans" cxnId="{E33C071A-E521-48B2-867B-22C5CA75D37C}">
      <dgm:prSet/>
      <dgm:spPr/>
      <dgm:t>
        <a:bodyPr/>
        <a:lstStyle/>
        <a:p>
          <a:endParaRPr lang="en-US" sz="1200"/>
        </a:p>
      </dgm:t>
    </dgm:pt>
    <dgm:pt modelId="{E034DC0A-77E2-48CE-8C0C-2660D19FF43A}" type="sibTrans" cxnId="{E33C071A-E521-48B2-867B-22C5CA75D37C}">
      <dgm:prSet/>
      <dgm:spPr/>
      <dgm:t>
        <a:bodyPr/>
        <a:lstStyle/>
        <a:p>
          <a:endParaRPr lang="en-US" sz="1200"/>
        </a:p>
      </dgm:t>
    </dgm:pt>
    <dgm:pt modelId="{CD4C0D57-328C-43AA-9579-49705EFCC79E}">
      <dgm:prSet phldrT="[Text]" custT="1"/>
      <dgm:spPr>
        <a:solidFill>
          <a:schemeClr val="accent5">
            <a:lumMod val="40000"/>
            <a:lumOff val="60000"/>
          </a:schemeClr>
        </a:solidFill>
      </dgm:spPr>
      <dgm:t>
        <a:bodyPr/>
        <a:lstStyle/>
        <a:p>
          <a:r>
            <a:rPr lang="en-US" sz="1100" dirty="0">
              <a:solidFill>
                <a:sysClr val="windowText" lastClr="000000"/>
              </a:solidFill>
              <a:latin typeface="Arial" panose="020B0604020202020204" pitchFamily="34" charset="0"/>
              <a:cs typeface="Arial" panose="020B0604020202020204" pitchFamily="34" charset="0"/>
            </a:rPr>
            <a:t>cultural fashion choices</a:t>
          </a:r>
        </a:p>
      </dgm:t>
    </dgm:pt>
    <dgm:pt modelId="{B42A2A78-F4E0-4071-AC6E-140782437433}" type="parTrans" cxnId="{BC409BFF-83D7-4C55-92BC-282D427E8957}">
      <dgm:prSet/>
      <dgm:spPr/>
      <dgm:t>
        <a:bodyPr/>
        <a:lstStyle/>
        <a:p>
          <a:endParaRPr lang="en-US" sz="1200"/>
        </a:p>
      </dgm:t>
    </dgm:pt>
    <dgm:pt modelId="{75CF4752-162C-455B-8946-9A9DC51F4AD8}" type="sibTrans" cxnId="{BC409BFF-83D7-4C55-92BC-282D427E8957}">
      <dgm:prSet/>
      <dgm:spPr/>
      <dgm:t>
        <a:bodyPr/>
        <a:lstStyle/>
        <a:p>
          <a:endParaRPr lang="en-US" sz="12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7586CF-7F3D-49E8-BD9E-4B7491037370}" type="doc">
      <dgm:prSet loTypeId="urn:microsoft.com/office/officeart/2011/layout/HexagonRadial" loCatId="cycle" qsTypeId="urn:microsoft.com/office/officeart/2005/8/quickstyle/simple1" qsCatId="simple" csTypeId="urn:microsoft.com/office/officeart/2005/8/colors/accent2_5" csCatId="accent2" phldr="1"/>
      <dgm:spPr/>
      <dgm:t>
        <a:bodyPr/>
        <a:lstStyle/>
        <a:p>
          <a:endParaRPr lang="en-US"/>
        </a:p>
      </dgm:t>
    </dgm:pt>
    <dgm:pt modelId="{98214400-443D-4AAF-87FA-0606D4E09DFF}">
      <dgm:prSet phldrT="[Text]" custT="1"/>
      <dgm:spPr/>
      <dgm:t>
        <a:bodyPr/>
        <a:lstStyle/>
        <a:p>
          <a:r>
            <a:rPr lang="en-US" sz="1600" b="1" dirty="0">
              <a:latin typeface="Arial" panose="020B0604020202020204" pitchFamily="34" charset="0"/>
              <a:cs typeface="Arial" panose="020B0604020202020204" pitchFamily="34" charset="0"/>
            </a:rPr>
            <a:t>purpose</a:t>
          </a:r>
        </a:p>
      </dgm:t>
    </dgm:pt>
    <dgm:pt modelId="{B0755FD9-CFF0-43B9-BF32-5F5B8423CDCC}" type="parTrans" cxnId="{D2E29207-4723-46F6-8352-58FD7198D1E6}">
      <dgm:prSet/>
      <dgm:spPr/>
      <dgm:t>
        <a:bodyPr/>
        <a:lstStyle/>
        <a:p>
          <a:endParaRPr lang="en-US" sz="1100"/>
        </a:p>
      </dgm:t>
    </dgm:pt>
    <dgm:pt modelId="{502AB5BF-7E4C-45A7-9CE8-FFF0C57BD207}" type="sibTrans" cxnId="{D2E29207-4723-46F6-8352-58FD7198D1E6}">
      <dgm:prSet/>
      <dgm:spPr/>
      <dgm:t>
        <a:bodyPr/>
        <a:lstStyle/>
        <a:p>
          <a:endParaRPr lang="en-US" sz="1100"/>
        </a:p>
      </dgm:t>
    </dgm:pt>
    <dgm:pt modelId="{93DC8BB4-6887-4CDD-926C-736D9126EFDA}">
      <dgm:prSet phldrT="[Text]" custT="1"/>
      <dgm:spPr/>
      <dgm:t>
        <a:bodyPr/>
        <a:lstStyle/>
        <a:p>
          <a:r>
            <a:rPr lang="en-US" sz="1100" dirty="0">
              <a:latin typeface="Arial" panose="020B0604020202020204" pitchFamily="34" charset="0"/>
              <a:cs typeface="Arial" panose="020B0604020202020204" pitchFamily="34" charset="0"/>
            </a:rPr>
            <a:t>choose clothing</a:t>
          </a:r>
        </a:p>
      </dgm:t>
    </dgm:pt>
    <dgm:pt modelId="{4D6982FA-2E24-495B-81C8-AAC4C8EEB670}" type="parTrans" cxnId="{C3E13B01-6CA8-40F2-9143-C718834545E3}">
      <dgm:prSet/>
      <dgm:spPr/>
      <dgm:t>
        <a:bodyPr/>
        <a:lstStyle/>
        <a:p>
          <a:endParaRPr lang="en-US" sz="1100"/>
        </a:p>
      </dgm:t>
    </dgm:pt>
    <dgm:pt modelId="{8ADA2845-1471-47CB-B2E3-34CD4C1E39E6}" type="sibTrans" cxnId="{C3E13B01-6CA8-40F2-9143-C718834545E3}">
      <dgm:prSet/>
      <dgm:spPr/>
      <dgm:t>
        <a:bodyPr/>
        <a:lstStyle/>
        <a:p>
          <a:endParaRPr lang="en-US" sz="1100"/>
        </a:p>
      </dgm:t>
    </dgm:pt>
    <dgm:pt modelId="{15AD8FD5-D255-4B30-ABAA-18E2B8AF9493}">
      <dgm:prSet phldrT="[Text]" custT="1"/>
      <dgm:spPr/>
      <dgm:t>
        <a:bodyPr/>
        <a:lstStyle/>
        <a:p>
          <a:r>
            <a:rPr lang="en-US" sz="1100" dirty="0">
              <a:latin typeface="Arial" panose="020B0604020202020204" pitchFamily="34" charset="0"/>
              <a:cs typeface="Arial" panose="020B0604020202020204" pitchFamily="34" charset="0"/>
            </a:rPr>
            <a:t>inform</a:t>
          </a:r>
        </a:p>
      </dgm:t>
    </dgm:pt>
    <dgm:pt modelId="{8978B89E-7A68-49B9-B482-1D2D561CA394}" type="parTrans" cxnId="{CC2837FE-08B2-40C2-8B5C-4328CDEAE7E5}">
      <dgm:prSet/>
      <dgm:spPr/>
      <dgm:t>
        <a:bodyPr/>
        <a:lstStyle/>
        <a:p>
          <a:endParaRPr lang="en-US" sz="1100"/>
        </a:p>
      </dgm:t>
    </dgm:pt>
    <dgm:pt modelId="{0FAB498B-5AD4-43D1-975D-587A47B98911}" type="sibTrans" cxnId="{CC2837FE-08B2-40C2-8B5C-4328CDEAE7E5}">
      <dgm:prSet/>
      <dgm:spPr/>
      <dgm:t>
        <a:bodyPr/>
        <a:lstStyle/>
        <a:p>
          <a:endParaRPr lang="en-US" sz="1100"/>
        </a:p>
      </dgm:t>
    </dgm:pt>
    <dgm:pt modelId="{8D700E0E-94D2-464A-A077-A03BA2C6CB90}">
      <dgm:prSet phldrT="[Text]" custT="1"/>
      <dgm:spPr/>
      <dgm:t>
        <a:bodyPr/>
        <a:lstStyle/>
        <a:p>
          <a:r>
            <a:rPr lang="en-US" sz="1100" dirty="0">
              <a:latin typeface="Arial" panose="020B0604020202020204" pitchFamily="34" charset="0"/>
              <a:cs typeface="Arial" panose="020B0604020202020204" pitchFamily="34" charset="0"/>
            </a:rPr>
            <a:t>compliment designers</a:t>
          </a:r>
        </a:p>
      </dgm:t>
    </dgm:pt>
    <dgm:pt modelId="{2AFE6FBB-FA09-4F0F-81B6-CE34100AD9A7}" type="parTrans" cxnId="{0EFDD4B6-CDB1-48BD-9AA5-6567035EF343}">
      <dgm:prSet/>
      <dgm:spPr/>
      <dgm:t>
        <a:bodyPr/>
        <a:lstStyle/>
        <a:p>
          <a:endParaRPr lang="en-US" sz="1100"/>
        </a:p>
      </dgm:t>
    </dgm:pt>
    <dgm:pt modelId="{DE43FCF2-D0BD-4CAE-979B-967D8C3F588E}" type="sibTrans" cxnId="{0EFDD4B6-CDB1-48BD-9AA5-6567035EF343}">
      <dgm:prSet/>
      <dgm:spPr/>
      <dgm:t>
        <a:bodyPr/>
        <a:lstStyle/>
        <a:p>
          <a:endParaRPr lang="en-US" sz="1100"/>
        </a:p>
      </dgm:t>
    </dgm:pt>
    <dgm:pt modelId="{44A1B5F4-FDF3-4325-B0E6-32DCF9094DE6}">
      <dgm:prSet phldrT="[Text]" custT="1"/>
      <dgm:spPr/>
      <dgm:t>
        <a:bodyPr/>
        <a:lstStyle/>
        <a:p>
          <a:r>
            <a:rPr lang="en-US" sz="1100" dirty="0">
              <a:latin typeface="Arial" panose="020B0604020202020204" pitchFamily="34" charset="0"/>
              <a:cs typeface="Arial" panose="020B0604020202020204" pitchFamily="34" charset="0"/>
            </a:rPr>
            <a:t>review/ critique</a:t>
          </a:r>
        </a:p>
      </dgm:t>
    </dgm:pt>
    <dgm:pt modelId="{3D94C51E-555B-45DB-B1A0-4AFE03E1A071}" type="parTrans" cxnId="{1C764FC2-E84F-425C-B9F8-D5A479ABC080}">
      <dgm:prSet/>
      <dgm:spPr/>
      <dgm:t>
        <a:bodyPr/>
        <a:lstStyle/>
        <a:p>
          <a:endParaRPr lang="en-US" sz="1100"/>
        </a:p>
      </dgm:t>
    </dgm:pt>
    <dgm:pt modelId="{CD348476-747A-41B0-B738-A2A9ADB725D7}" type="sibTrans" cxnId="{1C764FC2-E84F-425C-B9F8-D5A479ABC080}">
      <dgm:prSet/>
      <dgm:spPr/>
      <dgm:t>
        <a:bodyPr/>
        <a:lstStyle/>
        <a:p>
          <a:endParaRPr lang="en-US" sz="1100"/>
        </a:p>
      </dgm:t>
    </dgm:pt>
    <dgm:pt modelId="{02DFBD8E-D781-48A3-BF35-5B7DDCBD5973}">
      <dgm:prSet phldrT="[Text]" custT="1"/>
      <dgm:spPr/>
      <dgm:t>
        <a:bodyPr/>
        <a:lstStyle/>
        <a:p>
          <a:r>
            <a:rPr lang="en-US" sz="1100" dirty="0">
              <a:latin typeface="Arial" panose="020B0604020202020204" pitchFamily="34" charset="0"/>
              <a:cs typeface="Arial" panose="020B0604020202020204" pitchFamily="34" charset="0"/>
            </a:rPr>
            <a:t>plan what to wear to an event</a:t>
          </a:r>
        </a:p>
      </dgm:t>
    </dgm:pt>
    <dgm:pt modelId="{C3D3261F-63C8-4233-808C-11BABB014922}" type="parTrans" cxnId="{E33C071A-E521-48B2-867B-22C5CA75D37C}">
      <dgm:prSet/>
      <dgm:spPr/>
      <dgm:t>
        <a:bodyPr/>
        <a:lstStyle/>
        <a:p>
          <a:endParaRPr lang="en-US" sz="1100"/>
        </a:p>
      </dgm:t>
    </dgm:pt>
    <dgm:pt modelId="{E034DC0A-77E2-48CE-8C0C-2660D19FF43A}" type="sibTrans" cxnId="{E33C071A-E521-48B2-867B-22C5CA75D37C}">
      <dgm:prSet/>
      <dgm:spPr/>
      <dgm:t>
        <a:bodyPr/>
        <a:lstStyle/>
        <a:p>
          <a:endParaRPr lang="en-US" sz="1100"/>
        </a:p>
      </dgm:t>
    </dgm:pt>
    <dgm:pt modelId="{CD4C0D57-328C-43AA-9579-49705EFCC79E}">
      <dgm:prSet phldrT="[Text]" custT="1"/>
      <dgm:spPr/>
      <dgm:t>
        <a:bodyPr/>
        <a:lstStyle/>
        <a:p>
          <a:r>
            <a:rPr lang="en-US" sz="1100" dirty="0">
              <a:latin typeface="Arial" panose="020B0604020202020204" pitchFamily="34" charset="0"/>
              <a:cs typeface="Arial" panose="020B0604020202020204" pitchFamily="34" charset="0"/>
            </a:rPr>
            <a:t>buy a gift voucher</a:t>
          </a:r>
        </a:p>
      </dgm:t>
    </dgm:pt>
    <dgm:pt modelId="{B42A2A78-F4E0-4071-AC6E-140782437433}" type="parTrans" cxnId="{BC409BFF-83D7-4C55-92BC-282D427E8957}">
      <dgm:prSet/>
      <dgm:spPr/>
      <dgm:t>
        <a:bodyPr/>
        <a:lstStyle/>
        <a:p>
          <a:endParaRPr lang="en-US" sz="1100"/>
        </a:p>
      </dgm:t>
    </dgm:pt>
    <dgm:pt modelId="{75CF4752-162C-455B-8946-9A9DC51F4AD8}" type="sibTrans" cxnId="{BC409BFF-83D7-4C55-92BC-282D427E8957}">
      <dgm:prSet/>
      <dgm:spPr/>
      <dgm:t>
        <a:bodyPr/>
        <a:lstStyle/>
        <a:p>
          <a:endParaRPr lang="en-US" sz="1100"/>
        </a:p>
      </dgm:t>
    </dgm:pt>
    <dgm:pt modelId="{66CAB0B5-9F96-4D81-8483-F1CC22B9FC7A}" type="pres">
      <dgm:prSet presAssocID="{887586CF-7F3D-49E8-BD9E-4B7491037370}" presName="Name0" presStyleCnt="0">
        <dgm:presLayoutVars>
          <dgm:chMax val="1"/>
          <dgm:chPref val="1"/>
          <dgm:dir/>
          <dgm:animOne val="branch"/>
          <dgm:animLvl val="lvl"/>
        </dgm:presLayoutVars>
      </dgm:prSet>
      <dgm:spPr/>
    </dgm:pt>
    <dgm:pt modelId="{BE66BD72-6F66-4412-8088-1D8F281243C6}" type="pres">
      <dgm:prSet presAssocID="{98214400-443D-4AAF-87FA-0606D4E09DFF}" presName="Parent" presStyleLbl="node0" presStyleIdx="0" presStyleCnt="1">
        <dgm:presLayoutVars>
          <dgm:chMax val="6"/>
          <dgm:chPref val="6"/>
        </dgm:presLayoutVars>
      </dgm:prSet>
      <dgm:spPr/>
    </dgm:pt>
    <dgm:pt modelId="{DD35173E-5533-4DE9-8E9C-607D4FE98C55}" type="pres">
      <dgm:prSet presAssocID="{93DC8BB4-6887-4CDD-926C-736D9126EFDA}" presName="Accent1" presStyleCnt="0"/>
      <dgm:spPr/>
    </dgm:pt>
    <dgm:pt modelId="{DCD7D76A-2FA9-420E-A9C7-34D60AA494B6}" type="pres">
      <dgm:prSet presAssocID="{93DC8BB4-6887-4CDD-926C-736D9126EFDA}" presName="Accent" presStyleLbl="bgShp" presStyleIdx="0" presStyleCnt="6"/>
      <dgm:spPr/>
    </dgm:pt>
    <dgm:pt modelId="{5FB6DA88-123E-4752-9CBC-53F247B6A47B}" type="pres">
      <dgm:prSet presAssocID="{93DC8BB4-6887-4CDD-926C-736D9126EFDA}" presName="Child1" presStyleLbl="node1" presStyleIdx="0" presStyleCnt="6">
        <dgm:presLayoutVars>
          <dgm:chMax val="0"/>
          <dgm:chPref val="0"/>
          <dgm:bulletEnabled val="1"/>
        </dgm:presLayoutVars>
      </dgm:prSet>
      <dgm:spPr/>
    </dgm:pt>
    <dgm:pt modelId="{11C80BFE-CA55-44D0-8587-AA22755E14C3}" type="pres">
      <dgm:prSet presAssocID="{15AD8FD5-D255-4B30-ABAA-18E2B8AF9493}" presName="Accent2" presStyleCnt="0"/>
      <dgm:spPr/>
    </dgm:pt>
    <dgm:pt modelId="{3D2A168D-C263-4DA8-B402-2467D5B04215}" type="pres">
      <dgm:prSet presAssocID="{15AD8FD5-D255-4B30-ABAA-18E2B8AF9493}" presName="Accent" presStyleLbl="bgShp" presStyleIdx="1" presStyleCnt="6"/>
      <dgm:spPr/>
    </dgm:pt>
    <dgm:pt modelId="{4249CFBB-3265-4783-ADDE-4BAB68ECE9FE}" type="pres">
      <dgm:prSet presAssocID="{15AD8FD5-D255-4B30-ABAA-18E2B8AF9493}" presName="Child2" presStyleLbl="node1" presStyleIdx="1" presStyleCnt="6">
        <dgm:presLayoutVars>
          <dgm:chMax val="0"/>
          <dgm:chPref val="0"/>
          <dgm:bulletEnabled val="1"/>
        </dgm:presLayoutVars>
      </dgm:prSet>
      <dgm:spPr/>
    </dgm:pt>
    <dgm:pt modelId="{C058A8F0-7C40-47C5-AC52-9D714241DB14}" type="pres">
      <dgm:prSet presAssocID="{8D700E0E-94D2-464A-A077-A03BA2C6CB90}" presName="Accent3" presStyleCnt="0"/>
      <dgm:spPr/>
    </dgm:pt>
    <dgm:pt modelId="{35AF019F-4F12-4710-9AC7-67D42696135D}" type="pres">
      <dgm:prSet presAssocID="{8D700E0E-94D2-464A-A077-A03BA2C6CB90}" presName="Accent" presStyleLbl="bgShp" presStyleIdx="2" presStyleCnt="6"/>
      <dgm:spPr/>
    </dgm:pt>
    <dgm:pt modelId="{0DFBA861-AE2F-42B6-8BBE-8E699DC1EDB8}" type="pres">
      <dgm:prSet presAssocID="{8D700E0E-94D2-464A-A077-A03BA2C6CB90}" presName="Child3" presStyleLbl="node1" presStyleIdx="2" presStyleCnt="6" custScaleX="104617">
        <dgm:presLayoutVars>
          <dgm:chMax val="0"/>
          <dgm:chPref val="0"/>
          <dgm:bulletEnabled val="1"/>
        </dgm:presLayoutVars>
      </dgm:prSet>
      <dgm:spPr/>
    </dgm:pt>
    <dgm:pt modelId="{2A31100F-BA22-457E-A3D0-35EB16EC6B29}" type="pres">
      <dgm:prSet presAssocID="{44A1B5F4-FDF3-4325-B0E6-32DCF9094DE6}" presName="Accent4" presStyleCnt="0"/>
      <dgm:spPr/>
    </dgm:pt>
    <dgm:pt modelId="{4671EE3F-3BF6-4125-8C3D-C4079D4D472F}" type="pres">
      <dgm:prSet presAssocID="{44A1B5F4-FDF3-4325-B0E6-32DCF9094DE6}" presName="Accent" presStyleLbl="bgShp" presStyleIdx="3" presStyleCnt="6"/>
      <dgm:spPr/>
    </dgm:pt>
    <dgm:pt modelId="{624442C2-AFAE-4D62-9242-942D4FEA8AC8}" type="pres">
      <dgm:prSet presAssocID="{44A1B5F4-FDF3-4325-B0E6-32DCF9094DE6}" presName="Child4" presStyleLbl="node1" presStyleIdx="3" presStyleCnt="6">
        <dgm:presLayoutVars>
          <dgm:chMax val="0"/>
          <dgm:chPref val="0"/>
          <dgm:bulletEnabled val="1"/>
        </dgm:presLayoutVars>
      </dgm:prSet>
      <dgm:spPr/>
    </dgm:pt>
    <dgm:pt modelId="{E55573BF-5AA4-4D09-8B36-08DCAE4372EA}" type="pres">
      <dgm:prSet presAssocID="{02DFBD8E-D781-48A3-BF35-5B7DDCBD5973}" presName="Accent5" presStyleCnt="0"/>
      <dgm:spPr/>
    </dgm:pt>
    <dgm:pt modelId="{45FBB292-AFE0-4E61-B3A3-D67AA5DA585E}" type="pres">
      <dgm:prSet presAssocID="{02DFBD8E-D781-48A3-BF35-5B7DDCBD5973}" presName="Accent" presStyleLbl="bgShp" presStyleIdx="4" presStyleCnt="6"/>
      <dgm:spPr/>
    </dgm:pt>
    <dgm:pt modelId="{18DA96D7-BD60-47CA-B76E-B5C3617759FD}" type="pres">
      <dgm:prSet presAssocID="{02DFBD8E-D781-48A3-BF35-5B7DDCBD5973}" presName="Child5" presStyleLbl="node1" presStyleIdx="4" presStyleCnt="6">
        <dgm:presLayoutVars>
          <dgm:chMax val="0"/>
          <dgm:chPref val="0"/>
          <dgm:bulletEnabled val="1"/>
        </dgm:presLayoutVars>
      </dgm:prSet>
      <dgm:spPr/>
    </dgm:pt>
    <dgm:pt modelId="{4DC8CB80-57D6-4129-9441-2647078EF539}" type="pres">
      <dgm:prSet presAssocID="{CD4C0D57-328C-43AA-9579-49705EFCC79E}" presName="Accent6" presStyleCnt="0"/>
      <dgm:spPr/>
    </dgm:pt>
    <dgm:pt modelId="{788FBEBF-901E-4C5D-8490-B2FD1E614B5B}" type="pres">
      <dgm:prSet presAssocID="{CD4C0D57-328C-43AA-9579-49705EFCC79E}" presName="Accent" presStyleLbl="bgShp" presStyleIdx="5" presStyleCnt="6"/>
      <dgm:spPr/>
    </dgm:pt>
    <dgm:pt modelId="{3DA79EAC-18C2-4C49-A837-5E6BC0110FE7}" type="pres">
      <dgm:prSet presAssocID="{CD4C0D57-328C-43AA-9579-49705EFCC79E}" presName="Child6" presStyleLbl="node1" presStyleIdx="5" presStyleCnt="6">
        <dgm:presLayoutVars>
          <dgm:chMax val="0"/>
          <dgm:chPref val="0"/>
          <dgm:bulletEnabled val="1"/>
        </dgm:presLayoutVars>
      </dgm:prSet>
      <dgm:spPr/>
    </dgm:pt>
  </dgm:ptLst>
  <dgm:cxnLst>
    <dgm:cxn modelId="{C3E13B01-6CA8-40F2-9143-C718834545E3}" srcId="{98214400-443D-4AAF-87FA-0606D4E09DFF}" destId="{93DC8BB4-6887-4CDD-926C-736D9126EFDA}" srcOrd="0" destOrd="0" parTransId="{4D6982FA-2E24-495B-81C8-AAC4C8EEB670}" sibTransId="{8ADA2845-1471-47CB-B2E3-34CD4C1E39E6}"/>
    <dgm:cxn modelId="{E8724902-3BF6-4A97-A59E-A67261669661}" type="presOf" srcId="{93DC8BB4-6887-4CDD-926C-736D9126EFDA}" destId="{5FB6DA88-123E-4752-9CBC-53F247B6A47B}" srcOrd="0" destOrd="0" presId="urn:microsoft.com/office/officeart/2011/layout/HexagonRadial"/>
    <dgm:cxn modelId="{D2E29207-4723-46F6-8352-58FD7198D1E6}" srcId="{887586CF-7F3D-49E8-BD9E-4B7491037370}" destId="{98214400-443D-4AAF-87FA-0606D4E09DFF}" srcOrd="0" destOrd="0" parTransId="{B0755FD9-CFF0-43B9-BF32-5F5B8423CDCC}" sibTransId="{502AB5BF-7E4C-45A7-9CE8-FFF0C57BD207}"/>
    <dgm:cxn modelId="{E33C071A-E521-48B2-867B-22C5CA75D37C}" srcId="{98214400-443D-4AAF-87FA-0606D4E09DFF}" destId="{02DFBD8E-D781-48A3-BF35-5B7DDCBD5973}" srcOrd="4" destOrd="0" parTransId="{C3D3261F-63C8-4233-808C-11BABB014922}" sibTransId="{E034DC0A-77E2-48CE-8C0C-2660D19FF43A}"/>
    <dgm:cxn modelId="{51EF3726-35E6-47CF-83D3-551A88A08E73}" type="presOf" srcId="{15AD8FD5-D255-4B30-ABAA-18E2B8AF9493}" destId="{4249CFBB-3265-4783-ADDE-4BAB68ECE9FE}" srcOrd="0" destOrd="0" presId="urn:microsoft.com/office/officeart/2011/layout/HexagonRadial"/>
    <dgm:cxn modelId="{3C3D8246-FBC1-473A-B87F-762730FBF44B}" type="presOf" srcId="{44A1B5F4-FDF3-4325-B0E6-32DCF9094DE6}" destId="{624442C2-AFAE-4D62-9242-942D4FEA8AC8}" srcOrd="0" destOrd="0" presId="urn:microsoft.com/office/officeart/2011/layout/HexagonRadial"/>
    <dgm:cxn modelId="{BF30C655-7D2E-4BEB-BBF5-8B9772F74C01}" type="presOf" srcId="{8D700E0E-94D2-464A-A077-A03BA2C6CB90}" destId="{0DFBA861-AE2F-42B6-8BBE-8E699DC1EDB8}" srcOrd="0" destOrd="0" presId="urn:microsoft.com/office/officeart/2011/layout/HexagonRadial"/>
    <dgm:cxn modelId="{BD5E4792-5BB8-47DE-8DE5-3E3CD0A3088B}" type="presOf" srcId="{887586CF-7F3D-49E8-BD9E-4B7491037370}" destId="{66CAB0B5-9F96-4D81-8483-F1CC22B9FC7A}" srcOrd="0" destOrd="0" presId="urn:microsoft.com/office/officeart/2011/layout/HexagonRadial"/>
    <dgm:cxn modelId="{0EFDD4B6-CDB1-48BD-9AA5-6567035EF343}" srcId="{98214400-443D-4AAF-87FA-0606D4E09DFF}" destId="{8D700E0E-94D2-464A-A077-A03BA2C6CB90}" srcOrd="2" destOrd="0" parTransId="{2AFE6FBB-FA09-4F0F-81B6-CE34100AD9A7}" sibTransId="{DE43FCF2-D0BD-4CAE-979B-967D8C3F588E}"/>
    <dgm:cxn modelId="{BE5D16BC-54EF-489F-8115-A2997588FCD8}" type="presOf" srcId="{98214400-443D-4AAF-87FA-0606D4E09DFF}" destId="{BE66BD72-6F66-4412-8088-1D8F281243C6}" srcOrd="0" destOrd="0" presId="urn:microsoft.com/office/officeart/2011/layout/HexagonRadial"/>
    <dgm:cxn modelId="{183AE0BC-2028-44A7-84CB-C9998DD847C9}" type="presOf" srcId="{02DFBD8E-D781-48A3-BF35-5B7DDCBD5973}" destId="{18DA96D7-BD60-47CA-B76E-B5C3617759FD}" srcOrd="0" destOrd="0" presId="urn:microsoft.com/office/officeart/2011/layout/HexagonRadial"/>
    <dgm:cxn modelId="{1C764FC2-E84F-425C-B9F8-D5A479ABC080}" srcId="{98214400-443D-4AAF-87FA-0606D4E09DFF}" destId="{44A1B5F4-FDF3-4325-B0E6-32DCF9094DE6}" srcOrd="3" destOrd="0" parTransId="{3D94C51E-555B-45DB-B1A0-4AFE03E1A071}" sibTransId="{CD348476-747A-41B0-B738-A2A9ADB725D7}"/>
    <dgm:cxn modelId="{416B70C2-9758-46E3-A21B-E867B6AC9BF7}" type="presOf" srcId="{CD4C0D57-328C-43AA-9579-49705EFCC79E}" destId="{3DA79EAC-18C2-4C49-A837-5E6BC0110FE7}" srcOrd="0" destOrd="0" presId="urn:microsoft.com/office/officeart/2011/layout/HexagonRadial"/>
    <dgm:cxn modelId="{CC2837FE-08B2-40C2-8B5C-4328CDEAE7E5}" srcId="{98214400-443D-4AAF-87FA-0606D4E09DFF}" destId="{15AD8FD5-D255-4B30-ABAA-18E2B8AF9493}" srcOrd="1" destOrd="0" parTransId="{8978B89E-7A68-49B9-B482-1D2D561CA394}" sibTransId="{0FAB498B-5AD4-43D1-975D-587A47B98911}"/>
    <dgm:cxn modelId="{BC409BFF-83D7-4C55-92BC-282D427E8957}" srcId="{98214400-443D-4AAF-87FA-0606D4E09DFF}" destId="{CD4C0D57-328C-43AA-9579-49705EFCC79E}" srcOrd="5" destOrd="0" parTransId="{B42A2A78-F4E0-4071-AC6E-140782437433}" sibTransId="{75CF4752-162C-455B-8946-9A9DC51F4AD8}"/>
    <dgm:cxn modelId="{66CEAE15-D162-4DF0-A37E-A4C49B492115}" type="presParOf" srcId="{66CAB0B5-9F96-4D81-8483-F1CC22B9FC7A}" destId="{BE66BD72-6F66-4412-8088-1D8F281243C6}" srcOrd="0" destOrd="0" presId="urn:microsoft.com/office/officeart/2011/layout/HexagonRadial"/>
    <dgm:cxn modelId="{985D6016-C0B9-4912-88CF-B25A72A9CFCB}" type="presParOf" srcId="{66CAB0B5-9F96-4D81-8483-F1CC22B9FC7A}" destId="{DD35173E-5533-4DE9-8E9C-607D4FE98C55}" srcOrd="1" destOrd="0" presId="urn:microsoft.com/office/officeart/2011/layout/HexagonRadial"/>
    <dgm:cxn modelId="{1C9A8479-9FD0-4FCF-B6D5-D58DCFFA2D05}" type="presParOf" srcId="{DD35173E-5533-4DE9-8E9C-607D4FE98C55}" destId="{DCD7D76A-2FA9-420E-A9C7-34D60AA494B6}" srcOrd="0" destOrd="0" presId="urn:microsoft.com/office/officeart/2011/layout/HexagonRadial"/>
    <dgm:cxn modelId="{80F674D3-8B38-49A5-8A5A-239E41ACBCF2}" type="presParOf" srcId="{66CAB0B5-9F96-4D81-8483-F1CC22B9FC7A}" destId="{5FB6DA88-123E-4752-9CBC-53F247B6A47B}" srcOrd="2" destOrd="0" presId="urn:microsoft.com/office/officeart/2011/layout/HexagonRadial"/>
    <dgm:cxn modelId="{A7C04892-F7BD-4C71-B0A4-313EB77E66A4}" type="presParOf" srcId="{66CAB0B5-9F96-4D81-8483-F1CC22B9FC7A}" destId="{11C80BFE-CA55-44D0-8587-AA22755E14C3}" srcOrd="3" destOrd="0" presId="urn:microsoft.com/office/officeart/2011/layout/HexagonRadial"/>
    <dgm:cxn modelId="{BDCEBA26-ABC8-4EC9-911F-E3E4B827E578}" type="presParOf" srcId="{11C80BFE-CA55-44D0-8587-AA22755E14C3}" destId="{3D2A168D-C263-4DA8-B402-2467D5B04215}" srcOrd="0" destOrd="0" presId="urn:microsoft.com/office/officeart/2011/layout/HexagonRadial"/>
    <dgm:cxn modelId="{27854275-6851-4192-89DE-B7377056DCB2}" type="presParOf" srcId="{66CAB0B5-9F96-4D81-8483-F1CC22B9FC7A}" destId="{4249CFBB-3265-4783-ADDE-4BAB68ECE9FE}" srcOrd="4" destOrd="0" presId="urn:microsoft.com/office/officeart/2011/layout/HexagonRadial"/>
    <dgm:cxn modelId="{353AE759-FB78-4463-810A-1CEAE8F40752}" type="presParOf" srcId="{66CAB0B5-9F96-4D81-8483-F1CC22B9FC7A}" destId="{C058A8F0-7C40-47C5-AC52-9D714241DB14}" srcOrd="5" destOrd="0" presId="urn:microsoft.com/office/officeart/2011/layout/HexagonRadial"/>
    <dgm:cxn modelId="{D96B254A-B53F-4A97-8500-7E2B950E687A}" type="presParOf" srcId="{C058A8F0-7C40-47C5-AC52-9D714241DB14}" destId="{35AF019F-4F12-4710-9AC7-67D42696135D}" srcOrd="0" destOrd="0" presId="urn:microsoft.com/office/officeart/2011/layout/HexagonRadial"/>
    <dgm:cxn modelId="{77D00599-6880-4284-8FE2-0394B91E2DF5}" type="presParOf" srcId="{66CAB0B5-9F96-4D81-8483-F1CC22B9FC7A}" destId="{0DFBA861-AE2F-42B6-8BBE-8E699DC1EDB8}" srcOrd="6" destOrd="0" presId="urn:microsoft.com/office/officeart/2011/layout/HexagonRadial"/>
    <dgm:cxn modelId="{1A98EF7D-73A4-4F80-829A-2338B0BF9674}" type="presParOf" srcId="{66CAB0B5-9F96-4D81-8483-F1CC22B9FC7A}" destId="{2A31100F-BA22-457E-A3D0-35EB16EC6B29}" srcOrd="7" destOrd="0" presId="urn:microsoft.com/office/officeart/2011/layout/HexagonRadial"/>
    <dgm:cxn modelId="{459762C9-1074-4B52-AD74-9CEA119B2C2F}" type="presParOf" srcId="{2A31100F-BA22-457E-A3D0-35EB16EC6B29}" destId="{4671EE3F-3BF6-4125-8C3D-C4079D4D472F}" srcOrd="0" destOrd="0" presId="urn:microsoft.com/office/officeart/2011/layout/HexagonRadial"/>
    <dgm:cxn modelId="{D128B812-8435-4520-AD01-296624EA1D26}" type="presParOf" srcId="{66CAB0B5-9F96-4D81-8483-F1CC22B9FC7A}" destId="{624442C2-AFAE-4D62-9242-942D4FEA8AC8}" srcOrd="8" destOrd="0" presId="urn:microsoft.com/office/officeart/2011/layout/HexagonRadial"/>
    <dgm:cxn modelId="{31D38E4B-361D-4AB1-A18A-F4D8ABD373A9}" type="presParOf" srcId="{66CAB0B5-9F96-4D81-8483-F1CC22B9FC7A}" destId="{E55573BF-5AA4-4D09-8B36-08DCAE4372EA}" srcOrd="9" destOrd="0" presId="urn:microsoft.com/office/officeart/2011/layout/HexagonRadial"/>
    <dgm:cxn modelId="{66B208AC-1F80-4DA2-8F0C-B91E8FE0375A}" type="presParOf" srcId="{E55573BF-5AA4-4D09-8B36-08DCAE4372EA}" destId="{45FBB292-AFE0-4E61-B3A3-D67AA5DA585E}" srcOrd="0" destOrd="0" presId="urn:microsoft.com/office/officeart/2011/layout/HexagonRadial"/>
    <dgm:cxn modelId="{5B3B3C1D-9448-4A33-80E1-3EFBCBDA3A5E}" type="presParOf" srcId="{66CAB0B5-9F96-4D81-8483-F1CC22B9FC7A}" destId="{18DA96D7-BD60-47CA-B76E-B5C3617759FD}" srcOrd="10" destOrd="0" presId="urn:microsoft.com/office/officeart/2011/layout/HexagonRadial"/>
    <dgm:cxn modelId="{DE384DAB-1C9D-4AE5-BBA2-176E4312249D}" type="presParOf" srcId="{66CAB0B5-9F96-4D81-8483-F1CC22B9FC7A}" destId="{4DC8CB80-57D6-4129-9441-2647078EF539}" srcOrd="11" destOrd="0" presId="urn:microsoft.com/office/officeart/2011/layout/HexagonRadial"/>
    <dgm:cxn modelId="{7F0A807C-AAC6-4117-B540-725C6883879B}" type="presParOf" srcId="{4DC8CB80-57D6-4129-9441-2647078EF539}" destId="{788FBEBF-901E-4C5D-8490-B2FD1E614B5B}" srcOrd="0" destOrd="0" presId="urn:microsoft.com/office/officeart/2011/layout/HexagonRadial"/>
    <dgm:cxn modelId="{CF53D201-2C69-4F67-BFE1-C258B5002F2A}" type="presParOf" srcId="{66CAB0B5-9F96-4D81-8483-F1CC22B9FC7A}" destId="{3DA79EAC-18C2-4C49-A837-5E6BC0110FE7}" srcOrd="12" destOrd="0" presId="urn:microsoft.com/office/officeart/2011/layout/HexagonRadial"/>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1799795" y="1104351"/>
          <a:ext cx="1403679" cy="1214239"/>
        </a:xfrm>
        <a:prstGeom prst="hexagon">
          <a:avLst>
            <a:gd name="adj" fmla="val 28570"/>
            <a:gd name="vf" fmla="val 11547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latin typeface="Arial" panose="020B0604020202020204" pitchFamily="34" charset="0"/>
              <a:cs typeface="Arial" panose="020B0604020202020204" pitchFamily="34" charset="0"/>
            </a:rPr>
            <a:t>audience</a:t>
          </a:r>
        </a:p>
      </dsp:txBody>
      <dsp:txXfrm>
        <a:off x="2032404" y="1305567"/>
        <a:ext cx="938461" cy="811807"/>
      </dsp:txXfrm>
    </dsp:sp>
    <dsp:sp modelId="{3D2A168D-C263-4DA8-B402-2467D5B04215}">
      <dsp:nvSpPr>
        <dsp:cNvPr id="0" name=""/>
        <dsp:cNvSpPr/>
      </dsp:nvSpPr>
      <dsp:spPr>
        <a:xfrm>
          <a:off x="2678768" y="523420"/>
          <a:ext cx="529603" cy="4563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1929094" y="0"/>
          <a:ext cx="1150305" cy="995148"/>
        </a:xfrm>
        <a:prstGeom prst="hexagon">
          <a:avLst>
            <a:gd name="adj" fmla="val 28570"/>
            <a:gd name="vf" fmla="val 11547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friend</a:t>
          </a:r>
        </a:p>
      </dsp:txBody>
      <dsp:txXfrm>
        <a:off x="2119724" y="164917"/>
        <a:ext cx="769045" cy="665314"/>
      </dsp:txXfrm>
    </dsp:sp>
    <dsp:sp modelId="{35AF019F-4F12-4710-9AC7-67D42696135D}">
      <dsp:nvSpPr>
        <dsp:cNvPr id="0" name=""/>
        <dsp:cNvSpPr/>
      </dsp:nvSpPr>
      <dsp:spPr>
        <a:xfrm>
          <a:off x="3296856" y="1376502"/>
          <a:ext cx="529603" cy="4563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2984057" y="612083"/>
          <a:ext cx="1150305" cy="995148"/>
        </a:xfrm>
        <a:prstGeom prst="hexagon">
          <a:avLst>
            <a:gd name="adj" fmla="val 28570"/>
            <a:gd name="vf" fmla="val 115470"/>
          </a:avLst>
        </a:prstGeom>
        <a:solidFill>
          <a:schemeClr val="accent1">
            <a:shade val="80000"/>
            <a:hueOff val="150445"/>
            <a:satOff val="-18072"/>
            <a:lumOff val="88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parent</a:t>
          </a:r>
        </a:p>
      </dsp:txBody>
      <dsp:txXfrm>
        <a:off x="3174687" y="777000"/>
        <a:ext cx="769045" cy="665314"/>
      </dsp:txXfrm>
    </dsp:sp>
    <dsp:sp modelId="{4671EE3F-3BF6-4125-8C3D-C4079D4D472F}">
      <dsp:nvSpPr>
        <dsp:cNvPr id="0" name=""/>
        <dsp:cNvSpPr/>
      </dsp:nvSpPr>
      <dsp:spPr>
        <a:xfrm>
          <a:off x="2867492" y="2339472"/>
          <a:ext cx="529603" cy="4563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2984057" y="1815368"/>
          <a:ext cx="1150305" cy="995148"/>
        </a:xfrm>
        <a:prstGeom prst="hexagon">
          <a:avLst>
            <a:gd name="adj" fmla="val 28570"/>
            <a:gd name="vf" fmla="val 115470"/>
          </a:avLst>
        </a:prstGeom>
        <a:solidFill>
          <a:schemeClr val="accent1">
            <a:shade val="80000"/>
            <a:hueOff val="300890"/>
            <a:satOff val="-36143"/>
            <a:lumOff val="177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class</a:t>
          </a:r>
        </a:p>
      </dsp:txBody>
      <dsp:txXfrm>
        <a:off x="3174687" y="1980285"/>
        <a:ext cx="769045" cy="665314"/>
      </dsp:txXfrm>
    </dsp:sp>
    <dsp:sp modelId="{45FBB292-AFE0-4E61-B3A3-D67AA5DA585E}">
      <dsp:nvSpPr>
        <dsp:cNvPr id="0" name=""/>
        <dsp:cNvSpPr/>
      </dsp:nvSpPr>
      <dsp:spPr>
        <a:xfrm>
          <a:off x="1802407" y="2439432"/>
          <a:ext cx="529603" cy="4563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1929094" y="2428136"/>
          <a:ext cx="1150305" cy="995148"/>
        </a:xfrm>
        <a:prstGeom prst="hexagon">
          <a:avLst>
            <a:gd name="adj" fmla="val 28570"/>
            <a:gd name="vf" fmla="val 115470"/>
          </a:avLst>
        </a:prstGeom>
        <a:solidFill>
          <a:schemeClr val="accent1">
            <a:shade val="80000"/>
            <a:hueOff val="451334"/>
            <a:satOff val="-54215"/>
            <a:lumOff val="266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public blog</a:t>
          </a:r>
        </a:p>
      </dsp:txBody>
      <dsp:txXfrm>
        <a:off x="2119724" y="2593053"/>
        <a:ext cx="769045" cy="665314"/>
      </dsp:txXfrm>
    </dsp:sp>
    <dsp:sp modelId="{788FBEBF-901E-4C5D-8490-B2FD1E614B5B}">
      <dsp:nvSpPr>
        <dsp:cNvPr id="0" name=""/>
        <dsp:cNvSpPr/>
      </dsp:nvSpPr>
      <dsp:spPr>
        <a:xfrm>
          <a:off x="1174196" y="1586692"/>
          <a:ext cx="529603" cy="4563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869233" y="1816052"/>
          <a:ext cx="1150305" cy="995148"/>
        </a:xfrm>
        <a:prstGeom prst="hexagon">
          <a:avLst>
            <a:gd name="adj" fmla="val 28570"/>
            <a:gd name="vf" fmla="val 115470"/>
          </a:avLst>
        </a:prstGeom>
        <a:solidFill>
          <a:schemeClr val="accent1">
            <a:shade val="80000"/>
            <a:hueOff val="601779"/>
            <a:satOff val="-72286"/>
            <a:lumOff val="35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solidFill>
              <a:latin typeface="Arial" panose="020B0604020202020204" pitchFamily="34" charset="0"/>
              <a:cs typeface="Arial" panose="020B0604020202020204" pitchFamily="34" charset="0"/>
            </a:rPr>
            <a:t>shop</a:t>
          </a:r>
          <a:r>
            <a:rPr lang="en-US" sz="1100" kern="1200" dirty="0">
              <a:latin typeface="Arial" panose="020B0604020202020204" pitchFamily="34" charset="0"/>
              <a:cs typeface="Arial" panose="020B0604020202020204" pitchFamily="34" charset="0"/>
            </a:rPr>
            <a:t> </a:t>
          </a:r>
          <a:r>
            <a:rPr lang="en-US" sz="1100" kern="1200" dirty="0">
              <a:solidFill>
                <a:sysClr val="windowText" lastClr="000000"/>
              </a:solidFill>
              <a:latin typeface="Arial" panose="020B0604020202020204" pitchFamily="34" charset="0"/>
              <a:cs typeface="Arial" panose="020B0604020202020204" pitchFamily="34" charset="0"/>
            </a:rPr>
            <a:t>assistant</a:t>
          </a:r>
        </a:p>
      </dsp:txBody>
      <dsp:txXfrm>
        <a:off x="1059863" y="1980969"/>
        <a:ext cx="769045" cy="665314"/>
      </dsp:txXfrm>
    </dsp:sp>
    <dsp:sp modelId="{3DA79EAC-18C2-4C49-A837-5E6BC0110FE7}">
      <dsp:nvSpPr>
        <dsp:cNvPr id="0" name=""/>
        <dsp:cNvSpPr/>
      </dsp:nvSpPr>
      <dsp:spPr>
        <a:xfrm>
          <a:off x="869233" y="610714"/>
          <a:ext cx="1150305" cy="995148"/>
        </a:xfrm>
        <a:prstGeom prst="hexagon">
          <a:avLst>
            <a:gd name="adj" fmla="val 28570"/>
            <a:gd name="vf" fmla="val 115470"/>
          </a:avLst>
        </a:prstGeom>
        <a:solidFill>
          <a:schemeClr val="accent1">
            <a:shade val="80000"/>
            <a:hueOff val="752224"/>
            <a:satOff val="-90358"/>
            <a:lumOff val="444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solidFill>
              <a:latin typeface="Arial" panose="020B0604020202020204" pitchFamily="34" charset="0"/>
              <a:cs typeface="Arial" panose="020B0604020202020204" pitchFamily="34" charset="0"/>
            </a:rPr>
            <a:t>website</a:t>
          </a:r>
        </a:p>
      </dsp:txBody>
      <dsp:txXfrm>
        <a:off x="1059863" y="775631"/>
        <a:ext cx="769045" cy="665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1877956" y="1061947"/>
          <a:ext cx="1349781" cy="1167615"/>
        </a:xfrm>
        <a:prstGeom prst="hexagon">
          <a:avLst>
            <a:gd name="adj" fmla="val 28570"/>
            <a:gd name="vf" fmla="val 11547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solidFill>
                <a:sysClr val="windowText" lastClr="000000"/>
              </a:solidFill>
              <a:latin typeface="Arial" panose="020B0604020202020204" pitchFamily="34" charset="0"/>
              <a:cs typeface="Arial" panose="020B0604020202020204" pitchFamily="34" charset="0"/>
            </a:rPr>
            <a:t>context</a:t>
          </a:r>
        </a:p>
      </dsp:txBody>
      <dsp:txXfrm>
        <a:off x="2101634" y="1255437"/>
        <a:ext cx="902425" cy="780635"/>
      </dsp:txXfrm>
    </dsp:sp>
    <dsp:sp modelId="{3D2A168D-C263-4DA8-B402-2467D5B04215}">
      <dsp:nvSpPr>
        <dsp:cNvPr id="0" name=""/>
        <dsp:cNvSpPr/>
      </dsp:nvSpPr>
      <dsp:spPr>
        <a:xfrm>
          <a:off x="2723179" y="503322"/>
          <a:ext cx="509268" cy="43880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2002291" y="0"/>
          <a:ext cx="1106136" cy="956937"/>
        </a:xfrm>
        <a:prstGeom prst="hexagon">
          <a:avLst>
            <a:gd name="adj" fmla="val 28570"/>
            <a:gd name="vf" fmla="val 11547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short message service (SMS)</a:t>
          </a:r>
        </a:p>
      </dsp:txBody>
      <dsp:txXfrm>
        <a:off x="2185601" y="158585"/>
        <a:ext cx="739516" cy="639767"/>
      </dsp:txXfrm>
    </dsp:sp>
    <dsp:sp modelId="{35AF019F-4F12-4710-9AC7-67D42696135D}">
      <dsp:nvSpPr>
        <dsp:cNvPr id="0" name=""/>
        <dsp:cNvSpPr/>
      </dsp:nvSpPr>
      <dsp:spPr>
        <a:xfrm>
          <a:off x="3317535" y="1323648"/>
          <a:ext cx="509268" cy="43880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3016746" y="588580"/>
          <a:ext cx="1106136" cy="956937"/>
        </a:xfrm>
        <a:prstGeom prst="hexagon">
          <a:avLst>
            <a:gd name="adj" fmla="val 28570"/>
            <a:gd name="vf" fmla="val 11547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online chat</a:t>
          </a:r>
        </a:p>
      </dsp:txBody>
      <dsp:txXfrm>
        <a:off x="3200056" y="747165"/>
        <a:ext cx="739516" cy="639767"/>
      </dsp:txXfrm>
    </dsp:sp>
    <dsp:sp modelId="{4671EE3F-3BF6-4125-8C3D-C4079D4D472F}">
      <dsp:nvSpPr>
        <dsp:cNvPr id="0" name=""/>
        <dsp:cNvSpPr/>
      </dsp:nvSpPr>
      <dsp:spPr>
        <a:xfrm>
          <a:off x="2904657" y="2249643"/>
          <a:ext cx="509268" cy="43880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3016746" y="1745662"/>
          <a:ext cx="1106136" cy="956937"/>
        </a:xfrm>
        <a:prstGeom prst="hexagon">
          <a:avLst>
            <a:gd name="adj" fmla="val 28570"/>
            <a:gd name="vf" fmla="val 11547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blog post/</a:t>
          </a:r>
          <a:br>
            <a:rPr lang="en-US" sz="1100" kern="1200" dirty="0">
              <a:latin typeface="Arial" panose="020B0604020202020204" pitchFamily="34" charset="0"/>
              <a:cs typeface="Arial" panose="020B0604020202020204" pitchFamily="34" charset="0"/>
            </a:rPr>
          </a:br>
          <a:r>
            <a:rPr lang="en-US" sz="1100" kern="1200" dirty="0">
              <a:latin typeface="Arial" panose="020B0604020202020204" pitchFamily="34" charset="0"/>
              <a:cs typeface="Arial" panose="020B0604020202020204" pitchFamily="34" charset="0"/>
            </a:rPr>
            <a:t>YouTube blogger</a:t>
          </a:r>
        </a:p>
      </dsp:txBody>
      <dsp:txXfrm>
        <a:off x="3200056" y="1904247"/>
        <a:ext cx="739516" cy="639767"/>
      </dsp:txXfrm>
    </dsp:sp>
    <dsp:sp modelId="{45FBB292-AFE0-4E61-B3A3-D67AA5DA585E}">
      <dsp:nvSpPr>
        <dsp:cNvPr id="0" name=""/>
        <dsp:cNvSpPr/>
      </dsp:nvSpPr>
      <dsp:spPr>
        <a:xfrm>
          <a:off x="1880468" y="2345765"/>
          <a:ext cx="509268" cy="43880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2002291" y="2334902"/>
          <a:ext cx="1106136" cy="956937"/>
        </a:xfrm>
        <a:prstGeom prst="hexagon">
          <a:avLst>
            <a:gd name="adj" fmla="val 28570"/>
            <a:gd name="vf" fmla="val 11547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solidFill>
              <a:latin typeface="Arial" panose="020B0604020202020204" pitchFamily="34" charset="0"/>
              <a:cs typeface="Arial" panose="020B0604020202020204" pitchFamily="34" charset="0"/>
            </a:rPr>
            <a:t>fashion show review</a:t>
          </a:r>
        </a:p>
      </dsp:txBody>
      <dsp:txXfrm>
        <a:off x="2185601" y="2493487"/>
        <a:ext cx="739516" cy="639767"/>
      </dsp:txXfrm>
    </dsp:sp>
    <dsp:sp modelId="{788FBEBF-901E-4C5D-8490-B2FD1E614B5B}">
      <dsp:nvSpPr>
        <dsp:cNvPr id="0" name=""/>
        <dsp:cNvSpPr/>
      </dsp:nvSpPr>
      <dsp:spPr>
        <a:xfrm>
          <a:off x="1276379" y="1525767"/>
          <a:ext cx="509268" cy="438802"/>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983126" y="1746321"/>
          <a:ext cx="1106136" cy="956937"/>
        </a:xfrm>
        <a:prstGeom prst="hexagon">
          <a:avLst>
            <a:gd name="adj" fmla="val 28570"/>
            <a:gd name="vf" fmla="val 11547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solidFill>
              <a:latin typeface="Arial" panose="020B0604020202020204" pitchFamily="34" charset="0"/>
              <a:cs typeface="Arial" panose="020B0604020202020204" pitchFamily="34" charset="0"/>
            </a:rPr>
            <a:t>shop review</a:t>
          </a:r>
        </a:p>
      </dsp:txBody>
      <dsp:txXfrm>
        <a:off x="1166436" y="1904906"/>
        <a:ext cx="739516" cy="639767"/>
      </dsp:txXfrm>
    </dsp:sp>
    <dsp:sp modelId="{3DA79EAC-18C2-4C49-A837-5E6BC0110FE7}">
      <dsp:nvSpPr>
        <dsp:cNvPr id="0" name=""/>
        <dsp:cNvSpPr/>
      </dsp:nvSpPr>
      <dsp:spPr>
        <a:xfrm>
          <a:off x="983126" y="587264"/>
          <a:ext cx="1106136" cy="956937"/>
        </a:xfrm>
        <a:prstGeom prst="hexagon">
          <a:avLst>
            <a:gd name="adj" fmla="val 28570"/>
            <a:gd name="vf" fmla="val 11547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solidFill>
              <a:latin typeface="Arial" panose="020B0604020202020204" pitchFamily="34" charset="0"/>
              <a:cs typeface="Arial" panose="020B0604020202020204" pitchFamily="34" charset="0"/>
            </a:rPr>
            <a:t>cultural fashion choices</a:t>
          </a:r>
        </a:p>
      </dsp:txBody>
      <dsp:txXfrm>
        <a:off x="1166436" y="745849"/>
        <a:ext cx="739516" cy="6397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6BD72-6F66-4412-8088-1D8F281243C6}">
      <dsp:nvSpPr>
        <dsp:cNvPr id="0" name=""/>
        <dsp:cNvSpPr/>
      </dsp:nvSpPr>
      <dsp:spPr>
        <a:xfrm>
          <a:off x="2343566" y="1103292"/>
          <a:ext cx="1402332" cy="1213074"/>
        </a:xfrm>
        <a:prstGeom prst="hexagon">
          <a:avLst>
            <a:gd name="adj" fmla="val 28570"/>
            <a:gd name="vf" fmla="val 11547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dirty="0">
              <a:latin typeface="Arial" panose="020B0604020202020204" pitchFamily="34" charset="0"/>
              <a:cs typeface="Arial" panose="020B0604020202020204" pitchFamily="34" charset="0"/>
            </a:rPr>
            <a:t>purpose</a:t>
          </a:r>
        </a:p>
      </dsp:txBody>
      <dsp:txXfrm>
        <a:off x="2575952" y="1304315"/>
        <a:ext cx="937560" cy="811028"/>
      </dsp:txXfrm>
    </dsp:sp>
    <dsp:sp modelId="{3D2A168D-C263-4DA8-B402-2467D5B04215}">
      <dsp:nvSpPr>
        <dsp:cNvPr id="0" name=""/>
        <dsp:cNvSpPr/>
      </dsp:nvSpPr>
      <dsp:spPr>
        <a:xfrm>
          <a:off x="3221695" y="522918"/>
          <a:ext cx="529095" cy="45588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B6DA88-123E-4752-9CBC-53F247B6A47B}">
      <dsp:nvSpPr>
        <dsp:cNvPr id="0" name=""/>
        <dsp:cNvSpPr/>
      </dsp:nvSpPr>
      <dsp:spPr>
        <a:xfrm>
          <a:off x="2472741" y="0"/>
          <a:ext cx="1149201" cy="994194"/>
        </a:xfrm>
        <a:prstGeom prst="hexagon">
          <a:avLst>
            <a:gd name="adj" fmla="val 28570"/>
            <a:gd name="vf" fmla="val 11547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choose clothing</a:t>
          </a:r>
        </a:p>
      </dsp:txBody>
      <dsp:txXfrm>
        <a:off x="2663188" y="164759"/>
        <a:ext cx="768307" cy="664676"/>
      </dsp:txXfrm>
    </dsp:sp>
    <dsp:sp modelId="{35AF019F-4F12-4710-9AC7-67D42696135D}">
      <dsp:nvSpPr>
        <dsp:cNvPr id="0" name=""/>
        <dsp:cNvSpPr/>
      </dsp:nvSpPr>
      <dsp:spPr>
        <a:xfrm>
          <a:off x="3839191" y="1375182"/>
          <a:ext cx="529095" cy="45588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49CFBB-3265-4783-ADDE-4BAB68ECE9FE}">
      <dsp:nvSpPr>
        <dsp:cNvPr id="0" name=""/>
        <dsp:cNvSpPr/>
      </dsp:nvSpPr>
      <dsp:spPr>
        <a:xfrm>
          <a:off x="3526692" y="611496"/>
          <a:ext cx="1149201" cy="994194"/>
        </a:xfrm>
        <a:prstGeom prst="hexagon">
          <a:avLst>
            <a:gd name="adj" fmla="val 28570"/>
            <a:gd name="vf" fmla="val 115470"/>
          </a:avLst>
        </a:prstGeom>
        <a:solidFill>
          <a:schemeClr val="accent2">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inform</a:t>
          </a:r>
        </a:p>
      </dsp:txBody>
      <dsp:txXfrm>
        <a:off x="3717139" y="776255"/>
        <a:ext cx="768307" cy="664676"/>
      </dsp:txXfrm>
    </dsp:sp>
    <dsp:sp modelId="{4671EE3F-3BF6-4125-8C3D-C4079D4D472F}">
      <dsp:nvSpPr>
        <dsp:cNvPr id="0" name=""/>
        <dsp:cNvSpPr/>
      </dsp:nvSpPr>
      <dsp:spPr>
        <a:xfrm>
          <a:off x="3410238" y="2337228"/>
          <a:ext cx="529095" cy="45588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FBA861-AE2F-42B6-8BBE-8E699DC1EDB8}">
      <dsp:nvSpPr>
        <dsp:cNvPr id="0" name=""/>
        <dsp:cNvSpPr/>
      </dsp:nvSpPr>
      <dsp:spPr>
        <a:xfrm>
          <a:off x="3500162" y="1813626"/>
          <a:ext cx="1202259" cy="994194"/>
        </a:xfrm>
        <a:prstGeom prst="hexagon">
          <a:avLst>
            <a:gd name="adj" fmla="val 28570"/>
            <a:gd name="vf" fmla="val 115470"/>
          </a:avLst>
        </a:prstGeom>
        <a:solidFill>
          <a:schemeClr val="accent2">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compliment designers</a:t>
          </a:r>
        </a:p>
      </dsp:txBody>
      <dsp:txXfrm>
        <a:off x="3695031" y="1974770"/>
        <a:ext cx="812521" cy="671906"/>
      </dsp:txXfrm>
    </dsp:sp>
    <dsp:sp modelId="{45FBB292-AFE0-4E61-B3A3-D67AA5DA585E}">
      <dsp:nvSpPr>
        <dsp:cNvPr id="0" name=""/>
        <dsp:cNvSpPr/>
      </dsp:nvSpPr>
      <dsp:spPr>
        <a:xfrm>
          <a:off x="2346175" y="2437092"/>
          <a:ext cx="529095" cy="45588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4442C2-AFAE-4D62-9242-942D4FEA8AC8}">
      <dsp:nvSpPr>
        <dsp:cNvPr id="0" name=""/>
        <dsp:cNvSpPr/>
      </dsp:nvSpPr>
      <dsp:spPr>
        <a:xfrm>
          <a:off x="2472741" y="2425806"/>
          <a:ext cx="1149201" cy="994194"/>
        </a:xfrm>
        <a:prstGeom prst="hexagon">
          <a:avLst>
            <a:gd name="adj" fmla="val 28570"/>
            <a:gd name="vf" fmla="val 115470"/>
          </a:avLst>
        </a:prstGeom>
        <a:solidFill>
          <a:schemeClr val="accent2">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review/ critique</a:t>
          </a:r>
        </a:p>
      </dsp:txBody>
      <dsp:txXfrm>
        <a:off x="2663188" y="2590565"/>
        <a:ext cx="768307" cy="664676"/>
      </dsp:txXfrm>
    </dsp:sp>
    <dsp:sp modelId="{788FBEBF-901E-4C5D-8490-B2FD1E614B5B}">
      <dsp:nvSpPr>
        <dsp:cNvPr id="0" name=""/>
        <dsp:cNvSpPr/>
      </dsp:nvSpPr>
      <dsp:spPr>
        <a:xfrm>
          <a:off x="1718567" y="1585170"/>
          <a:ext cx="529095" cy="45588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DA96D7-BD60-47CA-B76E-B5C3617759FD}">
      <dsp:nvSpPr>
        <dsp:cNvPr id="0" name=""/>
        <dsp:cNvSpPr/>
      </dsp:nvSpPr>
      <dsp:spPr>
        <a:xfrm>
          <a:off x="1413897" y="1814309"/>
          <a:ext cx="1149201" cy="994194"/>
        </a:xfrm>
        <a:prstGeom prst="hexagon">
          <a:avLst>
            <a:gd name="adj" fmla="val 28570"/>
            <a:gd name="vf" fmla="val 115470"/>
          </a:avLst>
        </a:prstGeom>
        <a:solidFill>
          <a:schemeClr val="accent2">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plan what to wear to an event</a:t>
          </a:r>
        </a:p>
      </dsp:txBody>
      <dsp:txXfrm>
        <a:off x="1604344" y="1979068"/>
        <a:ext cx="768307" cy="664676"/>
      </dsp:txXfrm>
    </dsp:sp>
    <dsp:sp modelId="{3DA79EAC-18C2-4C49-A837-5E6BC0110FE7}">
      <dsp:nvSpPr>
        <dsp:cNvPr id="0" name=""/>
        <dsp:cNvSpPr/>
      </dsp:nvSpPr>
      <dsp:spPr>
        <a:xfrm>
          <a:off x="1413897" y="610128"/>
          <a:ext cx="1149201" cy="994194"/>
        </a:xfrm>
        <a:prstGeom prst="hexagon">
          <a:avLst>
            <a:gd name="adj" fmla="val 28570"/>
            <a:gd name="vf" fmla="val 115470"/>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cs typeface="Arial" panose="020B0604020202020204" pitchFamily="34" charset="0"/>
            </a:rPr>
            <a:t>buy a gift voucher</a:t>
          </a:r>
        </a:p>
      </dsp:txBody>
      <dsp:txXfrm>
        <a:off x="1604344" y="774887"/>
        <a:ext cx="768307" cy="66467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a0304c60-348c-4736-a8b3-626546f25b62"/>
    <ds:schemaRef ds:uri="a74ccf2a-25b8-4bd6-921a-1a83a79b22be"/>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(red) - portrait.dotx</Template>
  <TotalTime>3</TotalTime>
  <Pages>30</Pages>
  <Words>6723</Words>
  <Characters>38326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engagement through thinking routines</dc:title>
  <dc:subject/>
  <dc:creator>NSW Department of Education</dc:creator>
  <cp:keywords/>
  <dc:description/>
  <dcterms:created xsi:type="dcterms:W3CDTF">2025-12-11T05:14:00Z</dcterms:created>
  <dcterms:modified xsi:type="dcterms:W3CDTF">2025-12-11T05:16:00Z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