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9B110B" w14:textId="2BC6917E" w:rsidR="00BB4FBA" w:rsidRDefault="00BE3475" w:rsidP="009F049B">
      <w:pPr>
        <w:pStyle w:val="Title"/>
      </w:pPr>
      <w:r>
        <w:t>Society and culture</w:t>
      </w:r>
      <w:r w:rsidR="0045429B" w:rsidRPr="0045429B" w:rsidDel="000428FC">
        <w:t xml:space="preserve"> </w:t>
      </w:r>
      <w:r w:rsidR="002652C1">
        <w:t>(</w:t>
      </w:r>
      <w:r>
        <w:t>Year 12</w:t>
      </w:r>
      <w:r w:rsidR="002652C1">
        <w:t>)</w:t>
      </w:r>
      <w:r w:rsidR="00A42429" w:rsidRPr="00A42429">
        <w:t xml:space="preserve"> </w:t>
      </w:r>
      <w:r w:rsidR="000607F9">
        <w:t>–</w:t>
      </w:r>
      <w:r w:rsidR="00BC43BB">
        <w:t xml:space="preserve"> </w:t>
      </w:r>
      <w:r w:rsidR="00051D29">
        <w:t>teaching support resource</w:t>
      </w:r>
    </w:p>
    <w:p w14:paraId="0CF00074" w14:textId="77777777" w:rsidR="002652C1" w:rsidRDefault="00BE3475" w:rsidP="007A2FCE">
      <w:pPr>
        <w:pStyle w:val="Subtitle0"/>
      </w:pPr>
      <w:r>
        <w:t>Social conformity and nonconformity</w:t>
      </w:r>
    </w:p>
    <w:p w14:paraId="0BB7D27C" w14:textId="71344211" w:rsidR="00EC22E4" w:rsidRPr="00190487" w:rsidRDefault="002652C1" w:rsidP="007A2FCE">
      <w:pPr>
        <w:pStyle w:val="Subtitle0"/>
      </w:pPr>
      <w:r>
        <w:t>Society and Culture Stage 6 Syllabus (2013)</w:t>
      </w:r>
      <w:r w:rsidR="00EC22E4">
        <w:br w:type="page"/>
      </w:r>
    </w:p>
    <w:sdt>
      <w:sdtPr>
        <w:rPr>
          <w:rFonts w:eastAsiaTheme="minorHAnsi"/>
          <w:b/>
          <w:bCs w:val="0"/>
          <w:noProof/>
          <w:color w:val="auto"/>
          <w:sz w:val="22"/>
          <w:szCs w:val="24"/>
        </w:rPr>
        <w:id w:val="-713029401"/>
        <w:docPartObj>
          <w:docPartGallery w:val="Table of Contents"/>
          <w:docPartUnique/>
        </w:docPartObj>
      </w:sdtPr>
      <w:sdtContent>
        <w:p w14:paraId="26129BF7" w14:textId="77777777" w:rsidR="00EC22E4" w:rsidRDefault="00EC22E4">
          <w:pPr>
            <w:pStyle w:val="TOCHeading"/>
          </w:pPr>
          <w:r>
            <w:t>Contents</w:t>
          </w:r>
        </w:p>
        <w:p w14:paraId="74F3C0A4" w14:textId="731EBC6B" w:rsidR="005802D4" w:rsidRDefault="001748AB">
          <w:pPr>
            <w:pStyle w:val="TOC1"/>
            <w:rPr>
              <w:rFonts w:asciiTheme="minorHAnsi" w:eastAsia="Batang" w:hAnsiTheme="minorHAnsi" w:cstheme="minorBidi"/>
              <w:b w:val="0"/>
              <w:kern w:val="2"/>
              <w:sz w:val="24"/>
              <w:lang w:eastAsia="ko-KR"/>
              <w14:ligatures w14:val="standardContextual"/>
            </w:rPr>
          </w:pPr>
          <w:r>
            <w:rPr>
              <w:b w:val="0"/>
            </w:rPr>
            <w:fldChar w:fldCharType="begin"/>
          </w:r>
          <w:r>
            <w:rPr>
              <w:b w:val="0"/>
            </w:rPr>
            <w:instrText xml:space="preserve"> TOC \o "1-3" \h \z \u </w:instrText>
          </w:r>
          <w:r>
            <w:rPr>
              <w:b w:val="0"/>
            </w:rPr>
            <w:fldChar w:fldCharType="separate"/>
          </w:r>
          <w:hyperlink w:anchor="_Toc199250929" w:history="1">
            <w:r w:rsidR="005802D4" w:rsidRPr="00D6169B">
              <w:rPr>
                <w:rStyle w:val="Hyperlink"/>
                <w:rFonts w:eastAsia="Calibri"/>
              </w:rPr>
              <w:t>Overview</w:t>
            </w:r>
            <w:r w:rsidR="005802D4">
              <w:rPr>
                <w:webHidden/>
              </w:rPr>
              <w:tab/>
            </w:r>
            <w:r w:rsidR="005802D4">
              <w:rPr>
                <w:webHidden/>
              </w:rPr>
              <w:fldChar w:fldCharType="begin"/>
            </w:r>
            <w:r w:rsidR="005802D4">
              <w:rPr>
                <w:webHidden/>
              </w:rPr>
              <w:instrText xml:space="preserve"> PAGEREF _Toc199250929 \h </w:instrText>
            </w:r>
            <w:r w:rsidR="005802D4">
              <w:rPr>
                <w:webHidden/>
              </w:rPr>
            </w:r>
            <w:r w:rsidR="005802D4">
              <w:rPr>
                <w:webHidden/>
              </w:rPr>
              <w:fldChar w:fldCharType="separate"/>
            </w:r>
            <w:r w:rsidR="005802D4">
              <w:rPr>
                <w:webHidden/>
              </w:rPr>
              <w:t>3</w:t>
            </w:r>
            <w:r w:rsidR="005802D4">
              <w:rPr>
                <w:webHidden/>
              </w:rPr>
              <w:fldChar w:fldCharType="end"/>
            </w:r>
          </w:hyperlink>
        </w:p>
        <w:p w14:paraId="46323F66" w14:textId="0FB78737" w:rsidR="005802D4" w:rsidRDefault="005802D4">
          <w:pPr>
            <w:pStyle w:val="TOC2"/>
            <w:rPr>
              <w:rFonts w:asciiTheme="minorHAnsi" w:eastAsia="Batang" w:hAnsiTheme="minorHAnsi" w:cstheme="minorBidi"/>
              <w:kern w:val="2"/>
              <w:sz w:val="24"/>
              <w:lang w:eastAsia="ko-KR"/>
              <w14:ligatures w14:val="standardContextual"/>
            </w:rPr>
          </w:pPr>
          <w:hyperlink w:anchor="_Toc199250930" w:history="1">
            <w:r w:rsidRPr="00D6169B">
              <w:rPr>
                <w:rStyle w:val="Hyperlink"/>
                <w:rFonts w:eastAsia="Calibri"/>
              </w:rPr>
              <w:t>Suggested timeframe</w:t>
            </w:r>
            <w:r>
              <w:rPr>
                <w:webHidden/>
              </w:rPr>
              <w:tab/>
            </w:r>
            <w:r>
              <w:rPr>
                <w:webHidden/>
              </w:rPr>
              <w:fldChar w:fldCharType="begin"/>
            </w:r>
            <w:r>
              <w:rPr>
                <w:webHidden/>
              </w:rPr>
              <w:instrText xml:space="preserve"> PAGEREF _Toc199250930 \h </w:instrText>
            </w:r>
            <w:r>
              <w:rPr>
                <w:webHidden/>
              </w:rPr>
            </w:r>
            <w:r>
              <w:rPr>
                <w:webHidden/>
              </w:rPr>
              <w:fldChar w:fldCharType="separate"/>
            </w:r>
            <w:r>
              <w:rPr>
                <w:webHidden/>
              </w:rPr>
              <w:t>3</w:t>
            </w:r>
            <w:r>
              <w:rPr>
                <w:webHidden/>
              </w:rPr>
              <w:fldChar w:fldCharType="end"/>
            </w:r>
          </w:hyperlink>
        </w:p>
        <w:p w14:paraId="10B71495" w14:textId="32CF9699" w:rsidR="005802D4" w:rsidRDefault="005802D4">
          <w:pPr>
            <w:pStyle w:val="TOC2"/>
            <w:rPr>
              <w:rFonts w:asciiTheme="minorHAnsi" w:eastAsia="Batang" w:hAnsiTheme="minorHAnsi" w:cstheme="minorBidi"/>
              <w:kern w:val="2"/>
              <w:sz w:val="24"/>
              <w:lang w:eastAsia="ko-KR"/>
              <w14:ligatures w14:val="standardContextual"/>
            </w:rPr>
          </w:pPr>
          <w:hyperlink w:anchor="_Toc199250931" w:history="1">
            <w:r w:rsidRPr="00D6169B">
              <w:rPr>
                <w:rStyle w:val="Hyperlink"/>
              </w:rPr>
              <w:t>Outcomes</w:t>
            </w:r>
            <w:r>
              <w:rPr>
                <w:webHidden/>
              </w:rPr>
              <w:tab/>
            </w:r>
            <w:r>
              <w:rPr>
                <w:webHidden/>
              </w:rPr>
              <w:fldChar w:fldCharType="begin"/>
            </w:r>
            <w:r>
              <w:rPr>
                <w:webHidden/>
              </w:rPr>
              <w:instrText xml:space="preserve"> PAGEREF _Toc199250931 \h </w:instrText>
            </w:r>
            <w:r>
              <w:rPr>
                <w:webHidden/>
              </w:rPr>
            </w:r>
            <w:r>
              <w:rPr>
                <w:webHidden/>
              </w:rPr>
              <w:fldChar w:fldCharType="separate"/>
            </w:r>
            <w:r>
              <w:rPr>
                <w:webHidden/>
              </w:rPr>
              <w:t>3</w:t>
            </w:r>
            <w:r>
              <w:rPr>
                <w:webHidden/>
              </w:rPr>
              <w:fldChar w:fldCharType="end"/>
            </w:r>
          </w:hyperlink>
        </w:p>
        <w:p w14:paraId="5A9D5A84" w14:textId="37F9E1ED" w:rsidR="005802D4" w:rsidRDefault="005802D4">
          <w:pPr>
            <w:pStyle w:val="TOC2"/>
            <w:rPr>
              <w:rFonts w:asciiTheme="minorHAnsi" w:eastAsia="Batang" w:hAnsiTheme="minorHAnsi" w:cstheme="minorBidi"/>
              <w:kern w:val="2"/>
              <w:sz w:val="24"/>
              <w:lang w:eastAsia="ko-KR"/>
              <w14:ligatures w14:val="standardContextual"/>
            </w:rPr>
          </w:pPr>
          <w:hyperlink w:anchor="_Toc199250932" w:history="1">
            <w:r w:rsidRPr="00D6169B">
              <w:rPr>
                <w:rStyle w:val="Hyperlink"/>
              </w:rPr>
              <w:t>Integrated concepts</w:t>
            </w:r>
            <w:r>
              <w:rPr>
                <w:webHidden/>
              </w:rPr>
              <w:tab/>
            </w:r>
            <w:r>
              <w:rPr>
                <w:webHidden/>
              </w:rPr>
              <w:fldChar w:fldCharType="begin"/>
            </w:r>
            <w:r>
              <w:rPr>
                <w:webHidden/>
              </w:rPr>
              <w:instrText xml:space="preserve"> PAGEREF _Toc199250932 \h </w:instrText>
            </w:r>
            <w:r>
              <w:rPr>
                <w:webHidden/>
              </w:rPr>
            </w:r>
            <w:r>
              <w:rPr>
                <w:webHidden/>
              </w:rPr>
              <w:fldChar w:fldCharType="separate"/>
            </w:r>
            <w:r>
              <w:rPr>
                <w:webHidden/>
              </w:rPr>
              <w:t>4</w:t>
            </w:r>
            <w:r>
              <w:rPr>
                <w:webHidden/>
              </w:rPr>
              <w:fldChar w:fldCharType="end"/>
            </w:r>
          </w:hyperlink>
        </w:p>
        <w:p w14:paraId="61A6513E" w14:textId="69717281" w:rsidR="005802D4" w:rsidRDefault="005802D4">
          <w:pPr>
            <w:pStyle w:val="TOC1"/>
            <w:rPr>
              <w:rFonts w:asciiTheme="minorHAnsi" w:eastAsia="Batang" w:hAnsiTheme="minorHAnsi" w:cstheme="minorBidi"/>
              <w:b w:val="0"/>
              <w:kern w:val="2"/>
              <w:sz w:val="24"/>
              <w:lang w:eastAsia="ko-KR"/>
              <w14:ligatures w14:val="standardContextual"/>
            </w:rPr>
          </w:pPr>
          <w:hyperlink w:anchor="_Toc199250933" w:history="1">
            <w:r w:rsidRPr="00D6169B">
              <w:rPr>
                <w:rStyle w:val="Hyperlink"/>
              </w:rPr>
              <w:t>Learning sequence 1 – the nature of social conformity and nonconformity</w:t>
            </w:r>
            <w:r>
              <w:rPr>
                <w:webHidden/>
              </w:rPr>
              <w:tab/>
            </w:r>
            <w:r>
              <w:rPr>
                <w:webHidden/>
              </w:rPr>
              <w:fldChar w:fldCharType="begin"/>
            </w:r>
            <w:r>
              <w:rPr>
                <w:webHidden/>
              </w:rPr>
              <w:instrText xml:space="preserve"> PAGEREF _Toc199250933 \h </w:instrText>
            </w:r>
            <w:r>
              <w:rPr>
                <w:webHidden/>
              </w:rPr>
            </w:r>
            <w:r>
              <w:rPr>
                <w:webHidden/>
              </w:rPr>
              <w:fldChar w:fldCharType="separate"/>
            </w:r>
            <w:r>
              <w:rPr>
                <w:webHidden/>
              </w:rPr>
              <w:t>6</w:t>
            </w:r>
            <w:r>
              <w:rPr>
                <w:webHidden/>
              </w:rPr>
              <w:fldChar w:fldCharType="end"/>
            </w:r>
          </w:hyperlink>
        </w:p>
        <w:p w14:paraId="4487A8D1" w14:textId="145B30F5" w:rsidR="005802D4" w:rsidRDefault="005802D4">
          <w:pPr>
            <w:pStyle w:val="TOC2"/>
            <w:rPr>
              <w:rFonts w:asciiTheme="minorHAnsi" w:eastAsia="Batang" w:hAnsiTheme="minorHAnsi" w:cstheme="minorBidi"/>
              <w:kern w:val="2"/>
              <w:sz w:val="24"/>
              <w:lang w:eastAsia="ko-KR"/>
              <w14:ligatures w14:val="standardContextual"/>
            </w:rPr>
          </w:pPr>
          <w:hyperlink w:anchor="_Toc199250934" w:history="1">
            <w:r w:rsidRPr="00D6169B">
              <w:rPr>
                <w:rStyle w:val="Hyperlink"/>
                <w:rFonts w:eastAsia="Calibri"/>
              </w:rPr>
              <w:t>Syllabus content</w:t>
            </w:r>
            <w:r>
              <w:rPr>
                <w:webHidden/>
              </w:rPr>
              <w:tab/>
            </w:r>
            <w:r>
              <w:rPr>
                <w:webHidden/>
              </w:rPr>
              <w:fldChar w:fldCharType="begin"/>
            </w:r>
            <w:r>
              <w:rPr>
                <w:webHidden/>
              </w:rPr>
              <w:instrText xml:space="preserve"> PAGEREF _Toc199250934 \h </w:instrText>
            </w:r>
            <w:r>
              <w:rPr>
                <w:webHidden/>
              </w:rPr>
            </w:r>
            <w:r>
              <w:rPr>
                <w:webHidden/>
              </w:rPr>
              <w:fldChar w:fldCharType="separate"/>
            </w:r>
            <w:r>
              <w:rPr>
                <w:webHidden/>
              </w:rPr>
              <w:t>6</w:t>
            </w:r>
            <w:r>
              <w:rPr>
                <w:webHidden/>
              </w:rPr>
              <w:fldChar w:fldCharType="end"/>
            </w:r>
          </w:hyperlink>
        </w:p>
        <w:p w14:paraId="236425FB" w14:textId="54AC0F27" w:rsidR="005802D4" w:rsidRDefault="005802D4">
          <w:pPr>
            <w:pStyle w:val="TOC2"/>
            <w:rPr>
              <w:rFonts w:asciiTheme="minorHAnsi" w:eastAsia="Batang" w:hAnsiTheme="minorHAnsi" w:cstheme="minorBidi"/>
              <w:kern w:val="2"/>
              <w:sz w:val="24"/>
              <w:lang w:eastAsia="ko-KR"/>
              <w14:ligatures w14:val="standardContextual"/>
            </w:rPr>
          </w:pPr>
          <w:hyperlink w:anchor="_Toc199250935" w:history="1">
            <w:r w:rsidRPr="00D6169B">
              <w:rPr>
                <w:rStyle w:val="Hyperlink"/>
                <w:rFonts w:eastAsia="Calibri"/>
              </w:rPr>
              <w:t>Learning intentions</w:t>
            </w:r>
            <w:r>
              <w:rPr>
                <w:webHidden/>
              </w:rPr>
              <w:tab/>
            </w:r>
            <w:r>
              <w:rPr>
                <w:webHidden/>
              </w:rPr>
              <w:fldChar w:fldCharType="begin"/>
            </w:r>
            <w:r>
              <w:rPr>
                <w:webHidden/>
              </w:rPr>
              <w:instrText xml:space="preserve"> PAGEREF _Toc199250935 \h </w:instrText>
            </w:r>
            <w:r>
              <w:rPr>
                <w:webHidden/>
              </w:rPr>
            </w:r>
            <w:r>
              <w:rPr>
                <w:webHidden/>
              </w:rPr>
              <w:fldChar w:fldCharType="separate"/>
            </w:r>
            <w:r>
              <w:rPr>
                <w:webHidden/>
              </w:rPr>
              <w:t>7</w:t>
            </w:r>
            <w:r>
              <w:rPr>
                <w:webHidden/>
              </w:rPr>
              <w:fldChar w:fldCharType="end"/>
            </w:r>
          </w:hyperlink>
        </w:p>
        <w:p w14:paraId="5411CFAC" w14:textId="595097B4" w:rsidR="005802D4" w:rsidRDefault="005802D4">
          <w:pPr>
            <w:pStyle w:val="TOC2"/>
            <w:rPr>
              <w:rFonts w:asciiTheme="minorHAnsi" w:eastAsia="Batang" w:hAnsiTheme="minorHAnsi" w:cstheme="minorBidi"/>
              <w:kern w:val="2"/>
              <w:sz w:val="24"/>
              <w:lang w:eastAsia="ko-KR"/>
              <w14:ligatures w14:val="standardContextual"/>
            </w:rPr>
          </w:pPr>
          <w:hyperlink w:anchor="_Toc199250936" w:history="1">
            <w:r w:rsidRPr="00D6169B">
              <w:rPr>
                <w:rStyle w:val="Hyperlink"/>
              </w:rPr>
              <w:t>Success criteria</w:t>
            </w:r>
            <w:r>
              <w:rPr>
                <w:webHidden/>
              </w:rPr>
              <w:tab/>
            </w:r>
            <w:r>
              <w:rPr>
                <w:webHidden/>
              </w:rPr>
              <w:fldChar w:fldCharType="begin"/>
            </w:r>
            <w:r>
              <w:rPr>
                <w:webHidden/>
              </w:rPr>
              <w:instrText xml:space="preserve"> PAGEREF _Toc199250936 \h </w:instrText>
            </w:r>
            <w:r>
              <w:rPr>
                <w:webHidden/>
              </w:rPr>
            </w:r>
            <w:r>
              <w:rPr>
                <w:webHidden/>
              </w:rPr>
              <w:fldChar w:fldCharType="separate"/>
            </w:r>
            <w:r>
              <w:rPr>
                <w:webHidden/>
              </w:rPr>
              <w:t>7</w:t>
            </w:r>
            <w:r>
              <w:rPr>
                <w:webHidden/>
              </w:rPr>
              <w:fldChar w:fldCharType="end"/>
            </w:r>
          </w:hyperlink>
        </w:p>
        <w:p w14:paraId="4A58C9E2" w14:textId="5EAB304C" w:rsidR="005802D4" w:rsidRDefault="005802D4">
          <w:pPr>
            <w:pStyle w:val="TOC2"/>
            <w:rPr>
              <w:rFonts w:asciiTheme="minorHAnsi" w:eastAsia="Batang" w:hAnsiTheme="minorHAnsi" w:cstheme="minorBidi"/>
              <w:kern w:val="2"/>
              <w:sz w:val="24"/>
              <w:lang w:eastAsia="ko-KR"/>
              <w14:ligatures w14:val="standardContextual"/>
            </w:rPr>
          </w:pPr>
          <w:hyperlink w:anchor="_Toc199250937" w:history="1">
            <w:r w:rsidRPr="00D6169B">
              <w:rPr>
                <w:rStyle w:val="Hyperlink"/>
                <w:rFonts w:eastAsia="Calibri"/>
              </w:rPr>
              <w:t>Factors that influence conformity and obedience in individuals</w:t>
            </w:r>
            <w:r>
              <w:rPr>
                <w:webHidden/>
              </w:rPr>
              <w:tab/>
            </w:r>
            <w:r>
              <w:rPr>
                <w:webHidden/>
              </w:rPr>
              <w:fldChar w:fldCharType="begin"/>
            </w:r>
            <w:r>
              <w:rPr>
                <w:webHidden/>
              </w:rPr>
              <w:instrText xml:space="preserve"> PAGEREF _Toc199250937 \h </w:instrText>
            </w:r>
            <w:r>
              <w:rPr>
                <w:webHidden/>
              </w:rPr>
            </w:r>
            <w:r>
              <w:rPr>
                <w:webHidden/>
              </w:rPr>
              <w:fldChar w:fldCharType="separate"/>
            </w:r>
            <w:r>
              <w:rPr>
                <w:webHidden/>
              </w:rPr>
              <w:t>8</w:t>
            </w:r>
            <w:r>
              <w:rPr>
                <w:webHidden/>
              </w:rPr>
              <w:fldChar w:fldCharType="end"/>
            </w:r>
          </w:hyperlink>
        </w:p>
        <w:p w14:paraId="4B45B91E" w14:textId="6CB62698" w:rsidR="005802D4" w:rsidRDefault="005802D4">
          <w:pPr>
            <w:pStyle w:val="TOC2"/>
            <w:rPr>
              <w:rFonts w:asciiTheme="minorHAnsi" w:eastAsia="Batang" w:hAnsiTheme="minorHAnsi" w:cstheme="minorBidi"/>
              <w:kern w:val="2"/>
              <w:sz w:val="24"/>
              <w:lang w:eastAsia="ko-KR"/>
              <w14:ligatures w14:val="standardContextual"/>
            </w:rPr>
          </w:pPr>
          <w:hyperlink w:anchor="_Toc199250938" w:history="1">
            <w:r w:rsidRPr="00D6169B">
              <w:rPr>
                <w:rStyle w:val="Hyperlink"/>
              </w:rPr>
              <w:t>Responses to social influence – acquiescence, internalisation and identification</w:t>
            </w:r>
            <w:r>
              <w:rPr>
                <w:webHidden/>
              </w:rPr>
              <w:tab/>
            </w:r>
            <w:r>
              <w:rPr>
                <w:webHidden/>
              </w:rPr>
              <w:fldChar w:fldCharType="begin"/>
            </w:r>
            <w:r>
              <w:rPr>
                <w:webHidden/>
              </w:rPr>
              <w:instrText xml:space="preserve"> PAGEREF _Toc199250938 \h </w:instrText>
            </w:r>
            <w:r>
              <w:rPr>
                <w:webHidden/>
              </w:rPr>
            </w:r>
            <w:r>
              <w:rPr>
                <w:webHidden/>
              </w:rPr>
              <w:fldChar w:fldCharType="separate"/>
            </w:r>
            <w:r>
              <w:rPr>
                <w:webHidden/>
              </w:rPr>
              <w:t>13</w:t>
            </w:r>
            <w:r>
              <w:rPr>
                <w:webHidden/>
              </w:rPr>
              <w:fldChar w:fldCharType="end"/>
            </w:r>
          </w:hyperlink>
        </w:p>
        <w:p w14:paraId="4CDBA1D1" w14:textId="35E35E9B" w:rsidR="005802D4" w:rsidRDefault="005802D4">
          <w:pPr>
            <w:pStyle w:val="TOC2"/>
            <w:rPr>
              <w:rFonts w:asciiTheme="minorHAnsi" w:eastAsia="Batang" w:hAnsiTheme="minorHAnsi" w:cstheme="minorBidi"/>
              <w:kern w:val="2"/>
              <w:sz w:val="24"/>
              <w:lang w:eastAsia="ko-KR"/>
              <w14:ligatures w14:val="standardContextual"/>
            </w:rPr>
          </w:pPr>
          <w:hyperlink w:anchor="_Toc199250939" w:history="1">
            <w:r w:rsidRPr="00D6169B">
              <w:rPr>
                <w:rStyle w:val="Hyperlink"/>
              </w:rPr>
              <w:t>Deindividuation – the impact of personal anonymity of individuals in groups</w:t>
            </w:r>
            <w:r>
              <w:rPr>
                <w:webHidden/>
              </w:rPr>
              <w:tab/>
            </w:r>
            <w:r>
              <w:rPr>
                <w:webHidden/>
              </w:rPr>
              <w:fldChar w:fldCharType="begin"/>
            </w:r>
            <w:r>
              <w:rPr>
                <w:webHidden/>
              </w:rPr>
              <w:instrText xml:space="preserve"> PAGEREF _Toc199250939 \h </w:instrText>
            </w:r>
            <w:r>
              <w:rPr>
                <w:webHidden/>
              </w:rPr>
            </w:r>
            <w:r>
              <w:rPr>
                <w:webHidden/>
              </w:rPr>
              <w:fldChar w:fldCharType="separate"/>
            </w:r>
            <w:r>
              <w:rPr>
                <w:webHidden/>
              </w:rPr>
              <w:t>18</w:t>
            </w:r>
            <w:r>
              <w:rPr>
                <w:webHidden/>
              </w:rPr>
              <w:fldChar w:fldCharType="end"/>
            </w:r>
          </w:hyperlink>
        </w:p>
        <w:p w14:paraId="20DBBAAD" w14:textId="278FADEC" w:rsidR="005802D4" w:rsidRDefault="005802D4">
          <w:pPr>
            <w:pStyle w:val="TOC2"/>
            <w:rPr>
              <w:rFonts w:asciiTheme="minorHAnsi" w:eastAsia="Batang" w:hAnsiTheme="minorHAnsi" w:cstheme="minorBidi"/>
              <w:kern w:val="2"/>
              <w:sz w:val="24"/>
              <w:lang w:eastAsia="ko-KR"/>
              <w14:ligatures w14:val="standardContextual"/>
            </w:rPr>
          </w:pPr>
          <w:hyperlink w:anchor="_Toc199250940" w:history="1">
            <w:r w:rsidRPr="00D6169B">
              <w:rPr>
                <w:rStyle w:val="Hyperlink"/>
                <w:lang w:eastAsia="zh-CN"/>
              </w:rPr>
              <w:t>How nonconformity determines the boundary between ‘appropriate’ and ‘inappropriate’ behaviours and attitudes</w:t>
            </w:r>
            <w:r>
              <w:rPr>
                <w:webHidden/>
              </w:rPr>
              <w:tab/>
            </w:r>
            <w:r>
              <w:rPr>
                <w:webHidden/>
              </w:rPr>
              <w:fldChar w:fldCharType="begin"/>
            </w:r>
            <w:r>
              <w:rPr>
                <w:webHidden/>
              </w:rPr>
              <w:instrText xml:space="preserve"> PAGEREF _Toc199250940 \h </w:instrText>
            </w:r>
            <w:r>
              <w:rPr>
                <w:webHidden/>
              </w:rPr>
            </w:r>
            <w:r>
              <w:rPr>
                <w:webHidden/>
              </w:rPr>
              <w:fldChar w:fldCharType="separate"/>
            </w:r>
            <w:r>
              <w:rPr>
                <w:webHidden/>
              </w:rPr>
              <w:t>20</w:t>
            </w:r>
            <w:r>
              <w:rPr>
                <w:webHidden/>
              </w:rPr>
              <w:fldChar w:fldCharType="end"/>
            </w:r>
          </w:hyperlink>
        </w:p>
        <w:p w14:paraId="289539F8" w14:textId="45600136" w:rsidR="005802D4" w:rsidRDefault="005802D4">
          <w:pPr>
            <w:pStyle w:val="TOC2"/>
            <w:rPr>
              <w:rFonts w:asciiTheme="minorHAnsi" w:eastAsia="Batang" w:hAnsiTheme="minorHAnsi" w:cstheme="minorBidi"/>
              <w:kern w:val="2"/>
              <w:sz w:val="24"/>
              <w:lang w:eastAsia="ko-KR"/>
              <w14:ligatures w14:val="standardContextual"/>
            </w:rPr>
          </w:pPr>
          <w:hyperlink w:anchor="_Toc199250941" w:history="1">
            <w:r w:rsidRPr="00D6169B">
              <w:rPr>
                <w:rStyle w:val="Hyperlink"/>
                <w:lang w:eastAsia="zh-CN"/>
              </w:rPr>
              <w:t>The social costs and benefits of nonconformity for both individuals and the wider society</w:t>
            </w:r>
            <w:r>
              <w:rPr>
                <w:webHidden/>
              </w:rPr>
              <w:tab/>
            </w:r>
            <w:r>
              <w:rPr>
                <w:webHidden/>
              </w:rPr>
              <w:fldChar w:fldCharType="begin"/>
            </w:r>
            <w:r>
              <w:rPr>
                <w:webHidden/>
              </w:rPr>
              <w:instrText xml:space="preserve"> PAGEREF _Toc199250941 \h </w:instrText>
            </w:r>
            <w:r>
              <w:rPr>
                <w:webHidden/>
              </w:rPr>
            </w:r>
            <w:r>
              <w:rPr>
                <w:webHidden/>
              </w:rPr>
              <w:fldChar w:fldCharType="separate"/>
            </w:r>
            <w:r>
              <w:rPr>
                <w:webHidden/>
              </w:rPr>
              <w:t>23</w:t>
            </w:r>
            <w:r>
              <w:rPr>
                <w:webHidden/>
              </w:rPr>
              <w:fldChar w:fldCharType="end"/>
            </w:r>
          </w:hyperlink>
        </w:p>
        <w:p w14:paraId="7FDD9EA1" w14:textId="31C6C44B" w:rsidR="005802D4" w:rsidRDefault="005802D4">
          <w:pPr>
            <w:pStyle w:val="TOC2"/>
            <w:rPr>
              <w:rFonts w:asciiTheme="minorHAnsi" w:eastAsia="Batang" w:hAnsiTheme="minorHAnsi" w:cstheme="minorBidi"/>
              <w:kern w:val="2"/>
              <w:sz w:val="24"/>
              <w:lang w:eastAsia="ko-KR"/>
              <w14:ligatures w14:val="standardContextual"/>
            </w:rPr>
          </w:pPr>
          <w:hyperlink w:anchor="_Toc199250942" w:history="1">
            <w:r w:rsidRPr="00D6169B">
              <w:rPr>
                <w:rStyle w:val="Hyperlink"/>
                <w:lang w:eastAsia="zh-CN"/>
              </w:rPr>
              <w:t>The impact of agenda setting, including the role of the media, on attitude formation in individuals and groups</w:t>
            </w:r>
            <w:r>
              <w:rPr>
                <w:webHidden/>
              </w:rPr>
              <w:tab/>
            </w:r>
            <w:r>
              <w:rPr>
                <w:webHidden/>
              </w:rPr>
              <w:fldChar w:fldCharType="begin"/>
            </w:r>
            <w:r>
              <w:rPr>
                <w:webHidden/>
              </w:rPr>
              <w:instrText xml:space="preserve"> PAGEREF _Toc199250942 \h </w:instrText>
            </w:r>
            <w:r>
              <w:rPr>
                <w:webHidden/>
              </w:rPr>
            </w:r>
            <w:r>
              <w:rPr>
                <w:webHidden/>
              </w:rPr>
              <w:fldChar w:fldCharType="separate"/>
            </w:r>
            <w:r>
              <w:rPr>
                <w:webHidden/>
              </w:rPr>
              <w:t>25</w:t>
            </w:r>
            <w:r>
              <w:rPr>
                <w:webHidden/>
              </w:rPr>
              <w:fldChar w:fldCharType="end"/>
            </w:r>
          </w:hyperlink>
        </w:p>
        <w:p w14:paraId="741B87E3" w14:textId="44AE60E9" w:rsidR="005802D4" w:rsidRDefault="005802D4">
          <w:pPr>
            <w:pStyle w:val="TOC2"/>
            <w:rPr>
              <w:rFonts w:asciiTheme="minorHAnsi" w:eastAsia="Batang" w:hAnsiTheme="minorHAnsi" w:cstheme="minorBidi"/>
              <w:kern w:val="2"/>
              <w:sz w:val="24"/>
              <w:lang w:eastAsia="ko-KR"/>
              <w14:ligatures w14:val="standardContextual"/>
            </w:rPr>
          </w:pPr>
          <w:hyperlink w:anchor="_Toc199250943" w:history="1">
            <w:r w:rsidRPr="00D6169B">
              <w:rPr>
                <w:rStyle w:val="Hyperlink"/>
                <w:lang w:eastAsia="zh-CN"/>
              </w:rPr>
              <w:t>The ways the ideologies, values and behaviours of a subcultural group currently perceived as not conforming to the wider society may influence others and lead to social change</w:t>
            </w:r>
            <w:r>
              <w:rPr>
                <w:webHidden/>
              </w:rPr>
              <w:tab/>
            </w:r>
            <w:r>
              <w:rPr>
                <w:webHidden/>
              </w:rPr>
              <w:fldChar w:fldCharType="begin"/>
            </w:r>
            <w:r>
              <w:rPr>
                <w:webHidden/>
              </w:rPr>
              <w:instrText xml:space="preserve"> PAGEREF _Toc199250943 \h </w:instrText>
            </w:r>
            <w:r>
              <w:rPr>
                <w:webHidden/>
              </w:rPr>
            </w:r>
            <w:r>
              <w:rPr>
                <w:webHidden/>
              </w:rPr>
              <w:fldChar w:fldCharType="separate"/>
            </w:r>
            <w:r>
              <w:rPr>
                <w:webHidden/>
              </w:rPr>
              <w:t>27</w:t>
            </w:r>
            <w:r>
              <w:rPr>
                <w:webHidden/>
              </w:rPr>
              <w:fldChar w:fldCharType="end"/>
            </w:r>
          </w:hyperlink>
        </w:p>
        <w:p w14:paraId="5F3903FA" w14:textId="05DE1205" w:rsidR="005802D4" w:rsidRDefault="005802D4">
          <w:pPr>
            <w:pStyle w:val="TOC1"/>
            <w:rPr>
              <w:rFonts w:asciiTheme="minorHAnsi" w:eastAsia="Batang" w:hAnsiTheme="minorHAnsi" w:cstheme="minorBidi"/>
              <w:b w:val="0"/>
              <w:kern w:val="2"/>
              <w:sz w:val="24"/>
              <w:lang w:eastAsia="ko-KR"/>
              <w14:ligatures w14:val="standardContextual"/>
            </w:rPr>
          </w:pPr>
          <w:hyperlink w:anchor="_Toc199250944" w:history="1">
            <w:r w:rsidRPr="00D6169B">
              <w:rPr>
                <w:rStyle w:val="Hyperlink"/>
              </w:rPr>
              <w:t>Learning sequence 2 – focus study – Amish Americans</w:t>
            </w:r>
            <w:r>
              <w:rPr>
                <w:webHidden/>
              </w:rPr>
              <w:tab/>
            </w:r>
            <w:r>
              <w:rPr>
                <w:webHidden/>
              </w:rPr>
              <w:fldChar w:fldCharType="begin"/>
            </w:r>
            <w:r>
              <w:rPr>
                <w:webHidden/>
              </w:rPr>
              <w:instrText xml:space="preserve"> PAGEREF _Toc199250944 \h </w:instrText>
            </w:r>
            <w:r>
              <w:rPr>
                <w:webHidden/>
              </w:rPr>
            </w:r>
            <w:r>
              <w:rPr>
                <w:webHidden/>
              </w:rPr>
              <w:fldChar w:fldCharType="separate"/>
            </w:r>
            <w:r>
              <w:rPr>
                <w:webHidden/>
              </w:rPr>
              <w:t>31</w:t>
            </w:r>
            <w:r>
              <w:rPr>
                <w:webHidden/>
              </w:rPr>
              <w:fldChar w:fldCharType="end"/>
            </w:r>
          </w:hyperlink>
        </w:p>
        <w:p w14:paraId="295A790B" w14:textId="78FBD19C" w:rsidR="005802D4" w:rsidRDefault="005802D4">
          <w:pPr>
            <w:pStyle w:val="TOC2"/>
            <w:rPr>
              <w:rFonts w:asciiTheme="minorHAnsi" w:eastAsia="Batang" w:hAnsiTheme="minorHAnsi" w:cstheme="minorBidi"/>
              <w:kern w:val="2"/>
              <w:sz w:val="24"/>
              <w:lang w:eastAsia="ko-KR"/>
              <w14:ligatures w14:val="standardContextual"/>
            </w:rPr>
          </w:pPr>
          <w:hyperlink w:anchor="_Toc199250945" w:history="1">
            <w:r w:rsidRPr="00D6169B">
              <w:rPr>
                <w:rStyle w:val="Hyperlink"/>
              </w:rPr>
              <w:t>Syllabus content</w:t>
            </w:r>
            <w:r>
              <w:rPr>
                <w:webHidden/>
              </w:rPr>
              <w:tab/>
            </w:r>
            <w:r>
              <w:rPr>
                <w:webHidden/>
              </w:rPr>
              <w:fldChar w:fldCharType="begin"/>
            </w:r>
            <w:r>
              <w:rPr>
                <w:webHidden/>
              </w:rPr>
              <w:instrText xml:space="preserve"> PAGEREF _Toc199250945 \h </w:instrText>
            </w:r>
            <w:r>
              <w:rPr>
                <w:webHidden/>
              </w:rPr>
            </w:r>
            <w:r>
              <w:rPr>
                <w:webHidden/>
              </w:rPr>
              <w:fldChar w:fldCharType="separate"/>
            </w:r>
            <w:r>
              <w:rPr>
                <w:webHidden/>
              </w:rPr>
              <w:t>31</w:t>
            </w:r>
            <w:r>
              <w:rPr>
                <w:webHidden/>
              </w:rPr>
              <w:fldChar w:fldCharType="end"/>
            </w:r>
          </w:hyperlink>
        </w:p>
        <w:p w14:paraId="0EE27211" w14:textId="0ADB81F4" w:rsidR="005802D4" w:rsidRDefault="005802D4">
          <w:pPr>
            <w:pStyle w:val="TOC2"/>
            <w:rPr>
              <w:rFonts w:asciiTheme="minorHAnsi" w:eastAsia="Batang" w:hAnsiTheme="minorHAnsi" w:cstheme="minorBidi"/>
              <w:kern w:val="2"/>
              <w:sz w:val="24"/>
              <w:lang w:eastAsia="ko-KR"/>
              <w14:ligatures w14:val="standardContextual"/>
            </w:rPr>
          </w:pPr>
          <w:hyperlink w:anchor="_Toc199250946" w:history="1">
            <w:r w:rsidRPr="00D6169B">
              <w:rPr>
                <w:rStyle w:val="Hyperlink"/>
                <w:rFonts w:eastAsia="Calibri"/>
              </w:rPr>
              <w:t>Learning intentions</w:t>
            </w:r>
            <w:r>
              <w:rPr>
                <w:webHidden/>
              </w:rPr>
              <w:tab/>
            </w:r>
            <w:r>
              <w:rPr>
                <w:webHidden/>
              </w:rPr>
              <w:fldChar w:fldCharType="begin"/>
            </w:r>
            <w:r>
              <w:rPr>
                <w:webHidden/>
              </w:rPr>
              <w:instrText xml:space="preserve"> PAGEREF _Toc199250946 \h </w:instrText>
            </w:r>
            <w:r>
              <w:rPr>
                <w:webHidden/>
              </w:rPr>
            </w:r>
            <w:r>
              <w:rPr>
                <w:webHidden/>
              </w:rPr>
              <w:fldChar w:fldCharType="separate"/>
            </w:r>
            <w:r>
              <w:rPr>
                <w:webHidden/>
              </w:rPr>
              <w:t>32</w:t>
            </w:r>
            <w:r>
              <w:rPr>
                <w:webHidden/>
              </w:rPr>
              <w:fldChar w:fldCharType="end"/>
            </w:r>
          </w:hyperlink>
        </w:p>
        <w:p w14:paraId="203EAC34" w14:textId="3048577B" w:rsidR="005802D4" w:rsidRDefault="005802D4">
          <w:pPr>
            <w:pStyle w:val="TOC2"/>
            <w:rPr>
              <w:rFonts w:asciiTheme="minorHAnsi" w:eastAsia="Batang" w:hAnsiTheme="minorHAnsi" w:cstheme="minorBidi"/>
              <w:kern w:val="2"/>
              <w:sz w:val="24"/>
              <w:lang w:eastAsia="ko-KR"/>
              <w14:ligatures w14:val="standardContextual"/>
            </w:rPr>
          </w:pPr>
          <w:hyperlink w:anchor="_Toc199250947" w:history="1">
            <w:r w:rsidRPr="00D6169B">
              <w:rPr>
                <w:rStyle w:val="Hyperlink"/>
              </w:rPr>
              <w:t>Success criteria</w:t>
            </w:r>
            <w:r>
              <w:rPr>
                <w:webHidden/>
              </w:rPr>
              <w:tab/>
            </w:r>
            <w:r>
              <w:rPr>
                <w:webHidden/>
              </w:rPr>
              <w:fldChar w:fldCharType="begin"/>
            </w:r>
            <w:r>
              <w:rPr>
                <w:webHidden/>
              </w:rPr>
              <w:instrText xml:space="preserve"> PAGEREF _Toc199250947 \h </w:instrText>
            </w:r>
            <w:r>
              <w:rPr>
                <w:webHidden/>
              </w:rPr>
            </w:r>
            <w:r>
              <w:rPr>
                <w:webHidden/>
              </w:rPr>
              <w:fldChar w:fldCharType="separate"/>
            </w:r>
            <w:r>
              <w:rPr>
                <w:webHidden/>
              </w:rPr>
              <w:t>33</w:t>
            </w:r>
            <w:r>
              <w:rPr>
                <w:webHidden/>
              </w:rPr>
              <w:fldChar w:fldCharType="end"/>
            </w:r>
          </w:hyperlink>
        </w:p>
        <w:p w14:paraId="1F60F8F2" w14:textId="4BFB6E44" w:rsidR="005802D4" w:rsidRDefault="005802D4">
          <w:pPr>
            <w:pStyle w:val="TOC2"/>
            <w:rPr>
              <w:rFonts w:asciiTheme="minorHAnsi" w:eastAsia="Batang" w:hAnsiTheme="minorHAnsi" w:cstheme="minorBidi"/>
              <w:kern w:val="2"/>
              <w:sz w:val="24"/>
              <w:lang w:eastAsia="ko-KR"/>
              <w14:ligatures w14:val="standardContextual"/>
            </w:rPr>
          </w:pPr>
          <w:hyperlink w:anchor="_Toc199250948" w:history="1">
            <w:r w:rsidRPr="00D6169B">
              <w:rPr>
                <w:rStyle w:val="Hyperlink"/>
              </w:rPr>
              <w:t>The historical and social development of the Amish American cultural group</w:t>
            </w:r>
            <w:r>
              <w:rPr>
                <w:webHidden/>
              </w:rPr>
              <w:tab/>
            </w:r>
            <w:r>
              <w:rPr>
                <w:webHidden/>
              </w:rPr>
              <w:fldChar w:fldCharType="begin"/>
            </w:r>
            <w:r>
              <w:rPr>
                <w:webHidden/>
              </w:rPr>
              <w:instrText xml:space="preserve"> PAGEREF _Toc199250948 \h </w:instrText>
            </w:r>
            <w:r>
              <w:rPr>
                <w:webHidden/>
              </w:rPr>
            </w:r>
            <w:r>
              <w:rPr>
                <w:webHidden/>
              </w:rPr>
              <w:fldChar w:fldCharType="separate"/>
            </w:r>
            <w:r>
              <w:rPr>
                <w:webHidden/>
              </w:rPr>
              <w:t>33</w:t>
            </w:r>
            <w:r>
              <w:rPr>
                <w:webHidden/>
              </w:rPr>
              <w:fldChar w:fldCharType="end"/>
            </w:r>
          </w:hyperlink>
        </w:p>
        <w:p w14:paraId="663B1C47" w14:textId="7FB997E4" w:rsidR="005802D4" w:rsidRDefault="005802D4">
          <w:pPr>
            <w:pStyle w:val="TOC2"/>
            <w:rPr>
              <w:rFonts w:asciiTheme="minorHAnsi" w:eastAsia="Batang" w:hAnsiTheme="minorHAnsi" w:cstheme="minorBidi"/>
              <w:kern w:val="2"/>
              <w:sz w:val="24"/>
              <w:lang w:eastAsia="ko-KR"/>
              <w14:ligatures w14:val="standardContextual"/>
            </w:rPr>
          </w:pPr>
          <w:hyperlink w:anchor="_Toc199250949" w:history="1">
            <w:r w:rsidRPr="00D6169B">
              <w:rPr>
                <w:rStyle w:val="Hyperlink"/>
              </w:rPr>
              <w:t>How group values, norms and peer pressure influence individual members and achieve group cohesion</w:t>
            </w:r>
            <w:r>
              <w:rPr>
                <w:webHidden/>
              </w:rPr>
              <w:tab/>
            </w:r>
            <w:r>
              <w:rPr>
                <w:webHidden/>
              </w:rPr>
              <w:fldChar w:fldCharType="begin"/>
            </w:r>
            <w:r>
              <w:rPr>
                <w:webHidden/>
              </w:rPr>
              <w:instrText xml:space="preserve"> PAGEREF _Toc199250949 \h </w:instrText>
            </w:r>
            <w:r>
              <w:rPr>
                <w:webHidden/>
              </w:rPr>
            </w:r>
            <w:r>
              <w:rPr>
                <w:webHidden/>
              </w:rPr>
              <w:fldChar w:fldCharType="separate"/>
            </w:r>
            <w:r>
              <w:rPr>
                <w:webHidden/>
              </w:rPr>
              <w:t>35</w:t>
            </w:r>
            <w:r>
              <w:rPr>
                <w:webHidden/>
              </w:rPr>
              <w:fldChar w:fldCharType="end"/>
            </w:r>
          </w:hyperlink>
        </w:p>
        <w:p w14:paraId="04B8AAC3" w14:textId="298D7E6E" w:rsidR="005802D4" w:rsidRDefault="005802D4">
          <w:pPr>
            <w:pStyle w:val="TOC2"/>
            <w:rPr>
              <w:rFonts w:asciiTheme="minorHAnsi" w:eastAsia="Batang" w:hAnsiTheme="minorHAnsi" w:cstheme="minorBidi"/>
              <w:kern w:val="2"/>
              <w:sz w:val="24"/>
              <w:lang w:eastAsia="ko-KR"/>
              <w14:ligatures w14:val="standardContextual"/>
            </w:rPr>
          </w:pPr>
          <w:hyperlink w:anchor="_Toc199250950" w:history="1">
            <w:r w:rsidRPr="00D6169B">
              <w:rPr>
                <w:rStyle w:val="Hyperlink"/>
              </w:rPr>
              <w:t>How the concepts of cohesion and community operate to define the group’s identity</w:t>
            </w:r>
            <w:r>
              <w:rPr>
                <w:webHidden/>
              </w:rPr>
              <w:tab/>
            </w:r>
            <w:r>
              <w:rPr>
                <w:webHidden/>
              </w:rPr>
              <w:fldChar w:fldCharType="begin"/>
            </w:r>
            <w:r>
              <w:rPr>
                <w:webHidden/>
              </w:rPr>
              <w:instrText xml:space="preserve"> PAGEREF _Toc199250950 \h </w:instrText>
            </w:r>
            <w:r>
              <w:rPr>
                <w:webHidden/>
              </w:rPr>
            </w:r>
            <w:r>
              <w:rPr>
                <w:webHidden/>
              </w:rPr>
              <w:fldChar w:fldCharType="separate"/>
            </w:r>
            <w:r>
              <w:rPr>
                <w:webHidden/>
              </w:rPr>
              <w:t>37</w:t>
            </w:r>
            <w:r>
              <w:rPr>
                <w:webHidden/>
              </w:rPr>
              <w:fldChar w:fldCharType="end"/>
            </w:r>
          </w:hyperlink>
        </w:p>
        <w:p w14:paraId="3B7B9B96" w14:textId="5E26C7D3" w:rsidR="005802D4" w:rsidRDefault="005802D4">
          <w:pPr>
            <w:pStyle w:val="TOC2"/>
            <w:rPr>
              <w:rFonts w:asciiTheme="minorHAnsi" w:eastAsia="Batang" w:hAnsiTheme="minorHAnsi" w:cstheme="minorBidi"/>
              <w:kern w:val="2"/>
              <w:sz w:val="24"/>
              <w:lang w:eastAsia="ko-KR"/>
              <w14:ligatures w14:val="standardContextual"/>
            </w:rPr>
          </w:pPr>
          <w:hyperlink w:anchor="_Toc199250951" w:history="1">
            <w:r w:rsidRPr="00D6169B">
              <w:rPr>
                <w:rStyle w:val="Hyperlink"/>
              </w:rPr>
              <w:t>The role of status, authority, power, privilege and responsibility within the Amish community</w:t>
            </w:r>
            <w:r>
              <w:rPr>
                <w:webHidden/>
              </w:rPr>
              <w:tab/>
            </w:r>
            <w:r>
              <w:rPr>
                <w:webHidden/>
              </w:rPr>
              <w:fldChar w:fldCharType="begin"/>
            </w:r>
            <w:r>
              <w:rPr>
                <w:webHidden/>
              </w:rPr>
              <w:instrText xml:space="preserve"> PAGEREF _Toc199250951 \h </w:instrText>
            </w:r>
            <w:r>
              <w:rPr>
                <w:webHidden/>
              </w:rPr>
            </w:r>
            <w:r>
              <w:rPr>
                <w:webHidden/>
              </w:rPr>
              <w:fldChar w:fldCharType="separate"/>
            </w:r>
            <w:r>
              <w:rPr>
                <w:webHidden/>
              </w:rPr>
              <w:t>38</w:t>
            </w:r>
            <w:r>
              <w:rPr>
                <w:webHidden/>
              </w:rPr>
              <w:fldChar w:fldCharType="end"/>
            </w:r>
          </w:hyperlink>
        </w:p>
        <w:p w14:paraId="100C8B6F" w14:textId="28ECC9C4" w:rsidR="005802D4" w:rsidRDefault="005802D4">
          <w:pPr>
            <w:pStyle w:val="TOC2"/>
            <w:rPr>
              <w:rFonts w:asciiTheme="minorHAnsi" w:eastAsia="Batang" w:hAnsiTheme="minorHAnsi" w:cstheme="minorBidi"/>
              <w:kern w:val="2"/>
              <w:sz w:val="24"/>
              <w:lang w:eastAsia="ko-KR"/>
              <w14:ligatures w14:val="standardContextual"/>
            </w:rPr>
          </w:pPr>
          <w:hyperlink w:anchor="_Toc199250952" w:history="1">
            <w:r w:rsidRPr="00D6169B">
              <w:rPr>
                <w:rStyle w:val="Hyperlink"/>
              </w:rPr>
              <w:t>Attitudes of the group to nonconformity and the role of sanctions within the group</w:t>
            </w:r>
            <w:r>
              <w:rPr>
                <w:webHidden/>
              </w:rPr>
              <w:tab/>
            </w:r>
            <w:r>
              <w:rPr>
                <w:webHidden/>
              </w:rPr>
              <w:fldChar w:fldCharType="begin"/>
            </w:r>
            <w:r>
              <w:rPr>
                <w:webHidden/>
              </w:rPr>
              <w:instrText xml:space="preserve"> PAGEREF _Toc199250952 \h </w:instrText>
            </w:r>
            <w:r>
              <w:rPr>
                <w:webHidden/>
              </w:rPr>
            </w:r>
            <w:r>
              <w:rPr>
                <w:webHidden/>
              </w:rPr>
              <w:fldChar w:fldCharType="separate"/>
            </w:r>
            <w:r>
              <w:rPr>
                <w:webHidden/>
              </w:rPr>
              <w:t>40</w:t>
            </w:r>
            <w:r>
              <w:rPr>
                <w:webHidden/>
              </w:rPr>
              <w:fldChar w:fldCharType="end"/>
            </w:r>
          </w:hyperlink>
        </w:p>
        <w:p w14:paraId="4C4DCECE" w14:textId="6B9B523A" w:rsidR="005802D4" w:rsidRDefault="005802D4">
          <w:pPr>
            <w:pStyle w:val="TOC2"/>
            <w:rPr>
              <w:rFonts w:asciiTheme="minorHAnsi" w:eastAsia="Batang" w:hAnsiTheme="minorHAnsi" w:cstheme="minorBidi"/>
              <w:kern w:val="2"/>
              <w:sz w:val="24"/>
              <w:lang w:eastAsia="ko-KR"/>
              <w14:ligatures w14:val="standardContextual"/>
            </w:rPr>
          </w:pPr>
          <w:hyperlink w:anchor="_Toc199250953" w:history="1">
            <w:r w:rsidRPr="00D6169B">
              <w:rPr>
                <w:rStyle w:val="Hyperlink"/>
              </w:rPr>
              <w:t>Positive and negative interaction with the wider society</w:t>
            </w:r>
            <w:r>
              <w:rPr>
                <w:webHidden/>
              </w:rPr>
              <w:tab/>
            </w:r>
            <w:r>
              <w:rPr>
                <w:webHidden/>
              </w:rPr>
              <w:fldChar w:fldCharType="begin"/>
            </w:r>
            <w:r>
              <w:rPr>
                <w:webHidden/>
              </w:rPr>
              <w:instrText xml:space="preserve"> PAGEREF _Toc199250953 \h </w:instrText>
            </w:r>
            <w:r>
              <w:rPr>
                <w:webHidden/>
              </w:rPr>
            </w:r>
            <w:r>
              <w:rPr>
                <w:webHidden/>
              </w:rPr>
              <w:fldChar w:fldCharType="separate"/>
            </w:r>
            <w:r>
              <w:rPr>
                <w:webHidden/>
              </w:rPr>
              <w:t>41</w:t>
            </w:r>
            <w:r>
              <w:rPr>
                <w:webHidden/>
              </w:rPr>
              <w:fldChar w:fldCharType="end"/>
            </w:r>
          </w:hyperlink>
        </w:p>
        <w:p w14:paraId="6003987D" w14:textId="47B1561C" w:rsidR="005802D4" w:rsidRDefault="005802D4">
          <w:pPr>
            <w:pStyle w:val="TOC2"/>
            <w:rPr>
              <w:rFonts w:asciiTheme="minorHAnsi" w:eastAsia="Batang" w:hAnsiTheme="minorHAnsi" w:cstheme="minorBidi"/>
              <w:kern w:val="2"/>
              <w:sz w:val="24"/>
              <w:lang w:eastAsia="ko-KR"/>
              <w14:ligatures w14:val="standardContextual"/>
            </w:rPr>
          </w:pPr>
          <w:hyperlink w:anchor="_Toc199250954" w:history="1">
            <w:r w:rsidRPr="00D6169B">
              <w:rPr>
                <w:rStyle w:val="Hyperlink"/>
              </w:rPr>
              <w:t>Perceptions of the group by wider society and the implications of these perceptions</w:t>
            </w:r>
            <w:r>
              <w:rPr>
                <w:webHidden/>
              </w:rPr>
              <w:tab/>
            </w:r>
            <w:r>
              <w:rPr>
                <w:webHidden/>
              </w:rPr>
              <w:fldChar w:fldCharType="begin"/>
            </w:r>
            <w:r>
              <w:rPr>
                <w:webHidden/>
              </w:rPr>
              <w:instrText xml:space="preserve"> PAGEREF _Toc199250954 \h </w:instrText>
            </w:r>
            <w:r>
              <w:rPr>
                <w:webHidden/>
              </w:rPr>
            </w:r>
            <w:r>
              <w:rPr>
                <w:webHidden/>
              </w:rPr>
              <w:fldChar w:fldCharType="separate"/>
            </w:r>
            <w:r>
              <w:rPr>
                <w:webHidden/>
              </w:rPr>
              <w:t>43</w:t>
            </w:r>
            <w:r>
              <w:rPr>
                <w:webHidden/>
              </w:rPr>
              <w:fldChar w:fldCharType="end"/>
            </w:r>
          </w:hyperlink>
        </w:p>
        <w:p w14:paraId="04FDE395" w14:textId="70FB0EE2" w:rsidR="005802D4" w:rsidRDefault="005802D4">
          <w:pPr>
            <w:pStyle w:val="TOC1"/>
            <w:rPr>
              <w:rFonts w:asciiTheme="minorHAnsi" w:eastAsia="Batang" w:hAnsiTheme="minorHAnsi" w:cstheme="minorBidi"/>
              <w:b w:val="0"/>
              <w:kern w:val="2"/>
              <w:sz w:val="24"/>
              <w:lang w:eastAsia="ko-KR"/>
              <w14:ligatures w14:val="standardContextual"/>
            </w:rPr>
          </w:pPr>
          <w:hyperlink w:anchor="_Toc199250955" w:history="1">
            <w:r w:rsidRPr="00D6169B">
              <w:rPr>
                <w:rStyle w:val="Hyperlink"/>
              </w:rPr>
              <w:t>Learning sequence 3 – the near future (5 to 10 years)</w:t>
            </w:r>
            <w:r>
              <w:rPr>
                <w:webHidden/>
              </w:rPr>
              <w:tab/>
            </w:r>
            <w:r>
              <w:rPr>
                <w:webHidden/>
              </w:rPr>
              <w:fldChar w:fldCharType="begin"/>
            </w:r>
            <w:r>
              <w:rPr>
                <w:webHidden/>
              </w:rPr>
              <w:instrText xml:space="preserve"> PAGEREF _Toc199250955 \h </w:instrText>
            </w:r>
            <w:r>
              <w:rPr>
                <w:webHidden/>
              </w:rPr>
            </w:r>
            <w:r>
              <w:rPr>
                <w:webHidden/>
              </w:rPr>
              <w:fldChar w:fldCharType="separate"/>
            </w:r>
            <w:r>
              <w:rPr>
                <w:webHidden/>
              </w:rPr>
              <w:t>47</w:t>
            </w:r>
            <w:r>
              <w:rPr>
                <w:webHidden/>
              </w:rPr>
              <w:fldChar w:fldCharType="end"/>
            </w:r>
          </w:hyperlink>
        </w:p>
        <w:p w14:paraId="1B107B63" w14:textId="68B9DEF5" w:rsidR="005802D4" w:rsidRDefault="005802D4">
          <w:pPr>
            <w:pStyle w:val="TOC2"/>
            <w:rPr>
              <w:rFonts w:asciiTheme="minorHAnsi" w:eastAsia="Batang" w:hAnsiTheme="minorHAnsi" w:cstheme="minorBidi"/>
              <w:kern w:val="2"/>
              <w:sz w:val="24"/>
              <w:lang w:eastAsia="ko-KR"/>
              <w14:ligatures w14:val="standardContextual"/>
            </w:rPr>
          </w:pPr>
          <w:hyperlink w:anchor="_Toc199250956" w:history="1">
            <w:r w:rsidRPr="00D6169B">
              <w:rPr>
                <w:rStyle w:val="Hyperlink"/>
              </w:rPr>
              <w:t>Syllabus content</w:t>
            </w:r>
            <w:r>
              <w:rPr>
                <w:webHidden/>
              </w:rPr>
              <w:tab/>
            </w:r>
            <w:r>
              <w:rPr>
                <w:webHidden/>
              </w:rPr>
              <w:fldChar w:fldCharType="begin"/>
            </w:r>
            <w:r>
              <w:rPr>
                <w:webHidden/>
              </w:rPr>
              <w:instrText xml:space="preserve"> PAGEREF _Toc199250956 \h </w:instrText>
            </w:r>
            <w:r>
              <w:rPr>
                <w:webHidden/>
              </w:rPr>
            </w:r>
            <w:r>
              <w:rPr>
                <w:webHidden/>
              </w:rPr>
              <w:fldChar w:fldCharType="separate"/>
            </w:r>
            <w:r>
              <w:rPr>
                <w:webHidden/>
              </w:rPr>
              <w:t>47</w:t>
            </w:r>
            <w:r>
              <w:rPr>
                <w:webHidden/>
              </w:rPr>
              <w:fldChar w:fldCharType="end"/>
            </w:r>
          </w:hyperlink>
        </w:p>
        <w:p w14:paraId="625A378A" w14:textId="789F7ACA" w:rsidR="005802D4" w:rsidRDefault="005802D4">
          <w:pPr>
            <w:pStyle w:val="TOC2"/>
            <w:rPr>
              <w:rFonts w:asciiTheme="minorHAnsi" w:eastAsia="Batang" w:hAnsiTheme="minorHAnsi" w:cstheme="minorBidi"/>
              <w:kern w:val="2"/>
              <w:sz w:val="24"/>
              <w:lang w:eastAsia="ko-KR"/>
              <w14:ligatures w14:val="standardContextual"/>
            </w:rPr>
          </w:pPr>
          <w:hyperlink w:anchor="_Toc199250957" w:history="1">
            <w:r w:rsidRPr="00D6169B">
              <w:rPr>
                <w:rStyle w:val="Hyperlink"/>
                <w:rFonts w:eastAsia="Calibri"/>
              </w:rPr>
              <w:t>Learning intentions</w:t>
            </w:r>
            <w:r>
              <w:rPr>
                <w:webHidden/>
              </w:rPr>
              <w:tab/>
            </w:r>
            <w:r>
              <w:rPr>
                <w:webHidden/>
              </w:rPr>
              <w:fldChar w:fldCharType="begin"/>
            </w:r>
            <w:r>
              <w:rPr>
                <w:webHidden/>
              </w:rPr>
              <w:instrText xml:space="preserve"> PAGEREF _Toc199250957 \h </w:instrText>
            </w:r>
            <w:r>
              <w:rPr>
                <w:webHidden/>
              </w:rPr>
            </w:r>
            <w:r>
              <w:rPr>
                <w:webHidden/>
              </w:rPr>
              <w:fldChar w:fldCharType="separate"/>
            </w:r>
            <w:r>
              <w:rPr>
                <w:webHidden/>
              </w:rPr>
              <w:t>47</w:t>
            </w:r>
            <w:r>
              <w:rPr>
                <w:webHidden/>
              </w:rPr>
              <w:fldChar w:fldCharType="end"/>
            </w:r>
          </w:hyperlink>
        </w:p>
        <w:p w14:paraId="3A119A46" w14:textId="594623EB" w:rsidR="005802D4" w:rsidRDefault="005802D4">
          <w:pPr>
            <w:pStyle w:val="TOC2"/>
            <w:rPr>
              <w:rFonts w:asciiTheme="minorHAnsi" w:eastAsia="Batang" w:hAnsiTheme="minorHAnsi" w:cstheme="minorBidi"/>
              <w:kern w:val="2"/>
              <w:sz w:val="24"/>
              <w:lang w:eastAsia="ko-KR"/>
              <w14:ligatures w14:val="standardContextual"/>
            </w:rPr>
          </w:pPr>
          <w:hyperlink w:anchor="_Toc199250958" w:history="1">
            <w:r w:rsidRPr="00D6169B">
              <w:rPr>
                <w:rStyle w:val="Hyperlink"/>
              </w:rPr>
              <w:t>Success criteria</w:t>
            </w:r>
            <w:r>
              <w:rPr>
                <w:webHidden/>
              </w:rPr>
              <w:tab/>
            </w:r>
            <w:r>
              <w:rPr>
                <w:webHidden/>
              </w:rPr>
              <w:fldChar w:fldCharType="begin"/>
            </w:r>
            <w:r>
              <w:rPr>
                <w:webHidden/>
              </w:rPr>
              <w:instrText xml:space="preserve"> PAGEREF _Toc199250958 \h </w:instrText>
            </w:r>
            <w:r>
              <w:rPr>
                <w:webHidden/>
              </w:rPr>
            </w:r>
            <w:r>
              <w:rPr>
                <w:webHidden/>
              </w:rPr>
              <w:fldChar w:fldCharType="separate"/>
            </w:r>
            <w:r>
              <w:rPr>
                <w:webHidden/>
              </w:rPr>
              <w:t>48</w:t>
            </w:r>
            <w:r>
              <w:rPr>
                <w:webHidden/>
              </w:rPr>
              <w:fldChar w:fldCharType="end"/>
            </w:r>
          </w:hyperlink>
        </w:p>
        <w:p w14:paraId="505853E8" w14:textId="04E2166E" w:rsidR="005802D4" w:rsidRDefault="005802D4">
          <w:pPr>
            <w:pStyle w:val="TOC2"/>
            <w:rPr>
              <w:rFonts w:asciiTheme="minorHAnsi" w:eastAsia="Batang" w:hAnsiTheme="minorHAnsi" w:cstheme="minorBidi"/>
              <w:kern w:val="2"/>
              <w:sz w:val="24"/>
              <w:lang w:eastAsia="ko-KR"/>
              <w14:ligatures w14:val="standardContextual"/>
            </w:rPr>
          </w:pPr>
          <w:hyperlink w:anchor="_Toc199250959" w:history="1">
            <w:r w:rsidRPr="00D6169B">
              <w:rPr>
                <w:rStyle w:val="Hyperlink"/>
              </w:rPr>
              <w:t>Current trends for interactions between Amish Americans and wider society</w:t>
            </w:r>
            <w:r>
              <w:rPr>
                <w:webHidden/>
              </w:rPr>
              <w:tab/>
            </w:r>
            <w:r>
              <w:rPr>
                <w:webHidden/>
              </w:rPr>
              <w:fldChar w:fldCharType="begin"/>
            </w:r>
            <w:r>
              <w:rPr>
                <w:webHidden/>
              </w:rPr>
              <w:instrText xml:space="preserve"> PAGEREF _Toc199250959 \h </w:instrText>
            </w:r>
            <w:r>
              <w:rPr>
                <w:webHidden/>
              </w:rPr>
            </w:r>
            <w:r>
              <w:rPr>
                <w:webHidden/>
              </w:rPr>
              <w:fldChar w:fldCharType="separate"/>
            </w:r>
            <w:r>
              <w:rPr>
                <w:webHidden/>
              </w:rPr>
              <w:t>48</w:t>
            </w:r>
            <w:r>
              <w:rPr>
                <w:webHidden/>
              </w:rPr>
              <w:fldChar w:fldCharType="end"/>
            </w:r>
          </w:hyperlink>
        </w:p>
        <w:p w14:paraId="6797DB5F" w14:textId="41A6517D" w:rsidR="005802D4" w:rsidRDefault="005802D4">
          <w:pPr>
            <w:pStyle w:val="TOC2"/>
            <w:rPr>
              <w:rFonts w:asciiTheme="minorHAnsi" w:eastAsia="Batang" w:hAnsiTheme="minorHAnsi" w:cstheme="minorBidi"/>
              <w:kern w:val="2"/>
              <w:sz w:val="24"/>
              <w:lang w:eastAsia="ko-KR"/>
              <w14:ligatures w14:val="standardContextual"/>
            </w:rPr>
          </w:pPr>
          <w:hyperlink w:anchor="_Toc199250960" w:history="1">
            <w:r w:rsidRPr="00D6169B">
              <w:rPr>
                <w:rStyle w:val="Hyperlink"/>
              </w:rPr>
              <w:t>The impact and implications of likely changes and probable continuities on Amish Americans</w:t>
            </w:r>
            <w:r>
              <w:rPr>
                <w:webHidden/>
              </w:rPr>
              <w:tab/>
            </w:r>
            <w:r>
              <w:rPr>
                <w:webHidden/>
              </w:rPr>
              <w:fldChar w:fldCharType="begin"/>
            </w:r>
            <w:r>
              <w:rPr>
                <w:webHidden/>
              </w:rPr>
              <w:instrText xml:space="preserve"> PAGEREF _Toc199250960 \h </w:instrText>
            </w:r>
            <w:r>
              <w:rPr>
                <w:webHidden/>
              </w:rPr>
            </w:r>
            <w:r>
              <w:rPr>
                <w:webHidden/>
              </w:rPr>
              <w:fldChar w:fldCharType="separate"/>
            </w:r>
            <w:r>
              <w:rPr>
                <w:webHidden/>
              </w:rPr>
              <w:t>49</w:t>
            </w:r>
            <w:r>
              <w:rPr>
                <w:webHidden/>
              </w:rPr>
              <w:fldChar w:fldCharType="end"/>
            </w:r>
          </w:hyperlink>
        </w:p>
        <w:p w14:paraId="47C7C186" w14:textId="178DEBDA" w:rsidR="005802D4" w:rsidRDefault="005802D4">
          <w:pPr>
            <w:pStyle w:val="TOC2"/>
            <w:rPr>
              <w:rFonts w:asciiTheme="minorHAnsi" w:eastAsia="Batang" w:hAnsiTheme="minorHAnsi" w:cstheme="minorBidi"/>
              <w:kern w:val="2"/>
              <w:sz w:val="24"/>
              <w:lang w:eastAsia="ko-KR"/>
              <w14:ligatures w14:val="standardContextual"/>
            </w:rPr>
          </w:pPr>
          <w:hyperlink w:anchor="_Toc199250961" w:history="1">
            <w:r w:rsidRPr="00D6169B">
              <w:rPr>
                <w:rStyle w:val="Hyperlink"/>
              </w:rPr>
              <w:t>How the Amish may interact with and influence society in the near future</w:t>
            </w:r>
            <w:r>
              <w:rPr>
                <w:webHidden/>
              </w:rPr>
              <w:tab/>
            </w:r>
            <w:r>
              <w:rPr>
                <w:webHidden/>
              </w:rPr>
              <w:fldChar w:fldCharType="begin"/>
            </w:r>
            <w:r>
              <w:rPr>
                <w:webHidden/>
              </w:rPr>
              <w:instrText xml:space="preserve"> PAGEREF _Toc199250961 \h </w:instrText>
            </w:r>
            <w:r>
              <w:rPr>
                <w:webHidden/>
              </w:rPr>
            </w:r>
            <w:r>
              <w:rPr>
                <w:webHidden/>
              </w:rPr>
              <w:fldChar w:fldCharType="separate"/>
            </w:r>
            <w:r>
              <w:rPr>
                <w:webHidden/>
              </w:rPr>
              <w:t>51</w:t>
            </w:r>
            <w:r>
              <w:rPr>
                <w:webHidden/>
              </w:rPr>
              <w:fldChar w:fldCharType="end"/>
            </w:r>
          </w:hyperlink>
        </w:p>
        <w:p w14:paraId="55580EBD" w14:textId="1A25BF5E" w:rsidR="005802D4" w:rsidRDefault="005802D4">
          <w:pPr>
            <w:pStyle w:val="TOC1"/>
            <w:rPr>
              <w:rFonts w:asciiTheme="minorHAnsi" w:eastAsia="Batang" w:hAnsiTheme="minorHAnsi" w:cstheme="minorBidi"/>
              <w:b w:val="0"/>
              <w:kern w:val="2"/>
              <w:sz w:val="24"/>
              <w:lang w:eastAsia="ko-KR"/>
              <w14:ligatures w14:val="standardContextual"/>
            </w:rPr>
          </w:pPr>
          <w:hyperlink w:anchor="_Toc199250962" w:history="1">
            <w:r w:rsidRPr="00D6169B">
              <w:rPr>
                <w:rStyle w:val="Hyperlink"/>
              </w:rPr>
              <w:t>Assessment task</w:t>
            </w:r>
            <w:r>
              <w:rPr>
                <w:webHidden/>
              </w:rPr>
              <w:tab/>
            </w:r>
            <w:r>
              <w:rPr>
                <w:webHidden/>
              </w:rPr>
              <w:fldChar w:fldCharType="begin"/>
            </w:r>
            <w:r>
              <w:rPr>
                <w:webHidden/>
              </w:rPr>
              <w:instrText xml:space="preserve"> PAGEREF _Toc199250962 \h </w:instrText>
            </w:r>
            <w:r>
              <w:rPr>
                <w:webHidden/>
              </w:rPr>
            </w:r>
            <w:r>
              <w:rPr>
                <w:webHidden/>
              </w:rPr>
              <w:fldChar w:fldCharType="separate"/>
            </w:r>
            <w:r>
              <w:rPr>
                <w:webHidden/>
              </w:rPr>
              <w:t>53</w:t>
            </w:r>
            <w:r>
              <w:rPr>
                <w:webHidden/>
              </w:rPr>
              <w:fldChar w:fldCharType="end"/>
            </w:r>
          </w:hyperlink>
        </w:p>
        <w:p w14:paraId="2E3A596E" w14:textId="211F45A4" w:rsidR="005802D4" w:rsidRDefault="005802D4">
          <w:pPr>
            <w:pStyle w:val="TOC2"/>
            <w:rPr>
              <w:rFonts w:asciiTheme="minorHAnsi" w:eastAsia="Batang" w:hAnsiTheme="minorHAnsi" w:cstheme="minorBidi"/>
              <w:kern w:val="2"/>
              <w:sz w:val="24"/>
              <w:lang w:eastAsia="ko-KR"/>
              <w14:ligatures w14:val="standardContextual"/>
            </w:rPr>
          </w:pPr>
          <w:hyperlink w:anchor="_Toc199250963" w:history="1">
            <w:r w:rsidRPr="00D6169B">
              <w:rPr>
                <w:rStyle w:val="Hyperlink"/>
              </w:rPr>
              <w:t>Outcomes</w:t>
            </w:r>
            <w:r>
              <w:rPr>
                <w:webHidden/>
              </w:rPr>
              <w:tab/>
            </w:r>
            <w:r>
              <w:rPr>
                <w:webHidden/>
              </w:rPr>
              <w:fldChar w:fldCharType="begin"/>
            </w:r>
            <w:r>
              <w:rPr>
                <w:webHidden/>
              </w:rPr>
              <w:instrText xml:space="preserve"> PAGEREF _Toc199250963 \h </w:instrText>
            </w:r>
            <w:r>
              <w:rPr>
                <w:webHidden/>
              </w:rPr>
            </w:r>
            <w:r>
              <w:rPr>
                <w:webHidden/>
              </w:rPr>
              <w:fldChar w:fldCharType="separate"/>
            </w:r>
            <w:r>
              <w:rPr>
                <w:webHidden/>
              </w:rPr>
              <w:t>53</w:t>
            </w:r>
            <w:r>
              <w:rPr>
                <w:webHidden/>
              </w:rPr>
              <w:fldChar w:fldCharType="end"/>
            </w:r>
          </w:hyperlink>
        </w:p>
        <w:p w14:paraId="0F85929A" w14:textId="75137C86" w:rsidR="005802D4" w:rsidRDefault="005802D4">
          <w:pPr>
            <w:pStyle w:val="TOC2"/>
            <w:rPr>
              <w:rFonts w:asciiTheme="minorHAnsi" w:eastAsia="Batang" w:hAnsiTheme="minorHAnsi" w:cstheme="minorBidi"/>
              <w:kern w:val="2"/>
              <w:sz w:val="24"/>
              <w:lang w:eastAsia="ko-KR"/>
              <w14:ligatures w14:val="standardContextual"/>
            </w:rPr>
          </w:pPr>
          <w:hyperlink w:anchor="_Toc199250964" w:history="1">
            <w:r w:rsidRPr="00D6169B">
              <w:rPr>
                <w:rStyle w:val="Hyperlink"/>
                <w:lang w:eastAsia="zh-CN"/>
              </w:rPr>
              <w:t>Syllabus content</w:t>
            </w:r>
            <w:r>
              <w:rPr>
                <w:webHidden/>
              </w:rPr>
              <w:tab/>
            </w:r>
            <w:r>
              <w:rPr>
                <w:webHidden/>
              </w:rPr>
              <w:fldChar w:fldCharType="begin"/>
            </w:r>
            <w:r>
              <w:rPr>
                <w:webHidden/>
              </w:rPr>
              <w:instrText xml:space="preserve"> PAGEREF _Toc199250964 \h </w:instrText>
            </w:r>
            <w:r>
              <w:rPr>
                <w:webHidden/>
              </w:rPr>
            </w:r>
            <w:r>
              <w:rPr>
                <w:webHidden/>
              </w:rPr>
              <w:fldChar w:fldCharType="separate"/>
            </w:r>
            <w:r>
              <w:rPr>
                <w:webHidden/>
              </w:rPr>
              <w:t>53</w:t>
            </w:r>
            <w:r>
              <w:rPr>
                <w:webHidden/>
              </w:rPr>
              <w:fldChar w:fldCharType="end"/>
            </w:r>
          </w:hyperlink>
        </w:p>
        <w:p w14:paraId="1255D5EB" w14:textId="3670644B" w:rsidR="005802D4" w:rsidRDefault="005802D4">
          <w:pPr>
            <w:pStyle w:val="TOC2"/>
            <w:rPr>
              <w:rFonts w:asciiTheme="minorHAnsi" w:eastAsia="Batang" w:hAnsiTheme="minorHAnsi" w:cstheme="minorBidi"/>
              <w:kern w:val="2"/>
              <w:sz w:val="24"/>
              <w:lang w:eastAsia="ko-KR"/>
              <w14:ligatures w14:val="standardContextual"/>
            </w:rPr>
          </w:pPr>
          <w:hyperlink w:anchor="_Toc199250965" w:history="1">
            <w:r w:rsidRPr="00D6169B">
              <w:rPr>
                <w:rStyle w:val="Hyperlink"/>
                <w:lang w:eastAsia="zh-CN"/>
              </w:rPr>
              <w:t>Task description</w:t>
            </w:r>
            <w:r>
              <w:rPr>
                <w:webHidden/>
              </w:rPr>
              <w:tab/>
            </w:r>
            <w:r>
              <w:rPr>
                <w:webHidden/>
              </w:rPr>
              <w:fldChar w:fldCharType="begin"/>
            </w:r>
            <w:r>
              <w:rPr>
                <w:webHidden/>
              </w:rPr>
              <w:instrText xml:space="preserve"> PAGEREF _Toc199250965 \h </w:instrText>
            </w:r>
            <w:r>
              <w:rPr>
                <w:webHidden/>
              </w:rPr>
            </w:r>
            <w:r>
              <w:rPr>
                <w:webHidden/>
              </w:rPr>
              <w:fldChar w:fldCharType="separate"/>
            </w:r>
            <w:r>
              <w:rPr>
                <w:webHidden/>
              </w:rPr>
              <w:t>54</w:t>
            </w:r>
            <w:r>
              <w:rPr>
                <w:webHidden/>
              </w:rPr>
              <w:fldChar w:fldCharType="end"/>
            </w:r>
          </w:hyperlink>
        </w:p>
        <w:p w14:paraId="01FC6627" w14:textId="7812274D" w:rsidR="005802D4" w:rsidRDefault="005802D4">
          <w:pPr>
            <w:pStyle w:val="TOC1"/>
            <w:rPr>
              <w:rFonts w:asciiTheme="minorHAnsi" w:eastAsia="Batang" w:hAnsiTheme="minorHAnsi" w:cstheme="minorBidi"/>
              <w:b w:val="0"/>
              <w:kern w:val="2"/>
              <w:sz w:val="24"/>
              <w:lang w:eastAsia="ko-KR"/>
              <w14:ligatures w14:val="standardContextual"/>
            </w:rPr>
          </w:pPr>
          <w:hyperlink w:anchor="_Toc199250966" w:history="1">
            <w:r w:rsidRPr="00D6169B">
              <w:rPr>
                <w:rStyle w:val="Hyperlink"/>
              </w:rPr>
              <w:t>Marking guidelines</w:t>
            </w:r>
            <w:r>
              <w:rPr>
                <w:webHidden/>
              </w:rPr>
              <w:tab/>
            </w:r>
            <w:r>
              <w:rPr>
                <w:webHidden/>
              </w:rPr>
              <w:fldChar w:fldCharType="begin"/>
            </w:r>
            <w:r>
              <w:rPr>
                <w:webHidden/>
              </w:rPr>
              <w:instrText xml:space="preserve"> PAGEREF _Toc199250966 \h </w:instrText>
            </w:r>
            <w:r>
              <w:rPr>
                <w:webHidden/>
              </w:rPr>
            </w:r>
            <w:r>
              <w:rPr>
                <w:webHidden/>
              </w:rPr>
              <w:fldChar w:fldCharType="separate"/>
            </w:r>
            <w:r>
              <w:rPr>
                <w:webHidden/>
              </w:rPr>
              <w:t>56</w:t>
            </w:r>
            <w:r>
              <w:rPr>
                <w:webHidden/>
              </w:rPr>
              <w:fldChar w:fldCharType="end"/>
            </w:r>
          </w:hyperlink>
        </w:p>
        <w:p w14:paraId="4AE7881C" w14:textId="41A311BE" w:rsidR="005802D4" w:rsidRDefault="005802D4">
          <w:pPr>
            <w:pStyle w:val="TOC1"/>
            <w:rPr>
              <w:rFonts w:asciiTheme="minorHAnsi" w:eastAsia="Batang" w:hAnsiTheme="minorHAnsi" w:cstheme="minorBidi"/>
              <w:b w:val="0"/>
              <w:kern w:val="2"/>
              <w:sz w:val="24"/>
              <w:lang w:eastAsia="ko-KR"/>
              <w14:ligatures w14:val="standardContextual"/>
            </w:rPr>
          </w:pPr>
          <w:hyperlink w:anchor="_Toc199250967" w:history="1">
            <w:r w:rsidRPr="00D6169B">
              <w:rPr>
                <w:rStyle w:val="Hyperlink"/>
              </w:rPr>
              <w:t>References</w:t>
            </w:r>
            <w:r>
              <w:rPr>
                <w:webHidden/>
              </w:rPr>
              <w:tab/>
            </w:r>
            <w:r>
              <w:rPr>
                <w:webHidden/>
              </w:rPr>
              <w:fldChar w:fldCharType="begin"/>
            </w:r>
            <w:r>
              <w:rPr>
                <w:webHidden/>
              </w:rPr>
              <w:instrText xml:space="preserve"> PAGEREF _Toc199250967 \h </w:instrText>
            </w:r>
            <w:r>
              <w:rPr>
                <w:webHidden/>
              </w:rPr>
            </w:r>
            <w:r>
              <w:rPr>
                <w:webHidden/>
              </w:rPr>
              <w:fldChar w:fldCharType="separate"/>
            </w:r>
            <w:r>
              <w:rPr>
                <w:webHidden/>
              </w:rPr>
              <w:t>58</w:t>
            </w:r>
            <w:r>
              <w:rPr>
                <w:webHidden/>
              </w:rPr>
              <w:fldChar w:fldCharType="end"/>
            </w:r>
          </w:hyperlink>
        </w:p>
        <w:p w14:paraId="5030584B" w14:textId="2F5D7EE1" w:rsidR="00E97779" w:rsidRDefault="001748AB" w:rsidP="00E97779">
          <w:pPr>
            <w:pStyle w:val="TOC1"/>
          </w:pPr>
          <w:r>
            <w:rPr>
              <w:b w:val="0"/>
            </w:rPr>
            <w:fldChar w:fldCharType="end"/>
          </w:r>
        </w:p>
      </w:sdtContent>
    </w:sdt>
    <w:p w14:paraId="10C176B4" w14:textId="150F3E69" w:rsidR="00F5422F" w:rsidRPr="00E97779" w:rsidRDefault="00EC22E4" w:rsidP="007A2FCE">
      <w:pPr>
        <w:pStyle w:val="FeatureBox"/>
        <w:rPr>
          <w:rStyle w:val="Strong"/>
          <w:b w:val="0"/>
          <w:bCs w:val="0"/>
        </w:rPr>
      </w:pPr>
      <w:r>
        <w:br w:type="page"/>
      </w:r>
    </w:p>
    <w:p w14:paraId="68F39AE6" w14:textId="77777777" w:rsidR="00E0333B" w:rsidRDefault="00E0333B" w:rsidP="00E0333B">
      <w:pPr>
        <w:pStyle w:val="Heading1"/>
        <w:rPr>
          <w:rFonts w:eastAsia="Calibri"/>
        </w:rPr>
      </w:pPr>
      <w:bookmarkStart w:id="0" w:name="_Toc199250929"/>
      <w:r>
        <w:rPr>
          <w:rFonts w:eastAsia="Calibri"/>
        </w:rPr>
        <w:lastRenderedPageBreak/>
        <w:t>Overview</w:t>
      </w:r>
      <w:bookmarkEnd w:id="0"/>
    </w:p>
    <w:p w14:paraId="648A5CA5" w14:textId="7FC35A67" w:rsidR="000607F9" w:rsidRDefault="00E0333B" w:rsidP="00BD65E8">
      <w:r>
        <w:t>T</w:t>
      </w:r>
      <w:r w:rsidR="000607F9" w:rsidRPr="00BD65E8">
        <w:t xml:space="preserve">his </w:t>
      </w:r>
      <w:r w:rsidR="00051D29">
        <w:t xml:space="preserve">teaching support resource </w:t>
      </w:r>
      <w:r w:rsidR="00C16493">
        <w:t>supports</w:t>
      </w:r>
      <w:r w:rsidR="007507F5">
        <w:t xml:space="preserve"> </w:t>
      </w:r>
      <w:r w:rsidR="00122DCC">
        <w:t xml:space="preserve">the society and culture HSC depth study </w:t>
      </w:r>
      <w:r w:rsidR="00570DEF">
        <w:t>‘</w:t>
      </w:r>
      <w:r w:rsidR="00B65F3F">
        <w:t>Social c</w:t>
      </w:r>
      <w:r w:rsidR="00122DCC">
        <w:t>onformity and nonconformity</w:t>
      </w:r>
      <w:r w:rsidR="00570DEF">
        <w:t>’</w:t>
      </w:r>
      <w:r w:rsidR="00122DCC">
        <w:t>.</w:t>
      </w:r>
      <w:r w:rsidR="00510766">
        <w:t xml:space="preserve"> </w:t>
      </w:r>
      <w:r w:rsidR="00B10952">
        <w:t xml:space="preserve">The focus of this study is the formation of, and influences on, attitudes and behaviours of groups and their members. This includes factors influencing conformity, and the role of, and responses to, nonconformity. </w:t>
      </w:r>
      <w:r w:rsidR="00B10952" w:rsidRPr="26DCB695">
        <w:rPr>
          <w:noProof/>
        </w:rPr>
        <w:t xml:space="preserve">The </w:t>
      </w:r>
      <w:r w:rsidR="00B10952">
        <w:rPr>
          <w:noProof/>
        </w:rPr>
        <w:t xml:space="preserve">activities suggested </w:t>
      </w:r>
      <w:r w:rsidR="00B03061">
        <w:rPr>
          <w:noProof/>
        </w:rPr>
        <w:t>are</w:t>
      </w:r>
      <w:r w:rsidR="00B10952" w:rsidRPr="26DCB695">
        <w:rPr>
          <w:noProof/>
        </w:rPr>
        <w:t xml:space="preserve"> designed to </w:t>
      </w:r>
      <w:r w:rsidR="00B10952">
        <w:rPr>
          <w:noProof/>
        </w:rPr>
        <w:t>allow students to</w:t>
      </w:r>
      <w:r w:rsidR="00B10952" w:rsidRPr="26DCB695">
        <w:rPr>
          <w:noProof/>
        </w:rPr>
        <w:t xml:space="preserve"> </w:t>
      </w:r>
      <w:r w:rsidR="00B10952">
        <w:rPr>
          <w:noProof/>
        </w:rPr>
        <w:t>integrate the fundamental, additional and related depth study concepts using examples drawn from contemporary society. This se</w:t>
      </w:r>
      <w:r w:rsidR="00B03061">
        <w:rPr>
          <w:noProof/>
        </w:rPr>
        <w:t>q</w:t>
      </w:r>
      <w:r w:rsidR="00B10952">
        <w:rPr>
          <w:noProof/>
        </w:rPr>
        <w:t>uence explicitly focuses on developing writing skills</w:t>
      </w:r>
      <w:r w:rsidR="0082284D">
        <w:rPr>
          <w:noProof/>
        </w:rPr>
        <w:t xml:space="preserve"> </w:t>
      </w:r>
      <w:r w:rsidR="001E1E8B">
        <w:rPr>
          <w:noProof/>
        </w:rPr>
        <w:t>relevant</w:t>
      </w:r>
      <w:r w:rsidR="0082284D">
        <w:rPr>
          <w:noProof/>
        </w:rPr>
        <w:t xml:space="preserve"> for </w:t>
      </w:r>
      <w:r w:rsidR="001E1E8B">
        <w:rPr>
          <w:noProof/>
        </w:rPr>
        <w:t xml:space="preserve">the </w:t>
      </w:r>
      <w:r w:rsidR="0082284D">
        <w:rPr>
          <w:noProof/>
        </w:rPr>
        <w:t>society and culture</w:t>
      </w:r>
      <w:r w:rsidR="001E1E8B">
        <w:rPr>
          <w:noProof/>
        </w:rPr>
        <w:t xml:space="preserve"> HSC examination</w:t>
      </w:r>
      <w:r w:rsidR="00B10952">
        <w:rPr>
          <w:noProof/>
        </w:rPr>
        <w:t>.</w:t>
      </w:r>
    </w:p>
    <w:p w14:paraId="19E39559" w14:textId="0585D2CF" w:rsidR="00941AB9" w:rsidRDefault="00221113" w:rsidP="00BD65E8">
      <w:r w:rsidRPr="00220E12">
        <w:t xml:space="preserve">Suggested </w:t>
      </w:r>
      <w:hyperlink r:id="rId8" w:history="1">
        <w:r w:rsidRPr="00220E12">
          <w:rPr>
            <w:rStyle w:val="Hyperlink"/>
          </w:rPr>
          <w:t>learning intentions</w:t>
        </w:r>
      </w:hyperlink>
      <w:r w:rsidRPr="00220E12">
        <w:t xml:space="preserve"> and </w:t>
      </w:r>
      <w:hyperlink r:id="rId9" w:history="1">
        <w:r w:rsidRPr="00220E12">
          <w:rPr>
            <w:rStyle w:val="Hyperlink"/>
          </w:rPr>
          <w:t>success criteria</w:t>
        </w:r>
      </w:hyperlink>
      <w:r w:rsidRPr="00220E12">
        <w:t xml:space="preserve"> have been provided to demonstrate how they may be written. Learning intentions and success criteria are most effective when they are contextualised to meet the needs of students. Teachers may edit those provided and can write and use additional learning intentions and success criteria. </w:t>
      </w:r>
      <w:r w:rsidRPr="0044516F">
        <w:t xml:space="preserve">Learning intentions and success criteria are both an </w:t>
      </w:r>
      <w:hyperlink r:id="rId10" w:history="1">
        <w:r>
          <w:rPr>
            <w:rStyle w:val="Hyperlink"/>
          </w:rPr>
          <w:t>e</w:t>
        </w:r>
        <w:r w:rsidRPr="0044516F">
          <w:rPr>
            <w:rStyle w:val="Hyperlink"/>
          </w:rPr>
          <w:t>xplicit teaching</w:t>
        </w:r>
      </w:hyperlink>
      <w:r w:rsidRPr="0044516F">
        <w:t> and formative assessment strategy.</w:t>
      </w:r>
    </w:p>
    <w:p w14:paraId="46316D54" w14:textId="44BCCBCF" w:rsidR="00134B92" w:rsidRPr="00BD65E8" w:rsidRDefault="003079CC" w:rsidP="00BD65E8">
      <w:r>
        <w:t xml:space="preserve">Consider the </w:t>
      </w:r>
      <w:hyperlink r:id="rId11" w:history="1">
        <w:r w:rsidRPr="0007189D">
          <w:rPr>
            <w:rStyle w:val="Hyperlink"/>
            <w:rFonts w:eastAsia="Calibri"/>
          </w:rPr>
          <w:t>Universal Design for Learning</w:t>
        </w:r>
      </w:hyperlink>
      <w:r>
        <w:t xml:space="preserve"> principles of </w:t>
      </w:r>
      <w:hyperlink r:id="rId12" w:history="1">
        <w:r w:rsidRPr="0049771C">
          <w:rPr>
            <w:rStyle w:val="Hyperlink"/>
            <w:rFonts w:eastAsia="Calibri"/>
          </w:rPr>
          <w:t>engagement</w:t>
        </w:r>
      </w:hyperlink>
      <w:r>
        <w:t xml:space="preserve">, </w:t>
      </w:r>
      <w:hyperlink r:id="rId13" w:history="1">
        <w:r w:rsidRPr="0049771C">
          <w:rPr>
            <w:rStyle w:val="Hyperlink"/>
            <w:rFonts w:eastAsia="Calibri"/>
          </w:rPr>
          <w:t>representation</w:t>
        </w:r>
      </w:hyperlink>
      <w:r>
        <w:t xml:space="preserve"> and </w:t>
      </w:r>
      <w:hyperlink r:id="rId14" w:history="1">
        <w:r w:rsidRPr="00545BA9">
          <w:rPr>
            <w:rStyle w:val="Hyperlink"/>
            <w:rFonts w:eastAsia="Calibri"/>
          </w:rPr>
          <w:t>expression</w:t>
        </w:r>
      </w:hyperlink>
      <w:r>
        <w:t xml:space="preserve"> in conjunction with this </w:t>
      </w:r>
      <w:r w:rsidR="0045414B">
        <w:t xml:space="preserve">teaching support resource </w:t>
      </w:r>
      <w:r>
        <w:t>when planning for teaching and learning.</w:t>
      </w:r>
    </w:p>
    <w:p w14:paraId="713C08E7" w14:textId="77777777" w:rsidR="00E0333B" w:rsidRPr="00E0333B" w:rsidRDefault="0039299F" w:rsidP="00E0333B">
      <w:pPr>
        <w:pStyle w:val="Heading2"/>
      </w:pPr>
      <w:bookmarkStart w:id="1" w:name="_Toc199250930"/>
      <w:r>
        <w:rPr>
          <w:rFonts w:eastAsia="Calibri"/>
        </w:rPr>
        <w:t>Suggested timeframe</w:t>
      </w:r>
      <w:bookmarkEnd w:id="1"/>
    </w:p>
    <w:p w14:paraId="272E7A82" w14:textId="6B5415D0" w:rsidR="004E6108" w:rsidRPr="008B28A8" w:rsidRDefault="00C82FF1" w:rsidP="00C23EF0">
      <w:pPr>
        <w:rPr>
          <w:rFonts w:eastAsia="Calibri"/>
          <w:noProof/>
        </w:rPr>
      </w:pPr>
      <w:r>
        <w:t>T</w:t>
      </w:r>
      <w:r w:rsidR="000607F9" w:rsidRPr="00BD65E8">
        <w:t xml:space="preserve">his </w:t>
      </w:r>
      <w:r w:rsidR="001D3941">
        <w:t>learning sequence</w:t>
      </w:r>
      <w:r w:rsidR="000607F9" w:rsidRPr="00BD65E8">
        <w:t xml:space="preserve"> is designed to be completed over a period of approximately </w:t>
      </w:r>
      <w:r w:rsidR="00CC2176">
        <w:t>24 hours.</w:t>
      </w:r>
      <w:r w:rsidR="000607F9" w:rsidRPr="00BD65E8">
        <w:t xml:space="preserve"> </w:t>
      </w:r>
      <w:r>
        <w:t xml:space="preserve">This duration </w:t>
      </w:r>
      <w:r w:rsidR="00BA6D38">
        <w:t>can</w:t>
      </w:r>
      <w:r>
        <w:t xml:space="preserve"> be</w:t>
      </w:r>
      <w:r w:rsidR="000607F9" w:rsidRPr="00BD65E8">
        <w:t xml:space="preserve"> adapted to suit the school context.</w:t>
      </w:r>
    </w:p>
    <w:p w14:paraId="3D1E98FB" w14:textId="77777777" w:rsidR="000607F9" w:rsidRPr="00C23EF0" w:rsidRDefault="000607F9" w:rsidP="000B3072">
      <w:pPr>
        <w:pStyle w:val="Heading2"/>
      </w:pPr>
      <w:bookmarkStart w:id="2" w:name="_Toc112681290"/>
      <w:bookmarkStart w:id="3" w:name="_Toc148102967"/>
      <w:bookmarkStart w:id="4" w:name="_Toc199250931"/>
      <w:r w:rsidRPr="00C23EF0">
        <w:t>Outcomes</w:t>
      </w:r>
      <w:bookmarkEnd w:id="2"/>
      <w:bookmarkEnd w:id="3"/>
      <w:bookmarkEnd w:id="4"/>
    </w:p>
    <w:p w14:paraId="59DFA129" w14:textId="77777777" w:rsidR="000607F9" w:rsidRPr="00BD65E8" w:rsidRDefault="000607F9" w:rsidP="00BD65E8">
      <w:r w:rsidRPr="00BD65E8">
        <w:t>A student:</w:t>
      </w:r>
    </w:p>
    <w:p w14:paraId="1821165A" w14:textId="77777777" w:rsidR="005853BB" w:rsidRPr="005853BB" w:rsidRDefault="005853BB" w:rsidP="005853BB">
      <w:pPr>
        <w:pStyle w:val="ListBullet"/>
      </w:pPr>
      <w:r w:rsidRPr="005853BB">
        <w:rPr>
          <w:rStyle w:val="Strong"/>
        </w:rPr>
        <w:t>H1</w:t>
      </w:r>
      <w:r w:rsidRPr="005853BB">
        <w:t xml:space="preserve"> evaluates and effectively applies social and cultural concepts</w:t>
      </w:r>
    </w:p>
    <w:p w14:paraId="48633FEE" w14:textId="77777777" w:rsidR="005853BB" w:rsidRPr="005853BB" w:rsidRDefault="005853BB" w:rsidP="005853BB">
      <w:pPr>
        <w:pStyle w:val="ListBullet"/>
      </w:pPr>
      <w:r w:rsidRPr="005853BB">
        <w:rPr>
          <w:rStyle w:val="Strong"/>
        </w:rPr>
        <w:t>H2</w:t>
      </w:r>
      <w:r w:rsidRPr="005853BB">
        <w:t xml:space="preserve"> explains the development of personal, social and cultural identity</w:t>
      </w:r>
    </w:p>
    <w:p w14:paraId="22986102" w14:textId="77777777" w:rsidR="005853BB" w:rsidRPr="005853BB" w:rsidRDefault="005853BB" w:rsidP="005853BB">
      <w:pPr>
        <w:pStyle w:val="ListBullet"/>
      </w:pPr>
      <w:r w:rsidRPr="005853BB">
        <w:rPr>
          <w:rStyle w:val="Strong"/>
        </w:rPr>
        <w:t>H3</w:t>
      </w:r>
      <w:r w:rsidRPr="005853BB">
        <w:t xml:space="preserve"> analyses relationships and interactions within and between social and cultural groups</w:t>
      </w:r>
    </w:p>
    <w:p w14:paraId="4ACE5182" w14:textId="77777777" w:rsidR="005853BB" w:rsidRPr="005853BB" w:rsidRDefault="005853BB" w:rsidP="005853BB">
      <w:pPr>
        <w:pStyle w:val="ListBullet"/>
      </w:pPr>
      <w:r w:rsidRPr="005853BB">
        <w:rPr>
          <w:rStyle w:val="Strong"/>
        </w:rPr>
        <w:t>H5</w:t>
      </w:r>
      <w:r w:rsidRPr="005853BB">
        <w:t xml:space="preserve"> analyses continuity and change and their influence on personal and social futures</w:t>
      </w:r>
    </w:p>
    <w:p w14:paraId="6819C283" w14:textId="77777777" w:rsidR="005853BB" w:rsidRPr="005853BB" w:rsidRDefault="005853BB" w:rsidP="005853BB">
      <w:pPr>
        <w:pStyle w:val="ListBullet"/>
      </w:pPr>
      <w:r w:rsidRPr="005853BB">
        <w:rPr>
          <w:rStyle w:val="Strong"/>
        </w:rPr>
        <w:lastRenderedPageBreak/>
        <w:t>H7</w:t>
      </w:r>
      <w:r w:rsidRPr="005853BB">
        <w:t xml:space="preserve"> selects, organises, synthesises and analyses information from a variety of sources for usefulness, validity and bias</w:t>
      </w:r>
    </w:p>
    <w:p w14:paraId="3F481712" w14:textId="77777777" w:rsidR="005853BB" w:rsidRPr="005853BB" w:rsidRDefault="005853BB" w:rsidP="005853BB">
      <w:pPr>
        <w:pStyle w:val="ListBullet"/>
      </w:pPr>
      <w:r w:rsidRPr="005853BB">
        <w:rPr>
          <w:rStyle w:val="Strong"/>
        </w:rPr>
        <w:t>H9</w:t>
      </w:r>
      <w:r w:rsidRPr="005853BB">
        <w:t xml:space="preserve"> applies complex course language and concepts appropriate for a range of audiences and contexts</w:t>
      </w:r>
    </w:p>
    <w:p w14:paraId="0D43E0D1" w14:textId="7B3C5B66" w:rsidR="000607F9" w:rsidRDefault="005853BB" w:rsidP="005853BB">
      <w:pPr>
        <w:pStyle w:val="ListBullet"/>
      </w:pPr>
      <w:r w:rsidRPr="005853BB">
        <w:rPr>
          <w:rStyle w:val="Strong"/>
        </w:rPr>
        <w:t>H10</w:t>
      </w:r>
      <w:r w:rsidRPr="005853BB">
        <w:t xml:space="preserve"> communicates complex information, ideas and issues using appropriate written, oral and graphic forms</w:t>
      </w:r>
    </w:p>
    <w:p w14:paraId="4B92FD8C" w14:textId="77777777" w:rsidR="00937706" w:rsidRDefault="00937706" w:rsidP="00937706">
      <w:pPr>
        <w:pStyle w:val="Heading2"/>
      </w:pPr>
      <w:bookmarkStart w:id="5" w:name="_Toc199250932"/>
      <w:r>
        <w:t>Integrated concepts</w:t>
      </w:r>
      <w:bookmarkEnd w:id="5"/>
    </w:p>
    <w:p w14:paraId="6115C723" w14:textId="7FA5C905" w:rsidR="00937706" w:rsidRDefault="00937706" w:rsidP="00937706">
      <w:r>
        <w:t xml:space="preserve">The fundamental, additional and related concepts listed below are to be integrated across the study of </w:t>
      </w:r>
      <w:r w:rsidR="00624878">
        <w:t>‘</w:t>
      </w:r>
      <w:r>
        <w:t xml:space="preserve">Social </w:t>
      </w:r>
      <w:r w:rsidR="00624878">
        <w:t>c</w:t>
      </w:r>
      <w:r>
        <w:t>onformity and nonconformity</w:t>
      </w:r>
      <w:r w:rsidR="00624878">
        <w:t>’</w:t>
      </w:r>
      <w:r>
        <w:t>.</w:t>
      </w:r>
    </w:p>
    <w:p w14:paraId="1B857D68" w14:textId="46D84BAF" w:rsidR="00937706" w:rsidRPr="00B65F3F" w:rsidRDefault="00937706" w:rsidP="00937706">
      <w:pPr>
        <w:rPr>
          <w:rStyle w:val="Strong"/>
        </w:rPr>
      </w:pPr>
      <w:r w:rsidRPr="00B65F3F">
        <w:rPr>
          <w:rStyle w:val="Strong"/>
        </w:rPr>
        <w:t>Fundamental course concepts</w:t>
      </w:r>
      <w:r w:rsidR="00865F78">
        <w:rPr>
          <w:rStyle w:val="Strong"/>
        </w:rPr>
        <w:t>:</w:t>
      </w:r>
    </w:p>
    <w:p w14:paraId="6B28C3A3" w14:textId="50E43282" w:rsidR="00937706" w:rsidRDefault="00865F78" w:rsidP="00B65F3F">
      <w:pPr>
        <w:pStyle w:val="ListBullet"/>
      </w:pPr>
      <w:r>
        <w:t>p</w:t>
      </w:r>
      <w:r w:rsidR="00937706">
        <w:t>ersons</w:t>
      </w:r>
    </w:p>
    <w:p w14:paraId="15E641A6" w14:textId="0E532BE6" w:rsidR="00937706" w:rsidRDefault="00865F78" w:rsidP="00B65F3F">
      <w:pPr>
        <w:pStyle w:val="ListBullet"/>
      </w:pPr>
      <w:r>
        <w:t>s</w:t>
      </w:r>
      <w:r w:rsidR="00937706">
        <w:t>ociety</w:t>
      </w:r>
    </w:p>
    <w:p w14:paraId="3D71337A" w14:textId="39FCBFC8" w:rsidR="00937706" w:rsidRDefault="00865F78" w:rsidP="00B65F3F">
      <w:pPr>
        <w:pStyle w:val="ListBullet"/>
      </w:pPr>
      <w:r>
        <w:t>c</w:t>
      </w:r>
      <w:r w:rsidR="00937706">
        <w:t>ulture</w:t>
      </w:r>
    </w:p>
    <w:p w14:paraId="3AD0B5AC" w14:textId="74F06A95" w:rsidR="00937706" w:rsidRDefault="00865F78" w:rsidP="00B65F3F">
      <w:pPr>
        <w:pStyle w:val="ListBullet"/>
      </w:pPr>
      <w:r>
        <w:t>e</w:t>
      </w:r>
      <w:r w:rsidR="00937706">
        <w:t>nvironment</w:t>
      </w:r>
    </w:p>
    <w:p w14:paraId="73D665F7" w14:textId="1AF6466C" w:rsidR="00937706" w:rsidRDefault="00865F78" w:rsidP="00B65F3F">
      <w:pPr>
        <w:pStyle w:val="ListBullet"/>
      </w:pPr>
      <w:r>
        <w:t>t</w:t>
      </w:r>
      <w:r w:rsidR="00937706">
        <w:t>ime</w:t>
      </w:r>
    </w:p>
    <w:p w14:paraId="0312B6CF" w14:textId="72DC5C60" w:rsidR="00937706" w:rsidRPr="00B65F3F" w:rsidRDefault="00937706" w:rsidP="00937706">
      <w:pPr>
        <w:rPr>
          <w:rStyle w:val="Strong"/>
        </w:rPr>
      </w:pPr>
      <w:r w:rsidRPr="00B65F3F">
        <w:rPr>
          <w:rStyle w:val="Strong"/>
        </w:rPr>
        <w:t>Additional course concepts</w:t>
      </w:r>
      <w:r w:rsidR="00865F78">
        <w:rPr>
          <w:rStyle w:val="Strong"/>
        </w:rPr>
        <w:t>:</w:t>
      </w:r>
    </w:p>
    <w:p w14:paraId="7FFBE342" w14:textId="755146E1" w:rsidR="00937706" w:rsidRDefault="00865F78" w:rsidP="00B65F3F">
      <w:pPr>
        <w:pStyle w:val="ListBullet"/>
      </w:pPr>
      <w:r>
        <w:t>p</w:t>
      </w:r>
      <w:r w:rsidR="00937706">
        <w:t>ower</w:t>
      </w:r>
    </w:p>
    <w:p w14:paraId="7D4A66CB" w14:textId="43301085" w:rsidR="00937706" w:rsidRDefault="00865F78" w:rsidP="00B65F3F">
      <w:pPr>
        <w:pStyle w:val="ListBullet"/>
      </w:pPr>
      <w:r>
        <w:t>a</w:t>
      </w:r>
      <w:r w:rsidR="00937706">
        <w:t>uthority</w:t>
      </w:r>
    </w:p>
    <w:p w14:paraId="2A56686B" w14:textId="0096E3F1" w:rsidR="00937706" w:rsidRDefault="00865F78" w:rsidP="00B65F3F">
      <w:pPr>
        <w:pStyle w:val="ListBullet"/>
      </w:pPr>
      <w:r>
        <w:t>g</w:t>
      </w:r>
      <w:r w:rsidR="00937706">
        <w:t>ender</w:t>
      </w:r>
    </w:p>
    <w:p w14:paraId="4FF08F49" w14:textId="70ABCB12" w:rsidR="00937706" w:rsidRDefault="00865F78" w:rsidP="00B65F3F">
      <w:pPr>
        <w:pStyle w:val="ListBullet"/>
      </w:pPr>
      <w:r>
        <w:t>i</w:t>
      </w:r>
      <w:r w:rsidR="00937706">
        <w:t>dentity</w:t>
      </w:r>
    </w:p>
    <w:p w14:paraId="5AB5C91F" w14:textId="047A9E3E" w:rsidR="00937706" w:rsidRDefault="00865F78" w:rsidP="00B65F3F">
      <w:pPr>
        <w:pStyle w:val="ListBullet"/>
      </w:pPr>
      <w:r>
        <w:t>t</w:t>
      </w:r>
      <w:r w:rsidR="00937706">
        <w:t>echnologies</w:t>
      </w:r>
    </w:p>
    <w:p w14:paraId="0AF18FCB" w14:textId="2006A411" w:rsidR="00937706" w:rsidRDefault="00865F78" w:rsidP="00B65F3F">
      <w:pPr>
        <w:pStyle w:val="ListBullet"/>
      </w:pPr>
      <w:r>
        <w:t>g</w:t>
      </w:r>
      <w:r w:rsidR="00937706">
        <w:t>lobalisation</w:t>
      </w:r>
    </w:p>
    <w:p w14:paraId="702616F1" w14:textId="0AD0CCFC" w:rsidR="00937706" w:rsidRPr="00B65F3F" w:rsidRDefault="00937706" w:rsidP="00937706">
      <w:pPr>
        <w:rPr>
          <w:rStyle w:val="Strong"/>
        </w:rPr>
      </w:pPr>
      <w:r w:rsidRPr="00B65F3F">
        <w:rPr>
          <w:rStyle w:val="Strong"/>
        </w:rPr>
        <w:t>Related depth study concepts</w:t>
      </w:r>
      <w:r w:rsidR="00865F78">
        <w:rPr>
          <w:rStyle w:val="Strong"/>
        </w:rPr>
        <w:t>:</w:t>
      </w:r>
    </w:p>
    <w:p w14:paraId="004AFE3C" w14:textId="1CAD6FD3" w:rsidR="00937706" w:rsidRDefault="00865F78" w:rsidP="00B65F3F">
      <w:pPr>
        <w:pStyle w:val="ListBullet"/>
      </w:pPr>
      <w:r>
        <w:t>d</w:t>
      </w:r>
      <w:r w:rsidR="00937706">
        <w:t>eindividuation</w:t>
      </w:r>
    </w:p>
    <w:p w14:paraId="5807FFD0" w14:textId="6F066E31" w:rsidR="00937706" w:rsidRDefault="00865F78" w:rsidP="00B65F3F">
      <w:pPr>
        <w:pStyle w:val="ListBullet"/>
      </w:pPr>
      <w:r>
        <w:lastRenderedPageBreak/>
        <w:t>s</w:t>
      </w:r>
      <w:r w:rsidR="00937706">
        <w:t>tereotype</w:t>
      </w:r>
    </w:p>
    <w:p w14:paraId="45EDBB5C" w14:textId="718FE775" w:rsidR="00937706" w:rsidRDefault="00865F78" w:rsidP="00B65F3F">
      <w:pPr>
        <w:pStyle w:val="ListBullet"/>
      </w:pPr>
      <w:r>
        <w:t>w</w:t>
      </w:r>
      <w:r w:rsidR="00937706">
        <w:t>orld view</w:t>
      </w:r>
    </w:p>
    <w:p w14:paraId="4C3996C2" w14:textId="39818BEB" w:rsidR="00937706" w:rsidRDefault="00865F78" w:rsidP="00B65F3F">
      <w:pPr>
        <w:pStyle w:val="ListBullet"/>
      </w:pPr>
      <w:r>
        <w:t>s</w:t>
      </w:r>
      <w:r w:rsidR="00937706">
        <w:t>ocial cognition</w:t>
      </w:r>
    </w:p>
    <w:p w14:paraId="58595E40" w14:textId="1174EC75" w:rsidR="00937706" w:rsidRDefault="00865F78" w:rsidP="00B65F3F">
      <w:pPr>
        <w:pStyle w:val="ListBullet"/>
      </w:pPr>
      <w:r>
        <w:t>s</w:t>
      </w:r>
      <w:r w:rsidR="00937706">
        <w:t>ocial cohesion</w:t>
      </w:r>
    </w:p>
    <w:p w14:paraId="7781ABEB" w14:textId="0B63DC18" w:rsidR="00937706" w:rsidRDefault="00865F78" w:rsidP="00B65F3F">
      <w:pPr>
        <w:pStyle w:val="ListBullet"/>
      </w:pPr>
      <w:r>
        <w:t>d</w:t>
      </w:r>
      <w:r w:rsidR="00937706">
        <w:t>eviance</w:t>
      </w:r>
    </w:p>
    <w:p w14:paraId="44AD3B13" w14:textId="2AE1FEEA" w:rsidR="00937706" w:rsidRDefault="00865F78" w:rsidP="00B65F3F">
      <w:pPr>
        <w:pStyle w:val="ListBullet"/>
      </w:pPr>
      <w:r>
        <w:t>s</w:t>
      </w:r>
      <w:r w:rsidR="00937706">
        <w:t>elf-concept</w:t>
      </w:r>
    </w:p>
    <w:p w14:paraId="3C20A92B" w14:textId="1BD80292" w:rsidR="004923DD" w:rsidRPr="000607F9" w:rsidRDefault="00865F78" w:rsidP="00B65F3F">
      <w:pPr>
        <w:pStyle w:val="ListBullet"/>
      </w:pPr>
      <w:r>
        <w:t>v</w:t>
      </w:r>
      <w:r w:rsidR="00937706">
        <w:t>alues</w:t>
      </w:r>
    </w:p>
    <w:p w14:paraId="00146136" w14:textId="5A98323F" w:rsidR="000607F9" w:rsidRPr="000607F9" w:rsidRDefault="007F6FFD" w:rsidP="008277FD">
      <w:pPr>
        <w:pStyle w:val="Imageattributioncaption"/>
      </w:pPr>
      <w:hyperlink r:id="rId15" w:history="1">
        <w:r w:rsidRPr="00BC0AA8">
          <w:rPr>
            <w:rStyle w:val="Hyperlink"/>
            <w:rFonts w:eastAsia="Calibri"/>
          </w:rPr>
          <w:t>Society and Culture Stage 6 Syllabus</w:t>
        </w:r>
      </w:hyperlink>
      <w:r w:rsidRPr="007F6FFD">
        <w:t xml:space="preserve"> </w:t>
      </w:r>
      <w:r w:rsidR="000607F9" w:rsidRPr="000607F9">
        <w:t xml:space="preserve">© NSW Education Standards Authority (NESA) for and on behalf of the Crown in right of the State of New South Wales, </w:t>
      </w:r>
      <w:r w:rsidR="00BC0AA8">
        <w:t>20</w:t>
      </w:r>
      <w:r w:rsidR="002652C1">
        <w:t>13</w:t>
      </w:r>
      <w:r w:rsidR="00BC0AA8">
        <w:t>.</w:t>
      </w:r>
    </w:p>
    <w:p w14:paraId="28E1F955" w14:textId="77777777" w:rsidR="006D51CD" w:rsidRDefault="006D51CD" w:rsidP="008B28A8">
      <w:r>
        <w:br w:type="page"/>
      </w:r>
    </w:p>
    <w:p w14:paraId="00270BE0" w14:textId="506F0A31" w:rsidR="000607F9" w:rsidRPr="00F05C19" w:rsidRDefault="00476432" w:rsidP="00F05C19">
      <w:pPr>
        <w:pStyle w:val="Heading1"/>
      </w:pPr>
      <w:bookmarkStart w:id="6" w:name="_Toc122699896"/>
      <w:bookmarkStart w:id="7" w:name="_Toc199250933"/>
      <w:r>
        <w:lastRenderedPageBreak/>
        <w:t>Le</w:t>
      </w:r>
      <w:r w:rsidR="00B65F3F">
        <w:t>arning sequence</w:t>
      </w:r>
      <w:r w:rsidR="000607F9" w:rsidRPr="00F05C19">
        <w:t xml:space="preserve"> 1</w:t>
      </w:r>
      <w:r w:rsidR="00863825">
        <w:t xml:space="preserve"> </w:t>
      </w:r>
      <w:r w:rsidR="00F05C19">
        <w:t>–</w:t>
      </w:r>
      <w:r w:rsidR="000607F9" w:rsidRPr="00F05C19">
        <w:t xml:space="preserve"> </w:t>
      </w:r>
      <w:bookmarkEnd w:id="6"/>
      <w:r w:rsidR="00B65F3F">
        <w:t>the nature of social conformity and nonconformity</w:t>
      </w:r>
      <w:bookmarkEnd w:id="7"/>
    </w:p>
    <w:p w14:paraId="55CFBF7A" w14:textId="516030D2" w:rsidR="00BA2B8F" w:rsidRPr="00BA2B8F" w:rsidRDefault="00BA2B8F" w:rsidP="00BA2B8F">
      <w:bookmarkStart w:id="8" w:name="_Toc122699897"/>
      <w:r w:rsidRPr="00BA2B8F">
        <w:t>Guideline for timing of this sequence</w:t>
      </w:r>
      <w:r w:rsidR="00B844BB">
        <w:t xml:space="preserve"> is</w:t>
      </w:r>
      <w:r w:rsidRPr="00BA2B8F">
        <w:t xml:space="preserve"> 12 hours.</w:t>
      </w:r>
    </w:p>
    <w:p w14:paraId="61649C94" w14:textId="723DC62C" w:rsidR="00BA2B8F" w:rsidRDefault="00BA2B8F" w:rsidP="00BA2B8F">
      <w:r w:rsidRPr="00BA2B8F">
        <w:t xml:space="preserve">This learning sequence develops students’ understanding of how attitudes and behaviours of groups and their members are formed and influenced, including factors influencing conformity, </w:t>
      </w:r>
      <w:r w:rsidR="005C463D">
        <w:t xml:space="preserve">and </w:t>
      </w:r>
      <w:r w:rsidRPr="00BA2B8F">
        <w:t>the role of</w:t>
      </w:r>
      <w:r w:rsidR="005C463D">
        <w:t>,</w:t>
      </w:r>
      <w:r w:rsidRPr="00BA2B8F">
        <w:t xml:space="preserve"> and responses to</w:t>
      </w:r>
      <w:r w:rsidR="005C463D">
        <w:t>,</w:t>
      </w:r>
      <w:r w:rsidR="00D32F50">
        <w:t xml:space="preserve"> </w:t>
      </w:r>
      <w:r w:rsidRPr="00BA2B8F">
        <w:t xml:space="preserve">nonconformity. Students will develop their understanding of social and cultural research methods, including the research process and ethical research, through the application of the research method of observation. Students will build on the conceptual knowledge and understanding they established in the society and culture </w:t>
      </w:r>
      <w:r w:rsidR="005C463D">
        <w:t>p</w:t>
      </w:r>
      <w:r w:rsidRPr="00BA2B8F">
        <w:t>reliminary course while continuing to develop their social and cultural literacy.</w:t>
      </w:r>
    </w:p>
    <w:p w14:paraId="0CC56997" w14:textId="46E876AD" w:rsidR="00A75C2E" w:rsidRDefault="00A75C2E" w:rsidP="00BA2B8F">
      <w:r>
        <w:t xml:space="preserve">It is expected that students </w:t>
      </w:r>
      <w:r w:rsidR="00057880">
        <w:t xml:space="preserve">will </w:t>
      </w:r>
      <w:r w:rsidR="00201081">
        <w:t xml:space="preserve">have prior knowledge and some mastery of </w:t>
      </w:r>
      <w:r w:rsidR="007C6040">
        <w:t>paragraph writing.</w:t>
      </w:r>
      <w:r>
        <w:t xml:space="preserve"> The activities in this learning sequence are focused on </w:t>
      </w:r>
      <w:r w:rsidR="005B1772">
        <w:t>learning and applying course-specific vocabulary within HSC-style 5</w:t>
      </w:r>
      <w:r w:rsidR="00FF3968">
        <w:t>-</w:t>
      </w:r>
      <w:r w:rsidR="005B1772">
        <w:t xml:space="preserve">mark responses. </w:t>
      </w:r>
      <w:r w:rsidR="00ED6832">
        <w:t xml:space="preserve">For strategies to support students develop foundational writing skills, see </w:t>
      </w:r>
      <w:hyperlink r:id="rId16" w:history="1">
        <w:r w:rsidR="00057880" w:rsidRPr="00057880">
          <w:rPr>
            <w:rStyle w:val="Hyperlink"/>
          </w:rPr>
          <w:t>Writing in Secondary</w:t>
        </w:r>
      </w:hyperlink>
      <w:r w:rsidR="00057880">
        <w:t>.</w:t>
      </w:r>
    </w:p>
    <w:p w14:paraId="4891B6E4" w14:textId="2A883066" w:rsidR="00BA2B8F" w:rsidRDefault="00ED427D" w:rsidP="00BA2B8F">
      <w:pPr>
        <w:rPr>
          <w:bCs/>
        </w:rPr>
      </w:pPr>
      <w:r>
        <w:t>T</w:t>
      </w:r>
      <w:r w:rsidRPr="00BA2B8F">
        <w:t xml:space="preserve">eachers </w:t>
      </w:r>
      <w:r>
        <w:t xml:space="preserve">should </w:t>
      </w:r>
      <w:r w:rsidRPr="00BA2B8F">
        <w:t>revi</w:t>
      </w:r>
      <w:r w:rsidR="001415E0">
        <w:t>ew</w:t>
      </w:r>
      <w:r w:rsidRPr="00BA2B8F">
        <w:t xml:space="preserve"> the </w:t>
      </w:r>
      <w:hyperlink r:id="rId17" w:history="1">
        <w:r w:rsidR="001415E0">
          <w:rPr>
            <w:rStyle w:val="Hyperlink"/>
          </w:rPr>
          <w:t>Controversial issues in schools</w:t>
        </w:r>
      </w:hyperlink>
      <w:r w:rsidRPr="00BA2B8F">
        <w:t xml:space="preserve"> </w:t>
      </w:r>
      <w:r w:rsidR="005C463D">
        <w:t xml:space="preserve">policy </w:t>
      </w:r>
      <w:r w:rsidR="001415E0">
        <w:t>for d</w:t>
      </w:r>
      <w:r w:rsidR="001415E0" w:rsidRPr="001415E0">
        <w:t>irection and guidance on managing controversial issues arising in school communities</w:t>
      </w:r>
      <w:r w:rsidRPr="00BA2B8F">
        <w:t xml:space="preserve"> prior to implementing the sequence.</w:t>
      </w:r>
      <w:r>
        <w:t xml:space="preserve"> T</w:t>
      </w:r>
      <w:r w:rsidR="00BA2B8F" w:rsidRPr="00BA2B8F">
        <w:t xml:space="preserve">his learning sequence covers the syllabus content ‘how nonconformity determines the boundary between </w:t>
      </w:r>
      <w:r w:rsidR="005C463D">
        <w:t>“</w:t>
      </w:r>
      <w:r w:rsidR="00BA2B8F" w:rsidRPr="00BA2B8F">
        <w:t>appropriate</w:t>
      </w:r>
      <w:r w:rsidR="005C463D">
        <w:t>”</w:t>
      </w:r>
      <w:r w:rsidR="00BA2B8F" w:rsidRPr="00BA2B8F">
        <w:t xml:space="preserve"> and </w:t>
      </w:r>
      <w:r w:rsidR="005C463D">
        <w:t>“</w:t>
      </w:r>
      <w:r w:rsidR="00BA2B8F" w:rsidRPr="00BA2B8F">
        <w:t>inappropriate</w:t>
      </w:r>
      <w:r w:rsidR="005C463D">
        <w:t>”</w:t>
      </w:r>
      <w:r w:rsidR="00BA2B8F" w:rsidRPr="00BA2B8F">
        <w:t xml:space="preserve"> behaviours and attitudes’</w:t>
      </w:r>
      <w:r w:rsidR="00EA69D8">
        <w:t xml:space="preserve"> and </w:t>
      </w:r>
      <w:r w:rsidR="00586949">
        <w:t xml:space="preserve">some </w:t>
      </w:r>
      <w:r w:rsidR="00151485">
        <w:t>people or communities may have strongly differing views on this content.</w:t>
      </w:r>
    </w:p>
    <w:p w14:paraId="7D039496" w14:textId="0E28A6BF" w:rsidR="000607F9" w:rsidRPr="000607F9" w:rsidRDefault="000607F9" w:rsidP="00BA2B8F">
      <w:pPr>
        <w:pStyle w:val="Heading2"/>
        <w:rPr>
          <w:rFonts w:eastAsia="Calibri"/>
        </w:rPr>
      </w:pPr>
      <w:bookmarkStart w:id="9" w:name="_Toc199250934"/>
      <w:r w:rsidRPr="000607F9">
        <w:rPr>
          <w:rFonts w:eastAsia="Calibri"/>
        </w:rPr>
        <w:t>Syllabus content</w:t>
      </w:r>
      <w:bookmarkEnd w:id="8"/>
      <w:bookmarkEnd w:id="9"/>
    </w:p>
    <w:p w14:paraId="7A3255AD" w14:textId="77777777" w:rsidR="00514F69" w:rsidRPr="00514F69" w:rsidRDefault="00514F69" w:rsidP="00514F69">
      <w:pPr>
        <w:rPr>
          <w:rStyle w:val="Strong"/>
        </w:rPr>
      </w:pPr>
      <w:r w:rsidRPr="00514F69">
        <w:rPr>
          <w:rStyle w:val="Strong"/>
        </w:rPr>
        <w:t>Contemporary context</w:t>
      </w:r>
    </w:p>
    <w:p w14:paraId="780DC475" w14:textId="28D92935" w:rsidR="00514F69" w:rsidRDefault="00514F69" w:rsidP="00514F69">
      <w:r>
        <w:t xml:space="preserve">The following points are to be integrated across the study of </w:t>
      </w:r>
      <w:r w:rsidR="00FF081B" w:rsidRPr="002650D2">
        <w:rPr>
          <w:i/>
          <w:iCs/>
        </w:rPr>
        <w:t>S</w:t>
      </w:r>
      <w:r w:rsidRPr="002650D2">
        <w:rPr>
          <w:i/>
          <w:iCs/>
        </w:rPr>
        <w:t xml:space="preserve">ocial </w:t>
      </w:r>
      <w:r w:rsidR="00FF081B" w:rsidRPr="002650D2">
        <w:rPr>
          <w:i/>
          <w:iCs/>
        </w:rPr>
        <w:t>C</w:t>
      </w:r>
      <w:r w:rsidRPr="002650D2">
        <w:rPr>
          <w:i/>
          <w:iCs/>
        </w:rPr>
        <w:t xml:space="preserve">onformity and </w:t>
      </w:r>
      <w:r w:rsidR="00FF081B" w:rsidRPr="002650D2">
        <w:rPr>
          <w:i/>
          <w:iCs/>
        </w:rPr>
        <w:t>N</w:t>
      </w:r>
      <w:r w:rsidRPr="002650D2">
        <w:rPr>
          <w:i/>
          <w:iCs/>
        </w:rPr>
        <w:t>onconformity</w:t>
      </w:r>
      <w:r>
        <w:t>:</w:t>
      </w:r>
    </w:p>
    <w:p w14:paraId="4336AB06" w14:textId="381BB017" w:rsidR="00514F69" w:rsidRDefault="00514F69" w:rsidP="00514F69">
      <w:pPr>
        <w:pStyle w:val="ListBullet"/>
      </w:pPr>
      <w:r>
        <w:t>use examples drawn from contemporary society</w:t>
      </w:r>
    </w:p>
    <w:p w14:paraId="7F98AE8E" w14:textId="77777777" w:rsidR="00514F69" w:rsidRDefault="00514F69" w:rsidP="00514F69">
      <w:pPr>
        <w:pStyle w:val="ListBullet"/>
      </w:pPr>
      <w:r>
        <w:t>assess the impact of technologies, including communication technologies, on social conformity and nonconformity</w:t>
      </w:r>
    </w:p>
    <w:p w14:paraId="304499AA" w14:textId="57089714" w:rsidR="00514F69" w:rsidRDefault="00514F69" w:rsidP="00514F69">
      <w:pPr>
        <w:pStyle w:val="ListBullet"/>
      </w:pPr>
      <w:r>
        <w:t>examine a contemporary issue associated with conformity and/or nonconformity using the research method of observation.</w:t>
      </w:r>
    </w:p>
    <w:p w14:paraId="52C7CD2C" w14:textId="77777777" w:rsidR="00514F69" w:rsidRPr="00514F69" w:rsidRDefault="00514F69" w:rsidP="00514F69">
      <w:pPr>
        <w:rPr>
          <w:rStyle w:val="Strong"/>
        </w:rPr>
      </w:pPr>
      <w:r w:rsidRPr="00514F69">
        <w:rPr>
          <w:rStyle w:val="Strong"/>
        </w:rPr>
        <w:lastRenderedPageBreak/>
        <w:t>The nature of social conformity and nonconformity</w:t>
      </w:r>
    </w:p>
    <w:p w14:paraId="5616F696" w14:textId="77777777" w:rsidR="00514F69" w:rsidRDefault="00514F69" w:rsidP="00514F69">
      <w:r>
        <w:t>Students develop an understanding of the nature of social conformity and nonconformity by examining:</w:t>
      </w:r>
    </w:p>
    <w:p w14:paraId="49FEBE05" w14:textId="3A9B6BD7" w:rsidR="00514F69" w:rsidRDefault="00514F69" w:rsidP="00514F69">
      <w:pPr>
        <w:pStyle w:val="ListBullet"/>
      </w:pPr>
      <w:r>
        <w:t>factors that influence conformity and obedience in individuals</w:t>
      </w:r>
    </w:p>
    <w:p w14:paraId="4CCCA460" w14:textId="401F7C7A" w:rsidR="00514F69" w:rsidRDefault="00514F69" w:rsidP="00514F69">
      <w:pPr>
        <w:pStyle w:val="ListBullet"/>
      </w:pPr>
      <w:r>
        <w:t>responses to social influence: acquiescence, internalisation and identification</w:t>
      </w:r>
    </w:p>
    <w:p w14:paraId="61CAD98E" w14:textId="2FB86C4F" w:rsidR="00514F69" w:rsidRDefault="00514F69" w:rsidP="00514F69">
      <w:pPr>
        <w:pStyle w:val="ListBullet"/>
      </w:pPr>
      <w:r>
        <w:t>deindividuation: the impact of personal anonymity of individuals in groups</w:t>
      </w:r>
    </w:p>
    <w:p w14:paraId="3E08FEE4" w14:textId="4F74CACE" w:rsidR="00514F69" w:rsidRDefault="00514F69" w:rsidP="00514F69">
      <w:pPr>
        <w:pStyle w:val="ListBullet"/>
      </w:pPr>
      <w:r>
        <w:t>how nonconformity determines the boundary between ‘appropriate’ and ‘inappropriate’ behaviours and attitudes</w:t>
      </w:r>
    </w:p>
    <w:p w14:paraId="7A2756A7" w14:textId="4BC252C6" w:rsidR="00514F69" w:rsidRDefault="00514F69" w:rsidP="00514F69">
      <w:pPr>
        <w:pStyle w:val="ListBullet"/>
      </w:pPr>
      <w:r>
        <w:t>the social costs and benefits of nonconformity for both individuals and the wider society</w:t>
      </w:r>
    </w:p>
    <w:p w14:paraId="52343F1A" w14:textId="6B14F79D" w:rsidR="00514F69" w:rsidRDefault="00514F69" w:rsidP="00514F69">
      <w:pPr>
        <w:pStyle w:val="ListBullet"/>
      </w:pPr>
      <w:r>
        <w:t>the impact of agenda setting, including the role of the media, on attitude formation in individuals and groups</w:t>
      </w:r>
    </w:p>
    <w:p w14:paraId="75FA556F" w14:textId="37788F77" w:rsidR="00514F69" w:rsidRDefault="00514F69" w:rsidP="00514F69">
      <w:pPr>
        <w:pStyle w:val="ListBullet"/>
      </w:pPr>
      <w:r>
        <w:t>the ways the ideologies, values and behaviours of a subcultural group currently perceived as not conforming to the wider society may influence others and lead to social change.</w:t>
      </w:r>
    </w:p>
    <w:p w14:paraId="709962AC" w14:textId="77777777" w:rsidR="000607F9" w:rsidRPr="000607F9" w:rsidRDefault="000607F9" w:rsidP="006E0AE7">
      <w:pPr>
        <w:pStyle w:val="Heading2"/>
        <w:rPr>
          <w:rFonts w:eastAsia="Calibri"/>
        </w:rPr>
      </w:pPr>
      <w:bookmarkStart w:id="10" w:name="_Toc122699898"/>
      <w:bookmarkStart w:id="11" w:name="_Toc199250935"/>
      <w:r w:rsidRPr="000607F9">
        <w:rPr>
          <w:rFonts w:eastAsia="Calibri"/>
        </w:rPr>
        <w:t>Learning intentions</w:t>
      </w:r>
      <w:bookmarkEnd w:id="10"/>
      <w:bookmarkEnd w:id="11"/>
    </w:p>
    <w:p w14:paraId="476B4616" w14:textId="77777777" w:rsidR="00F21258" w:rsidRDefault="000607F9" w:rsidP="00BD65E8">
      <w:r w:rsidRPr="00BD65E8">
        <w:t>Students</w:t>
      </w:r>
      <w:r w:rsidR="00F21258">
        <w:t xml:space="preserve"> learn about:</w:t>
      </w:r>
    </w:p>
    <w:p w14:paraId="796C9F84" w14:textId="6634451F" w:rsidR="00F21258" w:rsidRPr="008B28A8" w:rsidRDefault="005967DD" w:rsidP="00F21258">
      <w:pPr>
        <w:pStyle w:val="ListBullet"/>
      </w:pPr>
      <w:r>
        <w:t>social conformity and nonconformity as expressions of personal and social identity</w:t>
      </w:r>
    </w:p>
    <w:p w14:paraId="57308FE0" w14:textId="3AE5FE9E" w:rsidR="000607F9" w:rsidRDefault="00602BB3" w:rsidP="008B28A8">
      <w:pPr>
        <w:pStyle w:val="ListBullet"/>
      </w:pPr>
      <w:r>
        <w:t>contemporary examples of social conformity and nonconformity</w:t>
      </w:r>
    </w:p>
    <w:p w14:paraId="6F99792D" w14:textId="11B88B06" w:rsidR="00602BB3" w:rsidRPr="00BD65E8" w:rsidRDefault="00602BB3" w:rsidP="008B28A8">
      <w:pPr>
        <w:pStyle w:val="ListBullet"/>
      </w:pPr>
      <w:r>
        <w:t>effective social and cultural research processes</w:t>
      </w:r>
      <w:r w:rsidR="00C33DED">
        <w:t>.</w:t>
      </w:r>
    </w:p>
    <w:p w14:paraId="7D0C6734" w14:textId="77777777" w:rsidR="00220E12" w:rsidRDefault="00220E12" w:rsidP="00220E12">
      <w:pPr>
        <w:pStyle w:val="Heading2"/>
      </w:pPr>
      <w:bookmarkStart w:id="12" w:name="_Toc199250936"/>
      <w:r>
        <w:t>Success criteria</w:t>
      </w:r>
      <w:bookmarkEnd w:id="12"/>
    </w:p>
    <w:p w14:paraId="5FE02622" w14:textId="77777777" w:rsidR="000607F9" w:rsidRPr="00BD65E8" w:rsidRDefault="000607F9" w:rsidP="00BD65E8">
      <w:r w:rsidRPr="00BD65E8">
        <w:t xml:space="preserve">Students </w:t>
      </w:r>
      <w:r w:rsidR="00105680" w:rsidRPr="008B28A8">
        <w:t>will be able to:</w:t>
      </w:r>
    </w:p>
    <w:p w14:paraId="50A94C8F" w14:textId="78002A34" w:rsidR="004948F9" w:rsidRDefault="004948F9" w:rsidP="004948F9">
      <w:pPr>
        <w:pStyle w:val="ListBullet"/>
      </w:pPr>
      <w:r>
        <w:t>evaluate and apply social and cultural concepts to explain the development of personal, social and cultural identity</w:t>
      </w:r>
    </w:p>
    <w:p w14:paraId="09EADC73" w14:textId="77777777" w:rsidR="004948F9" w:rsidRDefault="004948F9" w:rsidP="004948F9">
      <w:pPr>
        <w:pStyle w:val="ListBullet"/>
      </w:pPr>
      <w:r>
        <w:t>synthesise and analyse valid and useful information from a variety of sources, including examples from contemporary society</w:t>
      </w:r>
    </w:p>
    <w:p w14:paraId="3523C416" w14:textId="04B827FF" w:rsidR="000607F9" w:rsidRPr="008B28A8" w:rsidRDefault="004948F9" w:rsidP="004948F9">
      <w:pPr>
        <w:pStyle w:val="ListBullet"/>
      </w:pPr>
      <w:r>
        <w:lastRenderedPageBreak/>
        <w:t>apply course language and concepts to communicate complex information, ideas and issues.</w:t>
      </w:r>
    </w:p>
    <w:p w14:paraId="33A722A9" w14:textId="06857A6E" w:rsidR="000607F9" w:rsidRPr="000607F9" w:rsidRDefault="00D63C33" w:rsidP="006E0AE7">
      <w:pPr>
        <w:pStyle w:val="Heading2"/>
        <w:rPr>
          <w:rFonts w:eastAsia="Calibri"/>
        </w:rPr>
      </w:pPr>
      <w:bookmarkStart w:id="13" w:name="_Toc122699899"/>
      <w:bookmarkStart w:id="14" w:name="_Toc199250937"/>
      <w:bookmarkStart w:id="15" w:name="_Toc112681291"/>
      <w:r w:rsidRPr="00D63C33">
        <w:rPr>
          <w:rFonts w:eastAsia="Calibri"/>
        </w:rPr>
        <w:t>Factors that influence conformity and obedience in individuals</w:t>
      </w:r>
      <w:bookmarkEnd w:id="13"/>
      <w:bookmarkEnd w:id="14"/>
    </w:p>
    <w:p w14:paraId="202FB6EA" w14:textId="2DF4E0B1" w:rsidR="00B6123C" w:rsidRDefault="000607F9" w:rsidP="00B6123C">
      <w:pPr>
        <w:pStyle w:val="FeatureBox2"/>
      </w:pPr>
      <w:r w:rsidRPr="00526C8F">
        <w:rPr>
          <w:b/>
          <w:bCs/>
        </w:rPr>
        <w:t>Note:</w:t>
      </w:r>
      <w:r w:rsidRPr="00526C8F">
        <w:t xml:space="preserve"> </w:t>
      </w:r>
      <w:r w:rsidR="006D752A">
        <w:t>l</w:t>
      </w:r>
      <w:r w:rsidR="00B6123C">
        <w:t>ollies in the jar activity will require a large jar filled with small lollies (beans, rocks or other small countable items can be used). Allow students time to record their individual estimates. Facilitate a student discussion to clearly establish a group estimate. Record the group estimate in a prominent place in the classroom. Allow students time to review their individual estimates and record their final estimates. Observe how many students changed their estimates and share this data with the class. Communicate the following information to the class:</w:t>
      </w:r>
    </w:p>
    <w:p w14:paraId="6188E075" w14:textId="27E32141" w:rsidR="00B6123C" w:rsidRDefault="00B6123C" w:rsidP="0020779F">
      <w:pPr>
        <w:pStyle w:val="FeatureBox2"/>
        <w:numPr>
          <w:ilvl w:val="0"/>
          <w:numId w:val="56"/>
        </w:numPr>
        <w:ind w:left="567" w:hanging="567"/>
      </w:pPr>
      <w:r>
        <w:t>This task is based on a 1932 psychology experiment by Jenness entitled ‘Beans in a bottle’. Jenness (1932) was the first psychologist to study conformity. His experiment was an ambiguous situation involving a glass bottle filled with beans.</w:t>
      </w:r>
    </w:p>
    <w:p w14:paraId="5B17E436" w14:textId="77777777" w:rsidR="00B6123C" w:rsidRDefault="00B6123C" w:rsidP="0020779F">
      <w:pPr>
        <w:pStyle w:val="FeatureBox2"/>
        <w:numPr>
          <w:ilvl w:val="0"/>
          <w:numId w:val="56"/>
        </w:numPr>
        <w:ind w:left="567" w:hanging="567"/>
      </w:pPr>
      <w:r>
        <w:t>Jenness first asked the participants, individually, to estimate how many beans the bottle contained.</w:t>
      </w:r>
    </w:p>
    <w:p w14:paraId="3E9AC130" w14:textId="77777777" w:rsidR="00B6123C" w:rsidRDefault="00B6123C" w:rsidP="0020779F">
      <w:pPr>
        <w:pStyle w:val="FeatureBox2"/>
        <w:numPr>
          <w:ilvl w:val="0"/>
          <w:numId w:val="56"/>
        </w:numPr>
        <w:ind w:left="567" w:hanging="567"/>
      </w:pPr>
      <w:r>
        <w:t>Jenness then brought multiple participants into a room with the bottle and asked them to work together to provide a group estimate.</w:t>
      </w:r>
    </w:p>
    <w:p w14:paraId="51F2128C" w14:textId="4697BE80" w:rsidR="00B6123C" w:rsidRDefault="00B6123C" w:rsidP="0020779F">
      <w:pPr>
        <w:pStyle w:val="FeatureBox2"/>
        <w:numPr>
          <w:ilvl w:val="0"/>
          <w:numId w:val="56"/>
        </w:numPr>
        <w:ind w:left="567" w:hanging="567"/>
      </w:pPr>
      <w:r>
        <w:t>Once a group estimate was established, Jenness interviewed the participants individually, asking if they would like to keep their original estimate, use the group’s estimate or change their estimate.</w:t>
      </w:r>
    </w:p>
    <w:p w14:paraId="2DE98F1A" w14:textId="4EBE62F8" w:rsidR="000607F9" w:rsidRPr="00526C8F" w:rsidRDefault="00B6123C" w:rsidP="0020779F">
      <w:pPr>
        <w:pStyle w:val="FeatureBox2"/>
        <w:numPr>
          <w:ilvl w:val="0"/>
          <w:numId w:val="56"/>
        </w:numPr>
        <w:ind w:left="567" w:hanging="567"/>
      </w:pPr>
      <w:r>
        <w:t>Almost all participants changed their individual estimate to be closer to the group estimate.</w:t>
      </w:r>
    </w:p>
    <w:p w14:paraId="0802436C" w14:textId="77777777" w:rsidR="009E1176" w:rsidRDefault="009E1176" w:rsidP="00650E92">
      <w:pPr>
        <w:pStyle w:val="FeatureBox2"/>
      </w:pPr>
      <w:r>
        <w:t xml:space="preserve">For more information about the ‘Beans in a bottle’ experiment and conformity, see the article </w:t>
      </w:r>
      <w:hyperlink r:id="rId18" w:history="1">
        <w:r w:rsidRPr="004F7BB9">
          <w:rPr>
            <w:rStyle w:val="Hyperlink"/>
          </w:rPr>
          <w:t>What is conformity?</w:t>
        </w:r>
      </w:hyperlink>
    </w:p>
    <w:p w14:paraId="1ED463B5" w14:textId="717184F2" w:rsidR="008F4F08" w:rsidRPr="008F4F08" w:rsidRDefault="008F4F08" w:rsidP="008F4F08">
      <w:r w:rsidRPr="008F4F08">
        <w:t>Your teacher will show you a jar full of lollies</w:t>
      </w:r>
      <w:r w:rsidR="00B35C75">
        <w:t>.</w:t>
      </w:r>
    </w:p>
    <w:p w14:paraId="5501CE93" w14:textId="77777777" w:rsidR="008F4F08" w:rsidRPr="008F4F08" w:rsidRDefault="008F4F08" w:rsidP="00545D75">
      <w:pPr>
        <w:pStyle w:val="ListBullet"/>
      </w:pPr>
      <w:r w:rsidRPr="008F4F08">
        <w:t>Observe the jar and estimate how many lollies are in the jar. Do not share your estimate with anyone but your teacher.</w:t>
      </w:r>
    </w:p>
    <w:p w14:paraId="415EC39B" w14:textId="77777777" w:rsidR="008F4F08" w:rsidRPr="008F4F08" w:rsidRDefault="008F4F08" w:rsidP="00545D75">
      <w:pPr>
        <w:pStyle w:val="ListBullet"/>
      </w:pPr>
      <w:r w:rsidRPr="008F4F08">
        <w:t>Your teacher will lead a discussion on how many lollies are in the jar. This group estimate will be recorded in the classroom.</w:t>
      </w:r>
    </w:p>
    <w:p w14:paraId="6B82E1DB" w14:textId="77777777" w:rsidR="008F4F08" w:rsidRPr="008F4F08" w:rsidRDefault="008F4F08" w:rsidP="00545D75">
      <w:pPr>
        <w:pStyle w:val="ListBullet"/>
      </w:pPr>
      <w:r w:rsidRPr="008F4F08">
        <w:lastRenderedPageBreak/>
        <w:t>Review your individual estimate. You may change your response. Your teacher will tell you where to record your final estimate.</w:t>
      </w:r>
    </w:p>
    <w:p w14:paraId="171F7284" w14:textId="77777777" w:rsidR="008F4F08" w:rsidRPr="008F4F08" w:rsidRDefault="008F4F08" w:rsidP="008F4F08">
      <w:r w:rsidRPr="008F4F08">
        <w:t>Consider the information your teacher will provide you about the ‘Beans in a bottle’ experiment and then address the following questions:</w:t>
      </w:r>
    </w:p>
    <w:p w14:paraId="2C78F16B" w14:textId="77777777" w:rsidR="008F4F08" w:rsidRPr="008F4F08" w:rsidRDefault="008F4F08" w:rsidP="00545D75">
      <w:pPr>
        <w:pStyle w:val="ListBullet"/>
      </w:pPr>
      <w:r w:rsidRPr="008F4F08">
        <w:t>What was the purpose of the second interview?</w:t>
      </w:r>
    </w:p>
    <w:p w14:paraId="36D269F1" w14:textId="77777777" w:rsidR="008F4F08" w:rsidRPr="008F4F08" w:rsidRDefault="008F4F08" w:rsidP="00545D75">
      <w:pPr>
        <w:pStyle w:val="ListBullet"/>
      </w:pPr>
      <w:r w:rsidRPr="008F4F08">
        <w:t>What were Jenness’ findings?</w:t>
      </w:r>
    </w:p>
    <w:p w14:paraId="413714BF" w14:textId="77777777" w:rsidR="008F4F08" w:rsidRPr="008F4F08" w:rsidRDefault="008F4F08" w:rsidP="00545D75">
      <w:pPr>
        <w:pStyle w:val="ListBullet"/>
      </w:pPr>
      <w:r w:rsidRPr="008F4F08">
        <w:t>Reflect on your own experience. Was your behaviour similar to the participants in the ‘Beans in a bottle’ experiment? How were you influenced by the opinions of your peers?</w:t>
      </w:r>
    </w:p>
    <w:p w14:paraId="7DDD2C8E" w14:textId="4F3677DC" w:rsidR="008E736E" w:rsidRDefault="008E736E" w:rsidP="008E736E">
      <w:pPr>
        <w:pStyle w:val="FeatureBox2"/>
      </w:pPr>
      <w:r w:rsidRPr="008F4F08">
        <w:rPr>
          <w:b/>
        </w:rPr>
        <w:t>Note:</w:t>
      </w:r>
      <w:r w:rsidRPr="008F4F08">
        <w:t xml:space="preserve"> </w:t>
      </w:r>
      <w:r w:rsidR="00181CE4">
        <w:t>English as an additional language or dialect (</w:t>
      </w:r>
      <w:r w:rsidRPr="008F4F08">
        <w:t>EAL/D</w:t>
      </w:r>
      <w:r w:rsidR="00181CE4">
        <w:t>)</w:t>
      </w:r>
      <w:r w:rsidRPr="008F4F08">
        <w:t xml:space="preserve"> learners are still developing aural comprehension skills. When using audio-visual texts, consider the pace, volume, accent of the speaker(s) and noise, music or special effects that could hinder comprehension. EAL/D students may need a scaffold to support their listening skills when listening to lengthy texts (and note-taking) or have the text ‘chunked’ into sections.</w:t>
      </w:r>
    </w:p>
    <w:p w14:paraId="7923C730" w14:textId="39AEA7AC" w:rsidR="008F4F08" w:rsidRPr="008F4F08" w:rsidRDefault="008F4F08" w:rsidP="008F4F08">
      <w:r w:rsidRPr="008F4F08">
        <w:t xml:space="preserve">Engage with </w:t>
      </w:r>
      <w:hyperlink r:id="rId19">
        <w:r w:rsidR="002971F9">
          <w:rPr>
            <w:rStyle w:val="Hyperlink"/>
          </w:rPr>
          <w:t>Looks aren’t everything. Believe me, I’m a model (9:20)</w:t>
        </w:r>
      </w:hyperlink>
      <w:r w:rsidRPr="008F4F08">
        <w:t xml:space="preserve"> and consider the following questions:</w:t>
      </w:r>
    </w:p>
    <w:p w14:paraId="6C9D7A8A" w14:textId="77777777" w:rsidR="008F4F08" w:rsidRPr="008F4F08" w:rsidRDefault="008F4F08" w:rsidP="008E736E">
      <w:pPr>
        <w:pStyle w:val="ListBullet"/>
      </w:pPr>
      <w:r w:rsidRPr="008F4F08">
        <w:t>Why is image such a powerful force for conformity?</w:t>
      </w:r>
    </w:p>
    <w:p w14:paraId="7072F4F2" w14:textId="77777777" w:rsidR="008F4F08" w:rsidRPr="008F4F08" w:rsidRDefault="008F4F08" w:rsidP="008E736E">
      <w:pPr>
        <w:pStyle w:val="ListBullet"/>
      </w:pPr>
      <w:r w:rsidRPr="008F4F08">
        <w:t>Outline stereotypical images of beauty. How is this beauty standard communicated?</w:t>
      </w:r>
    </w:p>
    <w:p w14:paraId="052BC8A7" w14:textId="77777777" w:rsidR="008F4F08" w:rsidRPr="008F4F08" w:rsidRDefault="008F4F08" w:rsidP="008E736E">
      <w:pPr>
        <w:pStyle w:val="ListBullet"/>
      </w:pPr>
      <w:r w:rsidRPr="008F4F08">
        <w:t>Do you think there is a globalised beauty standard? Justify your opinion.</w:t>
      </w:r>
    </w:p>
    <w:p w14:paraId="7BBD4EF5" w14:textId="739F301A" w:rsidR="008F4F08" w:rsidRPr="008F4F08" w:rsidRDefault="008F4F08" w:rsidP="008F4F08">
      <w:r w:rsidRPr="008F4F08">
        <w:t>Engage with</w:t>
      </w:r>
      <w:r w:rsidR="006716F9">
        <w:t xml:space="preserve"> the article</w:t>
      </w:r>
      <w:r w:rsidRPr="008F4F08">
        <w:t xml:space="preserve"> </w:t>
      </w:r>
      <w:hyperlink r:id="rId20" w:history="1">
        <w:r w:rsidRPr="008F4F08">
          <w:rPr>
            <w:rStyle w:val="Hyperlink"/>
          </w:rPr>
          <w:t xml:space="preserve">Natalia Dyer, that controversial TikTok and when cosmetic </w:t>
        </w:r>
        <w:r w:rsidR="00181CE4">
          <w:rPr>
            <w:rStyle w:val="Hyperlink"/>
          </w:rPr>
          <w:t>‘</w:t>
        </w:r>
        <w:r w:rsidRPr="008F4F08">
          <w:rPr>
            <w:rStyle w:val="Hyperlink"/>
          </w:rPr>
          <w:t>advice</w:t>
        </w:r>
        <w:r w:rsidR="00181CE4">
          <w:rPr>
            <w:rStyle w:val="Hyperlink"/>
          </w:rPr>
          <w:t>’</w:t>
        </w:r>
        <w:r w:rsidRPr="008F4F08">
          <w:rPr>
            <w:rStyle w:val="Hyperlink"/>
          </w:rPr>
          <w:t xml:space="preserve"> backfires</w:t>
        </w:r>
      </w:hyperlink>
      <w:r w:rsidRPr="008F4F08">
        <w:t xml:space="preserve"> and reflect on the impact of social media communication and cosmetic intervention technologies on image conformity. Share your thoughts in a class discussion.</w:t>
      </w:r>
    </w:p>
    <w:p w14:paraId="288B1839" w14:textId="53C0D9D1" w:rsidR="008F4F08" w:rsidRPr="008F4F08" w:rsidRDefault="008F4F08" w:rsidP="008F4F08">
      <w:r w:rsidRPr="008F4F08">
        <w:t xml:space="preserve">Review </w:t>
      </w:r>
      <w:bookmarkStart w:id="16" w:name="_Hlk121400571"/>
      <w:r w:rsidR="003D6354">
        <w:t xml:space="preserve">the </w:t>
      </w:r>
      <w:r w:rsidR="003D6354" w:rsidRPr="003D6354">
        <w:t>HSC depth study: Social Conformity and Nonconformity</w:t>
      </w:r>
      <w:r w:rsidR="003D6354">
        <w:t xml:space="preserve"> section from the </w:t>
      </w:r>
      <w:hyperlink r:id="rId21" w:history="1">
        <w:r w:rsidRPr="008F4F08">
          <w:rPr>
            <w:rStyle w:val="Hyperlink"/>
          </w:rPr>
          <w:t>Society and Culture Stage 6 Syllabus</w:t>
        </w:r>
      </w:hyperlink>
      <w:bookmarkEnd w:id="16"/>
      <w:r w:rsidRPr="008F4F08">
        <w:t xml:space="preserve"> pp 48–49 and respond to the following prompts.</w:t>
      </w:r>
    </w:p>
    <w:p w14:paraId="7B2D0910" w14:textId="6289EEE9" w:rsidR="008F4F08" w:rsidRPr="008F4F08" w:rsidRDefault="008F4F08" w:rsidP="003231A5">
      <w:pPr>
        <w:pStyle w:val="ListBullet"/>
      </w:pPr>
      <w:r w:rsidRPr="008F4F08">
        <w:t>Examine the focus of this depth study.</w:t>
      </w:r>
    </w:p>
    <w:p w14:paraId="09C19A29" w14:textId="609F40DA" w:rsidR="008F4F08" w:rsidRPr="008F4F08" w:rsidRDefault="008F4F08" w:rsidP="003231A5">
      <w:pPr>
        <w:pStyle w:val="ListBullet"/>
      </w:pPr>
      <w:r w:rsidRPr="008F4F08">
        <w:t>Locate the 8 related depth study concepts.</w:t>
      </w:r>
    </w:p>
    <w:p w14:paraId="6343C75F" w14:textId="5887CDBA" w:rsidR="008F4F08" w:rsidRPr="008F4F08" w:rsidRDefault="008F4F08" w:rsidP="003231A5">
      <w:pPr>
        <w:pStyle w:val="ListBullet"/>
      </w:pPr>
      <w:r w:rsidRPr="008F4F08">
        <w:lastRenderedPageBreak/>
        <w:t>Use the Glossary section of the syllabus (pp 51–59) to define 6 of the 8 related depth study concepts. Which terms are not defined?</w:t>
      </w:r>
    </w:p>
    <w:p w14:paraId="3A44755B" w14:textId="3E1938B9" w:rsidR="008F4F08" w:rsidRPr="008F4F08" w:rsidRDefault="008F4F08" w:rsidP="003231A5">
      <w:pPr>
        <w:pStyle w:val="ListBullet"/>
      </w:pPr>
      <w:r w:rsidRPr="008F4F08">
        <w:t xml:space="preserve">Use </w:t>
      </w:r>
      <w:hyperlink r:id="rId22" w:anchor=":~:text=It%20describes%20a,to%20inclusive%20development.">
        <w:r w:rsidR="001E70F8">
          <w:rPr>
            <w:rStyle w:val="Hyperlink"/>
          </w:rPr>
          <w:t>S</w:t>
        </w:r>
        <w:r w:rsidRPr="008F4F08">
          <w:rPr>
            <w:rStyle w:val="Hyperlink"/>
          </w:rPr>
          <w:t xml:space="preserve">ocial </w:t>
        </w:r>
        <w:r w:rsidR="001E70F8">
          <w:rPr>
            <w:rStyle w:val="Hyperlink"/>
          </w:rPr>
          <w:t>C</w:t>
        </w:r>
        <w:r w:rsidRPr="008F4F08">
          <w:rPr>
            <w:rStyle w:val="Hyperlink"/>
          </w:rPr>
          <w:t>ohesion</w:t>
        </w:r>
      </w:hyperlink>
      <w:r w:rsidRPr="008F4F08">
        <w:t xml:space="preserve"> and </w:t>
      </w:r>
      <w:hyperlink r:id="rId23" w:anchor=":~:text=society%20causes%20crime-,deviance,-a%20violation%20of">
        <w:r w:rsidR="00A9414A">
          <w:rPr>
            <w:rStyle w:val="Hyperlink"/>
          </w:rPr>
          <w:t>ope</w:t>
        </w:r>
        <w:r w:rsidR="00591404">
          <w:rPr>
            <w:rStyle w:val="Hyperlink"/>
          </w:rPr>
          <w:t>n</w:t>
        </w:r>
        <w:r w:rsidR="00A9414A">
          <w:rPr>
            <w:rStyle w:val="Hyperlink"/>
          </w:rPr>
          <w:t xml:space="preserve">stax </w:t>
        </w:r>
        <w:r w:rsidR="00992E8A">
          <w:rPr>
            <w:rStyle w:val="Hyperlink"/>
          </w:rPr>
          <w:t xml:space="preserve">– </w:t>
        </w:r>
        <w:r w:rsidR="00A9414A">
          <w:rPr>
            <w:rStyle w:val="Hyperlink"/>
          </w:rPr>
          <w:t xml:space="preserve">Introduction to Sociology </w:t>
        </w:r>
        <w:r w:rsidR="00992E8A">
          <w:rPr>
            <w:rStyle w:val="Hyperlink"/>
          </w:rPr>
          <w:t>‘</w:t>
        </w:r>
        <w:r w:rsidR="00A9414A">
          <w:rPr>
            <w:rStyle w:val="Hyperlink"/>
          </w:rPr>
          <w:t>deviance</w:t>
        </w:r>
        <w:r w:rsidR="00992E8A">
          <w:rPr>
            <w:rStyle w:val="Hyperlink"/>
          </w:rPr>
          <w:t>’</w:t>
        </w:r>
      </w:hyperlink>
      <w:r w:rsidRPr="008F4F08">
        <w:t xml:space="preserve"> to define these terms.</w:t>
      </w:r>
    </w:p>
    <w:p w14:paraId="6F5708D6" w14:textId="2F4ACD9A" w:rsidR="008F4F08" w:rsidRPr="008F4F08" w:rsidRDefault="008F4F08" w:rsidP="008F4F08">
      <w:r w:rsidRPr="008F4F08">
        <w:t>Work in small groups to complete Table</w:t>
      </w:r>
      <w:r w:rsidR="008C6982">
        <w:t xml:space="preserve"> </w:t>
      </w:r>
      <w:r w:rsidRPr="008F4F08">
        <w:t>1. Share your completed table with the class.</w:t>
      </w:r>
    </w:p>
    <w:p w14:paraId="78FADF58" w14:textId="7022F8E6" w:rsidR="008F4F08" w:rsidRPr="008F4F08" w:rsidRDefault="008F4F08" w:rsidP="00DC2CEC">
      <w:pPr>
        <w:pStyle w:val="Caption"/>
      </w:pPr>
      <w:r w:rsidRPr="008F4F08">
        <w:t>Table</w:t>
      </w:r>
      <w:r w:rsidR="005A667F">
        <w:t xml:space="preserve"> </w:t>
      </w:r>
      <w:r w:rsidR="000F4E25">
        <w:fldChar w:fldCharType="begin"/>
      </w:r>
      <w:r w:rsidR="000F4E25">
        <w:instrText xml:space="preserve"> SEQ Table \* ARABIC </w:instrText>
      </w:r>
      <w:r w:rsidR="000F4E25">
        <w:fldChar w:fldCharType="separate"/>
      </w:r>
      <w:r w:rsidR="002D322F">
        <w:rPr>
          <w:noProof/>
        </w:rPr>
        <w:t>1</w:t>
      </w:r>
      <w:r w:rsidR="000F4E25">
        <w:rPr>
          <w:noProof/>
        </w:rPr>
        <w:fldChar w:fldCharType="end"/>
      </w:r>
      <w:r w:rsidRPr="008F4F08">
        <w:t xml:space="preserve"> – </w:t>
      </w:r>
      <w:r w:rsidR="005A667F">
        <w:t>m</w:t>
      </w:r>
      <w:r w:rsidRPr="008F4F08">
        <w:t>icro, meso and macro world examples of related concepts</w:t>
      </w:r>
    </w:p>
    <w:tbl>
      <w:tblPr>
        <w:tblStyle w:val="Tableheader"/>
        <w:tblW w:w="0" w:type="auto"/>
        <w:tblLook w:val="04A0" w:firstRow="1" w:lastRow="0" w:firstColumn="1" w:lastColumn="0" w:noHBand="0" w:noVBand="1"/>
        <w:tblDescription w:val="Space for students to record micro, meso and macro world examples of the related depth study concepts deindividuation, deviance, self-concept, social cognition, social cohesion, stereotype, values and worldview."/>
      </w:tblPr>
      <w:tblGrid>
        <w:gridCol w:w="2097"/>
        <w:gridCol w:w="2491"/>
        <w:gridCol w:w="2492"/>
        <w:gridCol w:w="2492"/>
      </w:tblGrid>
      <w:tr w:rsidR="008F4F08" w:rsidRPr="008F4F08" w14:paraId="1F3C9A76" w14:textId="77777777" w:rsidTr="00DC2C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7" w:type="dxa"/>
          </w:tcPr>
          <w:p w14:paraId="4B57187F" w14:textId="77777777" w:rsidR="008F4F08" w:rsidRPr="008F4F08" w:rsidRDefault="008F4F08" w:rsidP="008F4F08">
            <w:pPr>
              <w:widowControl/>
              <w:mirrorIndents w:val="0"/>
            </w:pPr>
            <w:r w:rsidRPr="008F4F08">
              <w:t>Concept</w:t>
            </w:r>
          </w:p>
        </w:tc>
        <w:tc>
          <w:tcPr>
            <w:tcW w:w="2491" w:type="dxa"/>
          </w:tcPr>
          <w:p w14:paraId="67539EC5" w14:textId="77777777" w:rsidR="008F4F08" w:rsidRPr="008F4F08" w:rsidRDefault="008F4F08" w:rsidP="008F4F08">
            <w:pPr>
              <w:widowControl/>
              <w:mirrorIndents w:val="0"/>
              <w:cnfStyle w:val="100000000000" w:firstRow="1" w:lastRow="0" w:firstColumn="0" w:lastColumn="0" w:oddVBand="0" w:evenVBand="0" w:oddHBand="0" w:evenHBand="0" w:firstRowFirstColumn="0" w:firstRowLastColumn="0" w:lastRowFirstColumn="0" w:lastRowLastColumn="0"/>
            </w:pPr>
            <w:r w:rsidRPr="008F4F08">
              <w:t>Micro world example</w:t>
            </w:r>
          </w:p>
        </w:tc>
        <w:tc>
          <w:tcPr>
            <w:tcW w:w="2492" w:type="dxa"/>
          </w:tcPr>
          <w:p w14:paraId="0DFED538" w14:textId="77777777" w:rsidR="008F4F08" w:rsidRPr="008F4F08" w:rsidRDefault="008F4F08" w:rsidP="008F4F08">
            <w:pPr>
              <w:widowControl/>
              <w:mirrorIndents w:val="0"/>
              <w:cnfStyle w:val="100000000000" w:firstRow="1" w:lastRow="0" w:firstColumn="0" w:lastColumn="0" w:oddVBand="0" w:evenVBand="0" w:oddHBand="0" w:evenHBand="0" w:firstRowFirstColumn="0" w:firstRowLastColumn="0" w:lastRowFirstColumn="0" w:lastRowLastColumn="0"/>
            </w:pPr>
            <w:r w:rsidRPr="008F4F08">
              <w:t>Meso world example</w:t>
            </w:r>
          </w:p>
        </w:tc>
        <w:tc>
          <w:tcPr>
            <w:tcW w:w="2492" w:type="dxa"/>
          </w:tcPr>
          <w:p w14:paraId="04467D2B" w14:textId="77777777" w:rsidR="008F4F08" w:rsidRPr="008F4F08" w:rsidRDefault="008F4F08" w:rsidP="008F4F08">
            <w:pPr>
              <w:widowControl/>
              <w:mirrorIndents w:val="0"/>
              <w:cnfStyle w:val="100000000000" w:firstRow="1" w:lastRow="0" w:firstColumn="0" w:lastColumn="0" w:oddVBand="0" w:evenVBand="0" w:oddHBand="0" w:evenHBand="0" w:firstRowFirstColumn="0" w:firstRowLastColumn="0" w:lastRowFirstColumn="0" w:lastRowLastColumn="0"/>
            </w:pPr>
            <w:r w:rsidRPr="008F4F08">
              <w:t>Macro world example</w:t>
            </w:r>
          </w:p>
        </w:tc>
      </w:tr>
      <w:tr w:rsidR="008F4F08" w:rsidRPr="008F4F08" w14:paraId="3539D17F" w14:textId="77777777" w:rsidTr="00DC2C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7" w:type="dxa"/>
          </w:tcPr>
          <w:p w14:paraId="72FE716A" w14:textId="77777777" w:rsidR="008F4F08" w:rsidRPr="008F4F08" w:rsidRDefault="008F4F08" w:rsidP="008F4F08">
            <w:pPr>
              <w:widowControl/>
              <w:mirrorIndents w:val="0"/>
            </w:pPr>
            <w:r w:rsidRPr="008F4F08">
              <w:t>deindividuation</w:t>
            </w:r>
          </w:p>
        </w:tc>
        <w:tc>
          <w:tcPr>
            <w:tcW w:w="2491" w:type="dxa"/>
          </w:tcPr>
          <w:p w14:paraId="2651D377" w14:textId="77777777" w:rsidR="008F4F08" w:rsidRPr="008F4F08" w:rsidRDefault="008F4F08" w:rsidP="008F4F08">
            <w:pPr>
              <w:widowControl/>
              <w:mirrorIndents w:val="0"/>
              <w:cnfStyle w:val="000000100000" w:firstRow="0" w:lastRow="0" w:firstColumn="0" w:lastColumn="0" w:oddVBand="0" w:evenVBand="0" w:oddHBand="1" w:evenHBand="0" w:firstRowFirstColumn="0" w:firstRowLastColumn="0" w:lastRowFirstColumn="0" w:lastRowLastColumn="0"/>
            </w:pPr>
          </w:p>
        </w:tc>
        <w:tc>
          <w:tcPr>
            <w:tcW w:w="2492" w:type="dxa"/>
          </w:tcPr>
          <w:p w14:paraId="2C2A3BB2" w14:textId="77777777" w:rsidR="008F4F08" w:rsidRPr="008F4F08" w:rsidRDefault="008F4F08" w:rsidP="008F4F08">
            <w:pPr>
              <w:widowControl/>
              <w:mirrorIndents w:val="0"/>
              <w:cnfStyle w:val="000000100000" w:firstRow="0" w:lastRow="0" w:firstColumn="0" w:lastColumn="0" w:oddVBand="0" w:evenVBand="0" w:oddHBand="1" w:evenHBand="0" w:firstRowFirstColumn="0" w:firstRowLastColumn="0" w:lastRowFirstColumn="0" w:lastRowLastColumn="0"/>
            </w:pPr>
          </w:p>
        </w:tc>
        <w:tc>
          <w:tcPr>
            <w:tcW w:w="2492" w:type="dxa"/>
          </w:tcPr>
          <w:p w14:paraId="6B40EFBB" w14:textId="77777777" w:rsidR="008F4F08" w:rsidRPr="008F4F08" w:rsidRDefault="008F4F08" w:rsidP="008F4F08">
            <w:pPr>
              <w:widowControl/>
              <w:mirrorIndents w:val="0"/>
              <w:cnfStyle w:val="000000100000" w:firstRow="0" w:lastRow="0" w:firstColumn="0" w:lastColumn="0" w:oddVBand="0" w:evenVBand="0" w:oddHBand="1" w:evenHBand="0" w:firstRowFirstColumn="0" w:firstRowLastColumn="0" w:lastRowFirstColumn="0" w:lastRowLastColumn="0"/>
            </w:pPr>
          </w:p>
        </w:tc>
      </w:tr>
      <w:tr w:rsidR="008F4F08" w:rsidRPr="008F4F08" w14:paraId="460BDD52" w14:textId="77777777" w:rsidTr="00DC2C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7" w:type="dxa"/>
          </w:tcPr>
          <w:p w14:paraId="0626B2A8" w14:textId="77777777" w:rsidR="008F4F08" w:rsidRPr="008F4F08" w:rsidRDefault="008F4F08" w:rsidP="008F4F08">
            <w:pPr>
              <w:widowControl/>
              <w:mirrorIndents w:val="0"/>
            </w:pPr>
            <w:r w:rsidRPr="008F4F08">
              <w:t>deviance</w:t>
            </w:r>
          </w:p>
        </w:tc>
        <w:tc>
          <w:tcPr>
            <w:tcW w:w="2491" w:type="dxa"/>
          </w:tcPr>
          <w:p w14:paraId="15A08F61" w14:textId="77777777" w:rsidR="008F4F08" w:rsidRPr="008F4F08" w:rsidRDefault="008F4F08" w:rsidP="008F4F08">
            <w:pPr>
              <w:widowControl/>
              <w:mirrorIndents w:val="0"/>
              <w:cnfStyle w:val="000000010000" w:firstRow="0" w:lastRow="0" w:firstColumn="0" w:lastColumn="0" w:oddVBand="0" w:evenVBand="0" w:oddHBand="0" w:evenHBand="1" w:firstRowFirstColumn="0" w:firstRowLastColumn="0" w:lastRowFirstColumn="0" w:lastRowLastColumn="0"/>
            </w:pPr>
          </w:p>
        </w:tc>
        <w:tc>
          <w:tcPr>
            <w:tcW w:w="2492" w:type="dxa"/>
          </w:tcPr>
          <w:p w14:paraId="4BA9467E" w14:textId="77777777" w:rsidR="008F4F08" w:rsidRPr="008F4F08" w:rsidRDefault="008F4F08" w:rsidP="008F4F08">
            <w:pPr>
              <w:widowControl/>
              <w:mirrorIndents w:val="0"/>
              <w:cnfStyle w:val="000000010000" w:firstRow="0" w:lastRow="0" w:firstColumn="0" w:lastColumn="0" w:oddVBand="0" w:evenVBand="0" w:oddHBand="0" w:evenHBand="1" w:firstRowFirstColumn="0" w:firstRowLastColumn="0" w:lastRowFirstColumn="0" w:lastRowLastColumn="0"/>
            </w:pPr>
          </w:p>
        </w:tc>
        <w:tc>
          <w:tcPr>
            <w:tcW w:w="2492" w:type="dxa"/>
          </w:tcPr>
          <w:p w14:paraId="380229D7" w14:textId="77777777" w:rsidR="008F4F08" w:rsidRPr="008F4F08" w:rsidRDefault="008F4F08" w:rsidP="008F4F08">
            <w:pPr>
              <w:widowControl/>
              <w:mirrorIndents w:val="0"/>
              <w:cnfStyle w:val="000000010000" w:firstRow="0" w:lastRow="0" w:firstColumn="0" w:lastColumn="0" w:oddVBand="0" w:evenVBand="0" w:oddHBand="0" w:evenHBand="1" w:firstRowFirstColumn="0" w:firstRowLastColumn="0" w:lastRowFirstColumn="0" w:lastRowLastColumn="0"/>
            </w:pPr>
          </w:p>
        </w:tc>
      </w:tr>
      <w:tr w:rsidR="008F4F08" w:rsidRPr="008F4F08" w14:paraId="11A7E90B" w14:textId="77777777" w:rsidTr="00DC2C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7" w:type="dxa"/>
          </w:tcPr>
          <w:p w14:paraId="50365FD1" w14:textId="77777777" w:rsidR="008F4F08" w:rsidRPr="008F4F08" w:rsidRDefault="008F4F08" w:rsidP="008F4F08">
            <w:pPr>
              <w:widowControl/>
              <w:mirrorIndents w:val="0"/>
            </w:pPr>
            <w:r w:rsidRPr="008F4F08">
              <w:t>self-concept</w:t>
            </w:r>
          </w:p>
        </w:tc>
        <w:tc>
          <w:tcPr>
            <w:tcW w:w="2491" w:type="dxa"/>
          </w:tcPr>
          <w:p w14:paraId="5106A446" w14:textId="77777777" w:rsidR="008F4F08" w:rsidRPr="008F4F08" w:rsidRDefault="008F4F08" w:rsidP="008F4F08">
            <w:pPr>
              <w:widowControl/>
              <w:mirrorIndents w:val="0"/>
              <w:cnfStyle w:val="000000100000" w:firstRow="0" w:lastRow="0" w:firstColumn="0" w:lastColumn="0" w:oddVBand="0" w:evenVBand="0" w:oddHBand="1" w:evenHBand="0" w:firstRowFirstColumn="0" w:firstRowLastColumn="0" w:lastRowFirstColumn="0" w:lastRowLastColumn="0"/>
            </w:pPr>
          </w:p>
        </w:tc>
        <w:tc>
          <w:tcPr>
            <w:tcW w:w="2492" w:type="dxa"/>
          </w:tcPr>
          <w:p w14:paraId="06D8F8FC" w14:textId="77777777" w:rsidR="008F4F08" w:rsidRPr="008F4F08" w:rsidRDefault="008F4F08" w:rsidP="008F4F08">
            <w:pPr>
              <w:widowControl/>
              <w:mirrorIndents w:val="0"/>
              <w:cnfStyle w:val="000000100000" w:firstRow="0" w:lastRow="0" w:firstColumn="0" w:lastColumn="0" w:oddVBand="0" w:evenVBand="0" w:oddHBand="1" w:evenHBand="0" w:firstRowFirstColumn="0" w:firstRowLastColumn="0" w:lastRowFirstColumn="0" w:lastRowLastColumn="0"/>
            </w:pPr>
          </w:p>
        </w:tc>
        <w:tc>
          <w:tcPr>
            <w:tcW w:w="2492" w:type="dxa"/>
          </w:tcPr>
          <w:p w14:paraId="4CD49012" w14:textId="77777777" w:rsidR="008F4F08" w:rsidRPr="008F4F08" w:rsidRDefault="008F4F08" w:rsidP="008F4F08">
            <w:pPr>
              <w:widowControl/>
              <w:mirrorIndents w:val="0"/>
              <w:cnfStyle w:val="000000100000" w:firstRow="0" w:lastRow="0" w:firstColumn="0" w:lastColumn="0" w:oddVBand="0" w:evenVBand="0" w:oddHBand="1" w:evenHBand="0" w:firstRowFirstColumn="0" w:firstRowLastColumn="0" w:lastRowFirstColumn="0" w:lastRowLastColumn="0"/>
            </w:pPr>
          </w:p>
        </w:tc>
      </w:tr>
      <w:tr w:rsidR="008F4F08" w:rsidRPr="008F4F08" w14:paraId="0E9735C7" w14:textId="77777777" w:rsidTr="00DC2C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7" w:type="dxa"/>
          </w:tcPr>
          <w:p w14:paraId="71A4110D" w14:textId="77777777" w:rsidR="008F4F08" w:rsidRPr="008F4F08" w:rsidRDefault="008F4F08" w:rsidP="008F4F08">
            <w:pPr>
              <w:widowControl/>
              <w:mirrorIndents w:val="0"/>
            </w:pPr>
            <w:r w:rsidRPr="008F4F08">
              <w:t>social cognition</w:t>
            </w:r>
          </w:p>
        </w:tc>
        <w:tc>
          <w:tcPr>
            <w:tcW w:w="2491" w:type="dxa"/>
          </w:tcPr>
          <w:p w14:paraId="3E2F198E" w14:textId="77777777" w:rsidR="008F4F08" w:rsidRPr="008F4F08" w:rsidRDefault="008F4F08" w:rsidP="008F4F08">
            <w:pPr>
              <w:widowControl/>
              <w:mirrorIndents w:val="0"/>
              <w:cnfStyle w:val="000000010000" w:firstRow="0" w:lastRow="0" w:firstColumn="0" w:lastColumn="0" w:oddVBand="0" w:evenVBand="0" w:oddHBand="0" w:evenHBand="1" w:firstRowFirstColumn="0" w:firstRowLastColumn="0" w:lastRowFirstColumn="0" w:lastRowLastColumn="0"/>
            </w:pPr>
          </w:p>
        </w:tc>
        <w:tc>
          <w:tcPr>
            <w:tcW w:w="2492" w:type="dxa"/>
          </w:tcPr>
          <w:p w14:paraId="2FF443EA" w14:textId="77777777" w:rsidR="008F4F08" w:rsidRPr="008F4F08" w:rsidRDefault="008F4F08" w:rsidP="008F4F08">
            <w:pPr>
              <w:widowControl/>
              <w:mirrorIndents w:val="0"/>
              <w:cnfStyle w:val="000000010000" w:firstRow="0" w:lastRow="0" w:firstColumn="0" w:lastColumn="0" w:oddVBand="0" w:evenVBand="0" w:oddHBand="0" w:evenHBand="1" w:firstRowFirstColumn="0" w:firstRowLastColumn="0" w:lastRowFirstColumn="0" w:lastRowLastColumn="0"/>
            </w:pPr>
          </w:p>
        </w:tc>
        <w:tc>
          <w:tcPr>
            <w:tcW w:w="2492" w:type="dxa"/>
          </w:tcPr>
          <w:p w14:paraId="48DE2DFE" w14:textId="77777777" w:rsidR="008F4F08" w:rsidRPr="008F4F08" w:rsidRDefault="008F4F08" w:rsidP="008F4F08">
            <w:pPr>
              <w:widowControl/>
              <w:mirrorIndents w:val="0"/>
              <w:cnfStyle w:val="000000010000" w:firstRow="0" w:lastRow="0" w:firstColumn="0" w:lastColumn="0" w:oddVBand="0" w:evenVBand="0" w:oddHBand="0" w:evenHBand="1" w:firstRowFirstColumn="0" w:firstRowLastColumn="0" w:lastRowFirstColumn="0" w:lastRowLastColumn="0"/>
            </w:pPr>
          </w:p>
        </w:tc>
      </w:tr>
      <w:tr w:rsidR="008F4F08" w:rsidRPr="008F4F08" w14:paraId="184F9D40" w14:textId="77777777" w:rsidTr="00DC2C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7" w:type="dxa"/>
          </w:tcPr>
          <w:p w14:paraId="59F6D83A" w14:textId="77777777" w:rsidR="008F4F08" w:rsidRPr="008F4F08" w:rsidRDefault="008F4F08" w:rsidP="008F4F08">
            <w:pPr>
              <w:widowControl/>
              <w:mirrorIndents w:val="0"/>
            </w:pPr>
            <w:r w:rsidRPr="008F4F08">
              <w:t>social cohesion</w:t>
            </w:r>
          </w:p>
        </w:tc>
        <w:tc>
          <w:tcPr>
            <w:tcW w:w="2491" w:type="dxa"/>
          </w:tcPr>
          <w:p w14:paraId="6DD2071A" w14:textId="77777777" w:rsidR="008F4F08" w:rsidRPr="008F4F08" w:rsidRDefault="008F4F08" w:rsidP="008F4F08">
            <w:pPr>
              <w:widowControl/>
              <w:mirrorIndents w:val="0"/>
              <w:cnfStyle w:val="000000100000" w:firstRow="0" w:lastRow="0" w:firstColumn="0" w:lastColumn="0" w:oddVBand="0" w:evenVBand="0" w:oddHBand="1" w:evenHBand="0" w:firstRowFirstColumn="0" w:firstRowLastColumn="0" w:lastRowFirstColumn="0" w:lastRowLastColumn="0"/>
            </w:pPr>
          </w:p>
        </w:tc>
        <w:tc>
          <w:tcPr>
            <w:tcW w:w="2492" w:type="dxa"/>
          </w:tcPr>
          <w:p w14:paraId="2D676F13" w14:textId="77777777" w:rsidR="008F4F08" w:rsidRPr="008F4F08" w:rsidRDefault="008F4F08" w:rsidP="008F4F08">
            <w:pPr>
              <w:widowControl/>
              <w:mirrorIndents w:val="0"/>
              <w:cnfStyle w:val="000000100000" w:firstRow="0" w:lastRow="0" w:firstColumn="0" w:lastColumn="0" w:oddVBand="0" w:evenVBand="0" w:oddHBand="1" w:evenHBand="0" w:firstRowFirstColumn="0" w:firstRowLastColumn="0" w:lastRowFirstColumn="0" w:lastRowLastColumn="0"/>
            </w:pPr>
          </w:p>
        </w:tc>
        <w:tc>
          <w:tcPr>
            <w:tcW w:w="2492" w:type="dxa"/>
          </w:tcPr>
          <w:p w14:paraId="741D04D7" w14:textId="77777777" w:rsidR="008F4F08" w:rsidRPr="008F4F08" w:rsidRDefault="008F4F08" w:rsidP="008F4F08">
            <w:pPr>
              <w:widowControl/>
              <w:mirrorIndents w:val="0"/>
              <w:cnfStyle w:val="000000100000" w:firstRow="0" w:lastRow="0" w:firstColumn="0" w:lastColumn="0" w:oddVBand="0" w:evenVBand="0" w:oddHBand="1" w:evenHBand="0" w:firstRowFirstColumn="0" w:firstRowLastColumn="0" w:lastRowFirstColumn="0" w:lastRowLastColumn="0"/>
            </w:pPr>
          </w:p>
        </w:tc>
      </w:tr>
      <w:tr w:rsidR="008F4F08" w:rsidRPr="008F4F08" w14:paraId="4351A4AF" w14:textId="77777777" w:rsidTr="00DC2C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7" w:type="dxa"/>
          </w:tcPr>
          <w:p w14:paraId="41505E84" w14:textId="77777777" w:rsidR="008F4F08" w:rsidRPr="008F4F08" w:rsidRDefault="008F4F08" w:rsidP="008F4F08">
            <w:pPr>
              <w:widowControl/>
              <w:mirrorIndents w:val="0"/>
            </w:pPr>
            <w:r w:rsidRPr="008F4F08">
              <w:t>stereotype</w:t>
            </w:r>
          </w:p>
        </w:tc>
        <w:tc>
          <w:tcPr>
            <w:tcW w:w="2491" w:type="dxa"/>
          </w:tcPr>
          <w:p w14:paraId="4346C59F" w14:textId="77777777" w:rsidR="008F4F08" w:rsidRPr="008F4F08" w:rsidRDefault="008F4F08" w:rsidP="008F4F08">
            <w:pPr>
              <w:widowControl/>
              <w:mirrorIndents w:val="0"/>
              <w:cnfStyle w:val="000000010000" w:firstRow="0" w:lastRow="0" w:firstColumn="0" w:lastColumn="0" w:oddVBand="0" w:evenVBand="0" w:oddHBand="0" w:evenHBand="1" w:firstRowFirstColumn="0" w:firstRowLastColumn="0" w:lastRowFirstColumn="0" w:lastRowLastColumn="0"/>
            </w:pPr>
          </w:p>
        </w:tc>
        <w:tc>
          <w:tcPr>
            <w:tcW w:w="2492" w:type="dxa"/>
          </w:tcPr>
          <w:p w14:paraId="0D182C2C" w14:textId="77777777" w:rsidR="008F4F08" w:rsidRPr="008F4F08" w:rsidRDefault="008F4F08" w:rsidP="008F4F08">
            <w:pPr>
              <w:widowControl/>
              <w:mirrorIndents w:val="0"/>
              <w:cnfStyle w:val="000000010000" w:firstRow="0" w:lastRow="0" w:firstColumn="0" w:lastColumn="0" w:oddVBand="0" w:evenVBand="0" w:oddHBand="0" w:evenHBand="1" w:firstRowFirstColumn="0" w:firstRowLastColumn="0" w:lastRowFirstColumn="0" w:lastRowLastColumn="0"/>
            </w:pPr>
          </w:p>
        </w:tc>
        <w:tc>
          <w:tcPr>
            <w:tcW w:w="2492" w:type="dxa"/>
          </w:tcPr>
          <w:p w14:paraId="73634B6E" w14:textId="77777777" w:rsidR="008F4F08" w:rsidRPr="008F4F08" w:rsidRDefault="008F4F08" w:rsidP="008F4F08">
            <w:pPr>
              <w:widowControl/>
              <w:mirrorIndents w:val="0"/>
              <w:cnfStyle w:val="000000010000" w:firstRow="0" w:lastRow="0" w:firstColumn="0" w:lastColumn="0" w:oddVBand="0" w:evenVBand="0" w:oddHBand="0" w:evenHBand="1" w:firstRowFirstColumn="0" w:firstRowLastColumn="0" w:lastRowFirstColumn="0" w:lastRowLastColumn="0"/>
            </w:pPr>
          </w:p>
        </w:tc>
      </w:tr>
      <w:tr w:rsidR="008F4F08" w:rsidRPr="008F4F08" w14:paraId="44CF8253" w14:textId="77777777" w:rsidTr="00DC2C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7" w:type="dxa"/>
          </w:tcPr>
          <w:p w14:paraId="2E27B2CE" w14:textId="77777777" w:rsidR="008F4F08" w:rsidRPr="008F4F08" w:rsidRDefault="008F4F08" w:rsidP="008F4F08">
            <w:pPr>
              <w:widowControl/>
              <w:mirrorIndents w:val="0"/>
            </w:pPr>
            <w:r w:rsidRPr="008F4F08">
              <w:t>values</w:t>
            </w:r>
          </w:p>
        </w:tc>
        <w:tc>
          <w:tcPr>
            <w:tcW w:w="2491" w:type="dxa"/>
          </w:tcPr>
          <w:p w14:paraId="44034B86" w14:textId="77777777" w:rsidR="008F4F08" w:rsidRPr="008F4F08" w:rsidRDefault="008F4F08" w:rsidP="008F4F08">
            <w:pPr>
              <w:widowControl/>
              <w:mirrorIndents w:val="0"/>
              <w:cnfStyle w:val="000000100000" w:firstRow="0" w:lastRow="0" w:firstColumn="0" w:lastColumn="0" w:oddVBand="0" w:evenVBand="0" w:oddHBand="1" w:evenHBand="0" w:firstRowFirstColumn="0" w:firstRowLastColumn="0" w:lastRowFirstColumn="0" w:lastRowLastColumn="0"/>
            </w:pPr>
          </w:p>
        </w:tc>
        <w:tc>
          <w:tcPr>
            <w:tcW w:w="2492" w:type="dxa"/>
          </w:tcPr>
          <w:p w14:paraId="4D75207B" w14:textId="77777777" w:rsidR="008F4F08" w:rsidRPr="008F4F08" w:rsidRDefault="008F4F08" w:rsidP="008F4F08">
            <w:pPr>
              <w:widowControl/>
              <w:mirrorIndents w:val="0"/>
              <w:cnfStyle w:val="000000100000" w:firstRow="0" w:lastRow="0" w:firstColumn="0" w:lastColumn="0" w:oddVBand="0" w:evenVBand="0" w:oddHBand="1" w:evenHBand="0" w:firstRowFirstColumn="0" w:firstRowLastColumn="0" w:lastRowFirstColumn="0" w:lastRowLastColumn="0"/>
            </w:pPr>
          </w:p>
        </w:tc>
        <w:tc>
          <w:tcPr>
            <w:tcW w:w="2492" w:type="dxa"/>
          </w:tcPr>
          <w:p w14:paraId="216BEF7E" w14:textId="77777777" w:rsidR="008F4F08" w:rsidRPr="008F4F08" w:rsidRDefault="008F4F08" w:rsidP="008F4F08">
            <w:pPr>
              <w:widowControl/>
              <w:mirrorIndents w:val="0"/>
              <w:cnfStyle w:val="000000100000" w:firstRow="0" w:lastRow="0" w:firstColumn="0" w:lastColumn="0" w:oddVBand="0" w:evenVBand="0" w:oddHBand="1" w:evenHBand="0" w:firstRowFirstColumn="0" w:firstRowLastColumn="0" w:lastRowFirstColumn="0" w:lastRowLastColumn="0"/>
            </w:pPr>
          </w:p>
        </w:tc>
      </w:tr>
      <w:tr w:rsidR="008F4F08" w:rsidRPr="008F4F08" w14:paraId="68716BB2" w14:textId="77777777" w:rsidTr="00DC2C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7" w:type="dxa"/>
          </w:tcPr>
          <w:p w14:paraId="67C783EA" w14:textId="77777777" w:rsidR="008F4F08" w:rsidRPr="008F4F08" w:rsidRDefault="008F4F08" w:rsidP="008F4F08">
            <w:pPr>
              <w:widowControl/>
              <w:mirrorIndents w:val="0"/>
            </w:pPr>
            <w:r w:rsidRPr="008F4F08">
              <w:t>world view</w:t>
            </w:r>
          </w:p>
        </w:tc>
        <w:tc>
          <w:tcPr>
            <w:tcW w:w="2491" w:type="dxa"/>
          </w:tcPr>
          <w:p w14:paraId="6C1C9912" w14:textId="77777777" w:rsidR="008F4F08" w:rsidRPr="008F4F08" w:rsidRDefault="008F4F08" w:rsidP="008F4F08">
            <w:pPr>
              <w:widowControl/>
              <w:mirrorIndents w:val="0"/>
              <w:cnfStyle w:val="000000010000" w:firstRow="0" w:lastRow="0" w:firstColumn="0" w:lastColumn="0" w:oddVBand="0" w:evenVBand="0" w:oddHBand="0" w:evenHBand="1" w:firstRowFirstColumn="0" w:firstRowLastColumn="0" w:lastRowFirstColumn="0" w:lastRowLastColumn="0"/>
            </w:pPr>
          </w:p>
        </w:tc>
        <w:tc>
          <w:tcPr>
            <w:tcW w:w="2492" w:type="dxa"/>
          </w:tcPr>
          <w:p w14:paraId="20294B6A" w14:textId="77777777" w:rsidR="008F4F08" w:rsidRPr="008F4F08" w:rsidRDefault="008F4F08" w:rsidP="008F4F08">
            <w:pPr>
              <w:widowControl/>
              <w:mirrorIndents w:val="0"/>
              <w:cnfStyle w:val="000000010000" w:firstRow="0" w:lastRow="0" w:firstColumn="0" w:lastColumn="0" w:oddVBand="0" w:evenVBand="0" w:oddHBand="0" w:evenHBand="1" w:firstRowFirstColumn="0" w:firstRowLastColumn="0" w:lastRowFirstColumn="0" w:lastRowLastColumn="0"/>
            </w:pPr>
          </w:p>
        </w:tc>
        <w:tc>
          <w:tcPr>
            <w:tcW w:w="2492" w:type="dxa"/>
          </w:tcPr>
          <w:p w14:paraId="6B3EEF5B" w14:textId="77777777" w:rsidR="008F4F08" w:rsidRPr="008F4F08" w:rsidRDefault="008F4F08" w:rsidP="008F4F08">
            <w:pPr>
              <w:widowControl/>
              <w:mirrorIndents w:val="0"/>
              <w:cnfStyle w:val="000000010000" w:firstRow="0" w:lastRow="0" w:firstColumn="0" w:lastColumn="0" w:oddVBand="0" w:evenVBand="0" w:oddHBand="0" w:evenHBand="1" w:firstRowFirstColumn="0" w:firstRowLastColumn="0" w:lastRowFirstColumn="0" w:lastRowLastColumn="0"/>
            </w:pPr>
          </w:p>
        </w:tc>
      </w:tr>
    </w:tbl>
    <w:p w14:paraId="623D6C65" w14:textId="64795C07" w:rsidR="008F4F08" w:rsidRPr="008F4F08" w:rsidRDefault="001054A2" w:rsidP="00DC2CEC">
      <w:pPr>
        <w:pStyle w:val="FeatureBox3"/>
      </w:pPr>
      <w:bookmarkStart w:id="17" w:name="_Hlk178844790"/>
      <w:r w:rsidRPr="001054A2">
        <w:rPr>
          <w:rStyle w:val="Strong"/>
        </w:rPr>
        <w:t>Formative assessment:</w:t>
      </w:r>
      <w:r>
        <w:t xml:space="preserve"> </w:t>
      </w:r>
      <w:r w:rsidR="008F4F08" w:rsidRPr="008F4F08">
        <w:t>Table</w:t>
      </w:r>
      <w:r w:rsidR="005A667F">
        <w:t xml:space="preserve"> </w:t>
      </w:r>
      <w:r w:rsidR="008F4F08" w:rsidRPr="008F4F08">
        <w:t xml:space="preserve">1 can be used </w:t>
      </w:r>
      <w:r w:rsidR="0034064C">
        <w:t>to assess</w:t>
      </w:r>
      <w:r w:rsidR="008F4F08" w:rsidRPr="008F4F08">
        <w:t xml:space="preserve"> students’ ability to apply course language and concepts to contemporary examples</w:t>
      </w:r>
      <w:r w:rsidR="00D31D92">
        <w:t>, supporting responsive teaching decisions.</w:t>
      </w:r>
      <w:r w:rsidR="008F4F08" w:rsidRPr="008F4F08">
        <w:t xml:space="preserve"> </w:t>
      </w:r>
      <w:r w:rsidR="006A4905">
        <w:t xml:space="preserve">See </w:t>
      </w:r>
      <w:hyperlink r:id="rId24" w:history="1">
        <w:r w:rsidR="00D31D92" w:rsidRPr="00D31D92">
          <w:rPr>
            <w:rStyle w:val="Hyperlink"/>
          </w:rPr>
          <w:t>Checking for understanding</w:t>
        </w:r>
      </w:hyperlink>
      <w:r w:rsidR="00D31D92">
        <w:t xml:space="preserve"> for more information about responsive teaching.</w:t>
      </w:r>
    </w:p>
    <w:bookmarkEnd w:id="17"/>
    <w:p w14:paraId="69744BA3" w14:textId="5CE529DC" w:rsidR="008F4F08" w:rsidRPr="008F4F08" w:rsidRDefault="008F4F08" w:rsidP="008F4F08">
      <w:r w:rsidRPr="008F4F08">
        <w:t xml:space="preserve">Use the article </w:t>
      </w:r>
      <w:hyperlink r:id="rId25" w:anchor="toc-overview" w:history="1">
        <w:r w:rsidR="00A00ADA">
          <w:rPr>
            <w:rStyle w:val="Hyperlink"/>
          </w:rPr>
          <w:t>The C</w:t>
        </w:r>
        <w:r w:rsidRPr="008F4F08">
          <w:rPr>
            <w:rStyle w:val="Hyperlink"/>
          </w:rPr>
          <w:t>omponents of Attitude</w:t>
        </w:r>
      </w:hyperlink>
      <w:r w:rsidRPr="008F4F08">
        <w:t xml:space="preserve"> to define ‘attitude’ and </w:t>
      </w:r>
      <w:hyperlink r:id="rId26" w:history="1">
        <w:r w:rsidRPr="008F4F08">
          <w:rPr>
            <w:rStyle w:val="Hyperlink"/>
          </w:rPr>
          <w:t xml:space="preserve">APA Dictionary of </w:t>
        </w:r>
        <w:r w:rsidR="00A00ADA">
          <w:rPr>
            <w:rStyle w:val="Hyperlink"/>
          </w:rPr>
          <w:t>P</w:t>
        </w:r>
        <w:r w:rsidRPr="008F4F08">
          <w:rPr>
            <w:rStyle w:val="Hyperlink"/>
          </w:rPr>
          <w:t>sychology</w:t>
        </w:r>
      </w:hyperlink>
      <w:r w:rsidRPr="008F4F08">
        <w:t xml:space="preserve"> to define ‘behaviour’. Review your examples in Table 1. Identify where you have used an example of a behaviour and where you have used an example of an attitude.</w:t>
      </w:r>
    </w:p>
    <w:p w14:paraId="2D868A1A" w14:textId="0131C40C" w:rsidR="008F4F08" w:rsidRPr="008F4F08" w:rsidRDefault="008F4F08" w:rsidP="008F4F08">
      <w:r w:rsidRPr="008F4F08">
        <w:t xml:space="preserve">Work with a partner and use the article </w:t>
      </w:r>
      <w:hyperlink r:id="rId27" w:history="1">
        <w:r w:rsidR="00A00ADA">
          <w:rPr>
            <w:rStyle w:val="Hyperlink"/>
          </w:rPr>
          <w:t>What is Conformity? Definition and Examples</w:t>
        </w:r>
      </w:hyperlink>
      <w:r w:rsidRPr="008F4F08">
        <w:t xml:space="preserve"> to </w:t>
      </w:r>
      <w:r w:rsidR="00947DCE">
        <w:t>develop</w:t>
      </w:r>
      <w:r w:rsidRPr="008F4F08">
        <w:t xml:space="preserve"> responses to the following stimulus:</w:t>
      </w:r>
    </w:p>
    <w:p w14:paraId="1D6CD1C7" w14:textId="77777777" w:rsidR="008F4F08" w:rsidRPr="008F4F08" w:rsidRDefault="008F4F08" w:rsidP="00947DCE">
      <w:pPr>
        <w:pStyle w:val="ListBullet"/>
      </w:pPr>
      <w:r w:rsidRPr="008F4F08">
        <w:lastRenderedPageBreak/>
        <w:t>Identify the 7 factors that influence conformity and apply a contemporary example for each factor.</w:t>
      </w:r>
    </w:p>
    <w:p w14:paraId="72B879F6" w14:textId="77777777" w:rsidR="008F4F08" w:rsidRPr="008F4F08" w:rsidRDefault="008F4F08" w:rsidP="00947DCE">
      <w:pPr>
        <w:pStyle w:val="ListBullet"/>
      </w:pPr>
      <w:r w:rsidRPr="008F4F08">
        <w:t>Explain the difference between ‘informational’ and ‘normative’ conformity</w:t>
      </w:r>
      <w:bookmarkStart w:id="18" w:name="_Int_8STT8k9K"/>
      <w:r w:rsidRPr="008F4F08">
        <w:t>.</w:t>
      </w:r>
      <w:bookmarkEnd w:id="18"/>
    </w:p>
    <w:p w14:paraId="2A2BB4D3" w14:textId="10070D4A" w:rsidR="008F4F08" w:rsidRPr="008F4F08" w:rsidRDefault="008F4F08" w:rsidP="008F4F08">
      <w:r w:rsidRPr="008F4F08">
        <w:t xml:space="preserve">The articles </w:t>
      </w:r>
      <w:hyperlink r:id="rId28" w:history="1">
        <w:r w:rsidRPr="008F4F08">
          <w:rPr>
            <w:rStyle w:val="Hyperlink"/>
          </w:rPr>
          <w:t xml:space="preserve">The </w:t>
        </w:r>
        <w:r w:rsidR="00A00ADA">
          <w:rPr>
            <w:rStyle w:val="Hyperlink"/>
          </w:rPr>
          <w:t>C</w:t>
        </w:r>
        <w:r w:rsidRPr="008F4F08">
          <w:rPr>
            <w:rStyle w:val="Hyperlink"/>
          </w:rPr>
          <w:t xml:space="preserve">oncept of </w:t>
        </w:r>
        <w:r w:rsidR="00A00ADA">
          <w:rPr>
            <w:rStyle w:val="Hyperlink"/>
          </w:rPr>
          <w:t>O</w:t>
        </w:r>
        <w:r w:rsidRPr="008F4F08">
          <w:rPr>
            <w:rStyle w:val="Hyperlink"/>
          </w:rPr>
          <w:t xml:space="preserve">bedience in </w:t>
        </w:r>
        <w:r w:rsidR="00A00ADA">
          <w:rPr>
            <w:rStyle w:val="Hyperlink"/>
          </w:rPr>
          <w:t>P</w:t>
        </w:r>
        <w:r w:rsidRPr="008F4F08">
          <w:rPr>
            <w:rStyle w:val="Hyperlink"/>
          </w:rPr>
          <w:t>sychology</w:t>
        </w:r>
      </w:hyperlink>
      <w:r w:rsidRPr="008F4F08">
        <w:t xml:space="preserve"> and </w:t>
      </w:r>
      <w:hyperlink r:id="rId29" w:history="1">
        <w:r w:rsidRPr="008F4F08">
          <w:rPr>
            <w:rStyle w:val="Hyperlink"/>
          </w:rPr>
          <w:t>The Psychology of Compliance</w:t>
        </w:r>
      </w:hyperlink>
      <w:r w:rsidRPr="008F4F08">
        <w:t xml:space="preserve"> will help you to complete a </w:t>
      </w:r>
      <w:hyperlink r:id="rId30" w:anchor=".YsOATHg6CfU.link" w:history="1">
        <w:r w:rsidRPr="008F4F08">
          <w:rPr>
            <w:rStyle w:val="Hyperlink"/>
          </w:rPr>
          <w:t>Think</w:t>
        </w:r>
        <w:r w:rsidR="00A00ADA">
          <w:rPr>
            <w:rStyle w:val="Hyperlink"/>
          </w:rPr>
          <w:t>-</w:t>
        </w:r>
        <w:r w:rsidRPr="008F4F08">
          <w:rPr>
            <w:rStyle w:val="Hyperlink"/>
          </w:rPr>
          <w:t>Pair</w:t>
        </w:r>
        <w:r w:rsidR="00A00ADA">
          <w:rPr>
            <w:rStyle w:val="Hyperlink"/>
          </w:rPr>
          <w:t>-</w:t>
        </w:r>
        <w:r w:rsidRPr="008F4F08">
          <w:rPr>
            <w:rStyle w:val="Hyperlink"/>
          </w:rPr>
          <w:t>Share</w:t>
        </w:r>
      </w:hyperlink>
      <w:r w:rsidRPr="008F4F08">
        <w:t xml:space="preserve"> routine for the following questions:</w:t>
      </w:r>
    </w:p>
    <w:p w14:paraId="69C4D033" w14:textId="77777777" w:rsidR="008F4F08" w:rsidRPr="008F4F08" w:rsidRDefault="008F4F08" w:rsidP="00425DB9">
      <w:pPr>
        <w:pStyle w:val="ListBullet"/>
      </w:pPr>
      <w:r w:rsidRPr="008F4F08">
        <w:t>Describe a contemporary situation where you think obedience takes place. Justify your response.</w:t>
      </w:r>
    </w:p>
    <w:p w14:paraId="3E7434A8" w14:textId="77777777" w:rsidR="008F4F08" w:rsidRPr="008F4F08" w:rsidRDefault="008F4F08" w:rsidP="00425DB9">
      <w:pPr>
        <w:pStyle w:val="ListBullet"/>
      </w:pPr>
      <w:r w:rsidRPr="008F4F08">
        <w:t>How is compliance related to group size? Why do you think this?</w:t>
      </w:r>
    </w:p>
    <w:p w14:paraId="0B14DBBD" w14:textId="77777777" w:rsidR="008F4F08" w:rsidRPr="008F4F08" w:rsidRDefault="008F4F08" w:rsidP="00425DB9">
      <w:pPr>
        <w:pStyle w:val="ListBullet"/>
      </w:pPr>
      <w:r w:rsidRPr="008F4F08">
        <w:t>Does obedience lead to social cohesion?</w:t>
      </w:r>
    </w:p>
    <w:p w14:paraId="71050BB7" w14:textId="369A72BB" w:rsidR="000715AE" w:rsidRDefault="000715AE" w:rsidP="000715AE">
      <w:pPr>
        <w:pStyle w:val="FeatureBox2"/>
      </w:pPr>
      <w:r w:rsidRPr="004B5345">
        <w:rPr>
          <w:rStyle w:val="Strong"/>
        </w:rPr>
        <w:t>Note:</w:t>
      </w:r>
      <w:r>
        <w:t xml:space="preserve"> to support student comprehension</w:t>
      </w:r>
      <w:r w:rsidR="004B5345">
        <w:t xml:space="preserve"> of the following video resource</w:t>
      </w:r>
      <w:r>
        <w:t xml:space="preserve">, consider slowing the </w:t>
      </w:r>
      <w:r w:rsidR="004B5345">
        <w:t>playback speed, enabling subtitles and providing students with a transcript in their home language.</w:t>
      </w:r>
      <w:r w:rsidR="00C13F51">
        <w:t xml:space="preserve"> Provide students with a note-</w:t>
      </w:r>
      <w:r w:rsidR="00B5169E">
        <w:t>t</w:t>
      </w:r>
      <w:r w:rsidR="00C13F51">
        <w:t xml:space="preserve">aking scaffold and pause the video to support </w:t>
      </w:r>
      <w:r w:rsidR="00A65FB6">
        <w:t>student engagement.</w:t>
      </w:r>
    </w:p>
    <w:p w14:paraId="0E790B0E" w14:textId="10FDB320" w:rsidR="008F4F08" w:rsidRPr="008F4F08" w:rsidRDefault="008F4F08" w:rsidP="008F4F08">
      <w:r w:rsidRPr="008F4F08">
        <w:t xml:space="preserve">Engage with </w:t>
      </w:r>
      <w:hyperlink r:id="rId31" w:history="1">
        <w:r w:rsidR="001F10C0">
          <w:rPr>
            <w:rStyle w:val="Hyperlink"/>
          </w:rPr>
          <w:t>Social influence: Crash Course Psychology #38 (from 0:00–9:35)</w:t>
        </w:r>
      </w:hyperlink>
      <w:r w:rsidRPr="008F4F08">
        <w:t xml:space="preserve"> and then:</w:t>
      </w:r>
    </w:p>
    <w:p w14:paraId="54A9C0FF" w14:textId="621D66DE" w:rsidR="008F4F08" w:rsidRPr="008F4F08" w:rsidRDefault="008F4F08" w:rsidP="00A65FB6">
      <w:pPr>
        <w:pStyle w:val="ListBullet"/>
      </w:pPr>
      <w:r w:rsidRPr="008F4F08">
        <w:t>outline how proximity, authority and status are related to obedience in 3</w:t>
      </w:r>
      <w:r w:rsidR="005A667F">
        <w:t xml:space="preserve"> to </w:t>
      </w:r>
      <w:r w:rsidRPr="008F4F08">
        <w:t>4 sentences</w:t>
      </w:r>
    </w:p>
    <w:p w14:paraId="0F5DD739" w14:textId="4972591D" w:rsidR="008F4F08" w:rsidRPr="008F4F08" w:rsidRDefault="008F4F08" w:rsidP="00A65FB6">
      <w:pPr>
        <w:pStyle w:val="ListBullet"/>
      </w:pPr>
      <w:r w:rsidRPr="008F4F08">
        <w:t xml:space="preserve">participate in a </w:t>
      </w:r>
      <w:hyperlink r:id="rId32" w:anchor=".YsOATHg6CfU.link">
        <w:r w:rsidRPr="008F4F08">
          <w:rPr>
            <w:rStyle w:val="Hyperlink"/>
          </w:rPr>
          <w:t>Think</w:t>
        </w:r>
        <w:r w:rsidR="00B5169E">
          <w:rPr>
            <w:rStyle w:val="Hyperlink"/>
          </w:rPr>
          <w:t>-P</w:t>
        </w:r>
        <w:r w:rsidRPr="008F4F08">
          <w:rPr>
            <w:rStyle w:val="Hyperlink"/>
          </w:rPr>
          <w:t>air</w:t>
        </w:r>
        <w:r w:rsidR="00B5169E">
          <w:rPr>
            <w:rStyle w:val="Hyperlink"/>
          </w:rPr>
          <w:t>-S</w:t>
        </w:r>
        <w:r w:rsidRPr="008F4F08">
          <w:rPr>
            <w:rStyle w:val="Hyperlink"/>
          </w:rPr>
          <w:t>hare</w:t>
        </w:r>
      </w:hyperlink>
      <w:r w:rsidRPr="008F4F08">
        <w:t xml:space="preserve"> routine to consider how the experiments of Asch and Milgram reveal the power of the situation (or the environment) in conformity.</w:t>
      </w:r>
    </w:p>
    <w:p w14:paraId="1E165E5B" w14:textId="587F4F27" w:rsidR="008F4F08" w:rsidRPr="008F4F08" w:rsidRDefault="008F4F08" w:rsidP="008F4F08">
      <w:r w:rsidRPr="008F4F08">
        <w:t>Construct a paragraph in response to the question</w:t>
      </w:r>
      <w:r w:rsidR="00B5169E">
        <w:t>:</w:t>
      </w:r>
      <w:r w:rsidRPr="008F4F08">
        <w:t xml:space="preserve"> ‘How is obedience different to conformity?</w:t>
      </w:r>
      <w:bookmarkStart w:id="19" w:name="_Int_gqP7KzyF"/>
      <w:r w:rsidRPr="008F4F08">
        <w:t>’.</w:t>
      </w:r>
      <w:bookmarkEnd w:id="19"/>
      <w:r w:rsidRPr="008F4F08">
        <w:t xml:space="preserve"> Review your paragraph and identify where you have applied society and culture concepts, language and contemporary micro, meso or macro examples.</w:t>
      </w:r>
    </w:p>
    <w:p w14:paraId="308D0A9F" w14:textId="73CDF912" w:rsidR="003F16BD" w:rsidRDefault="008F4F08" w:rsidP="00086058">
      <w:pPr>
        <w:pStyle w:val="FeatureBox2"/>
      </w:pPr>
      <w:r w:rsidRPr="008F4F08">
        <w:rPr>
          <w:b/>
        </w:rPr>
        <w:t>Note:</w:t>
      </w:r>
      <w:r w:rsidRPr="008F4F08">
        <w:t xml:space="preserve"> </w:t>
      </w:r>
      <w:r w:rsidR="006D752A">
        <w:t>s</w:t>
      </w:r>
      <w:r w:rsidRPr="008F4F08">
        <w:t>tudents require an introductory understanding of cognitive dissonance for the following activity. Teachers could deliver the following to the class prior to the activity.</w:t>
      </w:r>
    </w:p>
    <w:p w14:paraId="5B2E88D2" w14:textId="522ED69B" w:rsidR="008F4F08" w:rsidRPr="008F4F08" w:rsidRDefault="008F4F08" w:rsidP="00086058">
      <w:pPr>
        <w:pStyle w:val="FeatureBox2"/>
      </w:pPr>
      <w:r w:rsidRPr="008F4F08">
        <w:t>Most people feel stressed when their behaviour conflicts with their beliefs. Social psychologist Leon Festinger called this ‘</w:t>
      </w:r>
      <w:r w:rsidRPr="00D9184C">
        <w:t>cognitive dissonance</w:t>
      </w:r>
      <w:r w:rsidRPr="008F4F08">
        <w:t xml:space="preserve">’, where to achieve internal harmony, people change, </w:t>
      </w:r>
      <w:bookmarkStart w:id="20" w:name="_Int_cHBBkaJv"/>
      <w:r w:rsidRPr="008F4F08">
        <w:t>justify</w:t>
      </w:r>
      <w:bookmarkEnd w:id="20"/>
      <w:r w:rsidRPr="008F4F08">
        <w:t xml:space="preserve"> or ignore either their belief or their behaviour.</w:t>
      </w:r>
    </w:p>
    <w:p w14:paraId="2343D03C" w14:textId="77777777" w:rsidR="008F4F08" w:rsidRPr="008F4F08" w:rsidRDefault="008F4F08" w:rsidP="008F4F08">
      <w:r w:rsidRPr="008F4F08">
        <w:t xml:space="preserve">As a class, </w:t>
      </w:r>
      <w:hyperlink r:id="rId33" w:anchor=".YsIrXN1g2JU.link">
        <w:r w:rsidRPr="008F4F08">
          <w:rPr>
            <w:rStyle w:val="Hyperlink"/>
          </w:rPr>
          <w:t>brainstorm</w:t>
        </w:r>
      </w:hyperlink>
      <w:r w:rsidRPr="008F4F08">
        <w:t xml:space="preserve"> behaviours that could cause a person in contemporary society to experience cognitive dissonance (examples: vaping, using single-use plastics).</w:t>
      </w:r>
    </w:p>
    <w:p w14:paraId="7B984F81" w14:textId="0B5BCC38" w:rsidR="008F4F08" w:rsidRPr="008F4F08" w:rsidRDefault="008F4F08" w:rsidP="008F4F08">
      <w:r w:rsidRPr="008F4F08">
        <w:lastRenderedPageBreak/>
        <w:t xml:space="preserve">Use the article </w:t>
      </w:r>
      <w:hyperlink r:id="rId34" w:anchor="toc-causes-of-cognitive-dissonance" w:history="1">
        <w:r w:rsidR="00AE70C8">
          <w:rPr>
            <w:rStyle w:val="Hyperlink"/>
          </w:rPr>
          <w:t>Cognitive Dissonance and the Discomfort of Holding Conflicting Beliefs</w:t>
        </w:r>
      </w:hyperlink>
      <w:r w:rsidRPr="008F4F08">
        <w:t xml:space="preserve"> to answer the following questions:</w:t>
      </w:r>
    </w:p>
    <w:p w14:paraId="1D2F1388" w14:textId="77777777" w:rsidR="008F4F08" w:rsidRPr="008F4F08" w:rsidRDefault="008F4F08" w:rsidP="00D9184C">
      <w:pPr>
        <w:pStyle w:val="ListBullet"/>
      </w:pPr>
      <w:r w:rsidRPr="008F4F08">
        <w:t>What are the causes of cognitive dissonance?</w:t>
      </w:r>
    </w:p>
    <w:p w14:paraId="320D1210" w14:textId="77777777" w:rsidR="008F4F08" w:rsidRPr="008F4F08" w:rsidRDefault="008F4F08" w:rsidP="00D9184C">
      <w:pPr>
        <w:pStyle w:val="ListBullet"/>
      </w:pPr>
      <w:r w:rsidRPr="008F4F08">
        <w:t>How does cognitive dissonance impact attitudes and behaviours?</w:t>
      </w:r>
    </w:p>
    <w:p w14:paraId="3A7AB87E" w14:textId="77777777" w:rsidR="008F4F08" w:rsidRPr="008F4F08" w:rsidRDefault="008F4F08" w:rsidP="008F4F08">
      <w:r w:rsidRPr="008F4F08">
        <w:t>Review your class brainstorm and select 3 examples of behaviours that have the potential for cognitive dissonance. Describe the potential conflict using the terms micro, meso or macro as appropriate.</w:t>
      </w:r>
    </w:p>
    <w:p w14:paraId="4C1811BC" w14:textId="4FE4C19E" w:rsidR="003051A5" w:rsidRDefault="00831550" w:rsidP="00251303">
      <w:pPr>
        <w:pStyle w:val="FeatureBox2"/>
      </w:pPr>
      <w:r w:rsidRPr="00251303">
        <w:rPr>
          <w:rStyle w:val="Strong"/>
        </w:rPr>
        <w:t>Note:</w:t>
      </w:r>
      <w:r>
        <w:t xml:space="preserve"> </w:t>
      </w:r>
      <w:r w:rsidR="006D752A">
        <w:t>t</w:t>
      </w:r>
      <w:r w:rsidR="009E60DF">
        <w:t xml:space="preserve">he following article contains an image that may distress some </w:t>
      </w:r>
      <w:r w:rsidR="009364F9">
        <w:t xml:space="preserve">viewers. </w:t>
      </w:r>
      <w:r>
        <w:t>T</w:t>
      </w:r>
      <w:r w:rsidRPr="00BA2B8F">
        <w:t xml:space="preserve">eachers </w:t>
      </w:r>
      <w:r w:rsidR="009364F9">
        <w:t xml:space="preserve">must be aware of their responsibility to </w:t>
      </w:r>
      <w:r w:rsidR="00C4609D">
        <w:t xml:space="preserve">review </w:t>
      </w:r>
      <w:r w:rsidR="009364F9">
        <w:t>all teaching material</w:t>
      </w:r>
      <w:r w:rsidR="00C4609D">
        <w:t xml:space="preserve"> before it is</w:t>
      </w:r>
      <w:r w:rsidR="00C4609D" w:rsidRPr="00C4609D">
        <w:t xml:space="preserve"> distributed or shown to students</w:t>
      </w:r>
      <w:r w:rsidR="001C4F23">
        <w:t xml:space="preserve">. See </w:t>
      </w:r>
      <w:hyperlink r:id="rId35" w:history="1">
        <w:r>
          <w:rPr>
            <w:rStyle w:val="Hyperlink"/>
          </w:rPr>
          <w:t>Controversial issues in schools</w:t>
        </w:r>
      </w:hyperlink>
      <w:r w:rsidRPr="00BA2B8F">
        <w:t xml:space="preserve"> </w:t>
      </w:r>
      <w:r>
        <w:t xml:space="preserve">for </w:t>
      </w:r>
      <w:r w:rsidR="001C4F23">
        <w:t>more information</w:t>
      </w:r>
      <w:r w:rsidRPr="00BA2B8F">
        <w:t>.</w:t>
      </w:r>
    </w:p>
    <w:p w14:paraId="11049AF5" w14:textId="3635E17C" w:rsidR="008F4F08" w:rsidRPr="008F4F08" w:rsidRDefault="008F4F08" w:rsidP="008F4F08">
      <w:r w:rsidRPr="008F4F08">
        <w:t xml:space="preserve">Examine the article </w:t>
      </w:r>
      <w:hyperlink r:id="rId36" w:history="1">
        <w:r w:rsidRPr="008F4F08">
          <w:rPr>
            <w:rStyle w:val="Hyperlink"/>
          </w:rPr>
          <w:t>Why don’t we feel more guilty about eating animals?</w:t>
        </w:r>
      </w:hyperlink>
      <w:r w:rsidRPr="008F4F08">
        <w:t xml:space="preserve"> and make notes that identify:</w:t>
      </w:r>
    </w:p>
    <w:p w14:paraId="78B97308" w14:textId="6793D26E" w:rsidR="008F4F08" w:rsidRPr="008F4F08" w:rsidRDefault="008F4F08" w:rsidP="005E66DB">
      <w:pPr>
        <w:pStyle w:val="ListBullet"/>
      </w:pPr>
      <w:r w:rsidRPr="008F4F08">
        <w:t>the causes of cognitive dissonance</w:t>
      </w:r>
    </w:p>
    <w:p w14:paraId="7D7EE56D" w14:textId="77777777" w:rsidR="008F4F08" w:rsidRPr="008F4F08" w:rsidRDefault="008F4F08" w:rsidP="005E66DB">
      <w:pPr>
        <w:pStyle w:val="ListBullet"/>
      </w:pPr>
      <w:r w:rsidRPr="008F4F08">
        <w:t>strategies used to reduce cognitive dissonance.</w:t>
      </w:r>
    </w:p>
    <w:p w14:paraId="0834799E" w14:textId="4F3377DB" w:rsidR="008F4F08" w:rsidRPr="008F4F08" w:rsidRDefault="008F4F08" w:rsidP="008F4F08">
      <w:r w:rsidRPr="008F4F08">
        <w:t xml:space="preserve">Engage with </w:t>
      </w:r>
      <w:hyperlink r:id="rId37" w:history="1">
        <w:r w:rsidR="00C96206">
          <w:rPr>
            <w:rStyle w:val="Hyperlink"/>
          </w:rPr>
          <w:t>Why We Let Hazing Happen (4:33)</w:t>
        </w:r>
      </w:hyperlink>
      <w:r w:rsidRPr="008F4F08">
        <w:t xml:space="preserve"> and answer the following questions:</w:t>
      </w:r>
    </w:p>
    <w:p w14:paraId="602A4EFB" w14:textId="4FAB6D5C" w:rsidR="008F4F08" w:rsidRPr="008F4F08" w:rsidRDefault="008F4F08" w:rsidP="005E66DB">
      <w:pPr>
        <w:pStyle w:val="ListBullet"/>
      </w:pPr>
      <w:r w:rsidRPr="008F4F08">
        <w:t>Why do some social groups, organisations and institutions deliberately cause individuals to experience cognitive dissonance?</w:t>
      </w:r>
    </w:p>
    <w:p w14:paraId="5224CFF2" w14:textId="77777777" w:rsidR="008F4F08" w:rsidRPr="008F4F08" w:rsidRDefault="008F4F08" w:rsidP="005E66DB">
      <w:pPr>
        <w:pStyle w:val="ListBullet"/>
      </w:pPr>
      <w:r w:rsidRPr="008F4F08">
        <w:t>How can cognitive dissonance change an individual’s social cognition?</w:t>
      </w:r>
    </w:p>
    <w:p w14:paraId="694A4BCE" w14:textId="36AA9F90" w:rsidR="008F4F08" w:rsidRPr="008F4F08" w:rsidRDefault="008F4F08" w:rsidP="008F4F08">
      <w:r w:rsidRPr="008F4F08">
        <w:t>As a class, examine the question</w:t>
      </w:r>
      <w:r w:rsidR="00AE70C8">
        <w:t>:</w:t>
      </w:r>
      <w:r w:rsidRPr="008F4F08">
        <w:t xml:space="preserve"> ‘Explain how cognitive dissonance impacts conformity and obedience’.</w:t>
      </w:r>
    </w:p>
    <w:p w14:paraId="624B1652" w14:textId="5D86B47C" w:rsidR="008F4F08" w:rsidRPr="008F4F08" w:rsidRDefault="008F4F08" w:rsidP="005E66DB">
      <w:pPr>
        <w:pStyle w:val="ListBullet"/>
      </w:pPr>
      <w:hyperlink r:id="rId38" w:anchor=".YsIrXN1g2JU.link">
        <w:r w:rsidRPr="008F4F08">
          <w:rPr>
            <w:rStyle w:val="Hyperlink"/>
          </w:rPr>
          <w:t>Brainstorm</w:t>
        </w:r>
      </w:hyperlink>
      <w:r w:rsidRPr="008F4F08">
        <w:t xml:space="preserve"> micro, meso and macro contemporary world examples of cognitive dissonance that impact on conformity and obedience.</w:t>
      </w:r>
    </w:p>
    <w:p w14:paraId="75A4249F" w14:textId="77777777" w:rsidR="008F4F08" w:rsidRPr="008F4F08" w:rsidRDefault="008F4F08" w:rsidP="005E66DB">
      <w:pPr>
        <w:pStyle w:val="ListBullet"/>
      </w:pPr>
      <w:r w:rsidRPr="008F4F08">
        <w:t>For each of the 3 key course terms used in the question (‘cognitive dissonance</w:t>
      </w:r>
      <w:bookmarkStart w:id="21" w:name="_Int_7AacMz91"/>
      <w:r w:rsidRPr="008F4F08">
        <w:t>’,</w:t>
      </w:r>
      <w:bookmarkEnd w:id="21"/>
      <w:r w:rsidRPr="008F4F08">
        <w:t xml:space="preserve"> ‘conformity’ and ‘obedience’) create a </w:t>
      </w:r>
      <w:hyperlink r:id="rId39" w:anchor=".YsIrXFk8XE0.link">
        <w:r w:rsidRPr="008F4F08">
          <w:rPr>
            <w:rStyle w:val="Hyperlink"/>
          </w:rPr>
          <w:t>concept map</w:t>
        </w:r>
      </w:hyperlink>
      <w:r w:rsidRPr="008F4F08">
        <w:t xml:space="preserve"> of associated course concepts and language.</w:t>
      </w:r>
    </w:p>
    <w:p w14:paraId="351DE9FD" w14:textId="01FD12DD" w:rsidR="008F4F08" w:rsidRPr="008F4F08" w:rsidRDefault="00224097" w:rsidP="00651B2E">
      <w:pPr>
        <w:pStyle w:val="FeatureBox3"/>
      </w:pPr>
      <w:bookmarkStart w:id="22" w:name="_Hlk178845397"/>
      <w:r>
        <w:rPr>
          <w:rStyle w:val="Strong"/>
        </w:rPr>
        <w:lastRenderedPageBreak/>
        <w:t>Formative assessment:</w:t>
      </w:r>
      <w:r w:rsidR="00B9764C">
        <w:t xml:space="preserve"> </w:t>
      </w:r>
      <w:r w:rsidR="00270D68">
        <w:t>s</w:t>
      </w:r>
      <w:r w:rsidR="008F4F08" w:rsidRPr="008F4F08">
        <w:t xml:space="preserve">tudent work samples (participation in the </w:t>
      </w:r>
      <w:r w:rsidR="006F7313">
        <w:t>b</w:t>
      </w:r>
      <w:r w:rsidR="008F4F08" w:rsidRPr="008F4F08">
        <w:t>rainstorm and creation of concept maps) can be used to formatively assess students’ ability to apply course language and concepts to contemporary examples.</w:t>
      </w:r>
    </w:p>
    <w:p w14:paraId="23462D5C" w14:textId="06930FFA" w:rsidR="005A2AA1" w:rsidRDefault="005A2AA1" w:rsidP="005A2AA1">
      <w:pPr>
        <w:pStyle w:val="Heading2"/>
      </w:pPr>
      <w:bookmarkStart w:id="23" w:name="_Toc161323342"/>
      <w:bookmarkStart w:id="24" w:name="_Toc199250938"/>
      <w:bookmarkEnd w:id="22"/>
      <w:r w:rsidRPr="005A2AA1">
        <w:t>Responses to social influence</w:t>
      </w:r>
      <w:r w:rsidR="008277FD">
        <w:t xml:space="preserve"> –</w:t>
      </w:r>
      <w:r w:rsidRPr="005A2AA1">
        <w:t xml:space="preserve"> acquiescence, internalisation and identification</w:t>
      </w:r>
      <w:bookmarkEnd w:id="23"/>
      <w:bookmarkEnd w:id="24"/>
    </w:p>
    <w:p w14:paraId="66414046" w14:textId="26C041E5" w:rsidR="008F6B20" w:rsidRDefault="008F6B20" w:rsidP="008F6B20">
      <w:r>
        <w:t xml:space="preserve">Engage with </w:t>
      </w:r>
      <w:hyperlink r:id="rId40" w:history="1">
        <w:r w:rsidR="00C96206">
          <w:rPr>
            <w:rStyle w:val="Hyperlink"/>
            <w:lang w:eastAsia="zh-CN"/>
          </w:rPr>
          <w:t>French and Raven’s Bases of Power (5:40)</w:t>
        </w:r>
      </w:hyperlink>
      <w:r w:rsidRPr="0068789A">
        <w:t xml:space="preserve"> and make notes on the 6 types of power identified by French and Raven.</w:t>
      </w:r>
      <w:r>
        <w:rPr>
          <w:lang w:eastAsia="zh-CN"/>
        </w:rPr>
        <w:t xml:space="preserve"> You can use Table</w:t>
      </w:r>
      <w:r w:rsidR="006F7313">
        <w:t xml:space="preserve"> </w:t>
      </w:r>
      <w:r>
        <w:rPr>
          <w:lang w:eastAsia="zh-CN"/>
        </w:rPr>
        <w:t>2 to structure your notes.</w:t>
      </w:r>
    </w:p>
    <w:p w14:paraId="704BA102" w14:textId="58821C06" w:rsidR="008F6B20" w:rsidRDefault="008F6B20" w:rsidP="008F6B20">
      <w:pPr>
        <w:pStyle w:val="Caption"/>
      </w:pPr>
      <w:r>
        <w:t xml:space="preserve">Table </w:t>
      </w:r>
      <w:r w:rsidR="000F4E25">
        <w:fldChar w:fldCharType="begin"/>
      </w:r>
      <w:r w:rsidR="000F4E25">
        <w:instrText xml:space="preserve"> SEQ Table \* ARABIC </w:instrText>
      </w:r>
      <w:r w:rsidR="000F4E25">
        <w:fldChar w:fldCharType="separate"/>
      </w:r>
      <w:r w:rsidR="002D322F">
        <w:rPr>
          <w:noProof/>
        </w:rPr>
        <w:t>2</w:t>
      </w:r>
      <w:r w:rsidR="000F4E25">
        <w:rPr>
          <w:noProof/>
        </w:rPr>
        <w:fldChar w:fldCharType="end"/>
      </w:r>
      <w:r>
        <w:t xml:space="preserve"> – </w:t>
      </w:r>
      <w:r w:rsidR="005A667F">
        <w:t>t</w:t>
      </w:r>
      <w:r>
        <w:t xml:space="preserve">ypes of </w:t>
      </w:r>
      <w:r w:rsidR="005A667F">
        <w:t>p</w:t>
      </w:r>
      <w:r>
        <w:t>ower</w:t>
      </w:r>
    </w:p>
    <w:tbl>
      <w:tblPr>
        <w:tblStyle w:val="Tableheader"/>
        <w:tblW w:w="0" w:type="auto"/>
        <w:tblLayout w:type="fixed"/>
        <w:tblLook w:val="04A0" w:firstRow="1" w:lastRow="0" w:firstColumn="1" w:lastColumn="0" w:noHBand="0" w:noVBand="1"/>
        <w:tblDescription w:val="Space for students to record examples of types of power and an explanation of how each type of power functions."/>
      </w:tblPr>
      <w:tblGrid>
        <w:gridCol w:w="1980"/>
        <w:gridCol w:w="3796"/>
        <w:gridCol w:w="3796"/>
      </w:tblGrid>
      <w:tr w:rsidR="008F6B20" w:rsidRPr="006F7313" w14:paraId="18B4EF01" w14:textId="77777777" w:rsidTr="00145C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206CB2EE" w14:textId="77777777" w:rsidR="008F6B20" w:rsidRPr="006F7313" w:rsidRDefault="008F6B20" w:rsidP="006F7313">
            <w:r w:rsidRPr="006F7313">
              <w:t>Type of power</w:t>
            </w:r>
          </w:p>
        </w:tc>
        <w:tc>
          <w:tcPr>
            <w:tcW w:w="3796" w:type="dxa"/>
            <w:vAlign w:val="center"/>
          </w:tcPr>
          <w:p w14:paraId="051908D7" w14:textId="77777777" w:rsidR="008F6B20" w:rsidRPr="006F7313" w:rsidRDefault="008F6B20" w:rsidP="006F7313">
            <w:pPr>
              <w:cnfStyle w:val="100000000000" w:firstRow="1" w:lastRow="0" w:firstColumn="0" w:lastColumn="0" w:oddVBand="0" w:evenVBand="0" w:oddHBand="0" w:evenHBand="0" w:firstRowFirstColumn="0" w:firstRowLastColumn="0" w:lastRowFirstColumn="0" w:lastRowLastColumn="0"/>
            </w:pPr>
            <w:r w:rsidRPr="006F7313">
              <w:t>Examples</w:t>
            </w:r>
          </w:p>
        </w:tc>
        <w:tc>
          <w:tcPr>
            <w:tcW w:w="3796" w:type="dxa"/>
            <w:vAlign w:val="center"/>
          </w:tcPr>
          <w:p w14:paraId="2C74D24F" w14:textId="77777777" w:rsidR="008F6B20" w:rsidRPr="006F7313" w:rsidRDefault="008F6B20" w:rsidP="006F7313">
            <w:pPr>
              <w:cnfStyle w:val="100000000000" w:firstRow="1" w:lastRow="0" w:firstColumn="0" w:lastColumn="0" w:oddVBand="0" w:evenVBand="0" w:oddHBand="0" w:evenHBand="0" w:firstRowFirstColumn="0" w:firstRowLastColumn="0" w:lastRowFirstColumn="0" w:lastRowLastColumn="0"/>
            </w:pPr>
            <w:r w:rsidRPr="006F7313">
              <w:t>How it works</w:t>
            </w:r>
          </w:p>
        </w:tc>
      </w:tr>
      <w:tr w:rsidR="008F6B20" w14:paraId="2663B069" w14:textId="77777777" w:rsidTr="00145C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041A5B8" w14:textId="77777777" w:rsidR="008F6B20" w:rsidRPr="00636C81" w:rsidRDefault="008F6B20" w:rsidP="00145CD6">
            <w:pPr>
              <w:rPr>
                <w:b w:val="0"/>
                <w:lang w:eastAsia="zh-CN"/>
              </w:rPr>
            </w:pPr>
            <w:r>
              <w:rPr>
                <w:lang w:eastAsia="zh-CN"/>
              </w:rPr>
              <w:t>Legitimate</w:t>
            </w:r>
          </w:p>
        </w:tc>
        <w:tc>
          <w:tcPr>
            <w:tcW w:w="3796" w:type="dxa"/>
          </w:tcPr>
          <w:p w14:paraId="217F7211" w14:textId="77777777" w:rsidR="008F6B20" w:rsidRDefault="008F6B20" w:rsidP="00145CD6">
            <w:pPr>
              <w:cnfStyle w:val="000000100000" w:firstRow="0" w:lastRow="0" w:firstColumn="0" w:lastColumn="0" w:oddVBand="0" w:evenVBand="0" w:oddHBand="1" w:evenHBand="0" w:firstRowFirstColumn="0" w:firstRowLastColumn="0" w:lastRowFirstColumn="0" w:lastRowLastColumn="0"/>
              <w:rPr>
                <w:lang w:eastAsia="zh-CN"/>
              </w:rPr>
            </w:pPr>
          </w:p>
        </w:tc>
        <w:tc>
          <w:tcPr>
            <w:tcW w:w="3796" w:type="dxa"/>
          </w:tcPr>
          <w:p w14:paraId="3147B125" w14:textId="77777777" w:rsidR="008F6B20" w:rsidRDefault="008F6B20" w:rsidP="00145CD6">
            <w:pPr>
              <w:cnfStyle w:val="000000100000" w:firstRow="0" w:lastRow="0" w:firstColumn="0" w:lastColumn="0" w:oddVBand="0" w:evenVBand="0" w:oddHBand="1" w:evenHBand="0" w:firstRowFirstColumn="0" w:firstRowLastColumn="0" w:lastRowFirstColumn="0" w:lastRowLastColumn="0"/>
              <w:rPr>
                <w:lang w:eastAsia="zh-CN"/>
              </w:rPr>
            </w:pPr>
          </w:p>
        </w:tc>
      </w:tr>
      <w:tr w:rsidR="008F6B20" w14:paraId="1BBECB42" w14:textId="77777777" w:rsidTr="00145C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973690F" w14:textId="77777777" w:rsidR="008F6B20" w:rsidRDefault="008F6B20" w:rsidP="00145CD6">
            <w:pPr>
              <w:rPr>
                <w:lang w:eastAsia="zh-CN"/>
              </w:rPr>
            </w:pPr>
            <w:r>
              <w:rPr>
                <w:lang w:eastAsia="zh-CN"/>
              </w:rPr>
              <w:t>Reward</w:t>
            </w:r>
          </w:p>
        </w:tc>
        <w:tc>
          <w:tcPr>
            <w:tcW w:w="3796" w:type="dxa"/>
          </w:tcPr>
          <w:p w14:paraId="3B925824" w14:textId="77777777" w:rsidR="008F6B20" w:rsidRDefault="008F6B20" w:rsidP="00145CD6">
            <w:pPr>
              <w:cnfStyle w:val="000000010000" w:firstRow="0" w:lastRow="0" w:firstColumn="0" w:lastColumn="0" w:oddVBand="0" w:evenVBand="0" w:oddHBand="0" w:evenHBand="1" w:firstRowFirstColumn="0" w:firstRowLastColumn="0" w:lastRowFirstColumn="0" w:lastRowLastColumn="0"/>
              <w:rPr>
                <w:lang w:eastAsia="zh-CN"/>
              </w:rPr>
            </w:pPr>
          </w:p>
        </w:tc>
        <w:tc>
          <w:tcPr>
            <w:tcW w:w="3796" w:type="dxa"/>
          </w:tcPr>
          <w:p w14:paraId="784C21EF" w14:textId="77777777" w:rsidR="008F6B20" w:rsidRDefault="008F6B20" w:rsidP="00145CD6">
            <w:pPr>
              <w:cnfStyle w:val="000000010000" w:firstRow="0" w:lastRow="0" w:firstColumn="0" w:lastColumn="0" w:oddVBand="0" w:evenVBand="0" w:oddHBand="0" w:evenHBand="1" w:firstRowFirstColumn="0" w:firstRowLastColumn="0" w:lastRowFirstColumn="0" w:lastRowLastColumn="0"/>
              <w:rPr>
                <w:lang w:eastAsia="zh-CN"/>
              </w:rPr>
            </w:pPr>
          </w:p>
        </w:tc>
      </w:tr>
      <w:tr w:rsidR="008F6B20" w14:paraId="09B8DEA2" w14:textId="77777777" w:rsidTr="00145C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1885927" w14:textId="77777777" w:rsidR="008F6B20" w:rsidRDefault="008F6B20" w:rsidP="00145CD6">
            <w:pPr>
              <w:rPr>
                <w:lang w:eastAsia="zh-CN"/>
              </w:rPr>
            </w:pPr>
            <w:r>
              <w:rPr>
                <w:lang w:eastAsia="zh-CN"/>
              </w:rPr>
              <w:t>Coercive</w:t>
            </w:r>
          </w:p>
        </w:tc>
        <w:tc>
          <w:tcPr>
            <w:tcW w:w="3796" w:type="dxa"/>
          </w:tcPr>
          <w:p w14:paraId="66D0ED28" w14:textId="77777777" w:rsidR="008F6B20" w:rsidRDefault="008F6B20" w:rsidP="00145CD6">
            <w:pPr>
              <w:cnfStyle w:val="000000100000" w:firstRow="0" w:lastRow="0" w:firstColumn="0" w:lastColumn="0" w:oddVBand="0" w:evenVBand="0" w:oddHBand="1" w:evenHBand="0" w:firstRowFirstColumn="0" w:firstRowLastColumn="0" w:lastRowFirstColumn="0" w:lastRowLastColumn="0"/>
              <w:rPr>
                <w:lang w:eastAsia="zh-CN"/>
              </w:rPr>
            </w:pPr>
          </w:p>
        </w:tc>
        <w:tc>
          <w:tcPr>
            <w:tcW w:w="3796" w:type="dxa"/>
          </w:tcPr>
          <w:p w14:paraId="7826F604" w14:textId="77777777" w:rsidR="008F6B20" w:rsidRDefault="008F6B20" w:rsidP="00145CD6">
            <w:pPr>
              <w:cnfStyle w:val="000000100000" w:firstRow="0" w:lastRow="0" w:firstColumn="0" w:lastColumn="0" w:oddVBand="0" w:evenVBand="0" w:oddHBand="1" w:evenHBand="0" w:firstRowFirstColumn="0" w:firstRowLastColumn="0" w:lastRowFirstColumn="0" w:lastRowLastColumn="0"/>
              <w:rPr>
                <w:lang w:eastAsia="zh-CN"/>
              </w:rPr>
            </w:pPr>
          </w:p>
        </w:tc>
      </w:tr>
      <w:tr w:rsidR="008F6B20" w14:paraId="626E69CF" w14:textId="77777777" w:rsidTr="00145C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441A4FA" w14:textId="77777777" w:rsidR="008F6B20" w:rsidRDefault="008F6B20" w:rsidP="00145CD6">
            <w:pPr>
              <w:rPr>
                <w:lang w:eastAsia="zh-CN"/>
              </w:rPr>
            </w:pPr>
            <w:r>
              <w:rPr>
                <w:lang w:eastAsia="zh-CN"/>
              </w:rPr>
              <w:t>Referent</w:t>
            </w:r>
          </w:p>
        </w:tc>
        <w:tc>
          <w:tcPr>
            <w:tcW w:w="3796" w:type="dxa"/>
          </w:tcPr>
          <w:p w14:paraId="3562C02C" w14:textId="77777777" w:rsidR="008F6B20" w:rsidRDefault="008F6B20" w:rsidP="00145CD6">
            <w:pPr>
              <w:cnfStyle w:val="000000010000" w:firstRow="0" w:lastRow="0" w:firstColumn="0" w:lastColumn="0" w:oddVBand="0" w:evenVBand="0" w:oddHBand="0" w:evenHBand="1" w:firstRowFirstColumn="0" w:firstRowLastColumn="0" w:lastRowFirstColumn="0" w:lastRowLastColumn="0"/>
              <w:rPr>
                <w:lang w:eastAsia="zh-CN"/>
              </w:rPr>
            </w:pPr>
          </w:p>
        </w:tc>
        <w:tc>
          <w:tcPr>
            <w:tcW w:w="3796" w:type="dxa"/>
          </w:tcPr>
          <w:p w14:paraId="2873180D" w14:textId="77777777" w:rsidR="008F6B20" w:rsidRDefault="008F6B20" w:rsidP="00145CD6">
            <w:pPr>
              <w:cnfStyle w:val="000000010000" w:firstRow="0" w:lastRow="0" w:firstColumn="0" w:lastColumn="0" w:oddVBand="0" w:evenVBand="0" w:oddHBand="0" w:evenHBand="1" w:firstRowFirstColumn="0" w:firstRowLastColumn="0" w:lastRowFirstColumn="0" w:lastRowLastColumn="0"/>
              <w:rPr>
                <w:lang w:eastAsia="zh-CN"/>
              </w:rPr>
            </w:pPr>
          </w:p>
        </w:tc>
      </w:tr>
      <w:tr w:rsidR="008F6B20" w14:paraId="0F982188" w14:textId="77777777" w:rsidTr="00145C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0DE2827" w14:textId="77777777" w:rsidR="008F6B20" w:rsidRDefault="008F6B20" w:rsidP="00145CD6">
            <w:pPr>
              <w:rPr>
                <w:lang w:eastAsia="zh-CN"/>
              </w:rPr>
            </w:pPr>
            <w:r>
              <w:rPr>
                <w:lang w:eastAsia="zh-CN"/>
              </w:rPr>
              <w:t>Expert</w:t>
            </w:r>
          </w:p>
        </w:tc>
        <w:tc>
          <w:tcPr>
            <w:tcW w:w="3796" w:type="dxa"/>
          </w:tcPr>
          <w:p w14:paraId="25B746F9" w14:textId="77777777" w:rsidR="008F6B20" w:rsidRDefault="008F6B20" w:rsidP="00145CD6">
            <w:pPr>
              <w:cnfStyle w:val="000000100000" w:firstRow="0" w:lastRow="0" w:firstColumn="0" w:lastColumn="0" w:oddVBand="0" w:evenVBand="0" w:oddHBand="1" w:evenHBand="0" w:firstRowFirstColumn="0" w:firstRowLastColumn="0" w:lastRowFirstColumn="0" w:lastRowLastColumn="0"/>
              <w:rPr>
                <w:lang w:eastAsia="zh-CN"/>
              </w:rPr>
            </w:pPr>
          </w:p>
        </w:tc>
        <w:tc>
          <w:tcPr>
            <w:tcW w:w="3796" w:type="dxa"/>
          </w:tcPr>
          <w:p w14:paraId="032A7A07" w14:textId="77777777" w:rsidR="008F6B20" w:rsidRDefault="008F6B20" w:rsidP="00145CD6">
            <w:pPr>
              <w:cnfStyle w:val="000000100000" w:firstRow="0" w:lastRow="0" w:firstColumn="0" w:lastColumn="0" w:oddVBand="0" w:evenVBand="0" w:oddHBand="1" w:evenHBand="0" w:firstRowFirstColumn="0" w:firstRowLastColumn="0" w:lastRowFirstColumn="0" w:lastRowLastColumn="0"/>
              <w:rPr>
                <w:lang w:eastAsia="zh-CN"/>
              </w:rPr>
            </w:pPr>
          </w:p>
        </w:tc>
      </w:tr>
      <w:tr w:rsidR="008F6B20" w14:paraId="605A2998" w14:textId="77777777" w:rsidTr="00145C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A4B20B8" w14:textId="77777777" w:rsidR="008F6B20" w:rsidRDefault="008F6B20" w:rsidP="00145CD6">
            <w:pPr>
              <w:rPr>
                <w:lang w:eastAsia="zh-CN"/>
              </w:rPr>
            </w:pPr>
            <w:r>
              <w:rPr>
                <w:lang w:eastAsia="zh-CN"/>
              </w:rPr>
              <w:t>Informational</w:t>
            </w:r>
          </w:p>
        </w:tc>
        <w:tc>
          <w:tcPr>
            <w:tcW w:w="3796" w:type="dxa"/>
          </w:tcPr>
          <w:p w14:paraId="0F331A2C" w14:textId="77777777" w:rsidR="008F6B20" w:rsidRDefault="008F6B20" w:rsidP="00145CD6">
            <w:pPr>
              <w:cnfStyle w:val="000000010000" w:firstRow="0" w:lastRow="0" w:firstColumn="0" w:lastColumn="0" w:oddVBand="0" w:evenVBand="0" w:oddHBand="0" w:evenHBand="1" w:firstRowFirstColumn="0" w:firstRowLastColumn="0" w:lastRowFirstColumn="0" w:lastRowLastColumn="0"/>
              <w:rPr>
                <w:lang w:eastAsia="zh-CN"/>
              </w:rPr>
            </w:pPr>
          </w:p>
        </w:tc>
        <w:tc>
          <w:tcPr>
            <w:tcW w:w="3796" w:type="dxa"/>
          </w:tcPr>
          <w:p w14:paraId="367FCFF8" w14:textId="77777777" w:rsidR="008F6B20" w:rsidRDefault="008F6B20" w:rsidP="00145CD6">
            <w:pPr>
              <w:cnfStyle w:val="000000010000" w:firstRow="0" w:lastRow="0" w:firstColumn="0" w:lastColumn="0" w:oddVBand="0" w:evenVBand="0" w:oddHBand="0" w:evenHBand="1" w:firstRowFirstColumn="0" w:firstRowLastColumn="0" w:lastRowFirstColumn="0" w:lastRowLastColumn="0"/>
              <w:rPr>
                <w:lang w:eastAsia="zh-CN"/>
              </w:rPr>
            </w:pPr>
          </w:p>
        </w:tc>
      </w:tr>
    </w:tbl>
    <w:p w14:paraId="7DFA9783" w14:textId="604E926A" w:rsidR="008F6B20" w:rsidRDefault="008F6B20" w:rsidP="00DE6C4F">
      <w:pPr>
        <w:rPr>
          <w:lang w:eastAsia="zh-CN"/>
        </w:rPr>
      </w:pPr>
      <w:r>
        <w:rPr>
          <w:lang w:eastAsia="zh-CN"/>
        </w:rPr>
        <w:t>As a class, discuss the following:</w:t>
      </w:r>
    </w:p>
    <w:p w14:paraId="119380FE" w14:textId="28ABBB9B" w:rsidR="008F6B20" w:rsidRPr="00DE6C4F" w:rsidRDefault="008F6B20" w:rsidP="00DE6C4F">
      <w:pPr>
        <w:pStyle w:val="ListBullet"/>
      </w:pPr>
      <w:r w:rsidRPr="00DE6C4F">
        <w:t xml:space="preserve">What is legitimate power called in the </w:t>
      </w:r>
      <w:hyperlink r:id="rId41" w:history="1">
        <w:r w:rsidR="00DE6C4F" w:rsidRPr="00DE6C4F">
          <w:rPr>
            <w:rStyle w:val="Hyperlink"/>
          </w:rPr>
          <w:t>Society and Culture Stage 6 Syllabus</w:t>
        </w:r>
      </w:hyperlink>
      <w:r w:rsidR="00DE6C4F">
        <w:t>?</w:t>
      </w:r>
    </w:p>
    <w:p w14:paraId="62C84240" w14:textId="77777777" w:rsidR="008F6B20" w:rsidRPr="00DE6C4F" w:rsidRDefault="008F6B20" w:rsidP="00DE6C4F">
      <w:pPr>
        <w:pStyle w:val="ListBullet"/>
      </w:pPr>
      <w:r w:rsidRPr="00DE6C4F">
        <w:t xml:space="preserve">If you hand in an assignment that </w:t>
      </w:r>
      <w:bookmarkStart w:id="25" w:name="_Int_A6k2tcTz"/>
      <w:r w:rsidRPr="00DE6C4F">
        <w:t>does not</w:t>
      </w:r>
      <w:bookmarkEnd w:id="25"/>
      <w:r w:rsidRPr="00DE6C4F">
        <w:t xml:space="preserve"> meet the marking criteria and the teacher marks your assignment as an ‘E range’ response, is that legitimate or coercive power? What if the teacher threatens to mark your assignment as an ‘E range’ response because you </w:t>
      </w:r>
      <w:bookmarkStart w:id="26" w:name="_Int_0CbFMElv"/>
      <w:r w:rsidRPr="00DE6C4F">
        <w:t>did not</w:t>
      </w:r>
      <w:bookmarkEnd w:id="26"/>
      <w:r w:rsidRPr="00DE6C4F">
        <w:t xml:space="preserve"> follow an instruction in class?</w:t>
      </w:r>
    </w:p>
    <w:p w14:paraId="37A27102" w14:textId="77777777" w:rsidR="008F6B20" w:rsidRPr="00DE6C4F" w:rsidRDefault="008F6B20" w:rsidP="00DE6C4F">
      <w:pPr>
        <w:pStyle w:val="ListBullet"/>
      </w:pPr>
      <w:r w:rsidRPr="00DE6C4F">
        <w:t>What kind of power do social influencers have?</w:t>
      </w:r>
    </w:p>
    <w:p w14:paraId="6DD638CF" w14:textId="77777777" w:rsidR="008F6B20" w:rsidRDefault="008F6B20" w:rsidP="00DE6C4F">
      <w:pPr>
        <w:pStyle w:val="ListBullet"/>
        <w:rPr>
          <w:lang w:eastAsia="zh-CN"/>
        </w:rPr>
      </w:pPr>
      <w:r w:rsidRPr="00DE6C4F">
        <w:lastRenderedPageBreak/>
        <w:t>Medical</w:t>
      </w:r>
      <w:r w:rsidRPr="07C40478">
        <w:rPr>
          <w:lang w:eastAsia="zh-CN"/>
        </w:rPr>
        <w:t xml:space="preserve"> and legal occupations are </w:t>
      </w:r>
      <w:bookmarkStart w:id="27" w:name="_Int_xT8RTuEk"/>
      <w:r w:rsidRPr="07C40478">
        <w:rPr>
          <w:lang w:eastAsia="zh-CN"/>
        </w:rPr>
        <w:t>viewed</w:t>
      </w:r>
      <w:bookmarkEnd w:id="27"/>
      <w:r w:rsidRPr="07C40478">
        <w:rPr>
          <w:lang w:eastAsia="zh-CN"/>
        </w:rPr>
        <w:t xml:space="preserve"> as high status professions. Describe a scenario in which a doctor has expert power and a scenario in which a doctor has referent power.</w:t>
      </w:r>
    </w:p>
    <w:p w14:paraId="4E4E4A4B" w14:textId="309BF20C" w:rsidR="008F6B20" w:rsidRPr="0009510F" w:rsidRDefault="008F6B20" w:rsidP="008F6B20">
      <w:pPr>
        <w:pStyle w:val="FeatureBox2"/>
        <w:rPr>
          <w:lang w:eastAsia="zh-CN"/>
        </w:rPr>
      </w:pPr>
      <w:r>
        <w:rPr>
          <w:b/>
          <w:lang w:eastAsia="zh-CN"/>
        </w:rPr>
        <w:t>Note:</w:t>
      </w:r>
      <w:r w:rsidRPr="00053B8C">
        <w:rPr>
          <w:bCs/>
          <w:lang w:eastAsia="zh-CN"/>
        </w:rPr>
        <w:t xml:space="preserve"> </w:t>
      </w:r>
      <w:r w:rsidR="006D752A">
        <w:rPr>
          <w:lang w:eastAsia="zh-CN"/>
        </w:rPr>
        <w:t>a</w:t>
      </w:r>
      <w:r>
        <w:rPr>
          <w:lang w:eastAsia="zh-CN"/>
        </w:rPr>
        <w:t>fter engaging with the activities relating to the research method of observation students can be directed to Question</w:t>
      </w:r>
      <w:r w:rsidR="00B44923" w:rsidRPr="008F4F08">
        <w:t> </w:t>
      </w:r>
      <w:r>
        <w:rPr>
          <w:lang w:eastAsia="zh-CN"/>
        </w:rPr>
        <w:t xml:space="preserve">15a and associated marking guidelines in the </w:t>
      </w:r>
      <w:hyperlink r:id="rId42" w:history="1">
        <w:r>
          <w:rPr>
            <w:rStyle w:val="Hyperlink"/>
            <w:lang w:eastAsia="zh-CN"/>
          </w:rPr>
          <w:t>Society and Culture 2017 HSC exam pack</w:t>
        </w:r>
      </w:hyperlink>
      <w:r>
        <w:rPr>
          <w:lang w:eastAsia="zh-CN"/>
        </w:rPr>
        <w:t xml:space="preserve"> to consolidate their understanding.</w:t>
      </w:r>
    </w:p>
    <w:p w14:paraId="2C850B12" w14:textId="6574CEE0" w:rsidR="008F6B20" w:rsidRPr="009028A5" w:rsidRDefault="008F6B20" w:rsidP="008F6B20">
      <w:pPr>
        <w:rPr>
          <w:lang w:eastAsia="zh-CN"/>
        </w:rPr>
      </w:pPr>
      <w:r>
        <w:rPr>
          <w:lang w:eastAsia="zh-CN"/>
        </w:rPr>
        <w:t>Review</w:t>
      </w:r>
      <w:r w:rsidRPr="009028A5">
        <w:rPr>
          <w:lang w:eastAsia="zh-CN"/>
        </w:rPr>
        <w:t xml:space="preserve"> the description of the quantitative research method of </w:t>
      </w:r>
      <w:r>
        <w:rPr>
          <w:lang w:eastAsia="zh-CN"/>
        </w:rPr>
        <w:t>‘</w:t>
      </w:r>
      <w:r w:rsidRPr="009028A5">
        <w:rPr>
          <w:lang w:eastAsia="zh-CN"/>
        </w:rPr>
        <w:t>Observation</w:t>
      </w:r>
      <w:r>
        <w:rPr>
          <w:lang w:eastAsia="zh-CN"/>
        </w:rPr>
        <w:t>’</w:t>
      </w:r>
      <w:r w:rsidRPr="009028A5">
        <w:rPr>
          <w:lang w:eastAsia="zh-CN"/>
        </w:rPr>
        <w:t xml:space="preserve"> on p</w:t>
      </w:r>
      <w:r>
        <w:rPr>
          <w:lang w:eastAsia="zh-CN"/>
        </w:rPr>
        <w:t> </w:t>
      </w:r>
      <w:r w:rsidRPr="009028A5">
        <w:rPr>
          <w:lang w:eastAsia="zh-CN"/>
        </w:rPr>
        <w:t xml:space="preserve">20 of the </w:t>
      </w:r>
      <w:hyperlink r:id="rId43" w:history="1">
        <w:r w:rsidRPr="00763CAE">
          <w:rPr>
            <w:rStyle w:val="Hyperlink"/>
            <w:lang w:eastAsia="zh-CN"/>
          </w:rPr>
          <w:t>Society and Culture Stage 6 Syllabus</w:t>
        </w:r>
      </w:hyperlink>
      <w:r w:rsidRPr="009028A5">
        <w:rPr>
          <w:lang w:eastAsia="zh-CN"/>
        </w:rPr>
        <w:t>, and the definition of observation in the syllabus glossary on p</w:t>
      </w:r>
      <w:r>
        <w:rPr>
          <w:lang w:eastAsia="zh-CN"/>
        </w:rPr>
        <w:t> </w:t>
      </w:r>
      <w:r w:rsidRPr="009028A5">
        <w:rPr>
          <w:lang w:eastAsia="zh-CN"/>
        </w:rPr>
        <w:t>56.</w:t>
      </w:r>
      <w:r>
        <w:rPr>
          <w:lang w:eastAsia="zh-CN"/>
        </w:rPr>
        <w:t xml:space="preserve"> </w:t>
      </w:r>
      <w:r>
        <w:t xml:space="preserve">Participate in a </w:t>
      </w:r>
      <w:hyperlink r:id="rId44" w:anchor=".YsOATHg6CfU.link">
        <w:r w:rsidRPr="07C40478">
          <w:rPr>
            <w:rStyle w:val="Hyperlink"/>
            <w:lang w:eastAsia="zh-CN"/>
          </w:rPr>
          <w:t>Think</w:t>
        </w:r>
        <w:r w:rsidR="00053B8C">
          <w:rPr>
            <w:rStyle w:val="Hyperlink"/>
            <w:lang w:eastAsia="zh-CN"/>
          </w:rPr>
          <w:t>-P</w:t>
        </w:r>
        <w:r w:rsidRPr="07C40478">
          <w:rPr>
            <w:rStyle w:val="Hyperlink"/>
            <w:lang w:eastAsia="zh-CN"/>
          </w:rPr>
          <w:t>air</w:t>
        </w:r>
        <w:r w:rsidR="00053B8C">
          <w:rPr>
            <w:rStyle w:val="Hyperlink"/>
            <w:lang w:eastAsia="zh-CN"/>
          </w:rPr>
          <w:t>-S</w:t>
        </w:r>
        <w:r w:rsidRPr="07C40478">
          <w:rPr>
            <w:rStyle w:val="Hyperlink"/>
            <w:lang w:eastAsia="zh-CN"/>
          </w:rPr>
          <w:t>hare</w:t>
        </w:r>
      </w:hyperlink>
      <w:r w:rsidRPr="07C40478">
        <w:rPr>
          <w:lang w:eastAsia="zh-CN"/>
        </w:rPr>
        <w:t xml:space="preserve"> </w:t>
      </w:r>
      <w:r>
        <w:rPr>
          <w:lang w:eastAsia="zh-CN"/>
        </w:rPr>
        <w:t>routine</w:t>
      </w:r>
      <w:r>
        <w:t xml:space="preserve"> to consider each of the following questions</w:t>
      </w:r>
      <w:r w:rsidR="00053B8C">
        <w:t>:</w:t>
      </w:r>
    </w:p>
    <w:p w14:paraId="070673A1" w14:textId="77777777" w:rsidR="008F6B20" w:rsidRDefault="008F6B20" w:rsidP="008F6B20">
      <w:pPr>
        <w:pStyle w:val="ListBullet"/>
        <w:suppressAutoHyphens w:val="0"/>
        <w:spacing w:before="100" w:after="100"/>
        <w:rPr>
          <w:lang w:eastAsia="zh-CN"/>
        </w:rPr>
      </w:pPr>
      <w:r w:rsidRPr="009028A5">
        <w:rPr>
          <w:lang w:eastAsia="zh-CN"/>
        </w:rPr>
        <w:t>Why is observation an effective research method when examining conformity and nonconformity?</w:t>
      </w:r>
    </w:p>
    <w:p w14:paraId="1D8EA2E9" w14:textId="4D3147F5" w:rsidR="008F6B20" w:rsidRDefault="008F6B20" w:rsidP="008F6B20">
      <w:pPr>
        <w:pStyle w:val="ListBullet"/>
        <w:suppressAutoHyphens w:val="0"/>
        <w:spacing w:before="100" w:after="100"/>
        <w:rPr>
          <w:lang w:eastAsia="zh-CN"/>
        </w:rPr>
      </w:pPr>
      <w:r>
        <w:rPr>
          <w:lang w:eastAsia="zh-CN"/>
        </w:rPr>
        <w:t xml:space="preserve">Does the research method </w:t>
      </w:r>
      <w:r w:rsidR="00194A39">
        <w:rPr>
          <w:lang w:eastAsia="zh-CN"/>
        </w:rPr>
        <w:t>o</w:t>
      </w:r>
      <w:r>
        <w:rPr>
          <w:lang w:eastAsia="zh-CN"/>
        </w:rPr>
        <w:t>bservation quantify attitudes or behaviour?</w:t>
      </w:r>
    </w:p>
    <w:p w14:paraId="3FA7A7CD" w14:textId="35FE1DCF" w:rsidR="00EC3363" w:rsidRPr="009028A5" w:rsidRDefault="00270D68" w:rsidP="00EC3363">
      <w:pPr>
        <w:pStyle w:val="FeatureBox3"/>
        <w:rPr>
          <w:lang w:eastAsia="zh-CN"/>
        </w:rPr>
      </w:pPr>
      <w:r>
        <w:rPr>
          <w:rStyle w:val="Strong"/>
        </w:rPr>
        <w:t>Evidence of learning:</w:t>
      </w:r>
      <w:r w:rsidR="00AC38C6">
        <w:rPr>
          <w:lang w:eastAsia="zh-CN"/>
        </w:rPr>
        <w:t xml:space="preserve"> </w:t>
      </w:r>
      <w:r>
        <w:rPr>
          <w:lang w:eastAsia="zh-CN"/>
        </w:rPr>
        <w:t>t</w:t>
      </w:r>
      <w:r w:rsidR="00DE2F09">
        <w:rPr>
          <w:lang w:eastAsia="zh-CN"/>
        </w:rPr>
        <w:t>he research metho</w:t>
      </w:r>
      <w:r w:rsidR="00A455CE">
        <w:rPr>
          <w:lang w:eastAsia="zh-CN"/>
        </w:rPr>
        <w:t>d</w:t>
      </w:r>
      <w:r w:rsidR="00DE2F09">
        <w:rPr>
          <w:lang w:eastAsia="zh-CN"/>
        </w:rPr>
        <w:t xml:space="preserve"> observation quantifies behaviour. Attitudes </w:t>
      </w:r>
      <w:r w:rsidR="00014AE0">
        <w:rPr>
          <w:lang w:eastAsia="zh-CN"/>
        </w:rPr>
        <w:t xml:space="preserve">can be </w:t>
      </w:r>
      <w:r w:rsidR="00607537">
        <w:rPr>
          <w:lang w:eastAsia="zh-CN"/>
        </w:rPr>
        <w:t>examined</w:t>
      </w:r>
      <w:r w:rsidR="00DE2F09">
        <w:rPr>
          <w:lang w:eastAsia="zh-CN"/>
        </w:rPr>
        <w:t xml:space="preserve"> using </w:t>
      </w:r>
      <w:r w:rsidR="00014AE0">
        <w:rPr>
          <w:lang w:eastAsia="zh-CN"/>
        </w:rPr>
        <w:t>interviews or questionnaires.</w:t>
      </w:r>
    </w:p>
    <w:p w14:paraId="040C79B3" w14:textId="538383C8" w:rsidR="008F6B20" w:rsidRDefault="008F6B20" w:rsidP="008F6B20">
      <w:pPr>
        <w:pStyle w:val="FeatureBox2"/>
      </w:pPr>
      <w:r>
        <w:rPr>
          <w:b/>
        </w:rPr>
        <w:t>Note:</w:t>
      </w:r>
      <w:r w:rsidRPr="00194A39">
        <w:rPr>
          <w:bCs/>
        </w:rPr>
        <w:t xml:space="preserve"> </w:t>
      </w:r>
      <w:r w:rsidR="006D752A">
        <w:t>p</w:t>
      </w:r>
      <w:r>
        <w:t>rovide students with the following notes.</w:t>
      </w:r>
    </w:p>
    <w:p w14:paraId="6DA56C37" w14:textId="77777777" w:rsidR="008F6B20" w:rsidRDefault="008F6B20" w:rsidP="008F6B20">
      <w:pPr>
        <w:pStyle w:val="FeatureBox2"/>
      </w:pPr>
      <w:r>
        <w:t>Acquiescence is a form of social cognition that can explain temporary conformity. Persons who are acquiescing will agree to change their behaviour, but not their values or beliefs, for as long as a perceived reward or threat lasts. An individual may acquiesce because of peer pressure and a desire to avoid conflict. Individuals may agree to participate in an activity even though it is contrary to their personal beliefs because the drive for social desirability is so strong.</w:t>
      </w:r>
    </w:p>
    <w:p w14:paraId="7E356FEA" w14:textId="77777777" w:rsidR="008F6B20" w:rsidRDefault="008F6B20" w:rsidP="008F6B20">
      <w:pPr>
        <w:pStyle w:val="FeatureBox2"/>
      </w:pPr>
      <w:r>
        <w:t>Identification is a form of social cognition that occurs when a person conforms because they want to establish or maintain a satisfying, self-defining relationship to another person or group. People agree to give in to group pressure because they want to attain the qualities and characteristics possessed by certain members.</w:t>
      </w:r>
      <w:r w:rsidRPr="00F633BE">
        <w:t xml:space="preserve"> </w:t>
      </w:r>
      <w:r>
        <w:t>They change their behaviour to maintain a positive and self-defining relationship with the influencer.</w:t>
      </w:r>
    </w:p>
    <w:p w14:paraId="6313609D" w14:textId="3E853232" w:rsidR="008F6B20" w:rsidRDefault="008F6B20" w:rsidP="008F6B20">
      <w:pPr>
        <w:pStyle w:val="FeatureBox2"/>
      </w:pPr>
      <w:r>
        <w:t xml:space="preserve">Internalisation is the most permanent and pervasive response to social influence. </w:t>
      </w:r>
      <w:bookmarkStart w:id="28" w:name="_Int_frzSq9on"/>
      <w:r>
        <w:t>Intricately linked</w:t>
      </w:r>
      <w:bookmarkEnd w:id="28"/>
      <w:r>
        <w:t xml:space="preserve"> with socialisation and the development of identity, people modify their beliefs and values as well as their external behaviour if they think that the group to which they belong is correct. Internalisation is </w:t>
      </w:r>
      <w:r>
        <w:lastRenderedPageBreak/>
        <w:t xml:space="preserve">most likely to occur when the influence represents a respected, </w:t>
      </w:r>
      <w:bookmarkStart w:id="29" w:name="_Int_2XDzMli8"/>
      <w:r>
        <w:t>trustworthy</w:t>
      </w:r>
      <w:bookmarkEnd w:id="29"/>
      <w:r>
        <w:t xml:space="preserve"> and knowledgeable position.</w:t>
      </w:r>
    </w:p>
    <w:p w14:paraId="796E4392" w14:textId="085B3573" w:rsidR="008F6B20" w:rsidRDefault="008F6B20" w:rsidP="008F6B20">
      <w:pPr>
        <w:pStyle w:val="ListBullet"/>
        <w:numPr>
          <w:ilvl w:val="0"/>
          <w:numId w:val="0"/>
        </w:numPr>
        <w:rPr>
          <w:lang w:eastAsia="zh-CN"/>
        </w:rPr>
      </w:pPr>
      <w:r>
        <w:rPr>
          <w:lang w:eastAsia="zh-CN"/>
        </w:rPr>
        <w:t xml:space="preserve">Your teacher will provide you with notes on acquiescence, identification and internalisation. Annotate the notes with additional information or examples as you review the </w:t>
      </w:r>
      <w:hyperlink r:id="rId45" w:anchor=":~:text=think%20and%20behave.-,Types%20of%20Conformity,-There%20are%20also" w:history="1">
        <w:r w:rsidRPr="00D0646D">
          <w:rPr>
            <w:rStyle w:val="Hyperlink"/>
            <w:lang w:eastAsia="zh-CN"/>
          </w:rPr>
          <w:t xml:space="preserve">Types of </w:t>
        </w:r>
        <w:r w:rsidR="00546F08">
          <w:rPr>
            <w:rStyle w:val="Hyperlink"/>
            <w:lang w:eastAsia="zh-CN"/>
          </w:rPr>
          <w:t>C</w:t>
        </w:r>
        <w:r w:rsidRPr="00D0646D">
          <w:rPr>
            <w:rStyle w:val="Hyperlink"/>
            <w:lang w:eastAsia="zh-CN"/>
          </w:rPr>
          <w:t>onformity</w:t>
        </w:r>
      </w:hyperlink>
      <w:r>
        <w:rPr>
          <w:lang w:eastAsia="zh-CN"/>
        </w:rPr>
        <w:t xml:space="preserve"> section of the article ‘</w:t>
      </w:r>
      <w:r w:rsidR="00546F08">
        <w:rPr>
          <w:lang w:eastAsia="zh-CN"/>
        </w:rPr>
        <w:t xml:space="preserve">What Is </w:t>
      </w:r>
      <w:r>
        <w:rPr>
          <w:lang w:eastAsia="zh-CN"/>
        </w:rPr>
        <w:t>Conformity</w:t>
      </w:r>
      <w:r w:rsidR="00546F08">
        <w:rPr>
          <w:lang w:eastAsia="zh-CN"/>
        </w:rPr>
        <w:t>? Definition and Examples</w:t>
      </w:r>
      <w:r>
        <w:rPr>
          <w:lang w:eastAsia="zh-CN"/>
        </w:rPr>
        <w:t xml:space="preserve">’ (compliance is referred to as acquiescence in the </w:t>
      </w:r>
      <w:r w:rsidR="00546F08">
        <w:rPr>
          <w:lang w:eastAsia="zh-CN"/>
        </w:rPr>
        <w:t>S</w:t>
      </w:r>
      <w:r>
        <w:rPr>
          <w:lang w:eastAsia="zh-CN"/>
        </w:rPr>
        <w:t xml:space="preserve">ociety and </w:t>
      </w:r>
      <w:r w:rsidR="00546F08">
        <w:rPr>
          <w:lang w:eastAsia="zh-CN"/>
        </w:rPr>
        <w:t>C</w:t>
      </w:r>
      <w:r>
        <w:rPr>
          <w:lang w:eastAsia="zh-CN"/>
        </w:rPr>
        <w:t xml:space="preserve">ulture </w:t>
      </w:r>
      <w:r w:rsidR="00546F08">
        <w:rPr>
          <w:lang w:eastAsia="zh-CN"/>
        </w:rPr>
        <w:t>Stage 6 S</w:t>
      </w:r>
      <w:r>
        <w:rPr>
          <w:lang w:eastAsia="zh-CN"/>
        </w:rPr>
        <w:t>yllabus).</w:t>
      </w:r>
    </w:p>
    <w:p w14:paraId="16231E65" w14:textId="433F278A" w:rsidR="008F6B20" w:rsidRDefault="008F6B20" w:rsidP="008F6B20">
      <w:pPr>
        <w:rPr>
          <w:lang w:eastAsia="zh-CN"/>
        </w:rPr>
      </w:pPr>
      <w:r w:rsidRPr="008B5EAF">
        <w:t>Reflect</w:t>
      </w:r>
      <w:r>
        <w:rPr>
          <w:lang w:eastAsia="zh-CN"/>
        </w:rPr>
        <w:t xml:space="preserve"> on French and Raven’s bases of power. What types of power will more likely result in acquiescence, identification or internalisation? Use Table</w:t>
      </w:r>
      <w:r w:rsidR="00546F08">
        <w:rPr>
          <w:lang w:eastAsia="zh-CN"/>
        </w:rPr>
        <w:t xml:space="preserve"> </w:t>
      </w:r>
      <w:r>
        <w:rPr>
          <w:lang w:eastAsia="zh-CN"/>
        </w:rPr>
        <w:t>3 to help you organise your thoughts.</w:t>
      </w:r>
    </w:p>
    <w:p w14:paraId="5C51C0F6" w14:textId="3DCBEE04" w:rsidR="008F6B20" w:rsidRDefault="008F6B20" w:rsidP="008F6B20">
      <w:pPr>
        <w:pStyle w:val="Caption"/>
      </w:pPr>
      <w:r>
        <w:t>Table</w:t>
      </w:r>
      <w:r w:rsidR="00460855">
        <w:t xml:space="preserve"> </w:t>
      </w:r>
      <w:r w:rsidR="000F4E25">
        <w:fldChar w:fldCharType="begin"/>
      </w:r>
      <w:r w:rsidR="000F4E25">
        <w:instrText xml:space="preserve"> SEQ Table \* ARABIC </w:instrText>
      </w:r>
      <w:r w:rsidR="000F4E25">
        <w:fldChar w:fldCharType="separate"/>
      </w:r>
      <w:r w:rsidR="002D322F">
        <w:rPr>
          <w:noProof/>
        </w:rPr>
        <w:t>3</w:t>
      </w:r>
      <w:r w:rsidR="000F4E25">
        <w:rPr>
          <w:noProof/>
        </w:rPr>
        <w:fldChar w:fldCharType="end"/>
      </w:r>
      <w:r>
        <w:t xml:space="preserve"> – </w:t>
      </w:r>
      <w:r w:rsidR="00460855">
        <w:t>p</w:t>
      </w:r>
      <w:r>
        <w:t>ower and acquiescence, identification and internalisation</w:t>
      </w:r>
    </w:p>
    <w:tbl>
      <w:tblPr>
        <w:tblStyle w:val="Tableheader"/>
        <w:tblW w:w="9671" w:type="dxa"/>
        <w:tblInd w:w="-30" w:type="dxa"/>
        <w:tblLayout w:type="fixed"/>
        <w:tblLook w:val="04A0" w:firstRow="1" w:lastRow="0" w:firstColumn="1" w:lastColumn="0" w:noHBand="0" w:noVBand="1"/>
        <w:tblDescription w:val="Space for students to make notes on the relationships between types of power and the social cognition processes of acquiescence, identification and internalisation."/>
      </w:tblPr>
      <w:tblGrid>
        <w:gridCol w:w="1868"/>
        <w:gridCol w:w="2601"/>
        <w:gridCol w:w="2601"/>
        <w:gridCol w:w="2601"/>
      </w:tblGrid>
      <w:tr w:rsidR="008F6B20" w:rsidRPr="00460855" w14:paraId="450176E6" w14:textId="77777777" w:rsidTr="00145C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dxa"/>
            <w:vAlign w:val="center"/>
          </w:tcPr>
          <w:p w14:paraId="47648704" w14:textId="77777777" w:rsidR="008F6B20" w:rsidRPr="00460855" w:rsidRDefault="008F6B20" w:rsidP="00460855">
            <w:r w:rsidRPr="00460855">
              <w:t>Type of power</w:t>
            </w:r>
          </w:p>
        </w:tc>
        <w:tc>
          <w:tcPr>
            <w:tcW w:w="2601" w:type="dxa"/>
            <w:vAlign w:val="center"/>
          </w:tcPr>
          <w:p w14:paraId="769C82A3" w14:textId="77777777" w:rsidR="008F6B20" w:rsidRPr="00460855" w:rsidRDefault="008F6B20" w:rsidP="00460855">
            <w:pPr>
              <w:cnfStyle w:val="100000000000" w:firstRow="1" w:lastRow="0" w:firstColumn="0" w:lastColumn="0" w:oddVBand="0" w:evenVBand="0" w:oddHBand="0" w:evenHBand="0" w:firstRowFirstColumn="0" w:firstRowLastColumn="0" w:lastRowFirstColumn="0" w:lastRowLastColumn="0"/>
            </w:pPr>
            <w:r w:rsidRPr="00460855">
              <w:t>Acquiescence</w:t>
            </w:r>
          </w:p>
        </w:tc>
        <w:tc>
          <w:tcPr>
            <w:tcW w:w="2601" w:type="dxa"/>
            <w:vAlign w:val="center"/>
          </w:tcPr>
          <w:p w14:paraId="6D4C8D6A" w14:textId="77777777" w:rsidR="008F6B20" w:rsidRPr="00460855" w:rsidRDefault="008F6B20" w:rsidP="00460855">
            <w:pPr>
              <w:cnfStyle w:val="100000000000" w:firstRow="1" w:lastRow="0" w:firstColumn="0" w:lastColumn="0" w:oddVBand="0" w:evenVBand="0" w:oddHBand="0" w:evenHBand="0" w:firstRowFirstColumn="0" w:firstRowLastColumn="0" w:lastRowFirstColumn="0" w:lastRowLastColumn="0"/>
            </w:pPr>
            <w:r w:rsidRPr="00460855">
              <w:t>Identification</w:t>
            </w:r>
          </w:p>
        </w:tc>
        <w:tc>
          <w:tcPr>
            <w:tcW w:w="2601" w:type="dxa"/>
            <w:vAlign w:val="center"/>
          </w:tcPr>
          <w:p w14:paraId="2CDA126C" w14:textId="77777777" w:rsidR="008F6B20" w:rsidRPr="00460855" w:rsidRDefault="008F6B20" w:rsidP="00460855">
            <w:pPr>
              <w:cnfStyle w:val="100000000000" w:firstRow="1" w:lastRow="0" w:firstColumn="0" w:lastColumn="0" w:oddVBand="0" w:evenVBand="0" w:oddHBand="0" w:evenHBand="0" w:firstRowFirstColumn="0" w:firstRowLastColumn="0" w:lastRowFirstColumn="0" w:lastRowLastColumn="0"/>
            </w:pPr>
            <w:r w:rsidRPr="00460855">
              <w:t>Internalisation</w:t>
            </w:r>
          </w:p>
        </w:tc>
      </w:tr>
      <w:tr w:rsidR="008F6B20" w14:paraId="5B8ACCC5" w14:textId="77777777" w:rsidTr="00145C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dxa"/>
          </w:tcPr>
          <w:p w14:paraId="643B4233" w14:textId="77777777" w:rsidR="008F6B20" w:rsidRPr="00636C81" w:rsidRDefault="008F6B20" w:rsidP="00145CD6">
            <w:pPr>
              <w:rPr>
                <w:b w:val="0"/>
                <w:lang w:eastAsia="zh-CN"/>
              </w:rPr>
            </w:pPr>
            <w:r>
              <w:rPr>
                <w:lang w:eastAsia="zh-CN"/>
              </w:rPr>
              <w:t>Legitimate</w:t>
            </w:r>
          </w:p>
        </w:tc>
        <w:tc>
          <w:tcPr>
            <w:tcW w:w="2601" w:type="dxa"/>
          </w:tcPr>
          <w:p w14:paraId="506786E7" w14:textId="77777777" w:rsidR="008F6B20" w:rsidRDefault="008F6B20" w:rsidP="00145CD6">
            <w:pPr>
              <w:cnfStyle w:val="000000100000" w:firstRow="0" w:lastRow="0" w:firstColumn="0" w:lastColumn="0" w:oddVBand="0" w:evenVBand="0" w:oddHBand="1" w:evenHBand="0" w:firstRowFirstColumn="0" w:firstRowLastColumn="0" w:lastRowFirstColumn="0" w:lastRowLastColumn="0"/>
              <w:rPr>
                <w:lang w:eastAsia="zh-CN"/>
              </w:rPr>
            </w:pPr>
          </w:p>
        </w:tc>
        <w:tc>
          <w:tcPr>
            <w:tcW w:w="2601" w:type="dxa"/>
          </w:tcPr>
          <w:p w14:paraId="2EAF26BC" w14:textId="77777777" w:rsidR="008F6B20" w:rsidRDefault="008F6B20" w:rsidP="00145CD6">
            <w:pPr>
              <w:cnfStyle w:val="000000100000" w:firstRow="0" w:lastRow="0" w:firstColumn="0" w:lastColumn="0" w:oddVBand="0" w:evenVBand="0" w:oddHBand="1" w:evenHBand="0" w:firstRowFirstColumn="0" w:firstRowLastColumn="0" w:lastRowFirstColumn="0" w:lastRowLastColumn="0"/>
              <w:rPr>
                <w:lang w:eastAsia="zh-CN"/>
              </w:rPr>
            </w:pPr>
          </w:p>
        </w:tc>
        <w:tc>
          <w:tcPr>
            <w:tcW w:w="2601" w:type="dxa"/>
          </w:tcPr>
          <w:p w14:paraId="106DB378" w14:textId="77777777" w:rsidR="008F6B20" w:rsidRDefault="008F6B20" w:rsidP="00145CD6">
            <w:pPr>
              <w:cnfStyle w:val="000000100000" w:firstRow="0" w:lastRow="0" w:firstColumn="0" w:lastColumn="0" w:oddVBand="0" w:evenVBand="0" w:oddHBand="1" w:evenHBand="0" w:firstRowFirstColumn="0" w:firstRowLastColumn="0" w:lastRowFirstColumn="0" w:lastRowLastColumn="0"/>
              <w:rPr>
                <w:lang w:eastAsia="zh-CN"/>
              </w:rPr>
            </w:pPr>
          </w:p>
        </w:tc>
      </w:tr>
      <w:tr w:rsidR="008F6B20" w14:paraId="7DC0EC51" w14:textId="77777777" w:rsidTr="00145C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dxa"/>
          </w:tcPr>
          <w:p w14:paraId="76DE9B06" w14:textId="77777777" w:rsidR="008F6B20" w:rsidRDefault="008F6B20" w:rsidP="00145CD6">
            <w:pPr>
              <w:rPr>
                <w:lang w:eastAsia="zh-CN"/>
              </w:rPr>
            </w:pPr>
            <w:r>
              <w:rPr>
                <w:lang w:eastAsia="zh-CN"/>
              </w:rPr>
              <w:t>Reward</w:t>
            </w:r>
          </w:p>
        </w:tc>
        <w:tc>
          <w:tcPr>
            <w:tcW w:w="2601" w:type="dxa"/>
          </w:tcPr>
          <w:p w14:paraId="54EE1FE0" w14:textId="77777777" w:rsidR="008F6B20" w:rsidRDefault="008F6B20" w:rsidP="00145CD6">
            <w:pPr>
              <w:cnfStyle w:val="000000010000" w:firstRow="0" w:lastRow="0" w:firstColumn="0" w:lastColumn="0" w:oddVBand="0" w:evenVBand="0" w:oddHBand="0" w:evenHBand="1" w:firstRowFirstColumn="0" w:firstRowLastColumn="0" w:lastRowFirstColumn="0" w:lastRowLastColumn="0"/>
              <w:rPr>
                <w:lang w:eastAsia="zh-CN"/>
              </w:rPr>
            </w:pPr>
          </w:p>
        </w:tc>
        <w:tc>
          <w:tcPr>
            <w:tcW w:w="2601" w:type="dxa"/>
          </w:tcPr>
          <w:p w14:paraId="4E49C764" w14:textId="77777777" w:rsidR="008F6B20" w:rsidRDefault="008F6B20" w:rsidP="00145CD6">
            <w:pPr>
              <w:cnfStyle w:val="000000010000" w:firstRow="0" w:lastRow="0" w:firstColumn="0" w:lastColumn="0" w:oddVBand="0" w:evenVBand="0" w:oddHBand="0" w:evenHBand="1" w:firstRowFirstColumn="0" w:firstRowLastColumn="0" w:lastRowFirstColumn="0" w:lastRowLastColumn="0"/>
              <w:rPr>
                <w:lang w:eastAsia="zh-CN"/>
              </w:rPr>
            </w:pPr>
          </w:p>
        </w:tc>
        <w:tc>
          <w:tcPr>
            <w:tcW w:w="2601" w:type="dxa"/>
          </w:tcPr>
          <w:p w14:paraId="7F731A32" w14:textId="77777777" w:rsidR="008F6B20" w:rsidRDefault="008F6B20" w:rsidP="00145CD6">
            <w:pPr>
              <w:cnfStyle w:val="000000010000" w:firstRow="0" w:lastRow="0" w:firstColumn="0" w:lastColumn="0" w:oddVBand="0" w:evenVBand="0" w:oddHBand="0" w:evenHBand="1" w:firstRowFirstColumn="0" w:firstRowLastColumn="0" w:lastRowFirstColumn="0" w:lastRowLastColumn="0"/>
              <w:rPr>
                <w:lang w:eastAsia="zh-CN"/>
              </w:rPr>
            </w:pPr>
          </w:p>
        </w:tc>
      </w:tr>
      <w:tr w:rsidR="008F6B20" w14:paraId="6A07D869" w14:textId="77777777" w:rsidTr="00145C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dxa"/>
          </w:tcPr>
          <w:p w14:paraId="6D36DEE0" w14:textId="77777777" w:rsidR="008F6B20" w:rsidRDefault="008F6B20" w:rsidP="00145CD6">
            <w:pPr>
              <w:rPr>
                <w:lang w:eastAsia="zh-CN"/>
              </w:rPr>
            </w:pPr>
            <w:r>
              <w:rPr>
                <w:lang w:eastAsia="zh-CN"/>
              </w:rPr>
              <w:t>Coercive</w:t>
            </w:r>
          </w:p>
        </w:tc>
        <w:tc>
          <w:tcPr>
            <w:tcW w:w="2601" w:type="dxa"/>
          </w:tcPr>
          <w:p w14:paraId="6D113687" w14:textId="77777777" w:rsidR="008F6B20" w:rsidRDefault="008F6B20" w:rsidP="00145CD6">
            <w:pPr>
              <w:cnfStyle w:val="000000100000" w:firstRow="0" w:lastRow="0" w:firstColumn="0" w:lastColumn="0" w:oddVBand="0" w:evenVBand="0" w:oddHBand="1" w:evenHBand="0" w:firstRowFirstColumn="0" w:firstRowLastColumn="0" w:lastRowFirstColumn="0" w:lastRowLastColumn="0"/>
              <w:rPr>
                <w:lang w:eastAsia="zh-CN"/>
              </w:rPr>
            </w:pPr>
          </w:p>
        </w:tc>
        <w:tc>
          <w:tcPr>
            <w:tcW w:w="2601" w:type="dxa"/>
          </w:tcPr>
          <w:p w14:paraId="4865BC53" w14:textId="77777777" w:rsidR="008F6B20" w:rsidRDefault="008F6B20" w:rsidP="00145CD6">
            <w:pPr>
              <w:cnfStyle w:val="000000100000" w:firstRow="0" w:lastRow="0" w:firstColumn="0" w:lastColumn="0" w:oddVBand="0" w:evenVBand="0" w:oddHBand="1" w:evenHBand="0" w:firstRowFirstColumn="0" w:firstRowLastColumn="0" w:lastRowFirstColumn="0" w:lastRowLastColumn="0"/>
              <w:rPr>
                <w:lang w:eastAsia="zh-CN"/>
              </w:rPr>
            </w:pPr>
          </w:p>
        </w:tc>
        <w:tc>
          <w:tcPr>
            <w:tcW w:w="2601" w:type="dxa"/>
          </w:tcPr>
          <w:p w14:paraId="01F6898F" w14:textId="77777777" w:rsidR="008F6B20" w:rsidRDefault="008F6B20" w:rsidP="00145CD6">
            <w:pPr>
              <w:cnfStyle w:val="000000100000" w:firstRow="0" w:lastRow="0" w:firstColumn="0" w:lastColumn="0" w:oddVBand="0" w:evenVBand="0" w:oddHBand="1" w:evenHBand="0" w:firstRowFirstColumn="0" w:firstRowLastColumn="0" w:lastRowFirstColumn="0" w:lastRowLastColumn="0"/>
              <w:rPr>
                <w:lang w:eastAsia="zh-CN"/>
              </w:rPr>
            </w:pPr>
          </w:p>
        </w:tc>
      </w:tr>
      <w:tr w:rsidR="008F6B20" w14:paraId="30CBA2A9" w14:textId="77777777" w:rsidTr="00145C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dxa"/>
          </w:tcPr>
          <w:p w14:paraId="4A062D75" w14:textId="77777777" w:rsidR="008F6B20" w:rsidRDefault="008F6B20" w:rsidP="00145CD6">
            <w:pPr>
              <w:rPr>
                <w:lang w:eastAsia="zh-CN"/>
              </w:rPr>
            </w:pPr>
            <w:r>
              <w:rPr>
                <w:lang w:eastAsia="zh-CN"/>
              </w:rPr>
              <w:t>Referent</w:t>
            </w:r>
          </w:p>
        </w:tc>
        <w:tc>
          <w:tcPr>
            <w:tcW w:w="2601" w:type="dxa"/>
          </w:tcPr>
          <w:p w14:paraId="6A0AAEE7" w14:textId="77777777" w:rsidR="008F6B20" w:rsidRDefault="008F6B20" w:rsidP="00145CD6">
            <w:pPr>
              <w:cnfStyle w:val="000000010000" w:firstRow="0" w:lastRow="0" w:firstColumn="0" w:lastColumn="0" w:oddVBand="0" w:evenVBand="0" w:oddHBand="0" w:evenHBand="1" w:firstRowFirstColumn="0" w:firstRowLastColumn="0" w:lastRowFirstColumn="0" w:lastRowLastColumn="0"/>
              <w:rPr>
                <w:lang w:eastAsia="zh-CN"/>
              </w:rPr>
            </w:pPr>
          </w:p>
        </w:tc>
        <w:tc>
          <w:tcPr>
            <w:tcW w:w="2601" w:type="dxa"/>
          </w:tcPr>
          <w:p w14:paraId="36E4C61C" w14:textId="77777777" w:rsidR="008F6B20" w:rsidRDefault="008F6B20" w:rsidP="00145CD6">
            <w:pPr>
              <w:cnfStyle w:val="000000010000" w:firstRow="0" w:lastRow="0" w:firstColumn="0" w:lastColumn="0" w:oddVBand="0" w:evenVBand="0" w:oddHBand="0" w:evenHBand="1" w:firstRowFirstColumn="0" w:firstRowLastColumn="0" w:lastRowFirstColumn="0" w:lastRowLastColumn="0"/>
              <w:rPr>
                <w:lang w:eastAsia="zh-CN"/>
              </w:rPr>
            </w:pPr>
          </w:p>
        </w:tc>
        <w:tc>
          <w:tcPr>
            <w:tcW w:w="2601" w:type="dxa"/>
          </w:tcPr>
          <w:p w14:paraId="0190F31F" w14:textId="77777777" w:rsidR="008F6B20" w:rsidRDefault="008F6B20" w:rsidP="00145CD6">
            <w:pPr>
              <w:cnfStyle w:val="000000010000" w:firstRow="0" w:lastRow="0" w:firstColumn="0" w:lastColumn="0" w:oddVBand="0" w:evenVBand="0" w:oddHBand="0" w:evenHBand="1" w:firstRowFirstColumn="0" w:firstRowLastColumn="0" w:lastRowFirstColumn="0" w:lastRowLastColumn="0"/>
              <w:rPr>
                <w:lang w:eastAsia="zh-CN"/>
              </w:rPr>
            </w:pPr>
          </w:p>
        </w:tc>
      </w:tr>
      <w:tr w:rsidR="008F6B20" w14:paraId="6479EB6A" w14:textId="77777777" w:rsidTr="00145C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dxa"/>
          </w:tcPr>
          <w:p w14:paraId="0F2C024B" w14:textId="77777777" w:rsidR="008F6B20" w:rsidRDefault="008F6B20" w:rsidP="00145CD6">
            <w:pPr>
              <w:rPr>
                <w:lang w:eastAsia="zh-CN"/>
              </w:rPr>
            </w:pPr>
            <w:r>
              <w:rPr>
                <w:lang w:eastAsia="zh-CN"/>
              </w:rPr>
              <w:t>Expert</w:t>
            </w:r>
          </w:p>
        </w:tc>
        <w:tc>
          <w:tcPr>
            <w:tcW w:w="2601" w:type="dxa"/>
          </w:tcPr>
          <w:p w14:paraId="2660AE82" w14:textId="77777777" w:rsidR="008F6B20" w:rsidRDefault="008F6B20" w:rsidP="00145CD6">
            <w:pPr>
              <w:cnfStyle w:val="000000100000" w:firstRow="0" w:lastRow="0" w:firstColumn="0" w:lastColumn="0" w:oddVBand="0" w:evenVBand="0" w:oddHBand="1" w:evenHBand="0" w:firstRowFirstColumn="0" w:firstRowLastColumn="0" w:lastRowFirstColumn="0" w:lastRowLastColumn="0"/>
              <w:rPr>
                <w:lang w:eastAsia="zh-CN"/>
              </w:rPr>
            </w:pPr>
          </w:p>
        </w:tc>
        <w:tc>
          <w:tcPr>
            <w:tcW w:w="2601" w:type="dxa"/>
          </w:tcPr>
          <w:p w14:paraId="66137659" w14:textId="77777777" w:rsidR="008F6B20" w:rsidRDefault="008F6B20" w:rsidP="00145CD6">
            <w:pPr>
              <w:cnfStyle w:val="000000100000" w:firstRow="0" w:lastRow="0" w:firstColumn="0" w:lastColumn="0" w:oddVBand="0" w:evenVBand="0" w:oddHBand="1" w:evenHBand="0" w:firstRowFirstColumn="0" w:firstRowLastColumn="0" w:lastRowFirstColumn="0" w:lastRowLastColumn="0"/>
              <w:rPr>
                <w:lang w:eastAsia="zh-CN"/>
              </w:rPr>
            </w:pPr>
          </w:p>
        </w:tc>
        <w:tc>
          <w:tcPr>
            <w:tcW w:w="2601" w:type="dxa"/>
          </w:tcPr>
          <w:p w14:paraId="13B0109C" w14:textId="77777777" w:rsidR="008F6B20" w:rsidRDefault="008F6B20" w:rsidP="00145CD6">
            <w:pPr>
              <w:cnfStyle w:val="000000100000" w:firstRow="0" w:lastRow="0" w:firstColumn="0" w:lastColumn="0" w:oddVBand="0" w:evenVBand="0" w:oddHBand="1" w:evenHBand="0" w:firstRowFirstColumn="0" w:firstRowLastColumn="0" w:lastRowFirstColumn="0" w:lastRowLastColumn="0"/>
              <w:rPr>
                <w:lang w:eastAsia="zh-CN"/>
              </w:rPr>
            </w:pPr>
          </w:p>
        </w:tc>
      </w:tr>
      <w:tr w:rsidR="008F6B20" w14:paraId="0C564DFC" w14:textId="77777777" w:rsidTr="00145C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dxa"/>
          </w:tcPr>
          <w:p w14:paraId="34492AEF" w14:textId="77777777" w:rsidR="008F6B20" w:rsidRDefault="008F6B20" w:rsidP="00145CD6">
            <w:pPr>
              <w:rPr>
                <w:lang w:eastAsia="zh-CN"/>
              </w:rPr>
            </w:pPr>
            <w:r>
              <w:rPr>
                <w:lang w:eastAsia="zh-CN"/>
              </w:rPr>
              <w:t>Informational</w:t>
            </w:r>
          </w:p>
        </w:tc>
        <w:tc>
          <w:tcPr>
            <w:tcW w:w="2601" w:type="dxa"/>
          </w:tcPr>
          <w:p w14:paraId="7600DC1A" w14:textId="77777777" w:rsidR="008F6B20" w:rsidRDefault="008F6B20" w:rsidP="00145CD6">
            <w:pPr>
              <w:cnfStyle w:val="000000010000" w:firstRow="0" w:lastRow="0" w:firstColumn="0" w:lastColumn="0" w:oddVBand="0" w:evenVBand="0" w:oddHBand="0" w:evenHBand="1" w:firstRowFirstColumn="0" w:firstRowLastColumn="0" w:lastRowFirstColumn="0" w:lastRowLastColumn="0"/>
              <w:rPr>
                <w:lang w:eastAsia="zh-CN"/>
              </w:rPr>
            </w:pPr>
          </w:p>
        </w:tc>
        <w:tc>
          <w:tcPr>
            <w:tcW w:w="2601" w:type="dxa"/>
          </w:tcPr>
          <w:p w14:paraId="1A08C403" w14:textId="77777777" w:rsidR="008F6B20" w:rsidRDefault="008F6B20" w:rsidP="00145CD6">
            <w:pPr>
              <w:cnfStyle w:val="000000010000" w:firstRow="0" w:lastRow="0" w:firstColumn="0" w:lastColumn="0" w:oddVBand="0" w:evenVBand="0" w:oddHBand="0" w:evenHBand="1" w:firstRowFirstColumn="0" w:firstRowLastColumn="0" w:lastRowFirstColumn="0" w:lastRowLastColumn="0"/>
              <w:rPr>
                <w:lang w:eastAsia="zh-CN"/>
              </w:rPr>
            </w:pPr>
          </w:p>
        </w:tc>
        <w:tc>
          <w:tcPr>
            <w:tcW w:w="2601" w:type="dxa"/>
          </w:tcPr>
          <w:p w14:paraId="5D547696" w14:textId="77777777" w:rsidR="008F6B20" w:rsidRDefault="008F6B20" w:rsidP="00145CD6">
            <w:pPr>
              <w:cnfStyle w:val="000000010000" w:firstRow="0" w:lastRow="0" w:firstColumn="0" w:lastColumn="0" w:oddVBand="0" w:evenVBand="0" w:oddHBand="0" w:evenHBand="1" w:firstRowFirstColumn="0" w:firstRowLastColumn="0" w:lastRowFirstColumn="0" w:lastRowLastColumn="0"/>
              <w:rPr>
                <w:lang w:eastAsia="zh-CN"/>
              </w:rPr>
            </w:pPr>
          </w:p>
        </w:tc>
      </w:tr>
    </w:tbl>
    <w:p w14:paraId="65FA68D4" w14:textId="2C895C01" w:rsidR="008F6B20" w:rsidRDefault="008F6B20" w:rsidP="008F6B20">
      <w:pPr>
        <w:rPr>
          <w:lang w:eastAsia="zh-CN"/>
        </w:rPr>
      </w:pPr>
      <w:r>
        <w:rPr>
          <w:lang w:eastAsia="zh-CN"/>
        </w:rPr>
        <w:t xml:space="preserve">Engage with </w:t>
      </w:r>
      <w:hyperlink r:id="rId46" w:history="1">
        <w:r w:rsidR="00C96206">
          <w:rPr>
            <w:rStyle w:val="Hyperlink"/>
            <w:lang w:eastAsia="zh-CN"/>
          </w:rPr>
          <w:t>In-group/Out-group (1:28)</w:t>
        </w:r>
      </w:hyperlink>
      <w:r w:rsidRPr="00F3017F">
        <w:t>.</w:t>
      </w:r>
      <w:r w:rsidRPr="0036574B">
        <w:rPr>
          <w:lang w:eastAsia="zh-CN"/>
        </w:rPr>
        <w:t xml:space="preserve"> </w:t>
      </w:r>
      <w:r>
        <w:rPr>
          <w:lang w:eastAsia="zh-CN"/>
        </w:rPr>
        <w:t>Reflect on your own sense of self and identify your In-group identities. What implications does this have for social cohesion?</w:t>
      </w:r>
    </w:p>
    <w:p w14:paraId="52947444" w14:textId="5376DCEE" w:rsidR="008F6B20" w:rsidRDefault="008F6B20" w:rsidP="008F6B20">
      <w:pPr>
        <w:rPr>
          <w:lang w:eastAsia="zh-CN"/>
        </w:rPr>
      </w:pPr>
      <w:r>
        <w:rPr>
          <w:lang w:eastAsia="zh-CN"/>
        </w:rPr>
        <w:t xml:space="preserve">Use the article </w:t>
      </w:r>
      <w:hyperlink r:id="rId47" w:history="1">
        <w:r w:rsidRPr="00EB4E1F">
          <w:rPr>
            <w:rStyle w:val="Hyperlink"/>
            <w:lang w:eastAsia="zh-CN"/>
          </w:rPr>
          <w:t>Self-</w:t>
        </w:r>
        <w:r w:rsidR="00527E9E">
          <w:rPr>
            <w:rStyle w:val="Hyperlink"/>
            <w:lang w:eastAsia="zh-CN"/>
          </w:rPr>
          <w:t>S</w:t>
        </w:r>
        <w:r w:rsidRPr="00EB4E1F">
          <w:rPr>
            <w:rStyle w:val="Hyperlink"/>
            <w:lang w:eastAsia="zh-CN"/>
          </w:rPr>
          <w:t>tereotyping</w:t>
        </w:r>
      </w:hyperlink>
      <w:r>
        <w:rPr>
          <w:lang w:eastAsia="zh-CN"/>
        </w:rPr>
        <w:t xml:space="preserve"> to complete the following activities:</w:t>
      </w:r>
    </w:p>
    <w:p w14:paraId="243D3A15" w14:textId="77777777" w:rsidR="008F6B20" w:rsidRPr="00541F8E" w:rsidRDefault="008F6B20" w:rsidP="00541F8E">
      <w:pPr>
        <w:pStyle w:val="ListBullet"/>
      </w:pPr>
      <w:r w:rsidRPr="00541F8E">
        <w:t>Define self-stereotyping.</w:t>
      </w:r>
    </w:p>
    <w:p w14:paraId="5BEA0840" w14:textId="77777777" w:rsidR="008F6B20" w:rsidRPr="00541F8E" w:rsidRDefault="008F6B20" w:rsidP="00541F8E">
      <w:pPr>
        <w:pStyle w:val="ListBullet"/>
      </w:pPr>
      <w:r w:rsidRPr="00541F8E">
        <w:t>Identify the possible benefits of self-stereotyping.</w:t>
      </w:r>
    </w:p>
    <w:p w14:paraId="3C4B6A2C" w14:textId="77777777" w:rsidR="008F6B20" w:rsidRPr="00541F8E" w:rsidRDefault="008F6B20" w:rsidP="00541F8E">
      <w:pPr>
        <w:pStyle w:val="ListBullet"/>
      </w:pPr>
      <w:r w:rsidRPr="00541F8E">
        <w:t>Identify the possible costs of self-stereotyping.</w:t>
      </w:r>
    </w:p>
    <w:p w14:paraId="3434FB8B" w14:textId="77777777" w:rsidR="008F6B20" w:rsidRPr="00541F8E" w:rsidRDefault="008F6B20" w:rsidP="00541F8E">
      <w:pPr>
        <w:pStyle w:val="ListBullet"/>
      </w:pPr>
      <w:r w:rsidRPr="00541F8E">
        <w:t>Outline when self-stereotyping is most likely to occur.</w:t>
      </w:r>
    </w:p>
    <w:p w14:paraId="6FA2CA00" w14:textId="77777777" w:rsidR="008F6B20" w:rsidRDefault="008F6B20" w:rsidP="00541F8E">
      <w:pPr>
        <w:pStyle w:val="ListBullet"/>
        <w:rPr>
          <w:lang w:eastAsia="zh-CN"/>
        </w:rPr>
      </w:pPr>
      <w:r w:rsidRPr="00541F8E">
        <w:lastRenderedPageBreak/>
        <w:t>Describe how</w:t>
      </w:r>
      <w:r>
        <w:rPr>
          <w:lang w:eastAsia="zh-CN"/>
        </w:rPr>
        <w:t xml:space="preserve"> self-stereotyping is related to identification and internalisation.</w:t>
      </w:r>
    </w:p>
    <w:p w14:paraId="532C5F47" w14:textId="0166B1F4" w:rsidR="008F6B20" w:rsidRPr="009028A5" w:rsidRDefault="00B13206" w:rsidP="008F6B20">
      <w:pPr>
        <w:rPr>
          <w:lang w:eastAsia="zh-CN"/>
        </w:rPr>
      </w:pPr>
      <w:r>
        <w:rPr>
          <w:lang w:eastAsia="zh-CN"/>
        </w:rPr>
        <w:t>Engage with</w:t>
      </w:r>
      <w:r w:rsidR="008F6B20">
        <w:rPr>
          <w:lang w:eastAsia="zh-CN"/>
        </w:rPr>
        <w:t xml:space="preserve"> the </w:t>
      </w:r>
      <w:hyperlink r:id="rId48" w:history="1">
        <w:r w:rsidR="00C96206">
          <w:rPr>
            <w:rStyle w:val="Hyperlink"/>
          </w:rPr>
          <w:t>Asch Conformity Experiment (4:10)</w:t>
        </w:r>
      </w:hyperlink>
      <w:r w:rsidR="008F6B20">
        <w:t xml:space="preserve"> </w:t>
      </w:r>
      <w:r w:rsidR="008F6B20">
        <w:rPr>
          <w:lang w:eastAsia="zh-CN"/>
        </w:rPr>
        <w:t xml:space="preserve">and </w:t>
      </w:r>
      <w:hyperlink r:id="rId49" w:history="1">
        <w:r w:rsidRPr="00B13206">
          <w:rPr>
            <w:rStyle w:val="Hyperlink"/>
          </w:rPr>
          <w:t>The Stanford Prison Experiment</w:t>
        </w:r>
      </w:hyperlink>
      <w:r>
        <w:t xml:space="preserve">. </w:t>
      </w:r>
      <w:r w:rsidR="008F6B20">
        <w:rPr>
          <w:color w:val="000000" w:themeColor="text1"/>
          <w:lang w:eastAsia="zh-CN"/>
        </w:rPr>
        <w:t>In small groups, construct responses to the following questions. Present your responses to the class with a justification for your thinking.</w:t>
      </w:r>
    </w:p>
    <w:p w14:paraId="68501B9B" w14:textId="668C6F2A" w:rsidR="008F6B20" w:rsidRPr="009F6B81" w:rsidRDefault="008F6B20" w:rsidP="009F6B81">
      <w:pPr>
        <w:pStyle w:val="ListBullet"/>
      </w:pPr>
      <w:r w:rsidRPr="009F6B81">
        <w:t>Are the participants in these 2 milestone social psychology experiments acquiescing, identifying or internalising?</w:t>
      </w:r>
    </w:p>
    <w:p w14:paraId="643FE9F7" w14:textId="1FB39FE3" w:rsidR="008F6B20" w:rsidRPr="009F6B81" w:rsidRDefault="008F6B20" w:rsidP="009F6B81">
      <w:pPr>
        <w:pStyle w:val="ListBullet"/>
      </w:pPr>
      <w:r w:rsidRPr="009F6B81">
        <w:t>Would a researcher be able to determine whether a participant was acquiescing, identifying or internalising using the research method of observation?</w:t>
      </w:r>
    </w:p>
    <w:p w14:paraId="02FF8EB6" w14:textId="77777777" w:rsidR="008F6B20" w:rsidRDefault="008F6B20" w:rsidP="009F6B81">
      <w:pPr>
        <w:pStyle w:val="ListBullet"/>
      </w:pPr>
      <w:r w:rsidRPr="009F6B81">
        <w:t>What qualitative research methods would extend the research findings of observational data?</w:t>
      </w:r>
    </w:p>
    <w:p w14:paraId="7FEA77CC" w14:textId="0E346846" w:rsidR="005E7AD5" w:rsidRPr="009F6B81" w:rsidRDefault="00224097" w:rsidP="005E7AD5">
      <w:pPr>
        <w:pStyle w:val="FeatureBox3"/>
      </w:pPr>
      <w:r>
        <w:rPr>
          <w:b/>
          <w:bCs/>
        </w:rPr>
        <w:t>Formative assessment:</w:t>
      </w:r>
      <w:r w:rsidR="00617BB0">
        <w:t xml:space="preserve"> student responses can be used </w:t>
      </w:r>
      <w:r w:rsidR="00634E26">
        <w:t>for</w:t>
      </w:r>
      <w:r w:rsidR="0091636A">
        <w:t xml:space="preserve"> </w:t>
      </w:r>
      <w:hyperlink r:id="rId50" w:history="1">
        <w:r w:rsidR="00F232E9">
          <w:rPr>
            <w:rStyle w:val="Hyperlink"/>
          </w:rPr>
          <w:t>slightly structured assessment</w:t>
        </w:r>
      </w:hyperlink>
      <w:r w:rsidR="004E75FF">
        <w:t xml:space="preserve"> of course terms and language.</w:t>
      </w:r>
      <w:r w:rsidR="0091636A">
        <w:t xml:space="preserve"> </w:t>
      </w:r>
      <w:r w:rsidR="00DB7A82">
        <w:t xml:space="preserve">Consider providing students with immediate </w:t>
      </w:r>
      <w:hyperlink r:id="rId51" w:history="1">
        <w:r w:rsidR="00DB7A82" w:rsidRPr="00F232E9">
          <w:rPr>
            <w:rStyle w:val="Hyperlink"/>
          </w:rPr>
          <w:t>feedback</w:t>
        </w:r>
      </w:hyperlink>
      <w:r w:rsidR="00DB7A82">
        <w:t xml:space="preserve"> on their use and application of </w:t>
      </w:r>
      <w:r w:rsidR="00D80D20">
        <w:t>course terms and language.</w:t>
      </w:r>
    </w:p>
    <w:p w14:paraId="211297C3" w14:textId="2318F30C" w:rsidR="008F6B20" w:rsidRDefault="008F6B20" w:rsidP="008F6B20">
      <w:r>
        <w:t>Consider how acquiescence, identification and internalisation are linked to the related course concepts. Table</w:t>
      </w:r>
      <w:r w:rsidR="00460855">
        <w:t xml:space="preserve"> </w:t>
      </w:r>
      <w:r>
        <w:t>4 will help you to organise your thoughts.</w:t>
      </w:r>
    </w:p>
    <w:p w14:paraId="6154DDCB" w14:textId="12066943" w:rsidR="008F6B20" w:rsidRDefault="008F6B20" w:rsidP="008F6B20">
      <w:pPr>
        <w:pStyle w:val="Caption"/>
      </w:pPr>
      <w:r>
        <w:t>Table</w:t>
      </w:r>
      <w:r w:rsidR="00460855">
        <w:t xml:space="preserve"> </w:t>
      </w:r>
      <w:r w:rsidR="000F4E25">
        <w:fldChar w:fldCharType="begin"/>
      </w:r>
      <w:r w:rsidR="000F4E25">
        <w:instrText xml:space="preserve"> SEQ Table \* ARABIC </w:instrText>
      </w:r>
      <w:r w:rsidR="000F4E25">
        <w:fldChar w:fldCharType="separate"/>
      </w:r>
      <w:r w:rsidR="002D322F">
        <w:rPr>
          <w:noProof/>
        </w:rPr>
        <w:t>4</w:t>
      </w:r>
      <w:r w:rsidR="000F4E25">
        <w:rPr>
          <w:noProof/>
        </w:rPr>
        <w:fldChar w:fldCharType="end"/>
      </w:r>
      <w:r>
        <w:rPr>
          <w:noProof/>
        </w:rPr>
        <w:t xml:space="preserve"> –</w:t>
      </w:r>
      <w:r>
        <w:t xml:space="preserve"> </w:t>
      </w:r>
      <w:r w:rsidR="00460855">
        <w:t>r</w:t>
      </w:r>
      <w:r>
        <w:t>elated depth study concepts and acquiescence, identification and internalisation</w:t>
      </w:r>
    </w:p>
    <w:tbl>
      <w:tblPr>
        <w:tblStyle w:val="Tableheader"/>
        <w:tblW w:w="0" w:type="auto"/>
        <w:tblLook w:val="04A0" w:firstRow="1" w:lastRow="0" w:firstColumn="1" w:lastColumn="0" w:noHBand="0" w:noVBand="1"/>
        <w:tblDescription w:val="Space for students to reflect on the relationship between related depth study concepts deindividuation, deviance, self-concept, social cognition, socail cohesion, stereotype, values, worldview and the social cognition processes of acquiescence, identification and internalisation. "/>
      </w:tblPr>
      <w:tblGrid>
        <w:gridCol w:w="2376"/>
        <w:gridCol w:w="2374"/>
        <w:gridCol w:w="2373"/>
        <w:gridCol w:w="2505"/>
      </w:tblGrid>
      <w:tr w:rsidR="008F6B20" w:rsidRPr="00460855" w14:paraId="0FFEA536" w14:textId="77777777" w:rsidTr="00145C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0FCDB04E" w14:textId="77777777" w:rsidR="008F6B20" w:rsidRPr="00460855" w:rsidRDefault="008F6B20" w:rsidP="00460855">
            <w:r w:rsidRPr="00460855">
              <w:t>Course term</w:t>
            </w:r>
          </w:p>
        </w:tc>
        <w:tc>
          <w:tcPr>
            <w:tcW w:w="2374" w:type="dxa"/>
            <w:vAlign w:val="center"/>
          </w:tcPr>
          <w:p w14:paraId="60F167F7" w14:textId="77777777" w:rsidR="008F6B20" w:rsidRPr="00460855" w:rsidRDefault="008F6B20" w:rsidP="00460855">
            <w:pPr>
              <w:cnfStyle w:val="100000000000" w:firstRow="1" w:lastRow="0" w:firstColumn="0" w:lastColumn="0" w:oddVBand="0" w:evenVBand="0" w:oddHBand="0" w:evenHBand="0" w:firstRowFirstColumn="0" w:firstRowLastColumn="0" w:lastRowFirstColumn="0" w:lastRowLastColumn="0"/>
            </w:pPr>
            <w:r w:rsidRPr="00460855">
              <w:t>Acquiescence</w:t>
            </w:r>
          </w:p>
        </w:tc>
        <w:tc>
          <w:tcPr>
            <w:tcW w:w="2373" w:type="dxa"/>
            <w:vAlign w:val="center"/>
          </w:tcPr>
          <w:p w14:paraId="282E6173" w14:textId="77777777" w:rsidR="008F6B20" w:rsidRPr="00460855" w:rsidRDefault="008F6B20" w:rsidP="00460855">
            <w:pPr>
              <w:cnfStyle w:val="100000000000" w:firstRow="1" w:lastRow="0" w:firstColumn="0" w:lastColumn="0" w:oddVBand="0" w:evenVBand="0" w:oddHBand="0" w:evenHBand="0" w:firstRowFirstColumn="0" w:firstRowLastColumn="0" w:lastRowFirstColumn="0" w:lastRowLastColumn="0"/>
            </w:pPr>
            <w:r w:rsidRPr="00460855">
              <w:t>Identification</w:t>
            </w:r>
          </w:p>
        </w:tc>
        <w:tc>
          <w:tcPr>
            <w:tcW w:w="2505" w:type="dxa"/>
            <w:vAlign w:val="center"/>
          </w:tcPr>
          <w:p w14:paraId="165D2FC7" w14:textId="77777777" w:rsidR="008F6B20" w:rsidRPr="00460855" w:rsidRDefault="008F6B20" w:rsidP="00460855">
            <w:pPr>
              <w:cnfStyle w:val="100000000000" w:firstRow="1" w:lastRow="0" w:firstColumn="0" w:lastColumn="0" w:oddVBand="0" w:evenVBand="0" w:oddHBand="0" w:evenHBand="0" w:firstRowFirstColumn="0" w:firstRowLastColumn="0" w:lastRowFirstColumn="0" w:lastRowLastColumn="0"/>
            </w:pPr>
            <w:r w:rsidRPr="00460855">
              <w:t>Internalisation</w:t>
            </w:r>
          </w:p>
        </w:tc>
      </w:tr>
      <w:tr w:rsidR="008F6B20" w14:paraId="717571DA" w14:textId="77777777" w:rsidTr="00145C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3714B9C5" w14:textId="77777777" w:rsidR="008F6B20" w:rsidRDefault="008F6B20" w:rsidP="00145CD6">
            <w:r>
              <w:t>deindividuation</w:t>
            </w:r>
          </w:p>
        </w:tc>
        <w:tc>
          <w:tcPr>
            <w:tcW w:w="2374" w:type="dxa"/>
          </w:tcPr>
          <w:p w14:paraId="31279A67" w14:textId="77777777" w:rsidR="008F6B20" w:rsidRDefault="008F6B20" w:rsidP="00145CD6">
            <w:pPr>
              <w:cnfStyle w:val="000000100000" w:firstRow="0" w:lastRow="0" w:firstColumn="0" w:lastColumn="0" w:oddVBand="0" w:evenVBand="0" w:oddHBand="1" w:evenHBand="0" w:firstRowFirstColumn="0" w:firstRowLastColumn="0" w:lastRowFirstColumn="0" w:lastRowLastColumn="0"/>
            </w:pPr>
          </w:p>
        </w:tc>
        <w:tc>
          <w:tcPr>
            <w:tcW w:w="2373" w:type="dxa"/>
          </w:tcPr>
          <w:p w14:paraId="575B211B" w14:textId="77777777" w:rsidR="008F6B20" w:rsidRDefault="008F6B20" w:rsidP="00145CD6">
            <w:pPr>
              <w:cnfStyle w:val="000000100000" w:firstRow="0" w:lastRow="0" w:firstColumn="0" w:lastColumn="0" w:oddVBand="0" w:evenVBand="0" w:oddHBand="1" w:evenHBand="0" w:firstRowFirstColumn="0" w:firstRowLastColumn="0" w:lastRowFirstColumn="0" w:lastRowLastColumn="0"/>
            </w:pPr>
          </w:p>
        </w:tc>
        <w:tc>
          <w:tcPr>
            <w:tcW w:w="2505" w:type="dxa"/>
          </w:tcPr>
          <w:p w14:paraId="5E11F1C8" w14:textId="77777777" w:rsidR="008F6B20" w:rsidRDefault="008F6B20" w:rsidP="00145CD6">
            <w:pPr>
              <w:cnfStyle w:val="000000100000" w:firstRow="0" w:lastRow="0" w:firstColumn="0" w:lastColumn="0" w:oddVBand="0" w:evenVBand="0" w:oddHBand="1" w:evenHBand="0" w:firstRowFirstColumn="0" w:firstRowLastColumn="0" w:lastRowFirstColumn="0" w:lastRowLastColumn="0"/>
            </w:pPr>
          </w:p>
        </w:tc>
      </w:tr>
      <w:tr w:rsidR="008F6B20" w14:paraId="0DA2F9DD" w14:textId="77777777" w:rsidTr="00145C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419D9D20" w14:textId="77777777" w:rsidR="008F6B20" w:rsidRDefault="008F6B20" w:rsidP="00145CD6">
            <w:r>
              <w:t>deviance</w:t>
            </w:r>
          </w:p>
        </w:tc>
        <w:tc>
          <w:tcPr>
            <w:tcW w:w="2374" w:type="dxa"/>
          </w:tcPr>
          <w:p w14:paraId="56A1A1E0" w14:textId="77777777" w:rsidR="008F6B20" w:rsidRDefault="008F6B20" w:rsidP="00145CD6">
            <w:pPr>
              <w:cnfStyle w:val="000000010000" w:firstRow="0" w:lastRow="0" w:firstColumn="0" w:lastColumn="0" w:oddVBand="0" w:evenVBand="0" w:oddHBand="0" w:evenHBand="1" w:firstRowFirstColumn="0" w:firstRowLastColumn="0" w:lastRowFirstColumn="0" w:lastRowLastColumn="0"/>
            </w:pPr>
          </w:p>
        </w:tc>
        <w:tc>
          <w:tcPr>
            <w:tcW w:w="2373" w:type="dxa"/>
          </w:tcPr>
          <w:p w14:paraId="11CBF2A2" w14:textId="77777777" w:rsidR="008F6B20" w:rsidRDefault="008F6B20" w:rsidP="00145CD6">
            <w:pPr>
              <w:cnfStyle w:val="000000010000" w:firstRow="0" w:lastRow="0" w:firstColumn="0" w:lastColumn="0" w:oddVBand="0" w:evenVBand="0" w:oddHBand="0" w:evenHBand="1" w:firstRowFirstColumn="0" w:firstRowLastColumn="0" w:lastRowFirstColumn="0" w:lastRowLastColumn="0"/>
            </w:pPr>
          </w:p>
        </w:tc>
        <w:tc>
          <w:tcPr>
            <w:tcW w:w="2505" w:type="dxa"/>
          </w:tcPr>
          <w:p w14:paraId="5827E5AD" w14:textId="77777777" w:rsidR="008F6B20" w:rsidRDefault="008F6B20" w:rsidP="00145CD6">
            <w:pPr>
              <w:cnfStyle w:val="000000010000" w:firstRow="0" w:lastRow="0" w:firstColumn="0" w:lastColumn="0" w:oddVBand="0" w:evenVBand="0" w:oddHBand="0" w:evenHBand="1" w:firstRowFirstColumn="0" w:firstRowLastColumn="0" w:lastRowFirstColumn="0" w:lastRowLastColumn="0"/>
            </w:pPr>
          </w:p>
        </w:tc>
      </w:tr>
      <w:tr w:rsidR="008F6B20" w14:paraId="6856173A" w14:textId="77777777" w:rsidTr="00145C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405848DC" w14:textId="77777777" w:rsidR="008F6B20" w:rsidRDefault="008F6B20" w:rsidP="00145CD6">
            <w:r>
              <w:t>self-concept</w:t>
            </w:r>
          </w:p>
        </w:tc>
        <w:tc>
          <w:tcPr>
            <w:tcW w:w="2374" w:type="dxa"/>
          </w:tcPr>
          <w:p w14:paraId="15EFF4E5" w14:textId="77777777" w:rsidR="008F6B20" w:rsidRDefault="008F6B20" w:rsidP="00145CD6">
            <w:pPr>
              <w:cnfStyle w:val="000000100000" w:firstRow="0" w:lastRow="0" w:firstColumn="0" w:lastColumn="0" w:oddVBand="0" w:evenVBand="0" w:oddHBand="1" w:evenHBand="0" w:firstRowFirstColumn="0" w:firstRowLastColumn="0" w:lastRowFirstColumn="0" w:lastRowLastColumn="0"/>
            </w:pPr>
          </w:p>
        </w:tc>
        <w:tc>
          <w:tcPr>
            <w:tcW w:w="2373" w:type="dxa"/>
          </w:tcPr>
          <w:p w14:paraId="3192A7EB" w14:textId="77777777" w:rsidR="008F6B20" w:rsidRDefault="008F6B20" w:rsidP="00145CD6">
            <w:pPr>
              <w:cnfStyle w:val="000000100000" w:firstRow="0" w:lastRow="0" w:firstColumn="0" w:lastColumn="0" w:oddVBand="0" w:evenVBand="0" w:oddHBand="1" w:evenHBand="0" w:firstRowFirstColumn="0" w:firstRowLastColumn="0" w:lastRowFirstColumn="0" w:lastRowLastColumn="0"/>
            </w:pPr>
          </w:p>
        </w:tc>
        <w:tc>
          <w:tcPr>
            <w:tcW w:w="2505" w:type="dxa"/>
          </w:tcPr>
          <w:p w14:paraId="6240BB16" w14:textId="77777777" w:rsidR="008F6B20" w:rsidRDefault="008F6B20" w:rsidP="00145CD6">
            <w:pPr>
              <w:cnfStyle w:val="000000100000" w:firstRow="0" w:lastRow="0" w:firstColumn="0" w:lastColumn="0" w:oddVBand="0" w:evenVBand="0" w:oddHBand="1" w:evenHBand="0" w:firstRowFirstColumn="0" w:firstRowLastColumn="0" w:lastRowFirstColumn="0" w:lastRowLastColumn="0"/>
            </w:pPr>
          </w:p>
        </w:tc>
      </w:tr>
      <w:tr w:rsidR="008F6B20" w14:paraId="76E80733" w14:textId="77777777" w:rsidTr="00145C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49C5FCE9" w14:textId="77777777" w:rsidR="008F6B20" w:rsidRDefault="008F6B20" w:rsidP="00145CD6">
            <w:r>
              <w:t>social cognition</w:t>
            </w:r>
          </w:p>
        </w:tc>
        <w:tc>
          <w:tcPr>
            <w:tcW w:w="2374" w:type="dxa"/>
          </w:tcPr>
          <w:p w14:paraId="4B84659D" w14:textId="77777777" w:rsidR="008F6B20" w:rsidRDefault="008F6B20" w:rsidP="00145CD6">
            <w:pPr>
              <w:cnfStyle w:val="000000010000" w:firstRow="0" w:lastRow="0" w:firstColumn="0" w:lastColumn="0" w:oddVBand="0" w:evenVBand="0" w:oddHBand="0" w:evenHBand="1" w:firstRowFirstColumn="0" w:firstRowLastColumn="0" w:lastRowFirstColumn="0" w:lastRowLastColumn="0"/>
            </w:pPr>
          </w:p>
        </w:tc>
        <w:tc>
          <w:tcPr>
            <w:tcW w:w="2373" w:type="dxa"/>
          </w:tcPr>
          <w:p w14:paraId="313B1240" w14:textId="77777777" w:rsidR="008F6B20" w:rsidRDefault="008F6B20" w:rsidP="00145CD6">
            <w:pPr>
              <w:cnfStyle w:val="000000010000" w:firstRow="0" w:lastRow="0" w:firstColumn="0" w:lastColumn="0" w:oddVBand="0" w:evenVBand="0" w:oddHBand="0" w:evenHBand="1" w:firstRowFirstColumn="0" w:firstRowLastColumn="0" w:lastRowFirstColumn="0" w:lastRowLastColumn="0"/>
            </w:pPr>
          </w:p>
        </w:tc>
        <w:tc>
          <w:tcPr>
            <w:tcW w:w="2505" w:type="dxa"/>
          </w:tcPr>
          <w:p w14:paraId="4237EF67" w14:textId="77777777" w:rsidR="008F6B20" w:rsidRDefault="008F6B20" w:rsidP="00145CD6">
            <w:pPr>
              <w:cnfStyle w:val="000000010000" w:firstRow="0" w:lastRow="0" w:firstColumn="0" w:lastColumn="0" w:oddVBand="0" w:evenVBand="0" w:oddHBand="0" w:evenHBand="1" w:firstRowFirstColumn="0" w:firstRowLastColumn="0" w:lastRowFirstColumn="0" w:lastRowLastColumn="0"/>
            </w:pPr>
          </w:p>
        </w:tc>
      </w:tr>
      <w:tr w:rsidR="008F6B20" w14:paraId="68E77599" w14:textId="77777777" w:rsidTr="00145C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3E6925FD" w14:textId="77777777" w:rsidR="008F6B20" w:rsidRDefault="008F6B20" w:rsidP="00145CD6">
            <w:r>
              <w:t>social cohesion</w:t>
            </w:r>
          </w:p>
        </w:tc>
        <w:tc>
          <w:tcPr>
            <w:tcW w:w="2374" w:type="dxa"/>
          </w:tcPr>
          <w:p w14:paraId="62E33B7E" w14:textId="77777777" w:rsidR="008F6B20" w:rsidRDefault="008F6B20" w:rsidP="00145CD6">
            <w:pPr>
              <w:cnfStyle w:val="000000100000" w:firstRow="0" w:lastRow="0" w:firstColumn="0" w:lastColumn="0" w:oddVBand="0" w:evenVBand="0" w:oddHBand="1" w:evenHBand="0" w:firstRowFirstColumn="0" w:firstRowLastColumn="0" w:lastRowFirstColumn="0" w:lastRowLastColumn="0"/>
            </w:pPr>
          </w:p>
        </w:tc>
        <w:tc>
          <w:tcPr>
            <w:tcW w:w="2373" w:type="dxa"/>
          </w:tcPr>
          <w:p w14:paraId="426E2FC8" w14:textId="77777777" w:rsidR="008F6B20" w:rsidRDefault="008F6B20" w:rsidP="00145CD6">
            <w:pPr>
              <w:cnfStyle w:val="000000100000" w:firstRow="0" w:lastRow="0" w:firstColumn="0" w:lastColumn="0" w:oddVBand="0" w:evenVBand="0" w:oddHBand="1" w:evenHBand="0" w:firstRowFirstColumn="0" w:firstRowLastColumn="0" w:lastRowFirstColumn="0" w:lastRowLastColumn="0"/>
            </w:pPr>
          </w:p>
        </w:tc>
        <w:tc>
          <w:tcPr>
            <w:tcW w:w="2505" w:type="dxa"/>
          </w:tcPr>
          <w:p w14:paraId="182BF1C9" w14:textId="77777777" w:rsidR="008F6B20" w:rsidRDefault="008F6B20" w:rsidP="00145CD6">
            <w:pPr>
              <w:cnfStyle w:val="000000100000" w:firstRow="0" w:lastRow="0" w:firstColumn="0" w:lastColumn="0" w:oddVBand="0" w:evenVBand="0" w:oddHBand="1" w:evenHBand="0" w:firstRowFirstColumn="0" w:firstRowLastColumn="0" w:lastRowFirstColumn="0" w:lastRowLastColumn="0"/>
            </w:pPr>
          </w:p>
        </w:tc>
      </w:tr>
      <w:tr w:rsidR="008F6B20" w14:paraId="7AD9BAFA" w14:textId="77777777" w:rsidTr="00145C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129756A9" w14:textId="77777777" w:rsidR="008F6B20" w:rsidRDefault="008F6B20" w:rsidP="00145CD6">
            <w:r>
              <w:t>stereotype</w:t>
            </w:r>
          </w:p>
        </w:tc>
        <w:tc>
          <w:tcPr>
            <w:tcW w:w="2374" w:type="dxa"/>
          </w:tcPr>
          <w:p w14:paraId="52E45055" w14:textId="77777777" w:rsidR="008F6B20" w:rsidRDefault="008F6B20" w:rsidP="00145CD6">
            <w:pPr>
              <w:cnfStyle w:val="000000010000" w:firstRow="0" w:lastRow="0" w:firstColumn="0" w:lastColumn="0" w:oddVBand="0" w:evenVBand="0" w:oddHBand="0" w:evenHBand="1" w:firstRowFirstColumn="0" w:firstRowLastColumn="0" w:lastRowFirstColumn="0" w:lastRowLastColumn="0"/>
            </w:pPr>
          </w:p>
        </w:tc>
        <w:tc>
          <w:tcPr>
            <w:tcW w:w="2373" w:type="dxa"/>
          </w:tcPr>
          <w:p w14:paraId="1BEABCE6" w14:textId="77777777" w:rsidR="008F6B20" w:rsidRDefault="008F6B20" w:rsidP="00145CD6">
            <w:pPr>
              <w:cnfStyle w:val="000000010000" w:firstRow="0" w:lastRow="0" w:firstColumn="0" w:lastColumn="0" w:oddVBand="0" w:evenVBand="0" w:oddHBand="0" w:evenHBand="1" w:firstRowFirstColumn="0" w:firstRowLastColumn="0" w:lastRowFirstColumn="0" w:lastRowLastColumn="0"/>
            </w:pPr>
          </w:p>
        </w:tc>
        <w:tc>
          <w:tcPr>
            <w:tcW w:w="2505" w:type="dxa"/>
          </w:tcPr>
          <w:p w14:paraId="175D8C3D" w14:textId="77777777" w:rsidR="008F6B20" w:rsidRDefault="008F6B20" w:rsidP="00145CD6">
            <w:pPr>
              <w:cnfStyle w:val="000000010000" w:firstRow="0" w:lastRow="0" w:firstColumn="0" w:lastColumn="0" w:oddVBand="0" w:evenVBand="0" w:oddHBand="0" w:evenHBand="1" w:firstRowFirstColumn="0" w:firstRowLastColumn="0" w:lastRowFirstColumn="0" w:lastRowLastColumn="0"/>
            </w:pPr>
          </w:p>
        </w:tc>
      </w:tr>
      <w:tr w:rsidR="008F6B20" w14:paraId="2BC8537B" w14:textId="77777777" w:rsidTr="00145C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0DE6F937" w14:textId="77777777" w:rsidR="008F6B20" w:rsidRDefault="008F6B20" w:rsidP="00145CD6">
            <w:r>
              <w:lastRenderedPageBreak/>
              <w:t>values</w:t>
            </w:r>
          </w:p>
        </w:tc>
        <w:tc>
          <w:tcPr>
            <w:tcW w:w="2374" w:type="dxa"/>
          </w:tcPr>
          <w:p w14:paraId="70F37823" w14:textId="77777777" w:rsidR="008F6B20" w:rsidRDefault="008F6B20" w:rsidP="00145CD6">
            <w:pPr>
              <w:cnfStyle w:val="000000100000" w:firstRow="0" w:lastRow="0" w:firstColumn="0" w:lastColumn="0" w:oddVBand="0" w:evenVBand="0" w:oddHBand="1" w:evenHBand="0" w:firstRowFirstColumn="0" w:firstRowLastColumn="0" w:lastRowFirstColumn="0" w:lastRowLastColumn="0"/>
            </w:pPr>
          </w:p>
        </w:tc>
        <w:tc>
          <w:tcPr>
            <w:tcW w:w="2373" w:type="dxa"/>
          </w:tcPr>
          <w:p w14:paraId="4754C9A8" w14:textId="77777777" w:rsidR="008F6B20" w:rsidRDefault="008F6B20" w:rsidP="00145CD6">
            <w:pPr>
              <w:cnfStyle w:val="000000100000" w:firstRow="0" w:lastRow="0" w:firstColumn="0" w:lastColumn="0" w:oddVBand="0" w:evenVBand="0" w:oddHBand="1" w:evenHBand="0" w:firstRowFirstColumn="0" w:firstRowLastColumn="0" w:lastRowFirstColumn="0" w:lastRowLastColumn="0"/>
            </w:pPr>
          </w:p>
        </w:tc>
        <w:tc>
          <w:tcPr>
            <w:tcW w:w="2505" w:type="dxa"/>
          </w:tcPr>
          <w:p w14:paraId="1AC8FE16" w14:textId="77777777" w:rsidR="008F6B20" w:rsidRDefault="008F6B20" w:rsidP="00145CD6">
            <w:pPr>
              <w:cnfStyle w:val="000000100000" w:firstRow="0" w:lastRow="0" w:firstColumn="0" w:lastColumn="0" w:oddVBand="0" w:evenVBand="0" w:oddHBand="1" w:evenHBand="0" w:firstRowFirstColumn="0" w:firstRowLastColumn="0" w:lastRowFirstColumn="0" w:lastRowLastColumn="0"/>
            </w:pPr>
          </w:p>
        </w:tc>
      </w:tr>
      <w:tr w:rsidR="008F6B20" w14:paraId="0B0B44C2" w14:textId="77777777" w:rsidTr="00145C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3F376615" w14:textId="77777777" w:rsidR="008F6B20" w:rsidRDefault="008F6B20" w:rsidP="00145CD6">
            <w:r>
              <w:t>world view</w:t>
            </w:r>
          </w:p>
        </w:tc>
        <w:tc>
          <w:tcPr>
            <w:tcW w:w="2374" w:type="dxa"/>
          </w:tcPr>
          <w:p w14:paraId="4B5409A5" w14:textId="77777777" w:rsidR="008F6B20" w:rsidRDefault="008F6B20" w:rsidP="00145CD6">
            <w:pPr>
              <w:cnfStyle w:val="000000010000" w:firstRow="0" w:lastRow="0" w:firstColumn="0" w:lastColumn="0" w:oddVBand="0" w:evenVBand="0" w:oddHBand="0" w:evenHBand="1" w:firstRowFirstColumn="0" w:firstRowLastColumn="0" w:lastRowFirstColumn="0" w:lastRowLastColumn="0"/>
            </w:pPr>
          </w:p>
        </w:tc>
        <w:tc>
          <w:tcPr>
            <w:tcW w:w="2373" w:type="dxa"/>
          </w:tcPr>
          <w:p w14:paraId="7202ECDC" w14:textId="77777777" w:rsidR="008F6B20" w:rsidRDefault="008F6B20" w:rsidP="00145CD6">
            <w:pPr>
              <w:cnfStyle w:val="000000010000" w:firstRow="0" w:lastRow="0" w:firstColumn="0" w:lastColumn="0" w:oddVBand="0" w:evenVBand="0" w:oddHBand="0" w:evenHBand="1" w:firstRowFirstColumn="0" w:firstRowLastColumn="0" w:lastRowFirstColumn="0" w:lastRowLastColumn="0"/>
            </w:pPr>
          </w:p>
        </w:tc>
        <w:tc>
          <w:tcPr>
            <w:tcW w:w="2505" w:type="dxa"/>
          </w:tcPr>
          <w:p w14:paraId="75459FAA" w14:textId="77777777" w:rsidR="008F6B20" w:rsidRDefault="008F6B20" w:rsidP="00145CD6">
            <w:pPr>
              <w:cnfStyle w:val="000000010000" w:firstRow="0" w:lastRow="0" w:firstColumn="0" w:lastColumn="0" w:oddVBand="0" w:evenVBand="0" w:oddHBand="0" w:evenHBand="1" w:firstRowFirstColumn="0" w:firstRowLastColumn="0" w:lastRowFirstColumn="0" w:lastRowLastColumn="0"/>
            </w:pPr>
          </w:p>
        </w:tc>
      </w:tr>
    </w:tbl>
    <w:p w14:paraId="4A596DAA" w14:textId="792C933D" w:rsidR="008F6B20" w:rsidRDefault="008F6B20" w:rsidP="008F6B20">
      <w:pPr>
        <w:pStyle w:val="FeatureBox2"/>
        <w:rPr>
          <w:lang w:eastAsia="zh-CN"/>
        </w:rPr>
      </w:pPr>
      <w:r w:rsidRPr="000A3DF6">
        <w:rPr>
          <w:rStyle w:val="Strong"/>
        </w:rPr>
        <w:t>Note:</w:t>
      </w:r>
      <w:r>
        <w:rPr>
          <w:lang w:eastAsia="zh-CN"/>
        </w:rPr>
        <w:t xml:space="preserve"> </w:t>
      </w:r>
      <w:r w:rsidR="006D752A">
        <w:rPr>
          <w:lang w:eastAsia="zh-CN"/>
        </w:rPr>
        <w:t>d</w:t>
      </w:r>
      <w:r>
        <w:rPr>
          <w:lang w:eastAsia="zh-CN"/>
        </w:rPr>
        <w:t>ivide the class into 3 groups and allocate each group a strategy (individual mobility, social creativity or social competition) and create clear communication processes for engaging in a respectful debate.</w:t>
      </w:r>
    </w:p>
    <w:p w14:paraId="63D0EC85" w14:textId="2C15013F" w:rsidR="008F6B20" w:rsidRDefault="008F6B20" w:rsidP="008F6B20">
      <w:pPr>
        <w:rPr>
          <w:lang w:eastAsia="zh-CN"/>
        </w:rPr>
      </w:pPr>
      <w:r>
        <w:rPr>
          <w:lang w:eastAsia="zh-CN"/>
        </w:rPr>
        <w:t xml:space="preserve">The article </w:t>
      </w:r>
      <w:hyperlink r:id="rId52" w:history="1">
        <w:r>
          <w:rPr>
            <w:rStyle w:val="Hyperlink"/>
            <w:lang w:eastAsia="zh-CN"/>
          </w:rPr>
          <w:t xml:space="preserve">Understanding </w:t>
        </w:r>
        <w:r w:rsidR="00527E9E">
          <w:rPr>
            <w:rStyle w:val="Hyperlink"/>
            <w:lang w:eastAsia="zh-CN"/>
          </w:rPr>
          <w:t>S</w:t>
        </w:r>
        <w:r>
          <w:rPr>
            <w:rStyle w:val="Hyperlink"/>
            <w:lang w:eastAsia="zh-CN"/>
          </w:rPr>
          <w:t xml:space="preserve">ocial </w:t>
        </w:r>
        <w:r w:rsidR="00527E9E">
          <w:rPr>
            <w:rStyle w:val="Hyperlink"/>
            <w:lang w:eastAsia="zh-CN"/>
          </w:rPr>
          <w:t>I</w:t>
        </w:r>
        <w:r>
          <w:rPr>
            <w:rStyle w:val="Hyperlink"/>
            <w:lang w:eastAsia="zh-CN"/>
          </w:rPr>
          <w:t xml:space="preserve">dentity </w:t>
        </w:r>
        <w:r w:rsidR="00527E9E">
          <w:rPr>
            <w:rStyle w:val="Hyperlink"/>
            <w:lang w:eastAsia="zh-CN"/>
          </w:rPr>
          <w:t>T</w:t>
        </w:r>
        <w:r>
          <w:rPr>
            <w:rStyle w:val="Hyperlink"/>
            <w:lang w:eastAsia="zh-CN"/>
          </w:rPr>
          <w:t xml:space="preserve">heory and </w:t>
        </w:r>
        <w:r w:rsidR="00527E9E">
          <w:rPr>
            <w:rStyle w:val="Hyperlink"/>
            <w:lang w:eastAsia="zh-CN"/>
          </w:rPr>
          <w:t>I</w:t>
        </w:r>
        <w:r>
          <w:rPr>
            <w:rStyle w:val="Hyperlink"/>
            <w:lang w:eastAsia="zh-CN"/>
          </w:rPr>
          <w:t xml:space="preserve">ts </w:t>
        </w:r>
        <w:r w:rsidR="00527E9E">
          <w:rPr>
            <w:rStyle w:val="Hyperlink"/>
            <w:lang w:eastAsia="zh-CN"/>
          </w:rPr>
          <w:t>I</w:t>
        </w:r>
        <w:r>
          <w:rPr>
            <w:rStyle w:val="Hyperlink"/>
            <w:lang w:eastAsia="zh-CN"/>
          </w:rPr>
          <w:t xml:space="preserve">mpact on </w:t>
        </w:r>
        <w:r w:rsidR="00527E9E">
          <w:rPr>
            <w:rStyle w:val="Hyperlink"/>
            <w:lang w:eastAsia="zh-CN"/>
          </w:rPr>
          <w:t>B</w:t>
        </w:r>
        <w:r>
          <w:rPr>
            <w:rStyle w:val="Hyperlink"/>
            <w:lang w:eastAsia="zh-CN"/>
          </w:rPr>
          <w:t>ehaviour</w:t>
        </w:r>
      </w:hyperlink>
      <w:r>
        <w:rPr>
          <w:lang w:eastAsia="zh-CN"/>
        </w:rPr>
        <w:t xml:space="preserve"> examines how an individual’s self-esteem is tied to the social standing of their group. As a class, debate which of the 3 identified strategies (individual mobility, social creativity or social competition) is most effective at elevating an individual’s self-esteem. Before participating in the debate:</w:t>
      </w:r>
    </w:p>
    <w:p w14:paraId="610E9B62" w14:textId="1E80FBDB" w:rsidR="008F6B20" w:rsidRPr="00A42863" w:rsidRDefault="008F6B20" w:rsidP="00A42863">
      <w:pPr>
        <w:pStyle w:val="ListBullet"/>
      </w:pPr>
      <w:r w:rsidRPr="00A42863">
        <w:t>Review the Preliminary depth study</w:t>
      </w:r>
      <w:r w:rsidR="000A0BE5">
        <w:t>:</w:t>
      </w:r>
      <w:r w:rsidRPr="00A42863">
        <w:t xml:space="preserve"> Personal and </w:t>
      </w:r>
      <w:r w:rsidR="000A0BE5">
        <w:t>S</w:t>
      </w:r>
      <w:r w:rsidRPr="00A42863">
        <w:t xml:space="preserve">ocial </w:t>
      </w:r>
      <w:r w:rsidR="000A0BE5">
        <w:t>I</w:t>
      </w:r>
      <w:r w:rsidRPr="00A42863">
        <w:t>dentity related course concepts of life stages and life course, kinship, class, ethnicity, roles and status, and social construct.</w:t>
      </w:r>
    </w:p>
    <w:p w14:paraId="086BDC1E" w14:textId="7FE66B8A" w:rsidR="008F6B20" w:rsidRPr="00A42863" w:rsidRDefault="008F6B20" w:rsidP="00A42863">
      <w:pPr>
        <w:pStyle w:val="ListBullet"/>
      </w:pPr>
      <w:r w:rsidRPr="00A42863">
        <w:t xml:space="preserve">Consider limiting factors that might impact on a person’s ability to use </w:t>
      </w:r>
      <w:r w:rsidR="000A0BE5">
        <w:t>one</w:t>
      </w:r>
      <w:r w:rsidRPr="00A42863">
        <w:t xml:space="preserve"> or more of the strategies.</w:t>
      </w:r>
    </w:p>
    <w:p w14:paraId="2CE81263" w14:textId="69D78AE2" w:rsidR="008F6B20" w:rsidRPr="00A42863" w:rsidRDefault="008F6B20" w:rsidP="00A42863">
      <w:pPr>
        <w:pStyle w:val="ListBullet"/>
      </w:pPr>
      <w:r w:rsidRPr="00A42863">
        <w:t xml:space="preserve">Consider enabling factors that might impact on a person’s ability to use </w:t>
      </w:r>
      <w:r w:rsidR="000A0BE5">
        <w:t>one</w:t>
      </w:r>
      <w:r w:rsidRPr="00A42863">
        <w:t xml:space="preserve"> or more of the strategies.</w:t>
      </w:r>
    </w:p>
    <w:p w14:paraId="5E162F3D" w14:textId="1E33E469" w:rsidR="008F6B20" w:rsidRDefault="008F6B20" w:rsidP="008F6B20">
      <w:pPr>
        <w:pStyle w:val="FeatureBox2"/>
      </w:pPr>
      <w:r>
        <w:rPr>
          <w:b/>
        </w:rPr>
        <w:t>Note:</w:t>
      </w:r>
      <w:r w:rsidRPr="000A0BE5">
        <w:rPr>
          <w:bCs/>
        </w:rPr>
        <w:t xml:space="preserve"> </w:t>
      </w:r>
      <w:r w:rsidR="006D752A">
        <w:t>t</w:t>
      </w:r>
      <w:r>
        <w:t xml:space="preserve">his learning sequence incorporates student peer feedback on formal written responses. The activities include opportunities for teachers to model appropriate feedback before asking students to constructively critique the work of their peers. This modelling process should be adapted to meet the learning needs of students. For more information on facilitating student peer and self-assessment, please see </w:t>
      </w:r>
      <w:hyperlink r:id="rId53" w:history="1">
        <w:r>
          <w:rPr>
            <w:rStyle w:val="Hyperlink"/>
          </w:rPr>
          <w:t>Introducing student peer assessment</w:t>
        </w:r>
      </w:hyperlink>
      <w:r>
        <w:t xml:space="preserve"> and </w:t>
      </w:r>
      <w:hyperlink r:id="rId54" w:history="1">
        <w:r w:rsidR="000A0BE5">
          <w:rPr>
            <w:rStyle w:val="Hyperlink"/>
          </w:rPr>
          <w:t>Strategies to guide student self-assessment</w:t>
        </w:r>
      </w:hyperlink>
      <w:r>
        <w:t>.</w:t>
      </w:r>
    </w:p>
    <w:p w14:paraId="141F17BF" w14:textId="6C9849F1" w:rsidR="008F6B20" w:rsidRDefault="008F6B20" w:rsidP="008F6B20">
      <w:pPr>
        <w:rPr>
          <w:lang w:eastAsia="zh-CN"/>
        </w:rPr>
      </w:pPr>
      <w:r w:rsidRPr="07C40478">
        <w:rPr>
          <w:lang w:eastAsia="zh-CN"/>
        </w:rPr>
        <w:t>Review Question</w:t>
      </w:r>
      <w:r w:rsidR="000A60AE">
        <w:t> </w:t>
      </w:r>
      <w:r w:rsidRPr="07C40478">
        <w:rPr>
          <w:lang w:eastAsia="zh-CN"/>
        </w:rPr>
        <w:t>14(a) of the</w:t>
      </w:r>
      <w:r>
        <w:rPr>
          <w:lang w:eastAsia="zh-CN"/>
        </w:rPr>
        <w:t xml:space="preserve"> exam paper in the</w:t>
      </w:r>
      <w:r w:rsidRPr="07C40478">
        <w:rPr>
          <w:lang w:eastAsia="zh-CN"/>
        </w:rPr>
        <w:t xml:space="preserve"> </w:t>
      </w:r>
      <w:hyperlink r:id="rId55">
        <w:r>
          <w:rPr>
            <w:rStyle w:val="Hyperlink"/>
            <w:lang w:eastAsia="zh-CN"/>
          </w:rPr>
          <w:t>Society and Culture 2018 HSC exam pack</w:t>
        </w:r>
      </w:hyperlink>
      <w:r w:rsidRPr="07C40478">
        <w:rPr>
          <w:lang w:eastAsia="zh-CN"/>
        </w:rPr>
        <w:t>. Your teacher will display the question for you.</w:t>
      </w:r>
    </w:p>
    <w:p w14:paraId="07DEB309" w14:textId="77777777" w:rsidR="008F6B20" w:rsidRDefault="008F6B20" w:rsidP="00CE6DE3">
      <w:pPr>
        <w:pStyle w:val="ListBullet"/>
        <w:rPr>
          <w:lang w:eastAsia="zh-CN"/>
        </w:rPr>
      </w:pPr>
      <w:r w:rsidRPr="07C40478">
        <w:rPr>
          <w:lang w:eastAsia="zh-CN"/>
        </w:rPr>
        <w:t>Review the meaning of the directive term ‘explain’ in the</w:t>
      </w:r>
      <w:r>
        <w:rPr>
          <w:lang w:eastAsia="zh-CN"/>
        </w:rPr>
        <w:t xml:space="preserve"> NESA</w:t>
      </w:r>
      <w:r w:rsidRPr="07C40478">
        <w:rPr>
          <w:lang w:eastAsia="zh-CN"/>
        </w:rPr>
        <w:t xml:space="preserve"> </w:t>
      </w:r>
      <w:hyperlink r:id="rId56">
        <w:r>
          <w:rPr>
            <w:rStyle w:val="Hyperlink"/>
          </w:rPr>
          <w:t>Glossary of key words</w:t>
        </w:r>
      </w:hyperlink>
      <w:r>
        <w:t xml:space="preserve"> </w:t>
      </w:r>
      <w:r w:rsidRPr="07C40478">
        <w:rPr>
          <w:lang w:eastAsia="zh-CN"/>
        </w:rPr>
        <w:t>and revise as a class what is required of an ‘explain’ question.</w:t>
      </w:r>
    </w:p>
    <w:p w14:paraId="0587200A" w14:textId="47CE5933" w:rsidR="008F6B20" w:rsidRDefault="008F6B20" w:rsidP="00CE6DE3">
      <w:pPr>
        <w:pStyle w:val="ListBullet"/>
        <w:rPr>
          <w:lang w:eastAsia="zh-CN"/>
        </w:rPr>
      </w:pPr>
      <w:r>
        <w:rPr>
          <w:lang w:eastAsia="zh-CN"/>
        </w:rPr>
        <w:lastRenderedPageBreak/>
        <w:t>Examine the sample answer for Question</w:t>
      </w:r>
      <w:r w:rsidR="001003CE">
        <w:rPr>
          <w:lang w:eastAsia="zh-CN"/>
        </w:rPr>
        <w:t> </w:t>
      </w:r>
      <w:r>
        <w:rPr>
          <w:lang w:eastAsia="zh-CN"/>
        </w:rPr>
        <w:t xml:space="preserve">14(a) on p 10 of the </w:t>
      </w:r>
      <w:hyperlink r:id="rId57" w:history="1">
        <w:r w:rsidRPr="0052725B">
          <w:rPr>
            <w:rStyle w:val="Hyperlink"/>
            <w:lang w:eastAsia="zh-CN"/>
          </w:rPr>
          <w:t>Society and Culture 2018 HSC exam pack marking guidelines</w:t>
        </w:r>
      </w:hyperlink>
      <w:r>
        <w:rPr>
          <w:lang w:eastAsia="zh-CN"/>
        </w:rPr>
        <w:t xml:space="preserve">. Use </w:t>
      </w:r>
      <w:r w:rsidRPr="07C40478">
        <w:rPr>
          <w:lang w:eastAsia="zh-CN"/>
        </w:rPr>
        <w:t>3 distinct colours to code the sample</w:t>
      </w:r>
    </w:p>
    <w:p w14:paraId="2BE4C2DA" w14:textId="77777777" w:rsidR="008F6B20" w:rsidRPr="00460855" w:rsidRDefault="008F6B20" w:rsidP="00460855">
      <w:pPr>
        <w:pStyle w:val="ListBullet2"/>
      </w:pPr>
      <w:r>
        <w:t xml:space="preserve">Use one </w:t>
      </w:r>
      <w:r w:rsidRPr="00460855">
        <w:t>colour to highlight relevant course concepts and language.</w:t>
      </w:r>
    </w:p>
    <w:p w14:paraId="0213E6E9" w14:textId="77777777" w:rsidR="008F6B20" w:rsidRPr="00460855" w:rsidRDefault="008F6B20" w:rsidP="00460855">
      <w:pPr>
        <w:pStyle w:val="ListBullet2"/>
      </w:pPr>
      <w:r w:rsidRPr="00460855">
        <w:t xml:space="preserve">Use </w:t>
      </w:r>
      <w:bookmarkStart w:id="30" w:name="_Int_Q4hNdmYH"/>
      <w:r w:rsidRPr="00460855">
        <w:t>a different colour</w:t>
      </w:r>
      <w:bookmarkEnd w:id="30"/>
      <w:r w:rsidRPr="00460855">
        <w:t xml:space="preserve"> to highlight relevant examples.</w:t>
      </w:r>
    </w:p>
    <w:p w14:paraId="508E3795" w14:textId="77777777" w:rsidR="008F6B20" w:rsidRDefault="008F6B20" w:rsidP="00460855">
      <w:pPr>
        <w:pStyle w:val="ListBullet2"/>
      </w:pPr>
      <w:r w:rsidRPr="00460855">
        <w:t>Use the final colour to highlight</w:t>
      </w:r>
      <w:r>
        <w:t xml:space="preserve"> where cause and effect relationships are made.</w:t>
      </w:r>
    </w:p>
    <w:p w14:paraId="7AF73F25" w14:textId="77777777" w:rsidR="008F6B20" w:rsidRDefault="008F6B20" w:rsidP="00CE6DE3">
      <w:pPr>
        <w:pStyle w:val="ListBullet"/>
        <w:rPr>
          <w:lang w:eastAsia="zh-CN"/>
        </w:rPr>
      </w:pPr>
      <w:r>
        <w:rPr>
          <w:lang w:eastAsia="zh-CN"/>
        </w:rPr>
        <w:t xml:space="preserve">Examine the HSC Marking feedback for </w:t>
      </w:r>
      <w:hyperlink r:id="rId58" w:anchor=":~:text=Feedback%20on%20written%20examination" w:history="1">
        <w:r>
          <w:rPr>
            <w:rStyle w:val="Hyperlink"/>
            <w:lang w:eastAsia="zh-CN"/>
          </w:rPr>
          <w:t>Question 14</w:t>
        </w:r>
      </w:hyperlink>
      <w:r>
        <w:rPr>
          <w:lang w:eastAsia="zh-CN"/>
        </w:rPr>
        <w:t>.</w:t>
      </w:r>
    </w:p>
    <w:p w14:paraId="7A3E747C" w14:textId="77777777" w:rsidR="008F6B20" w:rsidRDefault="008F6B20" w:rsidP="00CE6DE3">
      <w:pPr>
        <w:pStyle w:val="ListBullet"/>
        <w:rPr>
          <w:lang w:eastAsia="zh-CN"/>
        </w:rPr>
      </w:pPr>
      <w:r>
        <w:rPr>
          <w:lang w:eastAsia="zh-CN"/>
        </w:rPr>
        <w:t>Construct your own response to the question using different examples to the sample answer. Complete your response in 10 minutes and submit to your teacher for feedback.</w:t>
      </w:r>
    </w:p>
    <w:p w14:paraId="4907B79A" w14:textId="261C092C" w:rsidR="008F6B20" w:rsidRDefault="00224097" w:rsidP="00AB1EF2">
      <w:pPr>
        <w:pStyle w:val="FeatureBox3"/>
      </w:pPr>
      <w:r>
        <w:rPr>
          <w:rStyle w:val="Strong"/>
        </w:rPr>
        <w:t>Formative assessment:</w:t>
      </w:r>
      <w:r w:rsidR="00270D68">
        <w:t xml:space="preserve"> s</w:t>
      </w:r>
      <w:r w:rsidR="008F6B20">
        <w:t xml:space="preserve">tudent work samples can be used to formatively assess students’ ability to evaluate and apply social and cultural concepts to explain the development of personal, social and cultural identity, synthesise and analyse valid and useful information from a variety of sources, including examples from contemporary society and apply course language and concepts to communicate complex information, ideas and issues. The marking criteria and HSC Marking </w:t>
      </w:r>
      <w:r w:rsidR="003821D6">
        <w:t>F</w:t>
      </w:r>
      <w:r w:rsidR="008F6B20">
        <w:t>eedback for Question 14 can be used to provide feedback to students.</w:t>
      </w:r>
    </w:p>
    <w:p w14:paraId="129562F6" w14:textId="584F7069" w:rsidR="009E1176" w:rsidRDefault="006E5E53" w:rsidP="006E5E53">
      <w:pPr>
        <w:pStyle w:val="Heading2"/>
      </w:pPr>
      <w:bookmarkStart w:id="31" w:name="_Toc199250939"/>
      <w:r w:rsidRPr="006E5E53">
        <w:t>Deindividuation</w:t>
      </w:r>
      <w:r w:rsidR="008277FD">
        <w:t xml:space="preserve"> –</w:t>
      </w:r>
      <w:r w:rsidRPr="006E5E53">
        <w:t xml:space="preserve"> the impact of personal anonymity of individuals in groups</w:t>
      </w:r>
      <w:bookmarkEnd w:id="31"/>
    </w:p>
    <w:p w14:paraId="07EDB471" w14:textId="65A5E5A5" w:rsidR="00CC6AA7" w:rsidRDefault="00CC6AA7" w:rsidP="00CC6AA7">
      <w:pPr>
        <w:rPr>
          <w:lang w:eastAsia="zh-CN"/>
        </w:rPr>
      </w:pPr>
      <w:r>
        <w:rPr>
          <w:lang w:eastAsia="zh-CN"/>
        </w:rPr>
        <w:t xml:space="preserve">Review the definition of the related concept deindividuation in the </w:t>
      </w:r>
      <w:hyperlink r:id="rId59" w:history="1">
        <w:r w:rsidRPr="00763CAE">
          <w:rPr>
            <w:rStyle w:val="Hyperlink"/>
            <w:lang w:eastAsia="zh-CN"/>
          </w:rPr>
          <w:t>Society and Culture Stage 6 Syllabus</w:t>
        </w:r>
      </w:hyperlink>
      <w:r>
        <w:rPr>
          <w:rStyle w:val="Hyperlink"/>
          <w:sz w:val="16"/>
          <w:szCs w:val="16"/>
        </w:rPr>
        <w:t xml:space="preserve"> </w:t>
      </w:r>
      <w:r>
        <w:rPr>
          <w:lang w:eastAsia="zh-CN"/>
        </w:rPr>
        <w:t xml:space="preserve">and then engage with </w:t>
      </w:r>
      <w:hyperlink r:id="rId60" w:history="1">
        <w:r w:rsidR="00DF0474">
          <w:rPr>
            <w:rStyle w:val="Hyperlink"/>
            <w:lang w:eastAsia="zh-CN"/>
          </w:rPr>
          <w:t>Deindividuation (2:37)</w:t>
        </w:r>
      </w:hyperlink>
      <w:r w:rsidRPr="00CC6AA7">
        <w:t xml:space="preserve">. </w:t>
      </w:r>
      <w:r>
        <w:rPr>
          <w:lang w:eastAsia="zh-CN"/>
        </w:rPr>
        <w:t>Identify the course concepts that you think are related to deindividuation.</w:t>
      </w:r>
    </w:p>
    <w:p w14:paraId="45300182" w14:textId="77777777" w:rsidR="00CC6AA7" w:rsidRDefault="00CC6AA7" w:rsidP="00CC6AA7">
      <w:pPr>
        <w:rPr>
          <w:lang w:eastAsia="zh-CN"/>
        </w:rPr>
      </w:pPr>
      <w:r>
        <w:rPr>
          <w:lang w:eastAsia="zh-CN"/>
        </w:rPr>
        <w:t xml:space="preserve">Use the article </w:t>
      </w:r>
      <w:hyperlink r:id="rId61" w:history="1">
        <w:r w:rsidRPr="00C47D34">
          <w:rPr>
            <w:rStyle w:val="Hyperlink"/>
            <w:lang w:eastAsia="zh-CN"/>
          </w:rPr>
          <w:t>Deindividuation</w:t>
        </w:r>
      </w:hyperlink>
      <w:r>
        <w:rPr>
          <w:lang w:eastAsia="zh-CN"/>
        </w:rPr>
        <w:t xml:space="preserve"> to answer the following questions:</w:t>
      </w:r>
    </w:p>
    <w:p w14:paraId="5DB6A361" w14:textId="77777777" w:rsidR="00CC6AA7" w:rsidRPr="001003CE" w:rsidRDefault="00CC6AA7" w:rsidP="001003CE">
      <w:pPr>
        <w:pStyle w:val="ListBullet"/>
      </w:pPr>
      <w:r w:rsidRPr="001003CE">
        <w:t>What conditions lead to deindividuation?</w:t>
      </w:r>
    </w:p>
    <w:p w14:paraId="42A6A132" w14:textId="77777777" w:rsidR="00CC6AA7" w:rsidRPr="001003CE" w:rsidRDefault="00CC6AA7" w:rsidP="001003CE">
      <w:pPr>
        <w:pStyle w:val="ListBullet"/>
      </w:pPr>
      <w:r w:rsidRPr="001003CE">
        <w:t>Does deindividuation inevitably lead to conflict or antinormative behaviour?</w:t>
      </w:r>
    </w:p>
    <w:p w14:paraId="0D82D6A8" w14:textId="77777777" w:rsidR="00CC6AA7" w:rsidRDefault="00CC6AA7" w:rsidP="001003CE">
      <w:pPr>
        <w:pStyle w:val="ListBullet"/>
        <w:rPr>
          <w:lang w:eastAsia="zh-CN"/>
        </w:rPr>
      </w:pPr>
      <w:r w:rsidRPr="001003CE">
        <w:t>What is the difference</w:t>
      </w:r>
      <w:r>
        <w:rPr>
          <w:lang w:eastAsia="zh-CN"/>
        </w:rPr>
        <w:t xml:space="preserve"> between loss of self and loss of personal identity?</w:t>
      </w:r>
    </w:p>
    <w:p w14:paraId="6F719630" w14:textId="2361B32B" w:rsidR="00CC6AA7" w:rsidRDefault="00CC6AA7" w:rsidP="00CC6AA7">
      <w:pPr>
        <w:pStyle w:val="FeatureBox2"/>
      </w:pPr>
      <w:r>
        <w:rPr>
          <w:b/>
        </w:rPr>
        <w:t>Note:</w:t>
      </w:r>
      <w:r w:rsidRPr="00CF6951">
        <w:rPr>
          <w:bCs/>
        </w:rPr>
        <w:t xml:space="preserve"> </w:t>
      </w:r>
      <w:r w:rsidR="006D752A">
        <w:t>t</w:t>
      </w:r>
      <w:r>
        <w:t xml:space="preserve">he following learning activity asks students to reflect on student behaviour that may include antisocial behaviour choices. Teachers may choose to ask students not to share their responses </w:t>
      </w:r>
      <w:r>
        <w:lastRenderedPageBreak/>
        <w:t>with the class. Teachers can extend the activity by asking students to reflect on how they may have self-censored their response if they were asked to share publicly.</w:t>
      </w:r>
    </w:p>
    <w:p w14:paraId="739BA140" w14:textId="14B77CA5" w:rsidR="00CC6AA7" w:rsidRDefault="00CC6AA7" w:rsidP="00CC6AA7">
      <w:pPr>
        <w:pStyle w:val="FeatureBox2"/>
        <w:rPr>
          <w:lang w:eastAsia="zh-CN"/>
        </w:rPr>
      </w:pPr>
      <w:r>
        <w:t xml:space="preserve">Alternatively, teachers may choose to have students share their responses anonymously. Teachers should be familiar with </w:t>
      </w:r>
      <w:hyperlink r:id="rId62" w:history="1">
        <w:r w:rsidR="001003CE">
          <w:rPr>
            <w:rStyle w:val="Hyperlink"/>
          </w:rPr>
          <w:t>Controversial issues in schools</w:t>
        </w:r>
      </w:hyperlink>
      <w:r w:rsidR="001003CE" w:rsidRPr="00BA2B8F">
        <w:t xml:space="preserve"> </w:t>
      </w:r>
      <w:r>
        <w:t>prior to asking students to publicly share their personal behaviour choices and deindividuation.</w:t>
      </w:r>
    </w:p>
    <w:p w14:paraId="34861128" w14:textId="77777777" w:rsidR="00CC6AA7" w:rsidRDefault="00CC6AA7" w:rsidP="00CC6AA7">
      <w:pPr>
        <w:rPr>
          <w:lang w:eastAsia="zh-CN"/>
        </w:rPr>
      </w:pPr>
      <w:r>
        <w:rPr>
          <w:lang w:eastAsia="zh-CN"/>
        </w:rPr>
        <w:t>Your teacher will lead a class discussion to consider the impact of anonymity and diminished responsibility. To prepare for the discussion, identify social situations:</w:t>
      </w:r>
    </w:p>
    <w:p w14:paraId="164CFD95" w14:textId="15E28285" w:rsidR="00CC6AA7" w:rsidRPr="001003CE" w:rsidRDefault="000B4CC6" w:rsidP="001003CE">
      <w:pPr>
        <w:pStyle w:val="ListBullet"/>
      </w:pPr>
      <w:r>
        <w:t>W</w:t>
      </w:r>
      <w:r w:rsidR="00CC6AA7" w:rsidRPr="001003CE">
        <w:t>here you felt anonymous</w:t>
      </w:r>
      <w:r>
        <w:t xml:space="preserve"> –</w:t>
      </w:r>
      <w:r w:rsidR="00CC6AA7" w:rsidRPr="001003CE">
        <w:t xml:space="preserve"> </w:t>
      </w:r>
      <w:r>
        <w:t>c</w:t>
      </w:r>
      <w:r w:rsidR="00CC6AA7" w:rsidRPr="001003CE">
        <w:t>onsider how the environment, the persons you were with</w:t>
      </w:r>
      <w:r w:rsidR="00C93294">
        <w:t>,</w:t>
      </w:r>
      <w:r w:rsidR="00CC6AA7" w:rsidRPr="001003CE">
        <w:t xml:space="preserve"> and your identity impacted on your sense of anonymity.</w:t>
      </w:r>
    </w:p>
    <w:p w14:paraId="22A8ECA3" w14:textId="60471200" w:rsidR="00CC6AA7" w:rsidRDefault="000B4CC6" w:rsidP="001003CE">
      <w:pPr>
        <w:pStyle w:val="ListBullet"/>
      </w:pPr>
      <w:r>
        <w:t>I</w:t>
      </w:r>
      <w:r w:rsidR="00CC6AA7" w:rsidRPr="001003CE">
        <w:t>n which you might feel diminished responsibility</w:t>
      </w:r>
      <w:r>
        <w:t xml:space="preserve"> –</w:t>
      </w:r>
      <w:r w:rsidR="00CC6AA7" w:rsidRPr="001003CE">
        <w:t xml:space="preserve"> </w:t>
      </w:r>
      <w:r>
        <w:t>c</w:t>
      </w:r>
      <w:r w:rsidR="00CC6AA7" w:rsidRPr="001003CE">
        <w:t>onsider how the concepts of time, power and authority relate to a feeling of diminished responsibility.</w:t>
      </w:r>
    </w:p>
    <w:p w14:paraId="666EDB0B" w14:textId="3B74E423" w:rsidR="00586C4E" w:rsidRPr="001003CE" w:rsidRDefault="008B21DC" w:rsidP="00586C4E">
      <w:pPr>
        <w:pStyle w:val="FeatureBox3"/>
      </w:pPr>
      <w:r>
        <w:rPr>
          <w:b/>
          <w:bCs/>
        </w:rPr>
        <w:t>Formative assessment:</w:t>
      </w:r>
      <w:r w:rsidR="00586C4E">
        <w:t xml:space="preserve"> student responses can be used for </w:t>
      </w:r>
      <w:hyperlink r:id="rId63" w:history="1">
        <w:r w:rsidR="00586C4E">
          <w:rPr>
            <w:rStyle w:val="Hyperlink"/>
          </w:rPr>
          <w:t>slightly structured assessment</w:t>
        </w:r>
      </w:hyperlink>
      <w:r w:rsidR="00586C4E">
        <w:t xml:space="preserve"> of course terms and language. Consider providing students with immediate </w:t>
      </w:r>
      <w:hyperlink r:id="rId64" w:history="1">
        <w:r w:rsidR="00586C4E" w:rsidRPr="00F232E9">
          <w:rPr>
            <w:rStyle w:val="Hyperlink"/>
          </w:rPr>
          <w:t>feedback</w:t>
        </w:r>
      </w:hyperlink>
      <w:r w:rsidR="00586C4E">
        <w:t xml:space="preserve"> on their use and application of course terms and language.</w:t>
      </w:r>
    </w:p>
    <w:p w14:paraId="458AE2D6" w14:textId="691010F3" w:rsidR="00CC6AA7" w:rsidRDefault="00CC6AA7" w:rsidP="00CC6AA7">
      <w:pPr>
        <w:rPr>
          <w:lang w:eastAsia="zh-CN"/>
        </w:rPr>
      </w:pPr>
      <w:r>
        <w:rPr>
          <w:lang w:eastAsia="zh-CN"/>
        </w:rPr>
        <w:t>Review Question</w:t>
      </w:r>
      <w:r w:rsidR="001003CE">
        <w:rPr>
          <w:lang w:eastAsia="zh-CN"/>
        </w:rPr>
        <w:t> </w:t>
      </w:r>
      <w:r>
        <w:rPr>
          <w:lang w:eastAsia="zh-CN"/>
        </w:rPr>
        <w:t xml:space="preserve">14(a) of the exam paper in the </w:t>
      </w:r>
      <w:hyperlink r:id="rId65" w:history="1">
        <w:r>
          <w:rPr>
            <w:rStyle w:val="Hyperlink"/>
            <w:lang w:eastAsia="zh-CN"/>
          </w:rPr>
          <w:t>Society and Culture 2020 HSC exam pack</w:t>
        </w:r>
      </w:hyperlink>
      <w:r>
        <w:rPr>
          <w:lang w:eastAsia="zh-CN"/>
        </w:rPr>
        <w:t>. Your teacher will display the question for you.</w:t>
      </w:r>
    </w:p>
    <w:p w14:paraId="7C2CF95D" w14:textId="4F21FCAB" w:rsidR="00CC6AA7" w:rsidRPr="009003B4" w:rsidRDefault="00CC6AA7" w:rsidP="009003B4">
      <w:pPr>
        <w:pStyle w:val="ListBullet"/>
      </w:pPr>
      <w:r w:rsidRPr="009003B4">
        <w:t>Not</w:t>
      </w:r>
      <w:r w:rsidR="00F76EBE">
        <w:t>ice</w:t>
      </w:r>
      <w:r w:rsidRPr="009003B4">
        <w:t xml:space="preserve"> that there is no directive term – look up the directive term ‘explain’ in the </w:t>
      </w:r>
      <w:hyperlink r:id="rId66" w:history="1">
        <w:r w:rsidRPr="009003B4">
          <w:rPr>
            <w:rStyle w:val="Hyperlink"/>
            <w:color w:val="auto"/>
            <w:u w:val="none"/>
          </w:rPr>
          <w:t>NESA glossary of terms</w:t>
        </w:r>
      </w:hyperlink>
      <w:r w:rsidRPr="009003B4">
        <w:t xml:space="preserve"> and discuss as a class why this is the best fit for the question.</w:t>
      </w:r>
    </w:p>
    <w:p w14:paraId="64676BE1" w14:textId="17FDCB4B" w:rsidR="00CC6AA7" w:rsidRPr="009003B4" w:rsidRDefault="00CC6AA7" w:rsidP="009003B4">
      <w:pPr>
        <w:pStyle w:val="ListBullet"/>
      </w:pPr>
      <w:r w:rsidRPr="009003B4">
        <w:t>Examine the sample answer for Question</w:t>
      </w:r>
      <w:r w:rsidR="009003B4">
        <w:rPr>
          <w:lang w:eastAsia="zh-CN"/>
        </w:rPr>
        <w:t> </w:t>
      </w:r>
      <w:r w:rsidRPr="009003B4">
        <w:t xml:space="preserve">14(a) on p 14 of the </w:t>
      </w:r>
      <w:hyperlink r:id="rId67" w:history="1">
        <w:r w:rsidRPr="009003B4">
          <w:rPr>
            <w:rStyle w:val="Hyperlink"/>
            <w:color w:val="auto"/>
            <w:u w:val="none"/>
          </w:rPr>
          <w:t>Society and Culture 2020 HSC exam pack</w:t>
        </w:r>
      </w:hyperlink>
      <w:r w:rsidRPr="009003B4">
        <w:t xml:space="preserve"> marking guidelines.</w:t>
      </w:r>
    </w:p>
    <w:p w14:paraId="6EA283C2" w14:textId="4D272F1A" w:rsidR="00CC6AA7" w:rsidRPr="009003B4" w:rsidRDefault="00CC6AA7" w:rsidP="009003B4">
      <w:pPr>
        <w:pStyle w:val="ListBullet"/>
      </w:pPr>
      <w:r w:rsidRPr="009003B4">
        <w:t xml:space="preserve">Examine the HSC Marking </w:t>
      </w:r>
      <w:r w:rsidR="003821D6">
        <w:t>F</w:t>
      </w:r>
      <w:r w:rsidRPr="009003B4">
        <w:t xml:space="preserve">eedback for </w:t>
      </w:r>
      <w:hyperlink r:id="rId68" w:anchor=":~:text=Feedback%20on%20written%20examination" w:history="1">
        <w:r w:rsidRPr="009003B4">
          <w:rPr>
            <w:rStyle w:val="Hyperlink"/>
            <w:color w:val="auto"/>
            <w:u w:val="none"/>
          </w:rPr>
          <w:t>Question</w:t>
        </w:r>
        <w:r w:rsidR="009003B4">
          <w:rPr>
            <w:lang w:eastAsia="zh-CN"/>
          </w:rPr>
          <w:t> </w:t>
        </w:r>
        <w:r w:rsidRPr="009003B4">
          <w:rPr>
            <w:rStyle w:val="Hyperlink"/>
            <w:color w:val="auto"/>
            <w:u w:val="none"/>
          </w:rPr>
          <w:t>14(a)</w:t>
        </w:r>
      </w:hyperlink>
      <w:r w:rsidRPr="009003B4">
        <w:t>.</w:t>
      </w:r>
    </w:p>
    <w:p w14:paraId="6BA58E54" w14:textId="77777777" w:rsidR="00CC6AA7" w:rsidRPr="009003B4" w:rsidRDefault="00CC6AA7" w:rsidP="009003B4">
      <w:pPr>
        <w:pStyle w:val="ListBullet"/>
      </w:pPr>
      <w:r w:rsidRPr="009003B4">
        <w:t>Construct your own response to the question. Use different examples to the sample answer.</w:t>
      </w:r>
    </w:p>
    <w:p w14:paraId="4952193D" w14:textId="77777777" w:rsidR="00CC6AA7" w:rsidRPr="009003B4" w:rsidRDefault="00CC6AA7" w:rsidP="009003B4">
      <w:pPr>
        <w:pStyle w:val="ListBullet"/>
      </w:pPr>
      <w:r w:rsidRPr="009003B4">
        <w:t>Work in small groups to identify strengths and areas for growth in each group member’s response. Collaborate to create a shared response that draws on the strengths of each individual response. Use the marking guidelines to steer your evaluation and discussion.</w:t>
      </w:r>
    </w:p>
    <w:p w14:paraId="6D9F0236" w14:textId="77777777" w:rsidR="00CC6AA7" w:rsidRDefault="00CC6AA7" w:rsidP="009003B4">
      <w:pPr>
        <w:pStyle w:val="ListBullet"/>
        <w:rPr>
          <w:lang w:eastAsia="zh-CN"/>
        </w:rPr>
      </w:pPr>
      <w:r w:rsidRPr="009003B4">
        <w:t>Share your</w:t>
      </w:r>
      <w:r>
        <w:rPr>
          <w:lang w:eastAsia="zh-CN"/>
        </w:rPr>
        <w:t xml:space="preserve"> final group response with the class.</w:t>
      </w:r>
    </w:p>
    <w:p w14:paraId="5B322E25" w14:textId="11FC0A72" w:rsidR="006E5E53" w:rsidRDefault="00414F41" w:rsidP="00414F41">
      <w:pPr>
        <w:pStyle w:val="Heading2"/>
        <w:rPr>
          <w:lang w:eastAsia="zh-CN"/>
        </w:rPr>
      </w:pPr>
      <w:bookmarkStart w:id="32" w:name="_Toc161323344"/>
      <w:bookmarkStart w:id="33" w:name="_Toc199250940"/>
      <w:r>
        <w:rPr>
          <w:lang w:eastAsia="zh-CN"/>
        </w:rPr>
        <w:lastRenderedPageBreak/>
        <w:t>How nonconformity determines the boundary between ‘appropriate’ and ‘inappropriate’ behaviours and attitudes</w:t>
      </w:r>
      <w:bookmarkEnd w:id="32"/>
      <w:bookmarkEnd w:id="33"/>
    </w:p>
    <w:p w14:paraId="226C30D3" w14:textId="77777777" w:rsidR="00B01D76" w:rsidRDefault="00B01D76" w:rsidP="00B01D76">
      <w:pPr>
        <w:rPr>
          <w:lang w:eastAsia="zh-CN"/>
        </w:rPr>
      </w:pPr>
      <w:r>
        <w:rPr>
          <w:lang w:eastAsia="zh-CN"/>
        </w:rPr>
        <w:t>Examine</w:t>
      </w:r>
      <w:r w:rsidRPr="07C40478">
        <w:rPr>
          <w:lang w:eastAsia="zh-CN"/>
        </w:rPr>
        <w:t xml:space="preserve"> the A</w:t>
      </w:r>
      <w:r>
        <w:rPr>
          <w:lang w:eastAsia="zh-CN"/>
        </w:rPr>
        <w:t xml:space="preserve">merican </w:t>
      </w:r>
      <w:r w:rsidRPr="07C40478">
        <w:rPr>
          <w:lang w:eastAsia="zh-CN"/>
        </w:rPr>
        <w:t>P</w:t>
      </w:r>
      <w:r>
        <w:rPr>
          <w:lang w:eastAsia="zh-CN"/>
        </w:rPr>
        <w:t xml:space="preserve">sychology </w:t>
      </w:r>
      <w:r w:rsidRPr="07C40478">
        <w:rPr>
          <w:lang w:eastAsia="zh-CN"/>
        </w:rPr>
        <w:t>A</w:t>
      </w:r>
      <w:r>
        <w:rPr>
          <w:lang w:eastAsia="zh-CN"/>
        </w:rPr>
        <w:t>ssociation (APA)</w:t>
      </w:r>
      <w:r w:rsidRPr="07C40478">
        <w:rPr>
          <w:lang w:eastAsia="zh-CN"/>
        </w:rPr>
        <w:t xml:space="preserve"> definition for </w:t>
      </w:r>
      <w:hyperlink r:id="rId69">
        <w:r w:rsidRPr="07C40478">
          <w:rPr>
            <w:rStyle w:val="Hyperlink"/>
            <w:lang w:eastAsia="zh-CN"/>
          </w:rPr>
          <w:t>nonconformity</w:t>
        </w:r>
      </w:hyperlink>
      <w:r w:rsidRPr="07C40478">
        <w:rPr>
          <w:lang w:eastAsia="zh-CN"/>
        </w:rPr>
        <w:t xml:space="preserve"> and compare this to the definition you have for deviance. How are these terms related?</w:t>
      </w:r>
    </w:p>
    <w:p w14:paraId="2B99D277" w14:textId="08F6ECC8" w:rsidR="00B01D76" w:rsidRDefault="00B01D76" w:rsidP="00B01D76">
      <w:pPr>
        <w:rPr>
          <w:lang w:eastAsia="zh-CN"/>
        </w:rPr>
      </w:pPr>
      <w:r>
        <w:rPr>
          <w:lang w:eastAsia="zh-CN"/>
        </w:rPr>
        <w:t>Engage with</w:t>
      </w:r>
      <w:r w:rsidRPr="07C40478">
        <w:rPr>
          <w:lang w:eastAsia="zh-CN"/>
        </w:rPr>
        <w:t xml:space="preserve"> </w:t>
      </w:r>
      <w:hyperlink r:id="rId70">
        <w:r w:rsidR="00DF0474">
          <w:rPr>
            <w:rStyle w:val="Hyperlink"/>
            <w:lang w:eastAsia="zh-CN"/>
          </w:rPr>
          <w:t>Deviance: Crash Course Sociology #18 (9:05)</w:t>
        </w:r>
      </w:hyperlink>
      <w:r w:rsidRPr="07C40478">
        <w:rPr>
          <w:lang w:eastAsia="zh-CN"/>
        </w:rPr>
        <w:t xml:space="preserve"> and outline:</w:t>
      </w:r>
    </w:p>
    <w:p w14:paraId="472BE178" w14:textId="77777777" w:rsidR="00B01D76" w:rsidRPr="000D1AB2" w:rsidRDefault="00B01D76" w:rsidP="000D1AB2">
      <w:pPr>
        <w:pStyle w:val="ListBullet"/>
      </w:pPr>
      <w:r w:rsidRPr="000D1AB2">
        <w:t>formal and informal social sanctions</w:t>
      </w:r>
    </w:p>
    <w:p w14:paraId="797581F2" w14:textId="77777777" w:rsidR="00B01D76" w:rsidRPr="000D1AB2" w:rsidRDefault="00B01D76" w:rsidP="000D1AB2">
      <w:pPr>
        <w:pStyle w:val="ListBullet"/>
      </w:pPr>
      <w:r w:rsidRPr="000D1AB2">
        <w:t>the role of social context in determining deviance</w:t>
      </w:r>
    </w:p>
    <w:p w14:paraId="2C071A73" w14:textId="77777777" w:rsidR="00B01D76" w:rsidRDefault="00B01D76" w:rsidP="000D1AB2">
      <w:pPr>
        <w:pStyle w:val="ListBullet"/>
        <w:rPr>
          <w:lang w:eastAsia="zh-CN"/>
        </w:rPr>
      </w:pPr>
      <w:r w:rsidRPr="000D1AB2">
        <w:t>how power</w:t>
      </w:r>
      <w:r w:rsidRPr="07C40478">
        <w:rPr>
          <w:lang w:eastAsia="zh-CN"/>
        </w:rPr>
        <w:t xml:space="preserve"> and authority establish social norms.</w:t>
      </w:r>
    </w:p>
    <w:p w14:paraId="278E793B" w14:textId="77777777" w:rsidR="00B01D76" w:rsidRPr="00F76723" w:rsidRDefault="00B01D76" w:rsidP="00B01D76">
      <w:r w:rsidRPr="07C40478">
        <w:rPr>
          <w:lang w:eastAsia="zh-CN"/>
        </w:rPr>
        <w:t xml:space="preserve">As a class, </w:t>
      </w:r>
      <w:hyperlink r:id="rId71" w:anchor=".YsIrXN1g2JU.link">
        <w:r w:rsidRPr="07C40478">
          <w:rPr>
            <w:rStyle w:val="Hyperlink"/>
          </w:rPr>
          <w:t>brainstorm</w:t>
        </w:r>
      </w:hyperlink>
      <w:r w:rsidRPr="07C40478">
        <w:rPr>
          <w:lang w:eastAsia="zh-CN"/>
        </w:rPr>
        <w:t xml:space="preserve"> examples of social </w:t>
      </w:r>
      <w:r w:rsidRPr="00F76723">
        <w:t>sanctions</w:t>
      </w:r>
      <w:r>
        <w:t xml:space="preserve"> and use a </w:t>
      </w:r>
      <w:hyperlink r:id="rId72" w:history="1">
        <w:r w:rsidRPr="00B64DAF">
          <w:rPr>
            <w:rStyle w:val="Hyperlink"/>
          </w:rPr>
          <w:t>T-Chart</w:t>
        </w:r>
      </w:hyperlink>
      <w:r>
        <w:t xml:space="preserve"> to organise these into ‘formal’ and ‘informal’ sanctions</w:t>
      </w:r>
      <w:r w:rsidRPr="00F76723">
        <w:t>.</w:t>
      </w:r>
    </w:p>
    <w:p w14:paraId="1FCDA2E7" w14:textId="77777777" w:rsidR="00B01D76" w:rsidRPr="000D1AB2" w:rsidRDefault="00B01D76" w:rsidP="000D1AB2">
      <w:pPr>
        <w:pStyle w:val="ListBullet"/>
      </w:pPr>
      <w:r w:rsidRPr="000D1AB2">
        <w:t>Your teacher will lead a class discussion to review the language used in each example. Suggest changes to the wording of examples to increase the effective application of society and culture concepts and language.</w:t>
      </w:r>
    </w:p>
    <w:p w14:paraId="2EEF42EC" w14:textId="340066A9" w:rsidR="00B01D76" w:rsidRDefault="00B01D76" w:rsidP="00B01D76">
      <w:pPr>
        <w:rPr>
          <w:lang w:eastAsia="zh-CN"/>
        </w:rPr>
      </w:pPr>
      <w:r>
        <w:rPr>
          <w:lang w:eastAsia="zh-CN"/>
        </w:rPr>
        <w:t xml:space="preserve">Use the article </w:t>
      </w:r>
      <w:hyperlink r:id="rId73" w:history="1">
        <w:r>
          <w:rPr>
            <w:rStyle w:val="Hyperlink"/>
            <w:lang w:eastAsia="zh-CN"/>
          </w:rPr>
          <w:t xml:space="preserve">Social </w:t>
        </w:r>
        <w:r w:rsidR="004338D7">
          <w:rPr>
            <w:rStyle w:val="Hyperlink"/>
            <w:lang w:eastAsia="zh-CN"/>
          </w:rPr>
          <w:t>R</w:t>
        </w:r>
        <w:r>
          <w:rPr>
            <w:rStyle w:val="Hyperlink"/>
            <w:lang w:eastAsia="zh-CN"/>
          </w:rPr>
          <w:t xml:space="preserve">oles </w:t>
        </w:r>
        <w:r w:rsidR="004338D7">
          <w:rPr>
            <w:rStyle w:val="Hyperlink"/>
            <w:lang w:eastAsia="zh-CN"/>
          </w:rPr>
          <w:t>A</w:t>
        </w:r>
        <w:r>
          <w:rPr>
            <w:rStyle w:val="Hyperlink"/>
            <w:lang w:eastAsia="zh-CN"/>
          </w:rPr>
          <w:t xml:space="preserve">nd </w:t>
        </w:r>
        <w:r w:rsidR="004338D7">
          <w:rPr>
            <w:rStyle w:val="Hyperlink"/>
            <w:lang w:eastAsia="zh-CN"/>
          </w:rPr>
          <w:t>S</w:t>
        </w:r>
        <w:r>
          <w:rPr>
            <w:rStyle w:val="Hyperlink"/>
            <w:lang w:eastAsia="zh-CN"/>
          </w:rPr>
          <w:t xml:space="preserve">ocial </w:t>
        </w:r>
        <w:r w:rsidR="004338D7">
          <w:rPr>
            <w:rStyle w:val="Hyperlink"/>
            <w:lang w:eastAsia="zh-CN"/>
          </w:rPr>
          <w:t>N</w:t>
        </w:r>
        <w:r>
          <w:rPr>
            <w:rStyle w:val="Hyperlink"/>
            <w:lang w:eastAsia="zh-CN"/>
          </w:rPr>
          <w:t>orms</w:t>
        </w:r>
      </w:hyperlink>
      <w:r w:rsidR="004338D7">
        <w:t xml:space="preserve"> In Psychology</w:t>
      </w:r>
      <w:r>
        <w:rPr>
          <w:lang w:eastAsia="zh-CN"/>
        </w:rPr>
        <w:t>, your personal experience and public knowledge to respond to the following questions:</w:t>
      </w:r>
    </w:p>
    <w:p w14:paraId="2BE72AC2" w14:textId="77777777" w:rsidR="00B01D76" w:rsidRPr="00043704" w:rsidRDefault="00B01D76" w:rsidP="00043704">
      <w:pPr>
        <w:pStyle w:val="ListBullet"/>
      </w:pPr>
      <w:r w:rsidRPr="00043704">
        <w:t>How many social roles do you play at this point in your life?</w:t>
      </w:r>
    </w:p>
    <w:p w14:paraId="5E6011D7" w14:textId="77777777" w:rsidR="00B01D76" w:rsidRPr="00043704" w:rsidRDefault="00B01D76" w:rsidP="00043704">
      <w:pPr>
        <w:pStyle w:val="ListBullet"/>
      </w:pPr>
      <w:r w:rsidRPr="00043704">
        <w:t>How is gender related to social norms?</w:t>
      </w:r>
    </w:p>
    <w:p w14:paraId="26995C3E" w14:textId="77777777" w:rsidR="00B01D76" w:rsidRPr="00043704" w:rsidRDefault="00B01D76" w:rsidP="00043704">
      <w:pPr>
        <w:pStyle w:val="ListBullet"/>
      </w:pPr>
      <w:r w:rsidRPr="00043704">
        <w:t>What role do social norms play in social influence and conformity?</w:t>
      </w:r>
    </w:p>
    <w:p w14:paraId="64748905" w14:textId="77777777" w:rsidR="00B01D76" w:rsidRPr="00043704" w:rsidRDefault="00B01D76" w:rsidP="00043704">
      <w:pPr>
        <w:pStyle w:val="ListBullet"/>
      </w:pPr>
      <w:r w:rsidRPr="00043704">
        <w:t>How are social norms influenced by stereotypes?</w:t>
      </w:r>
    </w:p>
    <w:p w14:paraId="65B95E21" w14:textId="77777777" w:rsidR="00B01D76" w:rsidRPr="00043704" w:rsidRDefault="00B01D76" w:rsidP="00043704">
      <w:pPr>
        <w:pStyle w:val="ListBullet"/>
      </w:pPr>
      <w:r w:rsidRPr="00043704">
        <w:t>How does moving through the physical environment give you cues to moderate your behaviour to meet different norms?</w:t>
      </w:r>
    </w:p>
    <w:p w14:paraId="135D059D" w14:textId="11EFD2BA" w:rsidR="00B01D76" w:rsidRDefault="00B01D76" w:rsidP="00B01D76">
      <w:r>
        <w:t xml:space="preserve">Your teacher will lead a class </w:t>
      </w:r>
      <w:hyperlink r:id="rId74" w:anchor=".YsIrXN1g2JU.link">
        <w:r>
          <w:rPr>
            <w:rStyle w:val="Hyperlink"/>
          </w:rPr>
          <w:t>brainstorm</w:t>
        </w:r>
      </w:hyperlink>
      <w:r w:rsidRPr="00C93294">
        <w:t xml:space="preserve"> to identify</w:t>
      </w:r>
      <w:r w:rsidRPr="007713C6">
        <w:t xml:space="preserve"> </w:t>
      </w:r>
      <w:r w:rsidRPr="00E70F30">
        <w:t>examples of social norms. You could consider language, clothing and proxemics. Are there any examples that are normative in one social context and deviant in a different context?</w:t>
      </w:r>
    </w:p>
    <w:p w14:paraId="72AD018B" w14:textId="11FD5CE9" w:rsidR="00B01D76" w:rsidRDefault="00B01D76" w:rsidP="00B01D76">
      <w:pPr>
        <w:pStyle w:val="FeatureBox2"/>
        <w:rPr>
          <w:lang w:eastAsia="zh-CN"/>
        </w:rPr>
      </w:pPr>
      <w:r>
        <w:rPr>
          <w:b/>
          <w:lang w:eastAsia="zh-CN"/>
        </w:rPr>
        <w:lastRenderedPageBreak/>
        <w:t>Note:</w:t>
      </w:r>
      <w:r>
        <w:rPr>
          <w:lang w:eastAsia="zh-CN"/>
        </w:rPr>
        <w:t xml:space="preserve"> </w:t>
      </w:r>
      <w:r w:rsidR="006D752A">
        <w:rPr>
          <w:lang w:eastAsia="zh-CN"/>
        </w:rPr>
        <w:t>t</w:t>
      </w:r>
      <w:r>
        <w:rPr>
          <w:lang w:eastAsia="zh-CN"/>
        </w:rPr>
        <w:t>he following activity asks students to reflect on their own behaviour in relation to transgressive behaviour and sanctions. It can be conducted as a facilitated class discussion. Consider the needs of students in the class before implementing as a class discussion. Remind students of ethical considerations and your mandatory reporter responsibilities before asking them to contribute personal experiences in a shared forum.</w:t>
      </w:r>
    </w:p>
    <w:p w14:paraId="72212376" w14:textId="15630892" w:rsidR="00B01D76" w:rsidRPr="00047AB3" w:rsidRDefault="00B01D76" w:rsidP="00B01D76">
      <w:pPr>
        <w:pStyle w:val="FeatureBox2"/>
        <w:rPr>
          <w:lang w:eastAsia="zh-CN"/>
        </w:rPr>
      </w:pPr>
      <w:r>
        <w:t xml:space="preserve">Teachers should be familiar </w:t>
      </w:r>
      <w:r w:rsidR="00043704">
        <w:t xml:space="preserve">with </w:t>
      </w:r>
      <w:hyperlink r:id="rId75" w:history="1">
        <w:r w:rsidR="00043704">
          <w:rPr>
            <w:rStyle w:val="Hyperlink"/>
          </w:rPr>
          <w:t>Controversial issues in schools</w:t>
        </w:r>
      </w:hyperlink>
      <w:r w:rsidR="00043704">
        <w:t xml:space="preserve"> </w:t>
      </w:r>
      <w:r>
        <w:t>prior to asking students to share transgressive or deviant personal behaviour choices</w:t>
      </w:r>
      <w:r w:rsidR="000B4CC6">
        <w:t>.</w:t>
      </w:r>
    </w:p>
    <w:p w14:paraId="7C5A4A58" w14:textId="3E9308AF" w:rsidR="00B01D76" w:rsidRDefault="00B01D76" w:rsidP="00B01D76">
      <w:pPr>
        <w:rPr>
          <w:lang w:eastAsia="zh-CN"/>
        </w:rPr>
      </w:pPr>
      <w:r>
        <w:rPr>
          <w:lang w:eastAsia="zh-CN"/>
        </w:rPr>
        <w:t>Think of a situation where you:</w:t>
      </w:r>
    </w:p>
    <w:p w14:paraId="2EE30223" w14:textId="5B90E65B" w:rsidR="00B01D76" w:rsidRPr="001B6F31" w:rsidRDefault="000B4CC6" w:rsidP="001B6F31">
      <w:pPr>
        <w:pStyle w:val="ListBullet"/>
      </w:pPr>
      <w:r>
        <w:t>U</w:t>
      </w:r>
      <w:r w:rsidR="00B01D76" w:rsidRPr="001B6F31">
        <w:t>nknowingly broke a norm</w:t>
      </w:r>
      <w:r>
        <w:t xml:space="preserve"> –</w:t>
      </w:r>
      <w:r w:rsidR="00B01D76" w:rsidRPr="001B6F31">
        <w:t xml:space="preserve"> How did you become aware of your normative transgression? How did you feel after being corrected?</w:t>
      </w:r>
    </w:p>
    <w:p w14:paraId="55D5CF68" w14:textId="5DE52767" w:rsidR="00B01D76" w:rsidRPr="001B6F31" w:rsidRDefault="000B4CC6" w:rsidP="001B6F31">
      <w:pPr>
        <w:pStyle w:val="ListBullet"/>
      </w:pPr>
      <w:r>
        <w:t>D</w:t>
      </w:r>
      <w:r w:rsidR="00B01D76" w:rsidRPr="001B6F31">
        <w:t>eliberately broke a norm</w:t>
      </w:r>
      <w:r>
        <w:t xml:space="preserve"> –</w:t>
      </w:r>
      <w:r w:rsidR="00B01D76" w:rsidRPr="001B6F31">
        <w:t xml:space="preserve"> Were you formally or informally sanctioned? If you experienced a social sanction, how did you feel?</w:t>
      </w:r>
    </w:p>
    <w:p w14:paraId="0682A8B1" w14:textId="58F194F4" w:rsidR="00B01D76" w:rsidRDefault="001B6F31" w:rsidP="00B01D76">
      <w:pPr>
        <w:rPr>
          <w:lang w:eastAsia="zh-CN"/>
        </w:rPr>
      </w:pPr>
      <w:r>
        <w:rPr>
          <w:lang w:eastAsia="zh-CN"/>
        </w:rPr>
        <w:t>Engage with</w:t>
      </w:r>
      <w:r w:rsidR="00B01D76" w:rsidRPr="07C40478">
        <w:rPr>
          <w:lang w:eastAsia="zh-CN"/>
        </w:rPr>
        <w:t xml:space="preserve"> </w:t>
      </w:r>
      <w:hyperlink r:id="rId76">
        <w:r w:rsidR="00DF0474">
          <w:rPr>
            <w:rStyle w:val="Hyperlink"/>
            <w:lang w:eastAsia="zh-CN"/>
          </w:rPr>
          <w:t>Theory &amp; Deviance: Crash Course Sociology #19 (9:45)</w:t>
        </w:r>
      </w:hyperlink>
      <w:r w:rsidR="00B01D76" w:rsidRPr="07C40478">
        <w:rPr>
          <w:lang w:eastAsia="zh-CN"/>
        </w:rPr>
        <w:t xml:space="preserve"> </w:t>
      </w:r>
      <w:r w:rsidR="00B4130C">
        <w:rPr>
          <w:lang w:eastAsia="zh-CN"/>
        </w:rPr>
        <w:t>to</w:t>
      </w:r>
      <w:r w:rsidR="00B01D76" w:rsidRPr="07C40478">
        <w:rPr>
          <w:lang w:eastAsia="zh-CN"/>
        </w:rPr>
        <w:t xml:space="preserve"> outline how:</w:t>
      </w:r>
    </w:p>
    <w:p w14:paraId="5D8E54F5" w14:textId="77777777" w:rsidR="00B01D76" w:rsidRPr="00B4130C" w:rsidRDefault="00B01D76" w:rsidP="00B4130C">
      <w:pPr>
        <w:pStyle w:val="ListBullet"/>
      </w:pPr>
      <w:r w:rsidRPr="00B4130C">
        <w:t>structural functionalists explain deviance</w:t>
      </w:r>
    </w:p>
    <w:p w14:paraId="385E1FDC" w14:textId="77777777" w:rsidR="00B01D76" w:rsidRPr="00B4130C" w:rsidRDefault="00B01D76" w:rsidP="00B4130C">
      <w:pPr>
        <w:pStyle w:val="ListBullet"/>
      </w:pPr>
      <w:r w:rsidRPr="00B4130C">
        <w:t>symbolic interactionists explain deviance</w:t>
      </w:r>
    </w:p>
    <w:p w14:paraId="0DF90122" w14:textId="77777777" w:rsidR="00B01D76" w:rsidRPr="00B4130C" w:rsidRDefault="00B01D76" w:rsidP="00B4130C">
      <w:pPr>
        <w:pStyle w:val="ListBullet"/>
      </w:pPr>
      <w:r w:rsidRPr="00B4130C">
        <w:t>conflict theorists explain deviance.</w:t>
      </w:r>
    </w:p>
    <w:p w14:paraId="24AD3066" w14:textId="5CD4ABC9" w:rsidR="00B01D76" w:rsidRPr="007E3345" w:rsidRDefault="00B01D76" w:rsidP="00B01D76">
      <w:pPr>
        <w:pStyle w:val="FeatureBox2"/>
        <w:rPr>
          <w:lang w:eastAsia="zh-CN"/>
        </w:rPr>
      </w:pPr>
      <w:r>
        <w:rPr>
          <w:b/>
          <w:lang w:eastAsia="zh-CN"/>
        </w:rPr>
        <w:t>Note:</w:t>
      </w:r>
      <w:r w:rsidRPr="000B4CC6">
        <w:rPr>
          <w:bCs/>
          <w:lang w:eastAsia="zh-CN"/>
        </w:rPr>
        <w:t xml:space="preserve"> </w:t>
      </w:r>
      <w:r>
        <w:t>it is suggested that the assessment task be issued to students at this point in the learning sequence. This will enable students to consolidate their understanding of nonconformity, social sanctions and the research method of observation.</w:t>
      </w:r>
    </w:p>
    <w:p w14:paraId="232671A1" w14:textId="3D031AD0" w:rsidR="00B01D76" w:rsidRDefault="00B01D76" w:rsidP="00B01D76">
      <w:pPr>
        <w:rPr>
          <w:lang w:eastAsia="zh-CN"/>
        </w:rPr>
      </w:pPr>
      <w:r w:rsidRPr="00C725E3">
        <w:t>Davi</w:t>
      </w:r>
      <w:r>
        <w:t>d</w:t>
      </w:r>
      <w:r w:rsidRPr="00C725E3">
        <w:t xml:space="preserve"> Bow</w:t>
      </w:r>
      <w:r w:rsidR="009B1167">
        <w:t>i</w:t>
      </w:r>
      <w:r w:rsidRPr="00C725E3">
        <w:t xml:space="preserve">e, Madonna, Lady Gaga and Harry Styles can be considered influential nonconformist performers. </w:t>
      </w:r>
      <w:r>
        <w:t>I</w:t>
      </w:r>
      <w:r w:rsidRPr="00C725E3">
        <w:t>n a small group</w:t>
      </w:r>
      <w:r>
        <w:t>,</w:t>
      </w:r>
      <w:r w:rsidRPr="00C725E3">
        <w:t xml:space="preserve"> </w:t>
      </w:r>
      <w:r>
        <w:t>investigate</w:t>
      </w:r>
      <w:r w:rsidRPr="00C725E3">
        <w:t xml:space="preserve"> </w:t>
      </w:r>
      <w:r w:rsidR="006C0CCE">
        <w:t>one</w:t>
      </w:r>
      <w:r w:rsidRPr="00C725E3">
        <w:t xml:space="preserve"> contemporary</w:t>
      </w:r>
      <w:r>
        <w:t xml:space="preserve"> nonconformist</w:t>
      </w:r>
      <w:r w:rsidRPr="00C725E3">
        <w:t xml:space="preserve"> cultural</w:t>
      </w:r>
      <w:r>
        <w:rPr>
          <w:lang w:eastAsia="zh-CN"/>
        </w:rPr>
        <w:t xml:space="preserve"> artist</w:t>
      </w:r>
      <w:r w:rsidR="006C0CCE">
        <w:rPr>
          <w:lang w:eastAsia="zh-CN"/>
        </w:rPr>
        <w:t>. Make sure to</w:t>
      </w:r>
      <w:r>
        <w:rPr>
          <w:lang w:eastAsia="zh-CN"/>
        </w:rPr>
        <w:t>:</w:t>
      </w:r>
    </w:p>
    <w:p w14:paraId="14E1E649" w14:textId="77777777" w:rsidR="00B01D76" w:rsidRDefault="00B01D76" w:rsidP="00B01D76">
      <w:pPr>
        <w:pStyle w:val="ListBullet"/>
        <w:suppressAutoHyphens w:val="0"/>
        <w:spacing w:before="100" w:after="100"/>
        <w:rPr>
          <w:lang w:eastAsia="zh-CN"/>
        </w:rPr>
      </w:pPr>
      <w:r>
        <w:rPr>
          <w:lang w:eastAsia="zh-CN"/>
        </w:rPr>
        <w:t>identify what norms they transgress</w:t>
      </w:r>
    </w:p>
    <w:p w14:paraId="394C4C39" w14:textId="77777777" w:rsidR="00B01D76" w:rsidRDefault="00B01D76" w:rsidP="00B01D76">
      <w:pPr>
        <w:pStyle w:val="ListBullet"/>
        <w:suppressAutoHyphens w:val="0"/>
        <w:spacing w:before="100" w:after="100"/>
        <w:rPr>
          <w:lang w:eastAsia="zh-CN"/>
        </w:rPr>
      </w:pPr>
      <w:r>
        <w:rPr>
          <w:lang w:eastAsia="zh-CN"/>
        </w:rPr>
        <w:t>describe how their behaviour deviates from these norms</w:t>
      </w:r>
    </w:p>
    <w:p w14:paraId="3F14E80B" w14:textId="6A08BDBB" w:rsidR="00B01D76" w:rsidRDefault="00B01D76" w:rsidP="00B01D76">
      <w:pPr>
        <w:pStyle w:val="ListBullet"/>
        <w:suppressAutoHyphens w:val="0"/>
        <w:spacing w:before="100" w:after="100"/>
        <w:rPr>
          <w:lang w:eastAsia="zh-CN"/>
        </w:rPr>
      </w:pPr>
      <w:r>
        <w:rPr>
          <w:lang w:eastAsia="zh-CN"/>
        </w:rPr>
        <w:t xml:space="preserve">explain the impact of their nonconformity on social attitudes by applying </w:t>
      </w:r>
      <w:r w:rsidR="006C0CCE">
        <w:rPr>
          <w:lang w:eastAsia="zh-CN"/>
        </w:rPr>
        <w:t>one</w:t>
      </w:r>
      <w:r>
        <w:rPr>
          <w:lang w:eastAsia="zh-CN"/>
        </w:rPr>
        <w:t xml:space="preserve"> social paradigm</w:t>
      </w:r>
    </w:p>
    <w:p w14:paraId="2016D6D3" w14:textId="3372F6A3" w:rsidR="00B01D76" w:rsidRDefault="00B01D76" w:rsidP="00B01D76">
      <w:pPr>
        <w:pStyle w:val="ListBullet"/>
        <w:suppressAutoHyphens w:val="0"/>
        <w:spacing w:before="100" w:after="100"/>
        <w:rPr>
          <w:lang w:eastAsia="zh-CN"/>
        </w:rPr>
      </w:pPr>
      <w:r>
        <w:rPr>
          <w:lang w:eastAsia="zh-CN"/>
        </w:rPr>
        <w:t>present your findings to the class in a 2</w:t>
      </w:r>
      <w:r w:rsidR="000B4CC6">
        <w:rPr>
          <w:lang w:eastAsia="zh-CN"/>
        </w:rPr>
        <w:t xml:space="preserve"> to </w:t>
      </w:r>
      <w:r>
        <w:rPr>
          <w:lang w:eastAsia="zh-CN"/>
        </w:rPr>
        <w:t xml:space="preserve">3 minute </w:t>
      </w:r>
      <w:hyperlink r:id="rId77" w:history="1">
        <w:r w:rsidRPr="001F4CCD">
          <w:rPr>
            <w:rStyle w:val="Hyperlink"/>
            <w:lang w:eastAsia="zh-CN"/>
          </w:rPr>
          <w:t>podcast</w:t>
        </w:r>
      </w:hyperlink>
      <w:r>
        <w:rPr>
          <w:lang w:eastAsia="zh-CN"/>
        </w:rPr>
        <w:t xml:space="preserve"> episode.</w:t>
      </w:r>
    </w:p>
    <w:p w14:paraId="273C148D" w14:textId="5C6CA940" w:rsidR="00B01D76" w:rsidRDefault="00B01D76" w:rsidP="00523421">
      <w:r w:rsidRPr="001179E0">
        <w:lastRenderedPageBreak/>
        <w:t>As</w:t>
      </w:r>
      <w:r>
        <w:t xml:space="preserve"> a class, examine the question</w:t>
      </w:r>
      <w:r w:rsidR="006C0CCE">
        <w:t>:</w:t>
      </w:r>
      <w:r>
        <w:t xml:space="preserve"> ‘</w:t>
      </w:r>
      <w:r w:rsidRPr="0099232B">
        <w:t>Explain how nonconformity can determine the boundaries between ‘appropriate’ and ‘inappropriate’ attitudes</w:t>
      </w:r>
      <w:r>
        <w:t>’</w:t>
      </w:r>
      <w:r w:rsidR="006C0CCE">
        <w:t>.</w:t>
      </w:r>
    </w:p>
    <w:p w14:paraId="46ED2C08" w14:textId="77777777" w:rsidR="00B01D76" w:rsidRPr="00523421" w:rsidRDefault="00B01D76" w:rsidP="00523421">
      <w:pPr>
        <w:pStyle w:val="ListBullet"/>
      </w:pPr>
      <w:r w:rsidRPr="00523421">
        <w:t>Recall the NESA glossary of terms definition of ‘explain’ and consider how it frames this question.</w:t>
      </w:r>
    </w:p>
    <w:p w14:paraId="20BCD036" w14:textId="4BB306AF" w:rsidR="00B01D76" w:rsidRDefault="00B01D76" w:rsidP="00B01D76">
      <w:pPr>
        <w:pStyle w:val="ListBullet"/>
      </w:pPr>
      <w:r w:rsidRPr="00523421">
        <w:t xml:space="preserve">Consider the marking criteria in Table </w:t>
      </w:r>
      <w:r w:rsidR="0063499A">
        <w:t>5</w:t>
      </w:r>
      <w:r w:rsidRPr="00523421">
        <w:t>.</w:t>
      </w:r>
    </w:p>
    <w:p w14:paraId="400090A6" w14:textId="120F5850" w:rsidR="000B4CC6" w:rsidRDefault="000B4CC6" w:rsidP="000B4CC6">
      <w:pPr>
        <w:pStyle w:val="Caption"/>
      </w:pPr>
      <w:r>
        <w:t xml:space="preserve">Table </w:t>
      </w:r>
      <w:r>
        <w:fldChar w:fldCharType="begin"/>
      </w:r>
      <w:r>
        <w:instrText xml:space="preserve"> SEQ Table \* ARABIC </w:instrText>
      </w:r>
      <w:r>
        <w:fldChar w:fldCharType="separate"/>
      </w:r>
      <w:r w:rsidR="002D322F">
        <w:rPr>
          <w:noProof/>
        </w:rPr>
        <w:t>5</w:t>
      </w:r>
      <w:r>
        <w:fldChar w:fldCharType="end"/>
      </w:r>
      <w:r>
        <w:t xml:space="preserve"> – m</w:t>
      </w:r>
      <w:r w:rsidRPr="0000414A">
        <w:t>arking criteria</w:t>
      </w:r>
    </w:p>
    <w:tbl>
      <w:tblPr>
        <w:tblStyle w:val="Tableheader"/>
        <w:tblW w:w="0" w:type="auto"/>
        <w:tblLook w:val="04A0" w:firstRow="1" w:lastRow="0" w:firstColumn="1" w:lastColumn="0" w:noHBand="0" w:noVBand="1"/>
        <w:tblDescription w:val="Marking criteria with 5 achivement bands."/>
      </w:tblPr>
      <w:tblGrid>
        <w:gridCol w:w="1955"/>
        <w:gridCol w:w="7617"/>
      </w:tblGrid>
      <w:tr w:rsidR="00B01D76" w:rsidRPr="000B4CC6" w14:paraId="58B8B494" w14:textId="77777777" w:rsidTr="00145C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tcPr>
          <w:p w14:paraId="068C636A" w14:textId="77777777" w:rsidR="00B01D76" w:rsidRPr="000B4CC6" w:rsidRDefault="00B01D76" w:rsidP="000B4CC6">
            <w:r w:rsidRPr="000B4CC6">
              <w:t>Marking range</w:t>
            </w:r>
          </w:p>
        </w:tc>
        <w:tc>
          <w:tcPr>
            <w:tcW w:w="7617" w:type="dxa"/>
          </w:tcPr>
          <w:p w14:paraId="52CE8B09" w14:textId="77777777" w:rsidR="00B01D76" w:rsidRPr="000B4CC6" w:rsidRDefault="00B01D76" w:rsidP="000B4CC6">
            <w:pPr>
              <w:cnfStyle w:val="100000000000" w:firstRow="1" w:lastRow="0" w:firstColumn="0" w:lastColumn="0" w:oddVBand="0" w:evenVBand="0" w:oddHBand="0" w:evenHBand="0" w:firstRowFirstColumn="0" w:firstRowLastColumn="0" w:lastRowFirstColumn="0" w:lastRowLastColumn="0"/>
            </w:pPr>
            <w:r w:rsidRPr="000B4CC6">
              <w:t>Marking criteria</w:t>
            </w:r>
          </w:p>
        </w:tc>
      </w:tr>
      <w:tr w:rsidR="00B01D76" w14:paraId="235C173A" w14:textId="77777777" w:rsidTr="00145C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tcPr>
          <w:p w14:paraId="40F48994" w14:textId="77777777" w:rsidR="00B01D76" w:rsidRDefault="00B01D76" w:rsidP="00145CD6">
            <w:pPr>
              <w:jc w:val="center"/>
            </w:pPr>
            <w:r>
              <w:t>5</w:t>
            </w:r>
          </w:p>
        </w:tc>
        <w:tc>
          <w:tcPr>
            <w:tcW w:w="7617" w:type="dxa"/>
          </w:tcPr>
          <w:p w14:paraId="004EB741" w14:textId="77777777" w:rsidR="00B01D76" w:rsidRDefault="00B01D76" w:rsidP="00B01D76">
            <w:pPr>
              <w:pStyle w:val="ListBullet"/>
              <w:suppressAutoHyphens w:val="0"/>
              <w:spacing w:before="100" w:after="100"/>
              <w:cnfStyle w:val="000000100000" w:firstRow="0" w:lastRow="0" w:firstColumn="0" w:lastColumn="0" w:oddVBand="0" w:evenVBand="0" w:oddHBand="1" w:evenHBand="0" w:firstRowFirstColumn="0" w:firstRowLastColumn="0" w:lastRowFirstColumn="0" w:lastRowLastColumn="0"/>
            </w:pPr>
            <w:r>
              <w:t>Clearly explains how nonconformity is related to attitudes</w:t>
            </w:r>
          </w:p>
          <w:p w14:paraId="66D8ECD6" w14:textId="77777777" w:rsidR="00B01D76" w:rsidRDefault="00B01D76" w:rsidP="00B01D76">
            <w:pPr>
              <w:pStyle w:val="ListBullet"/>
              <w:suppressAutoHyphens w:val="0"/>
              <w:spacing w:before="100" w:after="100"/>
              <w:cnfStyle w:val="000000100000" w:firstRow="0" w:lastRow="0" w:firstColumn="0" w:lastColumn="0" w:oddVBand="0" w:evenVBand="0" w:oddHBand="1" w:evenHBand="0" w:firstRowFirstColumn="0" w:firstRowLastColumn="0" w:lastRowFirstColumn="0" w:lastRowLastColumn="0"/>
            </w:pPr>
            <w:r>
              <w:t>Presents a cohesive response that effectively integrates relevant examples</w:t>
            </w:r>
          </w:p>
          <w:p w14:paraId="2B02BEBD" w14:textId="77777777" w:rsidR="00B01D76" w:rsidRDefault="00B01D76" w:rsidP="00B01D76">
            <w:pPr>
              <w:pStyle w:val="ListBullet"/>
              <w:suppressAutoHyphens w:val="0"/>
              <w:spacing w:before="100" w:after="100"/>
              <w:cnfStyle w:val="000000100000" w:firstRow="0" w:lastRow="0" w:firstColumn="0" w:lastColumn="0" w:oddVBand="0" w:evenVBand="0" w:oddHBand="1" w:evenHBand="0" w:firstRowFirstColumn="0" w:firstRowLastColumn="0" w:lastRowFirstColumn="0" w:lastRowLastColumn="0"/>
            </w:pPr>
            <w:r>
              <w:t>Effectively applies relevant course concepts and language</w:t>
            </w:r>
          </w:p>
        </w:tc>
      </w:tr>
      <w:tr w:rsidR="00B01D76" w14:paraId="306593A3" w14:textId="77777777" w:rsidTr="00145C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tcPr>
          <w:p w14:paraId="1EF3D940" w14:textId="77777777" w:rsidR="00B01D76" w:rsidRDefault="00B01D76" w:rsidP="00145CD6">
            <w:pPr>
              <w:jc w:val="center"/>
            </w:pPr>
            <w:r>
              <w:t>4</w:t>
            </w:r>
          </w:p>
        </w:tc>
        <w:tc>
          <w:tcPr>
            <w:tcW w:w="7617" w:type="dxa"/>
          </w:tcPr>
          <w:p w14:paraId="0BE2232D" w14:textId="77777777" w:rsidR="00B01D76" w:rsidRDefault="00B01D76" w:rsidP="00B01D76">
            <w:pPr>
              <w:pStyle w:val="ListBullet"/>
              <w:suppressAutoHyphens w:val="0"/>
              <w:spacing w:before="100" w:after="100"/>
              <w:cnfStyle w:val="000000010000" w:firstRow="0" w:lastRow="0" w:firstColumn="0" w:lastColumn="0" w:oddVBand="0" w:evenVBand="0" w:oddHBand="0" w:evenHBand="1" w:firstRowFirstColumn="0" w:firstRowLastColumn="0" w:lastRowFirstColumn="0" w:lastRowLastColumn="0"/>
            </w:pPr>
            <w:r>
              <w:t>Explains how nonconformity is related to attitudes</w:t>
            </w:r>
          </w:p>
          <w:p w14:paraId="7D6C2E4A" w14:textId="77777777" w:rsidR="00B01D76" w:rsidRDefault="00B01D76" w:rsidP="00B01D76">
            <w:pPr>
              <w:pStyle w:val="ListBullet"/>
              <w:suppressAutoHyphens w:val="0"/>
              <w:spacing w:before="100" w:after="100"/>
              <w:cnfStyle w:val="000000010000" w:firstRow="0" w:lastRow="0" w:firstColumn="0" w:lastColumn="0" w:oddVBand="0" w:evenVBand="0" w:oddHBand="0" w:evenHBand="1" w:firstRowFirstColumn="0" w:firstRowLastColumn="0" w:lastRowFirstColumn="0" w:lastRowLastColumn="0"/>
            </w:pPr>
            <w:r>
              <w:t>Presents a logical response that integrates relevant examples</w:t>
            </w:r>
          </w:p>
          <w:p w14:paraId="3A38CEE2" w14:textId="77777777" w:rsidR="00B01D76" w:rsidRDefault="00B01D76" w:rsidP="00B01D76">
            <w:pPr>
              <w:pStyle w:val="ListBullet"/>
              <w:suppressAutoHyphens w:val="0"/>
              <w:spacing w:before="100" w:after="100"/>
              <w:cnfStyle w:val="000000010000" w:firstRow="0" w:lastRow="0" w:firstColumn="0" w:lastColumn="0" w:oddVBand="0" w:evenVBand="0" w:oddHBand="0" w:evenHBand="1" w:firstRowFirstColumn="0" w:firstRowLastColumn="0" w:lastRowFirstColumn="0" w:lastRowLastColumn="0"/>
            </w:pPr>
            <w:r>
              <w:t>Applies relevant course concepts and language</w:t>
            </w:r>
          </w:p>
        </w:tc>
      </w:tr>
      <w:tr w:rsidR="00B01D76" w14:paraId="68C73601" w14:textId="77777777" w:rsidTr="00145C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tcPr>
          <w:p w14:paraId="43DD9E65" w14:textId="77777777" w:rsidR="00B01D76" w:rsidRDefault="00B01D76" w:rsidP="00145CD6">
            <w:pPr>
              <w:jc w:val="center"/>
            </w:pPr>
            <w:r>
              <w:t>3</w:t>
            </w:r>
          </w:p>
        </w:tc>
        <w:tc>
          <w:tcPr>
            <w:tcW w:w="7617" w:type="dxa"/>
          </w:tcPr>
          <w:p w14:paraId="28125BCA" w14:textId="77777777" w:rsidR="00B01D76" w:rsidRDefault="00B01D76" w:rsidP="00B01D76">
            <w:pPr>
              <w:pStyle w:val="ListBullet"/>
              <w:suppressAutoHyphens w:val="0"/>
              <w:spacing w:before="100" w:after="100"/>
              <w:cnfStyle w:val="000000100000" w:firstRow="0" w:lastRow="0" w:firstColumn="0" w:lastColumn="0" w:oddVBand="0" w:evenVBand="0" w:oddHBand="1" w:evenHBand="0" w:firstRowFirstColumn="0" w:firstRowLastColumn="0" w:lastRowFirstColumn="0" w:lastRowLastColumn="0"/>
            </w:pPr>
            <w:r>
              <w:t>Describes nonconformity and ‘appropriate’ and ‘inappropriate’ attitudes</w:t>
            </w:r>
          </w:p>
          <w:p w14:paraId="635818B7" w14:textId="77777777" w:rsidR="00B01D76" w:rsidRDefault="00B01D76" w:rsidP="00B01D76">
            <w:pPr>
              <w:pStyle w:val="ListBullet"/>
              <w:suppressAutoHyphens w:val="0"/>
              <w:spacing w:before="100" w:after="100"/>
              <w:cnfStyle w:val="000000100000" w:firstRow="0" w:lastRow="0" w:firstColumn="0" w:lastColumn="0" w:oddVBand="0" w:evenVBand="0" w:oddHBand="1" w:evenHBand="0" w:firstRowFirstColumn="0" w:firstRowLastColumn="0" w:lastRowFirstColumn="0" w:lastRowLastColumn="0"/>
            </w:pPr>
            <w:r>
              <w:t>Presents an organised response that uses example(s)</w:t>
            </w:r>
          </w:p>
          <w:p w14:paraId="45B9177F" w14:textId="77777777" w:rsidR="00B01D76" w:rsidRDefault="00B01D76" w:rsidP="00B01D76">
            <w:pPr>
              <w:pStyle w:val="ListBullet"/>
              <w:suppressAutoHyphens w:val="0"/>
              <w:spacing w:before="100" w:after="100"/>
              <w:cnfStyle w:val="000000100000" w:firstRow="0" w:lastRow="0" w:firstColumn="0" w:lastColumn="0" w:oddVBand="0" w:evenVBand="0" w:oddHBand="1" w:evenHBand="0" w:firstRowFirstColumn="0" w:firstRowLastColumn="0" w:lastRowFirstColumn="0" w:lastRowLastColumn="0"/>
            </w:pPr>
            <w:r>
              <w:t>Uses some relevant course concepts and language</w:t>
            </w:r>
          </w:p>
        </w:tc>
      </w:tr>
      <w:tr w:rsidR="00B01D76" w14:paraId="4D5CC927" w14:textId="77777777" w:rsidTr="00145C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tcPr>
          <w:p w14:paraId="3D6FC085" w14:textId="77777777" w:rsidR="00B01D76" w:rsidRDefault="00B01D76" w:rsidP="00145CD6">
            <w:pPr>
              <w:jc w:val="center"/>
            </w:pPr>
            <w:r>
              <w:t>2</w:t>
            </w:r>
          </w:p>
        </w:tc>
        <w:tc>
          <w:tcPr>
            <w:tcW w:w="7617" w:type="dxa"/>
          </w:tcPr>
          <w:p w14:paraId="03398756" w14:textId="77777777" w:rsidR="00B01D76" w:rsidRDefault="00B01D76" w:rsidP="00B01D76">
            <w:pPr>
              <w:pStyle w:val="ListBullet"/>
              <w:suppressAutoHyphens w:val="0"/>
              <w:spacing w:before="100" w:after="100"/>
              <w:cnfStyle w:val="000000010000" w:firstRow="0" w:lastRow="0" w:firstColumn="0" w:lastColumn="0" w:oddVBand="0" w:evenVBand="0" w:oddHBand="0" w:evenHBand="1" w:firstRowFirstColumn="0" w:firstRowLastColumn="0" w:lastRowFirstColumn="0" w:lastRowLastColumn="0"/>
            </w:pPr>
            <w:r>
              <w:t>Outlines nonconformity and attitudes</w:t>
            </w:r>
          </w:p>
          <w:p w14:paraId="510999A0" w14:textId="77777777" w:rsidR="00B01D76" w:rsidRDefault="00B01D76" w:rsidP="00B01D76">
            <w:pPr>
              <w:pStyle w:val="ListBullet"/>
              <w:suppressAutoHyphens w:val="0"/>
              <w:spacing w:before="100" w:after="100"/>
              <w:cnfStyle w:val="000000010000" w:firstRow="0" w:lastRow="0" w:firstColumn="0" w:lastColumn="0" w:oddVBand="0" w:evenVBand="0" w:oddHBand="0" w:evenHBand="1" w:firstRowFirstColumn="0" w:firstRowLastColumn="0" w:lastRowFirstColumn="0" w:lastRowLastColumn="0"/>
            </w:pPr>
            <w:r>
              <w:t>Refers to relevant example(s)</w:t>
            </w:r>
          </w:p>
          <w:p w14:paraId="78576F7B" w14:textId="77777777" w:rsidR="00B01D76" w:rsidRDefault="00B01D76" w:rsidP="00B01D76">
            <w:pPr>
              <w:pStyle w:val="ListBullet"/>
              <w:suppressAutoHyphens w:val="0"/>
              <w:spacing w:before="100" w:after="100"/>
              <w:cnfStyle w:val="000000010000" w:firstRow="0" w:lastRow="0" w:firstColumn="0" w:lastColumn="0" w:oddVBand="0" w:evenVBand="0" w:oddHBand="0" w:evenHBand="1" w:firstRowFirstColumn="0" w:firstRowLastColumn="0" w:lastRowFirstColumn="0" w:lastRowLastColumn="0"/>
            </w:pPr>
            <w:r>
              <w:t>Refers to some course concepts and/or language</w:t>
            </w:r>
          </w:p>
        </w:tc>
      </w:tr>
      <w:tr w:rsidR="00B01D76" w14:paraId="13E848A2" w14:textId="77777777" w:rsidTr="00145C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tcPr>
          <w:p w14:paraId="7B9DC697" w14:textId="77777777" w:rsidR="00B01D76" w:rsidRDefault="00B01D76" w:rsidP="00145CD6">
            <w:pPr>
              <w:jc w:val="center"/>
            </w:pPr>
            <w:r>
              <w:t>1</w:t>
            </w:r>
          </w:p>
        </w:tc>
        <w:tc>
          <w:tcPr>
            <w:tcW w:w="7617" w:type="dxa"/>
          </w:tcPr>
          <w:p w14:paraId="6ED87E7F" w14:textId="1D879CEF" w:rsidR="00B01D76" w:rsidRDefault="00B01D76" w:rsidP="00B01D76">
            <w:pPr>
              <w:pStyle w:val="ListBullet"/>
              <w:suppressAutoHyphens w:val="0"/>
              <w:spacing w:before="100" w:after="100"/>
              <w:cnfStyle w:val="000000100000" w:firstRow="0" w:lastRow="0" w:firstColumn="0" w:lastColumn="0" w:oddVBand="0" w:evenVBand="0" w:oddHBand="1" w:evenHBand="0" w:firstRowFirstColumn="0" w:firstRowLastColumn="0" w:lastRowFirstColumn="0" w:lastRowLastColumn="0"/>
            </w:pPr>
            <w:r>
              <w:t>Refers to nonconformity and/or attitudes</w:t>
            </w:r>
          </w:p>
          <w:p w14:paraId="0279C0DB" w14:textId="77777777" w:rsidR="00B01D76" w:rsidRDefault="00B01D76" w:rsidP="00B01D76">
            <w:pPr>
              <w:pStyle w:val="ListBullet"/>
              <w:suppressAutoHyphens w:val="0"/>
              <w:spacing w:before="100" w:after="100"/>
              <w:cnfStyle w:val="000000100000" w:firstRow="0" w:lastRow="0" w:firstColumn="0" w:lastColumn="0" w:oddVBand="0" w:evenVBand="0" w:oddHBand="1" w:evenHBand="0" w:firstRowFirstColumn="0" w:firstRowLastColumn="0" w:lastRowFirstColumn="0" w:lastRowLastColumn="0"/>
            </w:pPr>
            <w:r>
              <w:t>May use an example and/or course concept(s)</w:t>
            </w:r>
          </w:p>
        </w:tc>
      </w:tr>
    </w:tbl>
    <w:p w14:paraId="513735BC" w14:textId="77777777" w:rsidR="00B01D76" w:rsidRPr="00A62F79" w:rsidRDefault="00B01D76" w:rsidP="00A62F79">
      <w:pPr>
        <w:pStyle w:val="ListBullet"/>
      </w:pPr>
      <w:r w:rsidRPr="00A62F79">
        <w:t xml:space="preserve">Create a </w:t>
      </w:r>
      <w:hyperlink r:id="rId78" w:anchor=".YsIrXFk8XE0.link" w:history="1">
        <w:r w:rsidRPr="00A62F79">
          <w:rPr>
            <w:rStyle w:val="Hyperlink"/>
            <w:color w:val="auto"/>
            <w:u w:val="none"/>
          </w:rPr>
          <w:t>concept map</w:t>
        </w:r>
      </w:hyperlink>
      <w:r w:rsidRPr="00A62F79">
        <w:t xml:space="preserve"> of relevant course concepts for each key element of the question, ‘nonconformity’ and ‘attitudes’.</w:t>
      </w:r>
    </w:p>
    <w:p w14:paraId="4E1557B2" w14:textId="0ABF53EF" w:rsidR="00B01D76" w:rsidRPr="00A62F79" w:rsidRDefault="00B01D76" w:rsidP="00A62F79">
      <w:pPr>
        <w:pStyle w:val="ListBullet"/>
      </w:pPr>
      <w:hyperlink r:id="rId79" w:anchor=".YsIrXN1g2JU.link">
        <w:r w:rsidRPr="00A62F79">
          <w:rPr>
            <w:rStyle w:val="Hyperlink"/>
            <w:color w:val="auto"/>
            <w:u w:val="none"/>
          </w:rPr>
          <w:t>Brainstorm</w:t>
        </w:r>
      </w:hyperlink>
      <w:r w:rsidRPr="00A62F79">
        <w:t xml:space="preserve"> micro, meso and macro contemporary world examples of nonconformity that are related to ‘appropriate’ and ‘inappropriate’ attitudes.</w:t>
      </w:r>
    </w:p>
    <w:p w14:paraId="23D21ECF" w14:textId="77777777" w:rsidR="00B01D76" w:rsidRDefault="00B01D76" w:rsidP="00A62F79">
      <w:pPr>
        <w:pStyle w:val="ListBullet"/>
      </w:pPr>
      <w:r w:rsidRPr="00A62F79">
        <w:lastRenderedPageBreak/>
        <w:t>Create a class</w:t>
      </w:r>
      <w:r>
        <w:t xml:space="preserve"> </w:t>
      </w:r>
      <w:hyperlink r:id="rId80" w:history="1">
        <w:r w:rsidRPr="00E73DB6">
          <w:rPr>
            <w:rStyle w:val="Hyperlink"/>
          </w:rPr>
          <w:t>thesis statement</w:t>
        </w:r>
      </w:hyperlink>
      <w:r>
        <w:t xml:space="preserve"> in response to the question.</w:t>
      </w:r>
    </w:p>
    <w:p w14:paraId="4EF4A831" w14:textId="4B09ADCD" w:rsidR="00B01D76" w:rsidRDefault="00B01D76" w:rsidP="00B01D76">
      <w:r>
        <w:t>Use the planning completed as a class to create a response to the question</w:t>
      </w:r>
      <w:r w:rsidR="009D2548">
        <w:t>:</w:t>
      </w:r>
      <w:r>
        <w:t xml:space="preserve"> </w:t>
      </w:r>
      <w:r w:rsidRPr="0099232B">
        <w:t xml:space="preserve">‘Explain how nonconformity can determine the boundaries between </w:t>
      </w:r>
      <w:r w:rsidR="009D2548">
        <w:t>“</w:t>
      </w:r>
      <w:r w:rsidRPr="0099232B">
        <w:t>appropriate</w:t>
      </w:r>
      <w:r w:rsidR="009D2548">
        <w:t>”</w:t>
      </w:r>
      <w:r w:rsidRPr="0099232B">
        <w:t xml:space="preserve"> and </w:t>
      </w:r>
      <w:r w:rsidR="009D2548">
        <w:t>“</w:t>
      </w:r>
      <w:r w:rsidRPr="0099232B">
        <w:t>inappropriate</w:t>
      </w:r>
      <w:r w:rsidR="009D2548">
        <w:t>”</w:t>
      </w:r>
      <w:r w:rsidRPr="0099232B">
        <w:t xml:space="preserve"> attitudes’.</w:t>
      </w:r>
    </w:p>
    <w:p w14:paraId="1AE53419" w14:textId="77777777" w:rsidR="00B01D76" w:rsidRPr="00A62F79" w:rsidRDefault="00B01D76" w:rsidP="00A62F79">
      <w:pPr>
        <w:pStyle w:val="ListBullet"/>
      </w:pPr>
      <w:r w:rsidRPr="00A62F79">
        <w:t>Allow 2 minutes to plan your response. You might create a list of key course concepts and select the contemporary world examples you will use and determine a logical order for your key points.</w:t>
      </w:r>
    </w:p>
    <w:p w14:paraId="660C63D1" w14:textId="77777777" w:rsidR="00B01D76" w:rsidRPr="00A62F79" w:rsidRDefault="00B01D76" w:rsidP="00A62F79">
      <w:pPr>
        <w:pStyle w:val="ListBullet"/>
      </w:pPr>
      <w:r w:rsidRPr="00A62F79">
        <w:t>Allow 10 minutes to complete your response to the question.</w:t>
      </w:r>
    </w:p>
    <w:p w14:paraId="045E46BC" w14:textId="77777777" w:rsidR="00B01D76" w:rsidRPr="00A62F79" w:rsidRDefault="00B01D76" w:rsidP="00A62F79">
      <w:pPr>
        <w:pStyle w:val="ListBullet"/>
      </w:pPr>
      <w:r w:rsidRPr="00A62F79">
        <w:t xml:space="preserve">Display your response as part of a class </w:t>
      </w:r>
      <w:hyperlink r:id="rId81" w:anchor=".YvLuwZO4_QI.link" w:history="1">
        <w:r w:rsidRPr="006E104D">
          <w:rPr>
            <w:rStyle w:val="Hyperlink"/>
          </w:rPr>
          <w:t>gallery walk</w:t>
        </w:r>
      </w:hyperlink>
      <w:r w:rsidRPr="00A62F79">
        <w:t>. Provide warm and cool feedback to at least 3 responses. Use the marking criteria to guide your feedback.</w:t>
      </w:r>
    </w:p>
    <w:p w14:paraId="2FCC4CCD" w14:textId="77777777" w:rsidR="00B01D76" w:rsidRPr="00A62F79" w:rsidRDefault="00B01D76" w:rsidP="00A62F79">
      <w:pPr>
        <w:pStyle w:val="ListBullet"/>
      </w:pPr>
      <w:r w:rsidRPr="00A62F79">
        <w:t>At the end of the gallery walk, review your own response. Make any edits necessary to strengthen your answer in response to the feedback that you received and the feedback that you gave to others.</w:t>
      </w:r>
    </w:p>
    <w:p w14:paraId="49218486" w14:textId="6057E016" w:rsidR="00414F41" w:rsidRDefault="00367629" w:rsidP="00367629">
      <w:pPr>
        <w:pStyle w:val="Heading2"/>
        <w:rPr>
          <w:lang w:eastAsia="zh-CN"/>
        </w:rPr>
      </w:pPr>
      <w:bookmarkStart w:id="34" w:name="_Toc199250941"/>
      <w:r w:rsidRPr="00367629">
        <w:rPr>
          <w:lang w:eastAsia="zh-CN"/>
        </w:rPr>
        <w:t>The social costs and benefits of nonconformity for both individuals and the wider society</w:t>
      </w:r>
      <w:bookmarkEnd w:id="34"/>
    </w:p>
    <w:p w14:paraId="6F86C2C9" w14:textId="75D89851" w:rsidR="00720015" w:rsidRDefault="00720015" w:rsidP="00720015">
      <w:pPr>
        <w:rPr>
          <w:lang w:eastAsia="zh-CN"/>
        </w:rPr>
      </w:pPr>
      <w:r w:rsidRPr="07C40478">
        <w:rPr>
          <w:lang w:eastAsia="zh-CN"/>
        </w:rPr>
        <w:t>When you see, hear or interact with an obvious nonconformist:</w:t>
      </w:r>
    </w:p>
    <w:p w14:paraId="1FEB8B96" w14:textId="77777777" w:rsidR="00720015" w:rsidRPr="00720015" w:rsidRDefault="00720015" w:rsidP="00720015">
      <w:pPr>
        <w:pStyle w:val="ListBullet"/>
      </w:pPr>
      <w:r w:rsidRPr="00720015">
        <w:t>What are your initial reactions?</w:t>
      </w:r>
    </w:p>
    <w:p w14:paraId="2A56C8FE" w14:textId="77777777" w:rsidR="00720015" w:rsidRPr="00720015" w:rsidRDefault="00720015" w:rsidP="00720015">
      <w:pPr>
        <w:pStyle w:val="ListBullet"/>
      </w:pPr>
      <w:r w:rsidRPr="00720015">
        <w:t>Why do you think you react this way?</w:t>
      </w:r>
    </w:p>
    <w:p w14:paraId="5E698765" w14:textId="77777777" w:rsidR="00720015" w:rsidRPr="00F76723" w:rsidRDefault="00720015" w:rsidP="00720015">
      <w:r w:rsidRPr="07C40478">
        <w:rPr>
          <w:lang w:eastAsia="zh-CN"/>
        </w:rPr>
        <w:t>Re</w:t>
      </w:r>
      <w:r>
        <w:rPr>
          <w:lang w:eastAsia="zh-CN"/>
        </w:rPr>
        <w:t>view your notes</w:t>
      </w:r>
      <w:r w:rsidRPr="07C40478">
        <w:rPr>
          <w:lang w:eastAsia="zh-CN"/>
        </w:rPr>
        <w:t xml:space="preserve"> on French and Raven’s Bases of Power. For each of the 6 types of power, apply course concepts and language as you identify </w:t>
      </w:r>
      <w:r w:rsidRPr="00F76723">
        <w:t>what:</w:t>
      </w:r>
    </w:p>
    <w:p w14:paraId="117C26B4" w14:textId="659CF642" w:rsidR="00720015" w:rsidRPr="00720015" w:rsidRDefault="00720015" w:rsidP="00720015">
      <w:pPr>
        <w:pStyle w:val="ListBullet"/>
      </w:pPr>
      <w:r w:rsidRPr="00720015">
        <w:t>fears motivate an individual’s compliance</w:t>
      </w:r>
    </w:p>
    <w:p w14:paraId="62E58847" w14:textId="51A02E79" w:rsidR="00720015" w:rsidRPr="00720015" w:rsidRDefault="00720015" w:rsidP="00720015">
      <w:pPr>
        <w:pStyle w:val="ListBullet"/>
      </w:pPr>
      <w:r w:rsidRPr="00720015">
        <w:t>benefits are achieved from compliance</w:t>
      </w:r>
      <w:r w:rsidR="00E51975">
        <w:t>.</w:t>
      </w:r>
    </w:p>
    <w:p w14:paraId="0495F59C" w14:textId="34F1DCD5" w:rsidR="00720015" w:rsidRDefault="00AE3491" w:rsidP="00E51975">
      <w:pPr>
        <w:rPr>
          <w:lang w:eastAsia="zh-CN"/>
        </w:rPr>
      </w:pPr>
      <w:r>
        <w:rPr>
          <w:lang w:eastAsia="zh-CN"/>
        </w:rPr>
        <w:t>Engage with</w:t>
      </w:r>
      <w:r w:rsidR="00720015" w:rsidRPr="07C40478">
        <w:rPr>
          <w:lang w:eastAsia="zh-CN"/>
        </w:rPr>
        <w:t xml:space="preserve"> </w:t>
      </w:r>
      <w:hyperlink r:id="rId82">
        <w:r w:rsidR="00DF0474">
          <w:rPr>
            <w:rStyle w:val="Hyperlink"/>
            <w:lang w:eastAsia="zh-CN"/>
          </w:rPr>
          <w:t>Be Boldly You (8:38)</w:t>
        </w:r>
      </w:hyperlink>
      <w:r w:rsidR="00720015" w:rsidRPr="07C40478">
        <w:rPr>
          <w:lang w:eastAsia="zh-CN"/>
        </w:rPr>
        <w:t xml:space="preserve"> and </w:t>
      </w:r>
      <w:hyperlink r:id="rId83">
        <w:r w:rsidR="00DF0474">
          <w:rPr>
            <w:rStyle w:val="Hyperlink"/>
            <w:lang w:eastAsia="zh-CN"/>
          </w:rPr>
          <w:t>The Power of Non-conformity (9:33)</w:t>
        </w:r>
      </w:hyperlink>
      <w:r w:rsidR="00720015" w:rsidRPr="07C40478">
        <w:rPr>
          <w:lang w:eastAsia="zh-CN"/>
        </w:rPr>
        <w:t xml:space="preserve"> and create a list of the individual and wider social costs and benefits of nonconformity</w:t>
      </w:r>
      <w:r w:rsidR="00720015">
        <w:rPr>
          <w:lang w:eastAsia="zh-CN"/>
        </w:rPr>
        <w:t xml:space="preserve">. Table </w:t>
      </w:r>
      <w:r w:rsidR="0063499A">
        <w:rPr>
          <w:lang w:eastAsia="zh-CN"/>
        </w:rPr>
        <w:t>6</w:t>
      </w:r>
      <w:r w:rsidR="00720015">
        <w:rPr>
          <w:lang w:eastAsia="zh-CN"/>
        </w:rPr>
        <w:t xml:space="preserve"> will help you to organise your notes.</w:t>
      </w:r>
    </w:p>
    <w:p w14:paraId="56C41F07" w14:textId="3F0962F3" w:rsidR="00E51975" w:rsidRDefault="00E51975" w:rsidP="00E51975">
      <w:pPr>
        <w:pStyle w:val="Caption"/>
      </w:pPr>
      <w:r>
        <w:lastRenderedPageBreak/>
        <w:t xml:space="preserve">Table </w:t>
      </w:r>
      <w:r>
        <w:fldChar w:fldCharType="begin"/>
      </w:r>
      <w:r>
        <w:instrText xml:space="preserve"> SEQ Table \* ARABIC </w:instrText>
      </w:r>
      <w:r>
        <w:fldChar w:fldCharType="separate"/>
      </w:r>
      <w:r w:rsidR="002D322F">
        <w:rPr>
          <w:noProof/>
        </w:rPr>
        <w:t>6</w:t>
      </w:r>
      <w:r>
        <w:fldChar w:fldCharType="end"/>
      </w:r>
      <w:r>
        <w:t xml:space="preserve"> – i</w:t>
      </w:r>
      <w:r w:rsidRPr="0090677F">
        <w:t>mpact of nonconformity on individuals and society</w:t>
      </w:r>
    </w:p>
    <w:tbl>
      <w:tblPr>
        <w:tblStyle w:val="Tableheader"/>
        <w:tblW w:w="0" w:type="auto"/>
        <w:tblLook w:val="04A0" w:firstRow="1" w:lastRow="0" w:firstColumn="1" w:lastColumn="0" w:noHBand="0" w:noVBand="1"/>
        <w:tblDescription w:val="Space for students to identify the costs and benefits of nonconformity on individuals and wider society."/>
      </w:tblPr>
      <w:tblGrid>
        <w:gridCol w:w="3194"/>
        <w:gridCol w:w="3190"/>
        <w:gridCol w:w="3188"/>
      </w:tblGrid>
      <w:tr w:rsidR="00720015" w:rsidRPr="00E51975" w14:paraId="14E8C3A7" w14:textId="77777777" w:rsidTr="00145C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4" w:type="dxa"/>
          </w:tcPr>
          <w:p w14:paraId="07FC263C" w14:textId="77777777" w:rsidR="00720015" w:rsidRPr="00E51975" w:rsidRDefault="00720015" w:rsidP="00E51975">
            <w:r w:rsidRPr="00E51975">
              <w:t>Impact of nonconformity</w:t>
            </w:r>
          </w:p>
        </w:tc>
        <w:tc>
          <w:tcPr>
            <w:tcW w:w="3190" w:type="dxa"/>
          </w:tcPr>
          <w:p w14:paraId="6F5386FD" w14:textId="77777777" w:rsidR="00720015" w:rsidRPr="00E51975" w:rsidRDefault="00720015" w:rsidP="00E51975">
            <w:pPr>
              <w:cnfStyle w:val="100000000000" w:firstRow="1" w:lastRow="0" w:firstColumn="0" w:lastColumn="0" w:oddVBand="0" w:evenVBand="0" w:oddHBand="0" w:evenHBand="0" w:firstRowFirstColumn="0" w:firstRowLastColumn="0" w:lastRowFirstColumn="0" w:lastRowLastColumn="0"/>
            </w:pPr>
            <w:r w:rsidRPr="00E51975">
              <w:t>Individuals</w:t>
            </w:r>
          </w:p>
        </w:tc>
        <w:tc>
          <w:tcPr>
            <w:tcW w:w="3188" w:type="dxa"/>
          </w:tcPr>
          <w:p w14:paraId="726E84C7" w14:textId="77777777" w:rsidR="00720015" w:rsidRPr="00E51975" w:rsidRDefault="00720015" w:rsidP="00E51975">
            <w:pPr>
              <w:cnfStyle w:val="100000000000" w:firstRow="1" w:lastRow="0" w:firstColumn="0" w:lastColumn="0" w:oddVBand="0" w:evenVBand="0" w:oddHBand="0" w:evenHBand="0" w:firstRowFirstColumn="0" w:firstRowLastColumn="0" w:lastRowFirstColumn="0" w:lastRowLastColumn="0"/>
            </w:pPr>
            <w:r w:rsidRPr="00E51975">
              <w:t>Wider society</w:t>
            </w:r>
          </w:p>
        </w:tc>
      </w:tr>
      <w:tr w:rsidR="00720015" w14:paraId="5907CD90" w14:textId="77777777" w:rsidTr="00145C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4" w:type="dxa"/>
          </w:tcPr>
          <w:p w14:paraId="40A68CCC" w14:textId="77777777" w:rsidR="00720015" w:rsidRDefault="00720015" w:rsidP="00145CD6">
            <w:pPr>
              <w:rPr>
                <w:lang w:eastAsia="zh-CN"/>
              </w:rPr>
            </w:pPr>
            <w:r>
              <w:rPr>
                <w:lang w:eastAsia="zh-CN"/>
              </w:rPr>
              <w:t>Cost</w:t>
            </w:r>
          </w:p>
        </w:tc>
        <w:tc>
          <w:tcPr>
            <w:tcW w:w="3190" w:type="dxa"/>
          </w:tcPr>
          <w:p w14:paraId="5074519D" w14:textId="77777777" w:rsidR="00720015" w:rsidRDefault="00720015" w:rsidP="00145CD6">
            <w:pPr>
              <w:cnfStyle w:val="000000100000" w:firstRow="0" w:lastRow="0" w:firstColumn="0" w:lastColumn="0" w:oddVBand="0" w:evenVBand="0" w:oddHBand="1" w:evenHBand="0" w:firstRowFirstColumn="0" w:firstRowLastColumn="0" w:lastRowFirstColumn="0" w:lastRowLastColumn="0"/>
              <w:rPr>
                <w:lang w:eastAsia="zh-CN"/>
              </w:rPr>
            </w:pPr>
          </w:p>
        </w:tc>
        <w:tc>
          <w:tcPr>
            <w:tcW w:w="3188" w:type="dxa"/>
          </w:tcPr>
          <w:p w14:paraId="196BD645" w14:textId="77777777" w:rsidR="00720015" w:rsidRDefault="00720015" w:rsidP="00145CD6">
            <w:pPr>
              <w:cnfStyle w:val="000000100000" w:firstRow="0" w:lastRow="0" w:firstColumn="0" w:lastColumn="0" w:oddVBand="0" w:evenVBand="0" w:oddHBand="1" w:evenHBand="0" w:firstRowFirstColumn="0" w:firstRowLastColumn="0" w:lastRowFirstColumn="0" w:lastRowLastColumn="0"/>
              <w:rPr>
                <w:lang w:eastAsia="zh-CN"/>
              </w:rPr>
            </w:pPr>
          </w:p>
        </w:tc>
      </w:tr>
      <w:tr w:rsidR="00720015" w14:paraId="0C5752E8" w14:textId="77777777" w:rsidTr="00145C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4" w:type="dxa"/>
          </w:tcPr>
          <w:p w14:paraId="1B65E581" w14:textId="77777777" w:rsidR="00720015" w:rsidRDefault="00720015" w:rsidP="00145CD6">
            <w:pPr>
              <w:rPr>
                <w:lang w:eastAsia="zh-CN"/>
              </w:rPr>
            </w:pPr>
            <w:r>
              <w:rPr>
                <w:lang w:eastAsia="zh-CN"/>
              </w:rPr>
              <w:t>Benefit</w:t>
            </w:r>
          </w:p>
        </w:tc>
        <w:tc>
          <w:tcPr>
            <w:tcW w:w="3190" w:type="dxa"/>
          </w:tcPr>
          <w:p w14:paraId="2F2257B0" w14:textId="77777777" w:rsidR="00720015" w:rsidRDefault="00720015" w:rsidP="00145CD6">
            <w:pPr>
              <w:cnfStyle w:val="000000010000" w:firstRow="0" w:lastRow="0" w:firstColumn="0" w:lastColumn="0" w:oddVBand="0" w:evenVBand="0" w:oddHBand="0" w:evenHBand="1" w:firstRowFirstColumn="0" w:firstRowLastColumn="0" w:lastRowFirstColumn="0" w:lastRowLastColumn="0"/>
              <w:rPr>
                <w:lang w:eastAsia="zh-CN"/>
              </w:rPr>
            </w:pPr>
          </w:p>
        </w:tc>
        <w:tc>
          <w:tcPr>
            <w:tcW w:w="3188" w:type="dxa"/>
          </w:tcPr>
          <w:p w14:paraId="538ABBE6" w14:textId="77777777" w:rsidR="00720015" w:rsidRDefault="00720015" w:rsidP="00145CD6">
            <w:pPr>
              <w:cnfStyle w:val="000000010000" w:firstRow="0" w:lastRow="0" w:firstColumn="0" w:lastColumn="0" w:oddVBand="0" w:evenVBand="0" w:oddHBand="0" w:evenHBand="1" w:firstRowFirstColumn="0" w:firstRowLastColumn="0" w:lastRowFirstColumn="0" w:lastRowLastColumn="0"/>
              <w:rPr>
                <w:lang w:eastAsia="zh-CN"/>
              </w:rPr>
            </w:pPr>
          </w:p>
        </w:tc>
      </w:tr>
    </w:tbl>
    <w:p w14:paraId="4123C177" w14:textId="5283A783" w:rsidR="00EA135D" w:rsidRDefault="00EA135D" w:rsidP="00EA135D">
      <w:pPr>
        <w:pStyle w:val="FeatureBox2"/>
        <w:rPr>
          <w:lang w:eastAsia="zh-CN"/>
        </w:rPr>
      </w:pPr>
      <w:r w:rsidRPr="00EA135D">
        <w:rPr>
          <w:rStyle w:val="Strong"/>
        </w:rPr>
        <w:t>Note:</w:t>
      </w:r>
      <w:r>
        <w:rPr>
          <w:lang w:eastAsia="zh-CN"/>
        </w:rPr>
        <w:t xml:space="preserve"> students only need access to the publicly accessible content in the research ‘The </w:t>
      </w:r>
      <w:r w:rsidR="00EB609E">
        <w:rPr>
          <w:lang w:eastAsia="zh-CN"/>
        </w:rPr>
        <w:t>S</w:t>
      </w:r>
      <w:r>
        <w:rPr>
          <w:lang w:eastAsia="zh-CN"/>
        </w:rPr>
        <w:t xml:space="preserve">urprising </w:t>
      </w:r>
      <w:r w:rsidR="00EB609E">
        <w:rPr>
          <w:lang w:eastAsia="zh-CN"/>
        </w:rPr>
        <w:t>B</w:t>
      </w:r>
      <w:r>
        <w:rPr>
          <w:lang w:eastAsia="zh-CN"/>
        </w:rPr>
        <w:t xml:space="preserve">enefits of </w:t>
      </w:r>
      <w:r w:rsidR="00EB609E">
        <w:rPr>
          <w:lang w:eastAsia="zh-CN"/>
        </w:rPr>
        <w:t>N</w:t>
      </w:r>
      <w:r>
        <w:rPr>
          <w:lang w:eastAsia="zh-CN"/>
        </w:rPr>
        <w:t>onconformity’.</w:t>
      </w:r>
    </w:p>
    <w:p w14:paraId="0D14346C" w14:textId="4107D598" w:rsidR="00720015" w:rsidRDefault="00720015" w:rsidP="00720015">
      <w:pPr>
        <w:rPr>
          <w:lang w:eastAsia="zh-CN"/>
        </w:rPr>
      </w:pPr>
      <w:r>
        <w:rPr>
          <w:lang w:eastAsia="zh-CN"/>
        </w:rPr>
        <w:t>Examine</w:t>
      </w:r>
      <w:r w:rsidRPr="07C40478">
        <w:rPr>
          <w:lang w:eastAsia="zh-CN"/>
        </w:rPr>
        <w:t xml:space="preserve"> the research </w:t>
      </w:r>
      <w:hyperlink r:id="rId84">
        <w:r w:rsidR="00EA135D">
          <w:rPr>
            <w:rStyle w:val="Hyperlink"/>
            <w:lang w:eastAsia="zh-CN"/>
          </w:rPr>
          <w:t xml:space="preserve">The </w:t>
        </w:r>
        <w:r w:rsidR="00EB609E">
          <w:rPr>
            <w:rStyle w:val="Hyperlink"/>
            <w:lang w:eastAsia="zh-CN"/>
          </w:rPr>
          <w:t>S</w:t>
        </w:r>
        <w:r w:rsidR="00EA135D">
          <w:rPr>
            <w:rStyle w:val="Hyperlink"/>
            <w:lang w:eastAsia="zh-CN"/>
          </w:rPr>
          <w:t xml:space="preserve">urprising </w:t>
        </w:r>
        <w:r w:rsidR="00EB609E">
          <w:rPr>
            <w:rStyle w:val="Hyperlink"/>
            <w:lang w:eastAsia="zh-CN"/>
          </w:rPr>
          <w:t>B</w:t>
        </w:r>
        <w:r w:rsidR="00EA135D">
          <w:rPr>
            <w:rStyle w:val="Hyperlink"/>
            <w:lang w:eastAsia="zh-CN"/>
          </w:rPr>
          <w:t xml:space="preserve">enefits of </w:t>
        </w:r>
        <w:r w:rsidR="00EB609E">
          <w:rPr>
            <w:rStyle w:val="Hyperlink"/>
            <w:lang w:eastAsia="zh-CN"/>
          </w:rPr>
          <w:t>N</w:t>
        </w:r>
        <w:r w:rsidR="00EA135D">
          <w:rPr>
            <w:rStyle w:val="Hyperlink"/>
            <w:lang w:eastAsia="zh-CN"/>
          </w:rPr>
          <w:t>onconformity</w:t>
        </w:r>
      </w:hyperlink>
      <w:r w:rsidRPr="07C40478">
        <w:rPr>
          <w:lang w:eastAsia="zh-CN"/>
        </w:rPr>
        <w:t xml:space="preserve"> and identify the key factors or circumstances that allow a nonconformist to benefit from their deviant behaviour.</w:t>
      </w:r>
      <w:r w:rsidR="00EA135D">
        <w:rPr>
          <w:lang w:eastAsia="zh-CN"/>
        </w:rPr>
        <w:t xml:space="preserve"> Share </w:t>
      </w:r>
      <w:r w:rsidR="007A5223">
        <w:rPr>
          <w:lang w:eastAsia="zh-CN"/>
        </w:rPr>
        <w:t>these key factors of circumstance with the class to check your interpretation.</w:t>
      </w:r>
    </w:p>
    <w:p w14:paraId="5B2BD82B" w14:textId="707A1050" w:rsidR="00720015" w:rsidRDefault="00720015" w:rsidP="00720015">
      <w:pPr>
        <w:rPr>
          <w:lang w:eastAsia="zh-CN"/>
        </w:rPr>
      </w:pPr>
      <w:r>
        <w:rPr>
          <w:lang w:eastAsia="zh-CN"/>
        </w:rPr>
        <w:t>Examine</w:t>
      </w:r>
      <w:r w:rsidRPr="07C40478">
        <w:rPr>
          <w:lang w:eastAsia="zh-CN"/>
        </w:rPr>
        <w:t xml:space="preserve"> </w:t>
      </w:r>
      <w:hyperlink r:id="rId85" w:anchor=":~:text=Why%20I%20Drive%20a%20Hearse">
        <w:r w:rsidRPr="07C40478">
          <w:rPr>
            <w:rStyle w:val="Hyperlink"/>
            <w:lang w:eastAsia="zh-CN"/>
          </w:rPr>
          <w:t xml:space="preserve">Why I </w:t>
        </w:r>
        <w:r w:rsidR="00EB609E">
          <w:rPr>
            <w:rStyle w:val="Hyperlink"/>
            <w:lang w:eastAsia="zh-CN"/>
          </w:rPr>
          <w:t>D</w:t>
        </w:r>
        <w:r w:rsidRPr="07C40478">
          <w:rPr>
            <w:rStyle w:val="Hyperlink"/>
            <w:lang w:eastAsia="zh-CN"/>
          </w:rPr>
          <w:t xml:space="preserve">rive a </w:t>
        </w:r>
        <w:r w:rsidR="00EB609E">
          <w:rPr>
            <w:rStyle w:val="Hyperlink"/>
            <w:lang w:eastAsia="zh-CN"/>
          </w:rPr>
          <w:t>H</w:t>
        </w:r>
        <w:r w:rsidRPr="07C40478">
          <w:rPr>
            <w:rStyle w:val="Hyperlink"/>
            <w:lang w:eastAsia="zh-CN"/>
          </w:rPr>
          <w:t>earse</w:t>
        </w:r>
      </w:hyperlink>
      <w:r w:rsidRPr="07C40478">
        <w:rPr>
          <w:lang w:eastAsia="zh-CN"/>
        </w:rPr>
        <w:t xml:space="preserve"> and outline the processes in Schoepflin’s theory that mild nonconformity can lead to an increase in social status.</w:t>
      </w:r>
    </w:p>
    <w:p w14:paraId="3C10C7A8" w14:textId="0684FD19" w:rsidR="00720015" w:rsidRDefault="00720015" w:rsidP="00720015">
      <w:pPr>
        <w:rPr>
          <w:lang w:eastAsia="zh-CN"/>
        </w:rPr>
      </w:pPr>
      <w:r w:rsidRPr="07C40478">
        <w:rPr>
          <w:rFonts w:eastAsia="Calibri"/>
          <w:lang w:eastAsia="zh-CN"/>
        </w:rPr>
        <w:t xml:space="preserve">Review Table </w:t>
      </w:r>
      <w:r w:rsidR="00006F2B">
        <w:rPr>
          <w:rFonts w:eastAsia="Calibri"/>
          <w:lang w:eastAsia="zh-CN"/>
        </w:rPr>
        <w:t>6</w:t>
      </w:r>
      <w:r w:rsidRPr="07C40478">
        <w:rPr>
          <w:rFonts w:eastAsia="Calibri"/>
          <w:lang w:eastAsia="zh-CN"/>
        </w:rPr>
        <w:t xml:space="preserve">. As a class, </w:t>
      </w:r>
      <w:hyperlink r:id="rId86" w:anchor=".YsIrXN1g2JU.link">
        <w:r w:rsidRPr="07C40478">
          <w:rPr>
            <w:rStyle w:val="Hyperlink"/>
          </w:rPr>
          <w:t>brainstorm</w:t>
        </w:r>
      </w:hyperlink>
      <w:r w:rsidRPr="07C40478">
        <w:rPr>
          <w:rFonts w:eastAsia="Calibri"/>
          <w:lang w:eastAsia="zh-CN"/>
        </w:rPr>
        <w:t xml:space="preserve"> additional costs and benefits of nonconformity for individuals and wider society. Use the fundamental, additional and related course concepts on p</w:t>
      </w:r>
      <w:r>
        <w:rPr>
          <w:rFonts w:eastAsia="Calibri"/>
          <w:lang w:eastAsia="zh-CN"/>
        </w:rPr>
        <w:t> </w:t>
      </w:r>
      <w:r w:rsidRPr="07C40478">
        <w:rPr>
          <w:rFonts w:eastAsia="Calibri"/>
          <w:lang w:eastAsia="zh-CN"/>
        </w:rPr>
        <w:t xml:space="preserve">48 of the </w:t>
      </w:r>
      <w:hyperlink r:id="rId87" w:history="1">
        <w:r w:rsidRPr="00763CAE">
          <w:rPr>
            <w:rStyle w:val="Hyperlink"/>
            <w:lang w:eastAsia="zh-CN"/>
          </w:rPr>
          <w:t>Society and Culture Stage 6 Syllabus</w:t>
        </w:r>
      </w:hyperlink>
      <w:r>
        <w:rPr>
          <w:rStyle w:val="Hyperlink"/>
          <w:sz w:val="16"/>
          <w:szCs w:val="16"/>
        </w:rPr>
        <w:t xml:space="preserve"> </w:t>
      </w:r>
      <w:r w:rsidRPr="07C40478">
        <w:rPr>
          <w:rFonts w:eastAsia="Calibri"/>
          <w:lang w:eastAsia="zh-CN"/>
        </w:rPr>
        <w:t>to guide your thinking.</w:t>
      </w:r>
    </w:p>
    <w:p w14:paraId="6AC8504B" w14:textId="024285C7" w:rsidR="00720015" w:rsidRPr="00C725E3" w:rsidRDefault="00720015" w:rsidP="00720015">
      <w:pPr>
        <w:pStyle w:val="FeatureBox2"/>
      </w:pPr>
      <w:r>
        <w:rPr>
          <w:b/>
        </w:rPr>
        <w:t>Note:</w:t>
      </w:r>
      <w:r>
        <w:t xml:space="preserve"> Question 14(a) of the exam paper in the </w:t>
      </w:r>
      <w:hyperlink r:id="rId88" w:history="1">
        <w:r>
          <w:rPr>
            <w:rStyle w:val="Hyperlink"/>
          </w:rPr>
          <w:t>Society and Culture 2015 HSC exam pack</w:t>
        </w:r>
      </w:hyperlink>
      <w:r>
        <w:t xml:space="preserve"> can be used as the prompt for a </w:t>
      </w:r>
      <w:hyperlink r:id="rId89" w:anchor=".YvMBJ5sLSqE.link" w:history="1">
        <w:r w:rsidRPr="00CF1682">
          <w:rPr>
            <w:rStyle w:val="Hyperlink"/>
          </w:rPr>
          <w:t>Quick write</w:t>
        </w:r>
      </w:hyperlink>
      <w:r>
        <w:t xml:space="preserve"> activity. Students can be directed to list relevant course concepts, or list detailed and accurate information linked to appropriate examples, and then create a </w:t>
      </w:r>
      <w:hyperlink r:id="rId90" w:history="1">
        <w:r w:rsidRPr="00E73DB6">
          <w:rPr>
            <w:rStyle w:val="Hyperlink"/>
          </w:rPr>
          <w:t>thesis statement</w:t>
        </w:r>
      </w:hyperlink>
      <w:r>
        <w:t xml:space="preserve"> that links together their key ideas. Students with high levels of literacy can be directed to create a complete response. Students can later use the question and marking guidelines to create a practi</w:t>
      </w:r>
      <w:r w:rsidR="00842F34">
        <w:t>s</w:t>
      </w:r>
      <w:r>
        <w:t>e response under timed conditions for revision.</w:t>
      </w:r>
    </w:p>
    <w:p w14:paraId="21BD4C67" w14:textId="4D12C7B5" w:rsidR="00720015" w:rsidRDefault="00720015" w:rsidP="00720015">
      <w:pPr>
        <w:rPr>
          <w:lang w:eastAsia="zh-CN"/>
        </w:rPr>
      </w:pPr>
      <w:r>
        <w:rPr>
          <w:lang w:eastAsia="zh-CN"/>
        </w:rPr>
        <w:t xml:space="preserve">Your teacher will show you a </w:t>
      </w:r>
      <w:hyperlink r:id="rId91" w:anchor=".YvMBJ5sLSqE.link" w:history="1">
        <w:r w:rsidRPr="00CF1682">
          <w:rPr>
            <w:rStyle w:val="Hyperlink"/>
          </w:rPr>
          <w:t>Quick write</w:t>
        </w:r>
      </w:hyperlink>
      <w:r>
        <w:t xml:space="preserve"> activity</w:t>
      </w:r>
      <w:r>
        <w:rPr>
          <w:lang w:eastAsia="zh-CN"/>
        </w:rPr>
        <w:t xml:space="preserve"> prompt and provide instructions on how to focus your response.</w:t>
      </w:r>
    </w:p>
    <w:p w14:paraId="7628C855" w14:textId="77777777" w:rsidR="00720015" w:rsidRPr="00006F2B" w:rsidRDefault="00720015" w:rsidP="00006F2B">
      <w:pPr>
        <w:pStyle w:val="ListBullet"/>
      </w:pPr>
      <w:r w:rsidRPr="00006F2B">
        <w:t>Initially, record everything you can think of in relation to the prompt as quickly as you can.</w:t>
      </w:r>
    </w:p>
    <w:p w14:paraId="159A5892" w14:textId="77777777" w:rsidR="00720015" w:rsidRPr="00006F2B" w:rsidRDefault="00720015" w:rsidP="00006F2B">
      <w:pPr>
        <w:pStyle w:val="ListBullet"/>
      </w:pPr>
      <w:r w:rsidRPr="00006F2B">
        <w:t>Take no more than 2 minutes to reflect on what you have recorded. Identify the key themes or big ideas that emerge.</w:t>
      </w:r>
    </w:p>
    <w:p w14:paraId="5D449DE6" w14:textId="64844F3C" w:rsidR="00720015" w:rsidRPr="00433A44" w:rsidRDefault="00720015" w:rsidP="00006F2B">
      <w:pPr>
        <w:pStyle w:val="ListBullet"/>
      </w:pPr>
      <w:r w:rsidRPr="00006F2B">
        <w:t>Use your Quick</w:t>
      </w:r>
      <w:r>
        <w:rPr>
          <w:lang w:eastAsia="zh-CN"/>
        </w:rPr>
        <w:t xml:space="preserve"> write material to create a </w:t>
      </w:r>
      <w:hyperlink r:id="rId92" w:history="1">
        <w:r w:rsidRPr="00E73DB6">
          <w:rPr>
            <w:rStyle w:val="Hyperlink"/>
          </w:rPr>
          <w:t>thesis statement</w:t>
        </w:r>
      </w:hyperlink>
      <w:r w:rsidRPr="00D43365">
        <w:t xml:space="preserve"> that responds to the prompt.</w:t>
      </w:r>
    </w:p>
    <w:p w14:paraId="0636F96C" w14:textId="3A256A76" w:rsidR="00367629" w:rsidRDefault="00CA5A4A" w:rsidP="00CA5A4A">
      <w:pPr>
        <w:pStyle w:val="Heading2"/>
        <w:rPr>
          <w:lang w:eastAsia="zh-CN"/>
        </w:rPr>
      </w:pPr>
      <w:bookmarkStart w:id="35" w:name="_Toc199250942"/>
      <w:r w:rsidRPr="00CA5A4A">
        <w:rPr>
          <w:lang w:eastAsia="zh-CN"/>
        </w:rPr>
        <w:lastRenderedPageBreak/>
        <w:t>The impact of agenda setting, including the role of the media, on attitude formation in individuals and groups</w:t>
      </w:r>
      <w:bookmarkEnd w:id="35"/>
    </w:p>
    <w:p w14:paraId="42061B36" w14:textId="77777777" w:rsidR="00A23855" w:rsidRDefault="00A23855" w:rsidP="00A23855">
      <w:pPr>
        <w:pStyle w:val="FeatureBox2"/>
      </w:pPr>
      <w:r>
        <w:rPr>
          <w:b/>
        </w:rPr>
        <w:t>Note:</w:t>
      </w:r>
      <w:r>
        <w:t xml:space="preserve"> use the text below for the following </w:t>
      </w:r>
      <w:hyperlink r:id="rId93" w:history="1">
        <w:r w:rsidRPr="00253888">
          <w:rPr>
            <w:rStyle w:val="Hyperlink"/>
          </w:rPr>
          <w:t>Dictogloss</w:t>
        </w:r>
      </w:hyperlink>
      <w:r>
        <w:t xml:space="preserve"> activity.</w:t>
      </w:r>
    </w:p>
    <w:p w14:paraId="7F4EBFA1" w14:textId="76726280" w:rsidR="00A23855" w:rsidRDefault="00A23855" w:rsidP="00A23855">
      <w:pPr>
        <w:pStyle w:val="FeatureBox2"/>
      </w:pPr>
      <w:r>
        <w:t>An attitude involves cognition (your thoughts and beliefs), feelings and behaviour. Attitudes can often be categorised as a positive or negative view of something. Ambivalence (holding both positive and negative views about something) is also an attitude.</w:t>
      </w:r>
    </w:p>
    <w:p w14:paraId="0B1A7B9A" w14:textId="77777777" w:rsidR="00A23855" w:rsidRPr="008D0BD1" w:rsidRDefault="00A23855" w:rsidP="00A23855">
      <w:pPr>
        <w:pStyle w:val="FeatureBox2"/>
      </w:pPr>
      <w:r>
        <w:t>Attitudes are formed through past experience in addition to the current situation and can therefore affect behaviour. People may show heightened sensitivity if they are directly affected by an issue. People with a strong conviction can influence others. Political parties capitalise on changing attitudes of the public to ensure votes. Coalitions and alliances may form to bolster support for a certain person. People can demonstrate a learnt tendency to react in a particular way to certain issues.</w:t>
      </w:r>
    </w:p>
    <w:p w14:paraId="12047D05" w14:textId="77777777" w:rsidR="00A23855" w:rsidRDefault="00A23855" w:rsidP="00A23855">
      <w:pPr>
        <w:rPr>
          <w:lang w:eastAsia="zh-CN"/>
        </w:rPr>
      </w:pPr>
      <w:r>
        <w:rPr>
          <w:lang w:eastAsia="zh-CN"/>
        </w:rPr>
        <w:t xml:space="preserve">Your teacher will read you a short passage twice as part of a </w:t>
      </w:r>
      <w:hyperlink r:id="rId94" w:history="1">
        <w:r w:rsidRPr="00253888">
          <w:rPr>
            <w:rStyle w:val="Hyperlink"/>
            <w:lang w:eastAsia="zh-CN"/>
          </w:rPr>
          <w:t>Dictogloss</w:t>
        </w:r>
      </w:hyperlink>
      <w:r>
        <w:rPr>
          <w:lang w:eastAsia="zh-CN"/>
        </w:rPr>
        <w:t xml:space="preserve"> activity.</w:t>
      </w:r>
    </w:p>
    <w:p w14:paraId="513CD386" w14:textId="77777777" w:rsidR="00A23855" w:rsidRPr="009E62F9" w:rsidRDefault="00A23855" w:rsidP="009E62F9">
      <w:pPr>
        <w:pStyle w:val="ListBullet"/>
      </w:pPr>
      <w:r w:rsidRPr="009E62F9">
        <w:t>As your teacher reads the first time, listen for overall meaning.</w:t>
      </w:r>
    </w:p>
    <w:p w14:paraId="258BAA0D" w14:textId="77777777" w:rsidR="00A23855" w:rsidRPr="009E62F9" w:rsidRDefault="00A23855" w:rsidP="009E62F9">
      <w:pPr>
        <w:pStyle w:val="ListBullet"/>
      </w:pPr>
      <w:r w:rsidRPr="009E62F9">
        <w:t>As your teacher reads the second time, take notes on key words and phrases.</w:t>
      </w:r>
    </w:p>
    <w:p w14:paraId="7A077D8D" w14:textId="77777777" w:rsidR="00A23855" w:rsidRPr="009E62F9" w:rsidRDefault="00A23855" w:rsidP="009E62F9">
      <w:pPr>
        <w:pStyle w:val="ListBullet"/>
      </w:pPr>
      <w:r w:rsidRPr="009E62F9">
        <w:t>Work with a partner or in a small group. Use your combined notes to reconstruct the text that you listened to. Make sure your sentences are grammatically correct and check your spelling.</w:t>
      </w:r>
    </w:p>
    <w:p w14:paraId="0C687958" w14:textId="6FFB966E" w:rsidR="00A23855" w:rsidRPr="009E62F9" w:rsidRDefault="00A23855" w:rsidP="009E62F9">
      <w:pPr>
        <w:pStyle w:val="ListBullet"/>
      </w:pPr>
      <w:r w:rsidRPr="009E62F9">
        <w:t>Your teacher will share a copy of the original. How closely were you able to reconstruct it?</w:t>
      </w:r>
      <w:r w:rsidR="009E62F9" w:rsidRPr="009E62F9">
        <w:t xml:space="preserve"> Add any key information that was not in your reconstructed text.</w:t>
      </w:r>
    </w:p>
    <w:p w14:paraId="1F03E6D5" w14:textId="77777777" w:rsidR="00A23855" w:rsidRDefault="00A23855" w:rsidP="00A23855">
      <w:r>
        <w:rPr>
          <w:lang w:eastAsia="zh-CN"/>
        </w:rPr>
        <w:t>Describe a micro world example of a positive, a negative and an ambivalent attitude. Share your examples with your partner or small group.</w:t>
      </w:r>
    </w:p>
    <w:p w14:paraId="73BB4641" w14:textId="78884CDB" w:rsidR="00A23855" w:rsidRDefault="00A23855" w:rsidP="00A23855">
      <w:pPr>
        <w:rPr>
          <w:lang w:eastAsia="zh-CN"/>
        </w:rPr>
      </w:pPr>
      <w:r>
        <w:rPr>
          <w:lang w:eastAsia="zh-CN"/>
        </w:rPr>
        <w:t xml:space="preserve">Engage with </w:t>
      </w:r>
      <w:hyperlink r:id="rId95" w:history="1">
        <w:r w:rsidR="00DF0474">
          <w:rPr>
            <w:rStyle w:val="Hyperlink"/>
            <w:lang w:eastAsia="zh-CN"/>
          </w:rPr>
          <w:t>The Agenda Setting Function Theory (2:20)</w:t>
        </w:r>
      </w:hyperlink>
      <w:r>
        <w:rPr>
          <w:lang w:eastAsia="zh-CN"/>
        </w:rPr>
        <w:t xml:space="preserve"> and then complete a </w:t>
      </w:r>
      <w:hyperlink r:id="rId96" w:history="1">
        <w:r w:rsidRPr="00F17479">
          <w:rPr>
            <w:rStyle w:val="Hyperlink"/>
            <w:lang w:eastAsia="zh-CN"/>
          </w:rPr>
          <w:t>Stop and Jot</w:t>
        </w:r>
      </w:hyperlink>
      <w:r>
        <w:rPr>
          <w:lang w:eastAsia="zh-CN"/>
        </w:rPr>
        <w:t xml:space="preserve"> to capture what you understand about McCombs and Shaw’s theory.</w:t>
      </w:r>
    </w:p>
    <w:p w14:paraId="72831363" w14:textId="77777777" w:rsidR="00A23855" w:rsidRDefault="00A23855" w:rsidP="00A23855">
      <w:pPr>
        <w:rPr>
          <w:lang w:eastAsia="zh-CN"/>
        </w:rPr>
      </w:pPr>
      <w:r>
        <w:rPr>
          <w:lang w:eastAsia="zh-CN"/>
        </w:rPr>
        <w:t xml:space="preserve">Contribute to a class </w:t>
      </w:r>
      <w:hyperlink r:id="rId97" w:anchor=".ZAqnJlmgJKo.link" w:history="1">
        <w:r w:rsidRPr="00F17479">
          <w:rPr>
            <w:rStyle w:val="Hyperlink"/>
            <w:lang w:eastAsia="zh-CN"/>
          </w:rPr>
          <w:t>Padlet</w:t>
        </w:r>
      </w:hyperlink>
      <w:r>
        <w:rPr>
          <w:lang w:eastAsia="zh-CN"/>
        </w:rPr>
        <w:t xml:space="preserve"> to </w:t>
      </w:r>
      <w:hyperlink r:id="rId98" w:anchor=".YsIrXN1g2JU.link">
        <w:r w:rsidRPr="07C40478">
          <w:rPr>
            <w:rStyle w:val="Hyperlink"/>
          </w:rPr>
          <w:t>brainstorm</w:t>
        </w:r>
      </w:hyperlink>
      <w:r>
        <w:rPr>
          <w:lang w:eastAsia="zh-CN"/>
        </w:rPr>
        <w:t xml:space="preserve"> contemporary examples of public agenda setting, media agenda setting and policy agenda setting.</w:t>
      </w:r>
    </w:p>
    <w:p w14:paraId="298BACD6" w14:textId="5C881B3F" w:rsidR="00A23855" w:rsidRPr="00EE1954" w:rsidRDefault="00EE1954" w:rsidP="00A23855">
      <w:pPr>
        <w:pStyle w:val="FeatureBox2"/>
        <w:rPr>
          <w:bCs/>
        </w:rPr>
      </w:pPr>
      <w:r w:rsidRPr="00EE1954">
        <w:rPr>
          <w:rStyle w:val="Strong"/>
        </w:rPr>
        <w:lastRenderedPageBreak/>
        <w:t>Note:</w:t>
      </w:r>
      <w:r>
        <w:rPr>
          <w:lang w:eastAsia="zh-CN"/>
        </w:rPr>
        <w:t xml:space="preserve"> </w:t>
      </w:r>
      <w:r w:rsidR="006D752A">
        <w:t>t</w:t>
      </w:r>
      <w:r w:rsidRPr="00BA2B8F">
        <w:t xml:space="preserve">eachers </w:t>
      </w:r>
      <w:r>
        <w:t xml:space="preserve">should </w:t>
      </w:r>
      <w:r w:rsidRPr="00BA2B8F">
        <w:t>revi</w:t>
      </w:r>
      <w:r>
        <w:t>ew</w:t>
      </w:r>
      <w:r w:rsidRPr="00BA2B8F">
        <w:t xml:space="preserve"> the </w:t>
      </w:r>
      <w:hyperlink r:id="rId99" w:history="1">
        <w:r>
          <w:rPr>
            <w:rStyle w:val="Hyperlink"/>
          </w:rPr>
          <w:t>Controversial issues in schools</w:t>
        </w:r>
      </w:hyperlink>
      <w:r w:rsidRPr="00BA2B8F">
        <w:t xml:space="preserve"> </w:t>
      </w:r>
      <w:r>
        <w:t>for d</w:t>
      </w:r>
      <w:r w:rsidRPr="001415E0">
        <w:t>irection and guidance on managing controversial issues arising in school communities</w:t>
      </w:r>
      <w:r w:rsidRPr="00BA2B8F">
        <w:t xml:space="preserve"> prior to implementing the </w:t>
      </w:r>
      <w:r>
        <w:t>following activity. T</w:t>
      </w:r>
      <w:r w:rsidRPr="00BA2B8F">
        <w:t xml:space="preserve">his </w:t>
      </w:r>
      <w:r w:rsidR="002A33D5">
        <w:t>learning activity</w:t>
      </w:r>
      <w:r w:rsidR="0017189C">
        <w:t xml:space="preserve"> is deliberately investigating contemporary issues </w:t>
      </w:r>
      <w:r w:rsidR="00BC7F01">
        <w:t>on which</w:t>
      </w:r>
      <w:r>
        <w:t xml:space="preserve"> people or communities may have strongly differing views</w:t>
      </w:r>
      <w:r w:rsidR="00BC7F01">
        <w:t>.</w:t>
      </w:r>
    </w:p>
    <w:p w14:paraId="6E72488F" w14:textId="1D3F498C" w:rsidR="00A23855" w:rsidRDefault="00A23855" w:rsidP="00A23855">
      <w:pPr>
        <w:rPr>
          <w:lang w:eastAsia="zh-CN"/>
        </w:rPr>
      </w:pPr>
      <w:r>
        <w:rPr>
          <w:lang w:eastAsia="zh-CN"/>
        </w:rPr>
        <w:t xml:space="preserve">Engage with the article </w:t>
      </w:r>
      <w:hyperlink r:id="rId100" w:history="1">
        <w:r w:rsidR="007B41DB">
          <w:rPr>
            <w:rStyle w:val="Hyperlink"/>
            <w:lang w:eastAsia="zh-CN"/>
          </w:rPr>
          <w:t>Riot or resistance? How media frames unrest in Minneapolis will shape public</w:t>
        </w:r>
        <w:r w:rsidR="00992E8A">
          <w:rPr>
            <w:rStyle w:val="Hyperlink"/>
            <w:lang w:eastAsia="zh-CN"/>
          </w:rPr>
          <w:t>’</w:t>
        </w:r>
        <w:r w:rsidR="007B41DB">
          <w:rPr>
            <w:rStyle w:val="Hyperlink"/>
            <w:lang w:eastAsia="zh-CN"/>
          </w:rPr>
          <w:t>s view of protest</w:t>
        </w:r>
      </w:hyperlink>
      <w:r w:rsidR="00C02AC2">
        <w:t>.</w:t>
      </w:r>
      <w:r>
        <w:rPr>
          <w:lang w:eastAsia="zh-CN"/>
        </w:rPr>
        <w:t xml:space="preserve"> In small groups, choose a contemporary issue that is receiving media coverage and locate 10 articles from at least 5 different media outlets.</w:t>
      </w:r>
    </w:p>
    <w:p w14:paraId="31568658" w14:textId="2D8D57A2" w:rsidR="00A23855" w:rsidRPr="00C700F5" w:rsidRDefault="00A23855" w:rsidP="00C700F5">
      <w:pPr>
        <w:pStyle w:val="ListBullet"/>
      </w:pPr>
      <w:r w:rsidRPr="00C700F5">
        <w:t>Use a 1</w:t>
      </w:r>
      <w:r w:rsidR="00E51975">
        <w:t xml:space="preserve"> to </w:t>
      </w:r>
      <w:r w:rsidRPr="00C700F5">
        <w:t>5 rating scale to code each article on a continuum from negative to positive.</w:t>
      </w:r>
    </w:p>
    <w:p w14:paraId="5F6CA320" w14:textId="77777777" w:rsidR="00A23855" w:rsidRDefault="00A23855" w:rsidP="00C700F5">
      <w:pPr>
        <w:pStyle w:val="ListBullet"/>
      </w:pPr>
      <w:r w:rsidRPr="00C700F5">
        <w:t>Create</w:t>
      </w:r>
      <w:r>
        <w:rPr>
          <w:lang w:eastAsia="zh-CN"/>
        </w:rPr>
        <w:t xml:space="preserve"> a graph to represent media coverage on your chosen topic.</w:t>
      </w:r>
    </w:p>
    <w:p w14:paraId="65BAF590" w14:textId="5FE5242A" w:rsidR="00A23855" w:rsidRDefault="00A23855" w:rsidP="00A23855">
      <w:pPr>
        <w:rPr>
          <w:lang w:eastAsia="zh-CN"/>
        </w:rPr>
      </w:pPr>
      <w:r>
        <w:t xml:space="preserve">Engage with </w:t>
      </w:r>
      <w:hyperlink r:id="rId101" w:anchor=":~:text=Homogenization%20and%20Fragmentation" w:history="1">
        <w:r w:rsidRPr="00082D4B">
          <w:rPr>
            <w:rStyle w:val="Hyperlink"/>
          </w:rPr>
          <w:t xml:space="preserve">Media </w:t>
        </w:r>
        <w:r w:rsidR="00A736AD">
          <w:rPr>
            <w:rStyle w:val="Hyperlink"/>
          </w:rPr>
          <w:t>– H</w:t>
        </w:r>
        <w:r w:rsidRPr="00082D4B">
          <w:rPr>
            <w:rStyle w:val="Hyperlink"/>
          </w:rPr>
          <w:t xml:space="preserve">omogenisation and </w:t>
        </w:r>
        <w:r w:rsidR="00A736AD">
          <w:rPr>
            <w:rStyle w:val="Hyperlink"/>
          </w:rPr>
          <w:t>F</w:t>
        </w:r>
        <w:r w:rsidRPr="00082D4B">
          <w:rPr>
            <w:rStyle w:val="Hyperlink"/>
          </w:rPr>
          <w:t>ragmentation</w:t>
        </w:r>
      </w:hyperlink>
      <w:r>
        <w:t xml:space="preserve"> and complete the following activities:</w:t>
      </w:r>
    </w:p>
    <w:p w14:paraId="506B8794" w14:textId="77777777" w:rsidR="00A23855" w:rsidRPr="00F44BF8" w:rsidRDefault="00A23855" w:rsidP="00F44BF8">
      <w:pPr>
        <w:pStyle w:val="ListBullet"/>
      </w:pPr>
      <w:r w:rsidRPr="00F44BF8">
        <w:t>Review the media coverage that you found on a contemporary topic. Is there quantifiable evidence for homogenisation?</w:t>
      </w:r>
    </w:p>
    <w:p w14:paraId="483D12AE" w14:textId="77777777" w:rsidR="00A23855" w:rsidRPr="00F44BF8" w:rsidRDefault="00A23855" w:rsidP="00F44BF8">
      <w:pPr>
        <w:pStyle w:val="ListBullet"/>
      </w:pPr>
      <w:r w:rsidRPr="00F44BF8">
        <w:t>Reflect on the process that you followed to locate your news articles. Do you have qualitative evidence for fragmentation?</w:t>
      </w:r>
    </w:p>
    <w:p w14:paraId="6A0275D9" w14:textId="77777777" w:rsidR="00A23855" w:rsidRDefault="00A23855" w:rsidP="00F44BF8">
      <w:pPr>
        <w:pStyle w:val="ListBullet"/>
        <w:rPr>
          <w:lang w:eastAsia="zh-CN"/>
        </w:rPr>
      </w:pPr>
      <w:r w:rsidRPr="00F44BF8">
        <w:t>If media coverage contains detectable bias, does critical media discernment become more important for</w:t>
      </w:r>
      <w:r>
        <w:rPr>
          <w:lang w:eastAsia="zh-CN"/>
        </w:rPr>
        <w:t xml:space="preserve"> a person to be socially and culturally literate?</w:t>
      </w:r>
    </w:p>
    <w:p w14:paraId="7B700176" w14:textId="6D55C8EF" w:rsidR="00A23855" w:rsidRDefault="00A23855" w:rsidP="00A23855">
      <w:pPr>
        <w:rPr>
          <w:lang w:eastAsia="zh-CN"/>
        </w:rPr>
      </w:pPr>
      <w:r>
        <w:rPr>
          <w:lang w:eastAsia="zh-CN"/>
        </w:rPr>
        <w:t xml:space="preserve">Engage with </w:t>
      </w:r>
      <w:hyperlink r:id="rId102" w:history="1">
        <w:r w:rsidR="00DF0474">
          <w:rPr>
            <w:rStyle w:val="Hyperlink"/>
            <w:lang w:eastAsia="zh-CN"/>
          </w:rPr>
          <w:t>Social Influence (5:28)</w:t>
        </w:r>
      </w:hyperlink>
      <w:r>
        <w:rPr>
          <w:lang w:eastAsia="zh-CN"/>
        </w:rPr>
        <w:t xml:space="preserve"> and then discuss how media fragmentation might influence group polarisation. Contribute to a class list of contemporary examples of group polarisation.</w:t>
      </w:r>
    </w:p>
    <w:p w14:paraId="12F500D5" w14:textId="77777777" w:rsidR="00A23855" w:rsidRDefault="00A23855" w:rsidP="00A23855">
      <w:pPr>
        <w:rPr>
          <w:lang w:eastAsia="zh-CN"/>
        </w:rPr>
      </w:pPr>
      <w:r>
        <w:rPr>
          <w:lang w:eastAsia="zh-CN"/>
        </w:rPr>
        <w:t xml:space="preserve">Review Question 14(a) of the exam paper from the </w:t>
      </w:r>
      <w:hyperlink r:id="rId103" w:history="1">
        <w:r>
          <w:rPr>
            <w:rStyle w:val="Hyperlink"/>
            <w:lang w:eastAsia="zh-CN"/>
          </w:rPr>
          <w:t>Society and Culture 2019 HSC exam pack</w:t>
        </w:r>
      </w:hyperlink>
      <w:r>
        <w:rPr>
          <w:lang w:eastAsia="zh-CN"/>
        </w:rPr>
        <w:t>. Your teacher will display the question for you.</w:t>
      </w:r>
    </w:p>
    <w:p w14:paraId="5C2DB3AF" w14:textId="77777777" w:rsidR="00A23855" w:rsidRPr="00660A64" w:rsidRDefault="00A23855" w:rsidP="00660A64">
      <w:pPr>
        <w:pStyle w:val="ListBullet"/>
      </w:pPr>
      <w:r w:rsidRPr="00660A64">
        <w:t xml:space="preserve">Examine the sample answer for Question 14(a) on p 11 of the </w:t>
      </w:r>
      <w:hyperlink r:id="rId104" w:history="1">
        <w:r w:rsidRPr="00660A64">
          <w:rPr>
            <w:rStyle w:val="Hyperlink"/>
            <w:color w:val="auto"/>
            <w:u w:val="none"/>
          </w:rPr>
          <w:t>Society and Culture 2019 HSC exam pack</w:t>
        </w:r>
      </w:hyperlink>
      <w:r w:rsidRPr="00660A64">
        <w:t xml:space="preserve"> marking guidelines.</w:t>
      </w:r>
    </w:p>
    <w:p w14:paraId="60532547" w14:textId="74A9521F" w:rsidR="00A23855" w:rsidRDefault="00A23855" w:rsidP="00660A64">
      <w:pPr>
        <w:pStyle w:val="ListBullet"/>
        <w:rPr>
          <w:lang w:eastAsia="zh-CN"/>
        </w:rPr>
      </w:pPr>
      <w:r w:rsidRPr="00660A64">
        <w:t>Examine the HSC</w:t>
      </w:r>
      <w:r>
        <w:rPr>
          <w:lang w:eastAsia="zh-CN"/>
        </w:rPr>
        <w:t xml:space="preserve"> </w:t>
      </w:r>
      <w:hyperlink r:id="rId105" w:anchor=":~:text=HSC%20Marking%20Feedback" w:history="1">
        <w:r w:rsidRPr="002339E0">
          <w:rPr>
            <w:rStyle w:val="Hyperlink"/>
            <w:lang w:eastAsia="zh-CN"/>
          </w:rPr>
          <w:t xml:space="preserve">Marking </w:t>
        </w:r>
        <w:r w:rsidR="00AC3B6C">
          <w:rPr>
            <w:rStyle w:val="Hyperlink"/>
            <w:lang w:eastAsia="zh-CN"/>
          </w:rPr>
          <w:t>F</w:t>
        </w:r>
        <w:r w:rsidRPr="002339E0">
          <w:rPr>
            <w:rStyle w:val="Hyperlink"/>
            <w:lang w:eastAsia="zh-CN"/>
          </w:rPr>
          <w:t>eedback</w:t>
        </w:r>
      </w:hyperlink>
      <w:r>
        <w:rPr>
          <w:lang w:eastAsia="zh-CN"/>
        </w:rPr>
        <w:t xml:space="preserve"> for </w:t>
      </w:r>
      <w:r w:rsidRPr="002339E0">
        <w:rPr>
          <w:lang w:eastAsia="zh-CN"/>
        </w:rPr>
        <w:t>Question 14.</w:t>
      </w:r>
    </w:p>
    <w:p w14:paraId="70C9F36D" w14:textId="77777777" w:rsidR="00A23855" w:rsidRDefault="00A23855" w:rsidP="00A23855">
      <w:pPr>
        <w:rPr>
          <w:lang w:eastAsia="zh-CN"/>
        </w:rPr>
      </w:pPr>
      <w:r>
        <w:rPr>
          <w:lang w:eastAsia="zh-CN"/>
        </w:rPr>
        <w:t>Collaborate with a small group to create a response to Question14(a) of the 2019 HSC society and culture exam paper.</w:t>
      </w:r>
    </w:p>
    <w:p w14:paraId="0E8C8640" w14:textId="77777777" w:rsidR="00A23855" w:rsidRPr="00B20DB8" w:rsidRDefault="00A23855" w:rsidP="00B20DB8">
      <w:pPr>
        <w:pStyle w:val="ListBullet"/>
      </w:pPr>
      <w:r w:rsidRPr="00B20DB8">
        <w:t>Use different examples to the sample answer.</w:t>
      </w:r>
    </w:p>
    <w:p w14:paraId="4006FD39" w14:textId="77777777" w:rsidR="00A23855" w:rsidRPr="00B20DB8" w:rsidRDefault="00A23855" w:rsidP="00B20DB8">
      <w:pPr>
        <w:pStyle w:val="ListBullet"/>
      </w:pPr>
      <w:r w:rsidRPr="00B20DB8">
        <w:lastRenderedPageBreak/>
        <w:t xml:space="preserve">Display your response as part of a class </w:t>
      </w:r>
      <w:hyperlink r:id="rId106" w:anchor=".YvLuwZO4_QI.link" w:history="1">
        <w:r w:rsidRPr="00C02AC2">
          <w:rPr>
            <w:rStyle w:val="Hyperlink"/>
          </w:rPr>
          <w:t>gallery walk</w:t>
        </w:r>
      </w:hyperlink>
      <w:r w:rsidRPr="00B20DB8">
        <w:t>. Provide warm and cool feedback to at least 3 responses. Use the marking criteria to guide your feedback.</w:t>
      </w:r>
    </w:p>
    <w:p w14:paraId="672D417B" w14:textId="6BCB2B0F" w:rsidR="00A23855" w:rsidRPr="00B20DB8" w:rsidRDefault="00A23855" w:rsidP="00B20DB8">
      <w:pPr>
        <w:pStyle w:val="ListBullet"/>
      </w:pPr>
      <w:r w:rsidRPr="00B20DB8">
        <w:t>At the end of the gallery walk, review your group’s response.</w:t>
      </w:r>
    </w:p>
    <w:p w14:paraId="7EE0C499" w14:textId="77777777" w:rsidR="00B20DB8" w:rsidRDefault="00A23855" w:rsidP="00A23855">
      <w:pPr>
        <w:pStyle w:val="ListBullet"/>
      </w:pPr>
      <w:r w:rsidRPr="00B20DB8">
        <w:t>Each group member should make any edits necessary to strengthen the response, drawing on the feedback</w:t>
      </w:r>
      <w:r>
        <w:t xml:space="preserve"> that you gave others and any feedback that your group received.</w:t>
      </w:r>
    </w:p>
    <w:p w14:paraId="798AF048" w14:textId="6C652246" w:rsidR="00CA5A4A" w:rsidRDefault="00A23855" w:rsidP="00A23855">
      <w:pPr>
        <w:pStyle w:val="ListBullet"/>
      </w:pPr>
      <w:r>
        <w:t>Share your edited response with your group. Reflect on the similarities and differences in how you have each implemented the feedback.</w:t>
      </w:r>
    </w:p>
    <w:p w14:paraId="6FFF46B2" w14:textId="10CEE9B9" w:rsidR="00B20DB8" w:rsidRDefault="001604DF" w:rsidP="001604DF">
      <w:pPr>
        <w:pStyle w:val="Heading2"/>
        <w:rPr>
          <w:lang w:eastAsia="zh-CN"/>
        </w:rPr>
      </w:pPr>
      <w:bookmarkStart w:id="36" w:name="_Toc199250943"/>
      <w:r w:rsidRPr="001604DF">
        <w:rPr>
          <w:lang w:eastAsia="zh-CN"/>
        </w:rPr>
        <w:t>The ways the ideologies, values and behaviours of a subcultural group currently perceived as not conforming to the wider society may influence others and lead to social change</w:t>
      </w:r>
      <w:bookmarkEnd w:id="36"/>
    </w:p>
    <w:p w14:paraId="762B1206" w14:textId="545EFDFC" w:rsidR="00EF7BCD" w:rsidRDefault="00E51975" w:rsidP="00EF7BCD">
      <w:pPr>
        <w:pStyle w:val="FeatureBox2"/>
      </w:pPr>
      <w:r w:rsidRPr="00E51975">
        <w:rPr>
          <w:b/>
          <w:bCs/>
        </w:rPr>
        <w:t>Note</w:t>
      </w:r>
      <w:r>
        <w:t>: t</w:t>
      </w:r>
      <w:r w:rsidR="00EF7BCD" w:rsidRPr="004C68E9">
        <w:t xml:space="preserve">opics </w:t>
      </w:r>
      <w:r w:rsidR="008D23E5">
        <w:t>discussed while addressing this content point</w:t>
      </w:r>
      <w:r w:rsidR="00EF7BCD" w:rsidRPr="004C68E9">
        <w:t xml:space="preserve"> may be considered controversial or sensitive. Teachers are to respect the diverse views and experiences of all students and approach discussions in a manner that is impartial, free from harassment and discrimination, supportive of students’ wellbeing needs and aligned with the department’s Code of conduct, Anti-racism policy, Controversial issues in schools procedures, and values in NSW public schools. Teachers should facilitate rational discourse and objective study while tailoring the content to meet the unique needs of their students. Where possible, teachers should consult with the school’s wellbeing team before using contexts that may be sensitive for some students.</w:t>
      </w:r>
      <w:r w:rsidR="00D310CB">
        <w:t xml:space="preserve"> T</w:t>
      </w:r>
      <w:r w:rsidR="00E822E4">
        <w:t>eachers should be aware that t</w:t>
      </w:r>
      <w:r w:rsidR="00D310CB">
        <w:t xml:space="preserve">he </w:t>
      </w:r>
      <w:r w:rsidR="00DD768F">
        <w:t xml:space="preserve">article ‘Subculture and </w:t>
      </w:r>
      <w:r w:rsidR="00F2733A">
        <w:t>C</w:t>
      </w:r>
      <w:r w:rsidR="00DD768F">
        <w:t xml:space="preserve">ounterculture’ </w:t>
      </w:r>
      <w:r w:rsidR="00012672">
        <w:t>includes reference to a counterc</w:t>
      </w:r>
      <w:r w:rsidR="00D3295D">
        <w:t>ulture that normalised statutory rape and underage ma</w:t>
      </w:r>
      <w:r w:rsidR="00E822E4">
        <w:t>rriage.</w:t>
      </w:r>
    </w:p>
    <w:p w14:paraId="0BBFC70F" w14:textId="5B4284D0" w:rsidR="008A355B" w:rsidRDefault="008A355B" w:rsidP="008A355B">
      <w:pPr>
        <w:rPr>
          <w:lang w:eastAsia="zh-CN"/>
        </w:rPr>
      </w:pPr>
      <w:r>
        <w:rPr>
          <w:lang w:eastAsia="zh-CN"/>
        </w:rPr>
        <w:t>Engage with</w:t>
      </w:r>
      <w:r w:rsidRPr="07C40478">
        <w:rPr>
          <w:lang w:eastAsia="zh-CN"/>
        </w:rPr>
        <w:t xml:space="preserve"> </w:t>
      </w:r>
      <w:hyperlink r:id="rId107">
        <w:r w:rsidR="00DF0474">
          <w:rPr>
            <w:rStyle w:val="Hyperlink"/>
            <w:lang w:eastAsia="zh-CN"/>
          </w:rPr>
          <w:t>Cultures, Subcultures, and Countercultures: Crash Course Sociology #11 (9:40)</w:t>
        </w:r>
      </w:hyperlink>
      <w:r>
        <w:rPr>
          <w:lang w:eastAsia="zh-CN"/>
        </w:rPr>
        <w:t xml:space="preserve"> and engage with </w:t>
      </w:r>
      <w:hyperlink r:id="rId108" w:anchor=":~:text=the%20cultural%20elite%3F-,Subculture%20and%20Counterculture,-A%20subculture%20is" w:history="1">
        <w:r w:rsidRPr="002F0880">
          <w:rPr>
            <w:rStyle w:val="Hyperlink"/>
            <w:lang w:eastAsia="zh-CN"/>
          </w:rPr>
          <w:t xml:space="preserve">Subculture and </w:t>
        </w:r>
        <w:r w:rsidR="00F2733A">
          <w:rPr>
            <w:rStyle w:val="Hyperlink"/>
            <w:lang w:eastAsia="zh-CN"/>
          </w:rPr>
          <w:t>C</w:t>
        </w:r>
        <w:r w:rsidRPr="002F0880">
          <w:rPr>
            <w:rStyle w:val="Hyperlink"/>
            <w:lang w:eastAsia="zh-CN"/>
          </w:rPr>
          <w:t>ounterculture</w:t>
        </w:r>
      </w:hyperlink>
      <w:r>
        <w:rPr>
          <w:lang w:eastAsia="zh-CN"/>
        </w:rPr>
        <w:t>. Review the course concepts of behaviour, identity, ideology, values, change and continuity</w:t>
      </w:r>
      <w:r w:rsidR="00F2733A">
        <w:rPr>
          <w:lang w:eastAsia="zh-CN"/>
        </w:rPr>
        <w:t>,</w:t>
      </w:r>
      <w:r>
        <w:rPr>
          <w:lang w:eastAsia="zh-CN"/>
        </w:rPr>
        <w:t xml:space="preserve"> and discuss the following questions as a class:</w:t>
      </w:r>
    </w:p>
    <w:p w14:paraId="57443622" w14:textId="77777777" w:rsidR="008A355B" w:rsidRPr="008A355B" w:rsidRDefault="008A355B" w:rsidP="008A355B">
      <w:pPr>
        <w:pStyle w:val="ListBullet"/>
      </w:pPr>
      <w:r w:rsidRPr="008A355B">
        <w:t>What is the difference between a subculture and a counterculture?</w:t>
      </w:r>
    </w:p>
    <w:p w14:paraId="6EDD8C38" w14:textId="77777777" w:rsidR="008A355B" w:rsidRDefault="008A355B" w:rsidP="008A355B">
      <w:pPr>
        <w:pStyle w:val="ListBullet"/>
      </w:pPr>
      <w:r w:rsidRPr="008A355B">
        <w:t>Is it possible</w:t>
      </w:r>
      <w:r>
        <w:rPr>
          <w:lang w:eastAsia="zh-CN"/>
        </w:rPr>
        <w:t xml:space="preserve"> for a culture to be both a subculture and a counterculture?</w:t>
      </w:r>
    </w:p>
    <w:p w14:paraId="44592054" w14:textId="77777777" w:rsidR="008A355B" w:rsidRDefault="008A355B" w:rsidP="008A355B">
      <w:pPr>
        <w:rPr>
          <w:lang w:eastAsia="zh-CN"/>
        </w:rPr>
      </w:pPr>
      <w:r>
        <w:rPr>
          <w:lang w:eastAsia="zh-CN"/>
        </w:rPr>
        <w:t xml:space="preserve">Engage with the article </w:t>
      </w:r>
      <w:hyperlink r:id="rId109" w:history="1">
        <w:r w:rsidRPr="00685DFE">
          <w:rPr>
            <w:rStyle w:val="Hyperlink"/>
            <w:lang w:eastAsia="zh-CN"/>
          </w:rPr>
          <w:t>Social identity and veganism</w:t>
        </w:r>
      </w:hyperlink>
      <w:r>
        <w:rPr>
          <w:lang w:eastAsia="zh-CN"/>
        </w:rPr>
        <w:t xml:space="preserve"> and consider the following scenarios:</w:t>
      </w:r>
    </w:p>
    <w:p w14:paraId="2A3A0438" w14:textId="476B5F8B" w:rsidR="008A355B" w:rsidRPr="008A355B" w:rsidRDefault="008A355B" w:rsidP="008A355B">
      <w:pPr>
        <w:pStyle w:val="ListBullet"/>
      </w:pPr>
      <w:r w:rsidRPr="008A355B">
        <w:lastRenderedPageBreak/>
        <w:t>An individual identifies as a vegan, follows a plant-based diet, is motivated by personal health concerns, and is part of a community with similar ideologies, values and behaviours. Is this describing a subculture or a counterculture?</w:t>
      </w:r>
    </w:p>
    <w:p w14:paraId="0EC099AF" w14:textId="234CB5E8" w:rsidR="008A355B" w:rsidRPr="008A355B" w:rsidRDefault="008A355B" w:rsidP="008A355B">
      <w:pPr>
        <w:pStyle w:val="ListBullet"/>
      </w:pPr>
      <w:r w:rsidRPr="008A355B">
        <w:t>An individual identifies as a vegan, follows a plant-based diet, is motivated by concerns with institutional animal welfare abuses, and is part of a community with similar ideologies, values and behaviours. Is this describing a subculture or a counterculture?</w:t>
      </w:r>
    </w:p>
    <w:p w14:paraId="0DD4910A" w14:textId="77777777" w:rsidR="008A355B" w:rsidRDefault="008A355B" w:rsidP="008A355B">
      <w:pPr>
        <w:pStyle w:val="ListBullet"/>
      </w:pPr>
      <w:r w:rsidRPr="008A355B">
        <w:t>Discuss your views</w:t>
      </w:r>
      <w:r>
        <w:rPr>
          <w:lang w:eastAsia="zh-CN"/>
        </w:rPr>
        <w:t xml:space="preserve"> with the class.</w:t>
      </w:r>
    </w:p>
    <w:p w14:paraId="2ECCE488" w14:textId="04B6A8EA" w:rsidR="008A355B" w:rsidRDefault="008A355B" w:rsidP="008A355B">
      <w:pPr>
        <w:rPr>
          <w:lang w:eastAsia="zh-CN"/>
        </w:rPr>
      </w:pPr>
      <w:r>
        <w:rPr>
          <w:lang w:eastAsia="zh-CN"/>
        </w:rPr>
        <w:t xml:space="preserve">As a class, create a </w:t>
      </w:r>
      <w:hyperlink r:id="rId110" w:history="1">
        <w:r w:rsidRPr="00D8103E">
          <w:rPr>
            <w:rStyle w:val="Hyperlink"/>
            <w:lang w:eastAsia="zh-CN"/>
          </w:rPr>
          <w:t>Venn diagram</w:t>
        </w:r>
      </w:hyperlink>
      <w:r>
        <w:rPr>
          <w:lang w:eastAsia="zh-CN"/>
        </w:rPr>
        <w:t xml:space="preserve"> of contemporary examples of subcultures and countercultures with the examples organised into categories of subculture, counterculture or both. Include a brief annotation to support your categorisation.</w:t>
      </w:r>
    </w:p>
    <w:p w14:paraId="28C86C18" w14:textId="6A183593" w:rsidR="008A355B" w:rsidRPr="00EE1954" w:rsidRDefault="008A355B" w:rsidP="008A355B">
      <w:pPr>
        <w:pStyle w:val="FeatureBox2"/>
        <w:rPr>
          <w:bCs/>
        </w:rPr>
      </w:pPr>
      <w:r w:rsidRPr="00EE1954">
        <w:rPr>
          <w:rStyle w:val="Strong"/>
        </w:rPr>
        <w:t>Note:</w:t>
      </w:r>
      <w:r>
        <w:rPr>
          <w:lang w:eastAsia="zh-CN"/>
        </w:rPr>
        <w:t xml:space="preserve"> </w:t>
      </w:r>
      <w:r w:rsidR="006D752A">
        <w:t>t</w:t>
      </w:r>
      <w:r w:rsidRPr="00BA2B8F">
        <w:t xml:space="preserve">eachers </w:t>
      </w:r>
      <w:r>
        <w:t xml:space="preserve">should </w:t>
      </w:r>
      <w:r w:rsidRPr="00BA2B8F">
        <w:t>revi</w:t>
      </w:r>
      <w:r>
        <w:t>ew</w:t>
      </w:r>
      <w:r w:rsidRPr="00BA2B8F">
        <w:t xml:space="preserve"> the </w:t>
      </w:r>
      <w:hyperlink r:id="rId111" w:history="1">
        <w:r>
          <w:rPr>
            <w:rStyle w:val="Hyperlink"/>
          </w:rPr>
          <w:t>Controversial issues in schools</w:t>
        </w:r>
      </w:hyperlink>
      <w:r w:rsidRPr="00BA2B8F">
        <w:t xml:space="preserve"> </w:t>
      </w:r>
      <w:r w:rsidR="00F2733A">
        <w:t xml:space="preserve">policy </w:t>
      </w:r>
      <w:r>
        <w:t>for d</w:t>
      </w:r>
      <w:r w:rsidRPr="001415E0">
        <w:t>irection and guidance on managing controversial issues arising in school communities</w:t>
      </w:r>
      <w:r w:rsidRPr="00BA2B8F">
        <w:t xml:space="preserve"> prior to implementing the </w:t>
      </w:r>
      <w:r>
        <w:t>following activity. T</w:t>
      </w:r>
      <w:r w:rsidRPr="00BA2B8F">
        <w:t xml:space="preserve">his </w:t>
      </w:r>
      <w:r>
        <w:t xml:space="preserve">learning activity </w:t>
      </w:r>
      <w:r w:rsidR="00F53010">
        <w:t>includes</w:t>
      </w:r>
      <w:r>
        <w:t xml:space="preserve"> issues on which people or communities may have strongly differing views.</w:t>
      </w:r>
    </w:p>
    <w:p w14:paraId="01439669" w14:textId="3F3DD4AC" w:rsidR="008A355B" w:rsidRDefault="008A355B" w:rsidP="008A355B">
      <w:pPr>
        <w:rPr>
          <w:lang w:eastAsia="zh-CN"/>
        </w:rPr>
      </w:pPr>
      <w:r>
        <w:rPr>
          <w:lang w:eastAsia="zh-CN"/>
        </w:rPr>
        <w:t xml:space="preserve">Engage with Movements </w:t>
      </w:r>
      <w:r w:rsidR="00F2733A">
        <w:rPr>
          <w:lang w:eastAsia="zh-CN"/>
        </w:rPr>
        <w:t>T</w:t>
      </w:r>
      <w:r>
        <w:rPr>
          <w:lang w:eastAsia="zh-CN"/>
        </w:rPr>
        <w:t xml:space="preserve">hat </w:t>
      </w:r>
      <w:r w:rsidR="0086112C">
        <w:rPr>
          <w:lang w:eastAsia="zh-CN"/>
        </w:rPr>
        <w:t>T</w:t>
      </w:r>
      <w:r>
        <w:rPr>
          <w:lang w:eastAsia="zh-CN"/>
        </w:rPr>
        <w:t xml:space="preserve">ransformed </w:t>
      </w:r>
      <w:r w:rsidR="0086112C">
        <w:rPr>
          <w:lang w:eastAsia="zh-CN"/>
        </w:rPr>
        <w:t>O</w:t>
      </w:r>
      <w:r>
        <w:rPr>
          <w:lang w:eastAsia="zh-CN"/>
        </w:rPr>
        <w:t xml:space="preserve">ur </w:t>
      </w:r>
      <w:r w:rsidR="0086112C">
        <w:rPr>
          <w:lang w:eastAsia="zh-CN"/>
        </w:rPr>
        <w:t>W</w:t>
      </w:r>
      <w:r>
        <w:rPr>
          <w:lang w:eastAsia="zh-CN"/>
        </w:rPr>
        <w:t xml:space="preserve">orld: </w:t>
      </w:r>
      <w:r w:rsidR="0086112C">
        <w:rPr>
          <w:lang w:eastAsia="zh-CN"/>
        </w:rPr>
        <w:t>W</w:t>
      </w:r>
      <w:r>
        <w:rPr>
          <w:lang w:eastAsia="zh-CN"/>
        </w:rPr>
        <w:t xml:space="preserve">omen’s </w:t>
      </w:r>
      <w:r w:rsidR="0086112C">
        <w:rPr>
          <w:lang w:eastAsia="zh-CN"/>
        </w:rPr>
        <w:t>L</w:t>
      </w:r>
      <w:r>
        <w:rPr>
          <w:lang w:eastAsia="zh-CN"/>
        </w:rPr>
        <w:t xml:space="preserve">iberation </w:t>
      </w:r>
      <w:r w:rsidR="0086112C">
        <w:rPr>
          <w:lang w:eastAsia="zh-CN"/>
        </w:rPr>
        <w:t xml:space="preserve">- </w:t>
      </w:r>
      <w:hyperlink r:id="rId112" w:history="1">
        <w:r w:rsidR="007810F9">
          <w:rPr>
            <w:rStyle w:val="Hyperlink"/>
            <w:lang w:eastAsia="zh-CN"/>
          </w:rPr>
          <w:t>Part 1 (4:42)</w:t>
        </w:r>
      </w:hyperlink>
      <w:r>
        <w:rPr>
          <w:lang w:eastAsia="zh-CN"/>
        </w:rPr>
        <w:t xml:space="preserve"> and </w:t>
      </w:r>
      <w:hyperlink r:id="rId113" w:history="1">
        <w:r w:rsidR="007810F9">
          <w:rPr>
            <w:rStyle w:val="Hyperlink"/>
            <w:lang w:eastAsia="zh-CN"/>
          </w:rPr>
          <w:t>Part 2 (3:19)</w:t>
        </w:r>
      </w:hyperlink>
      <w:r>
        <w:rPr>
          <w:lang w:eastAsia="zh-CN"/>
        </w:rPr>
        <w:t xml:space="preserve"> and respond to the following questions:</w:t>
      </w:r>
    </w:p>
    <w:p w14:paraId="18EDF81D" w14:textId="77777777" w:rsidR="008A355B" w:rsidRPr="00F53010" w:rsidRDefault="008A355B" w:rsidP="00F53010">
      <w:pPr>
        <w:pStyle w:val="ListBullet"/>
      </w:pPr>
      <w:r w:rsidRPr="00F53010">
        <w:t>What values and behaviours were feminists protesting against in the 1960s and 1970s?</w:t>
      </w:r>
    </w:p>
    <w:p w14:paraId="7C542C53" w14:textId="77777777" w:rsidR="008A355B" w:rsidRPr="00F53010" w:rsidRDefault="008A355B" w:rsidP="00F53010">
      <w:pPr>
        <w:pStyle w:val="ListBullet"/>
      </w:pPr>
      <w:r w:rsidRPr="00F53010">
        <w:t>How did the countercultural Women’s Liberation movement of the 1960s and 1970s lead to social change?</w:t>
      </w:r>
    </w:p>
    <w:p w14:paraId="443575E8" w14:textId="77777777" w:rsidR="008A355B" w:rsidRPr="00F53010" w:rsidRDefault="008A355B" w:rsidP="00F53010">
      <w:pPr>
        <w:pStyle w:val="ListBullet"/>
      </w:pPr>
      <w:r w:rsidRPr="00F53010">
        <w:t>Would you describe the ideology of the Women’s Liberation movement as continuous since the 1960s? Explain your opinion.</w:t>
      </w:r>
    </w:p>
    <w:p w14:paraId="51F9305A" w14:textId="77777777" w:rsidR="008A355B" w:rsidRPr="00F53010" w:rsidRDefault="008A355B" w:rsidP="00F53010">
      <w:pPr>
        <w:pStyle w:val="ListBullet"/>
      </w:pPr>
      <w:r w:rsidRPr="00F53010">
        <w:t>To what extent are your life course expectations determined by your gender?</w:t>
      </w:r>
    </w:p>
    <w:p w14:paraId="5FC0DC30" w14:textId="662F036D" w:rsidR="008A355B" w:rsidRDefault="008A355B" w:rsidP="00F53010">
      <w:pPr>
        <w:pStyle w:val="ListBullet"/>
        <w:rPr>
          <w:lang w:eastAsia="zh-CN"/>
        </w:rPr>
      </w:pPr>
      <w:r w:rsidRPr="00F53010">
        <w:t>Would you describe women’s liberation groups in contemporary society as a mainstream culture, a subculture or a counterculture? Use examples from Australian society to support your opinion</w:t>
      </w:r>
      <w:r>
        <w:rPr>
          <w:lang w:eastAsia="zh-CN"/>
        </w:rPr>
        <w:t>.</w:t>
      </w:r>
    </w:p>
    <w:p w14:paraId="04CC0212" w14:textId="296CFBF2" w:rsidR="008A355B" w:rsidRDefault="008A355B" w:rsidP="008A355B">
      <w:pPr>
        <w:rPr>
          <w:lang w:eastAsia="zh-CN"/>
        </w:rPr>
      </w:pPr>
      <w:r>
        <w:rPr>
          <w:lang w:eastAsia="zh-CN"/>
        </w:rPr>
        <w:t xml:space="preserve">Engage with the information on </w:t>
      </w:r>
      <w:hyperlink r:id="rId114" w:anchor=":~:text=The%20Evolution%20of,way%20it%20was." w:history="1">
        <w:r w:rsidRPr="00953C18">
          <w:rPr>
            <w:rStyle w:val="Hyperlink"/>
            <w:lang w:eastAsia="zh-CN"/>
          </w:rPr>
          <w:t xml:space="preserve">The </w:t>
        </w:r>
        <w:r w:rsidR="0086112C">
          <w:rPr>
            <w:rStyle w:val="Hyperlink"/>
            <w:lang w:eastAsia="zh-CN"/>
          </w:rPr>
          <w:t>E</w:t>
        </w:r>
        <w:r w:rsidRPr="00953C18">
          <w:rPr>
            <w:rStyle w:val="Hyperlink"/>
            <w:lang w:eastAsia="zh-CN"/>
          </w:rPr>
          <w:t xml:space="preserve">volution of American </w:t>
        </w:r>
        <w:r w:rsidR="0086112C">
          <w:rPr>
            <w:rStyle w:val="Hyperlink"/>
            <w:lang w:eastAsia="zh-CN"/>
          </w:rPr>
          <w:t>H</w:t>
        </w:r>
        <w:r w:rsidRPr="00953C18">
          <w:rPr>
            <w:rStyle w:val="Hyperlink"/>
            <w:lang w:eastAsia="zh-CN"/>
          </w:rPr>
          <w:t xml:space="preserve">ipster </w:t>
        </w:r>
        <w:r w:rsidR="0086112C">
          <w:rPr>
            <w:rStyle w:val="Hyperlink"/>
            <w:lang w:eastAsia="zh-CN"/>
          </w:rPr>
          <w:t>S</w:t>
        </w:r>
        <w:r w:rsidRPr="00953C18">
          <w:rPr>
            <w:rStyle w:val="Hyperlink"/>
            <w:lang w:eastAsia="zh-CN"/>
          </w:rPr>
          <w:t>ubculture</w:t>
        </w:r>
      </w:hyperlink>
      <w:r>
        <w:rPr>
          <w:lang w:eastAsia="zh-CN"/>
        </w:rPr>
        <w:t xml:space="preserve"> and the article </w:t>
      </w:r>
      <w:hyperlink r:id="rId115" w:history="1">
        <w:r>
          <w:rPr>
            <w:rStyle w:val="Hyperlink"/>
            <w:lang w:eastAsia="zh-CN"/>
          </w:rPr>
          <w:t>The hipster is dead. Long live the hipster</w:t>
        </w:r>
      </w:hyperlink>
      <w:r>
        <w:t xml:space="preserve"> a</w:t>
      </w:r>
      <w:r w:rsidR="00C515B9">
        <w:t>nd then</w:t>
      </w:r>
      <w:r>
        <w:t xml:space="preserve"> </w:t>
      </w:r>
      <w:r w:rsidR="00C515B9">
        <w:t xml:space="preserve">participate in a </w:t>
      </w:r>
      <w:hyperlink r:id="rId116" w:anchor=".YsOATHg6CfU.link">
        <w:r w:rsidR="00C515B9" w:rsidRPr="07C40478">
          <w:rPr>
            <w:rStyle w:val="Hyperlink"/>
            <w:lang w:eastAsia="zh-CN"/>
          </w:rPr>
          <w:t>Think</w:t>
        </w:r>
        <w:r w:rsidR="0086112C">
          <w:rPr>
            <w:rStyle w:val="Hyperlink"/>
            <w:lang w:eastAsia="zh-CN"/>
          </w:rPr>
          <w:t>-P</w:t>
        </w:r>
        <w:r w:rsidR="00C515B9" w:rsidRPr="07C40478">
          <w:rPr>
            <w:rStyle w:val="Hyperlink"/>
            <w:lang w:eastAsia="zh-CN"/>
          </w:rPr>
          <w:t>air</w:t>
        </w:r>
        <w:r w:rsidR="0086112C">
          <w:rPr>
            <w:rStyle w:val="Hyperlink"/>
            <w:lang w:eastAsia="zh-CN"/>
          </w:rPr>
          <w:t>-S</w:t>
        </w:r>
        <w:r w:rsidR="00C515B9" w:rsidRPr="07C40478">
          <w:rPr>
            <w:rStyle w:val="Hyperlink"/>
            <w:lang w:eastAsia="zh-CN"/>
          </w:rPr>
          <w:t>hare</w:t>
        </w:r>
      </w:hyperlink>
      <w:r w:rsidR="00C515B9" w:rsidRPr="07C40478">
        <w:rPr>
          <w:lang w:eastAsia="zh-CN"/>
        </w:rPr>
        <w:t xml:space="preserve"> </w:t>
      </w:r>
      <w:r w:rsidR="00C515B9">
        <w:rPr>
          <w:lang w:eastAsia="zh-CN"/>
        </w:rPr>
        <w:t>routine</w:t>
      </w:r>
      <w:r w:rsidR="00C515B9">
        <w:t xml:space="preserve"> to consider each of the following questions</w:t>
      </w:r>
      <w:r w:rsidR="0086112C">
        <w:t>:</w:t>
      </w:r>
    </w:p>
    <w:p w14:paraId="21781DD8" w14:textId="77777777" w:rsidR="008A355B" w:rsidRPr="0029595E" w:rsidRDefault="008A355B" w:rsidP="0029595E">
      <w:pPr>
        <w:pStyle w:val="ListBullet"/>
      </w:pPr>
      <w:r w:rsidRPr="0029595E">
        <w:lastRenderedPageBreak/>
        <w:t>What consistent ideologies, values or behaviours have remained consistent as hepcat subculture has changed into hipster subculture?</w:t>
      </w:r>
    </w:p>
    <w:p w14:paraId="181DAEE1" w14:textId="77777777" w:rsidR="008A355B" w:rsidRPr="0029595E" w:rsidRDefault="008A355B" w:rsidP="0029595E">
      <w:pPr>
        <w:pStyle w:val="ListBullet"/>
      </w:pPr>
      <w:r w:rsidRPr="0029595E">
        <w:t>How has contemporary hipster culture influenced social change?</w:t>
      </w:r>
    </w:p>
    <w:p w14:paraId="45CAA52F" w14:textId="02587187" w:rsidR="008A355B" w:rsidRDefault="008A355B" w:rsidP="008A355B">
      <w:pPr>
        <w:rPr>
          <w:lang w:eastAsia="zh-CN"/>
        </w:rPr>
      </w:pPr>
      <w:r>
        <w:rPr>
          <w:lang w:eastAsia="zh-CN"/>
        </w:rPr>
        <w:t>Identify likely changes and probabl</w:t>
      </w:r>
      <w:r w:rsidR="00221D14">
        <w:rPr>
          <w:lang w:eastAsia="zh-CN"/>
        </w:rPr>
        <w:t>e</w:t>
      </w:r>
      <w:r>
        <w:rPr>
          <w:lang w:eastAsia="zh-CN"/>
        </w:rPr>
        <w:t xml:space="preserve"> continuities for hipster culture. Use a </w:t>
      </w:r>
      <w:hyperlink r:id="rId117" w:anchor=".ZA2a3cvIPis.link" w:history="1">
        <w:r w:rsidRPr="004B5DFD">
          <w:rPr>
            <w:rStyle w:val="Hyperlink"/>
            <w:lang w:eastAsia="zh-CN"/>
          </w:rPr>
          <w:t>T chart</w:t>
        </w:r>
      </w:hyperlink>
      <w:r>
        <w:rPr>
          <w:lang w:eastAsia="zh-CN"/>
        </w:rPr>
        <w:t xml:space="preserve"> to organise your thoughts. Use this chart to predict how the subculture may interact with and influence society in the near future (5</w:t>
      </w:r>
      <w:r w:rsidR="00E51975">
        <w:rPr>
          <w:lang w:eastAsia="zh-CN"/>
        </w:rPr>
        <w:t xml:space="preserve"> to </w:t>
      </w:r>
      <w:r>
        <w:rPr>
          <w:lang w:eastAsia="zh-CN"/>
        </w:rPr>
        <w:t>10 years).</w:t>
      </w:r>
    </w:p>
    <w:p w14:paraId="0A2FE5CD" w14:textId="77777777" w:rsidR="008A355B" w:rsidRDefault="008A355B" w:rsidP="008A355B">
      <w:pPr>
        <w:rPr>
          <w:lang w:eastAsia="zh-CN"/>
        </w:rPr>
      </w:pPr>
      <w:r>
        <w:rPr>
          <w:lang w:eastAsia="zh-CN"/>
        </w:rPr>
        <w:t xml:space="preserve">Engage with the articles </w:t>
      </w:r>
      <w:hyperlink r:id="rId118" w:history="1">
        <w:r w:rsidRPr="009E4330">
          <w:rPr>
            <w:rStyle w:val="Hyperlink"/>
            <w:lang w:eastAsia="zh-CN"/>
          </w:rPr>
          <w:t>The US has a rich drag history. Here’s why the art form will likely outlast attempts to restrict it</w:t>
        </w:r>
      </w:hyperlink>
      <w:r>
        <w:rPr>
          <w:lang w:eastAsia="zh-CN"/>
        </w:rPr>
        <w:t xml:space="preserve"> and </w:t>
      </w:r>
      <w:hyperlink r:id="rId119" w:history="1">
        <w:r w:rsidRPr="00685DFE">
          <w:rPr>
            <w:rStyle w:val="Hyperlink"/>
            <w:lang w:eastAsia="zh-CN"/>
          </w:rPr>
          <w:t>My 12-year-old son’s drag show helped build community in rural Queensland</w:t>
        </w:r>
      </w:hyperlink>
      <w:r>
        <w:rPr>
          <w:lang w:eastAsia="zh-CN"/>
        </w:rPr>
        <w:t xml:space="preserve"> and discuss the following questions as a class:</w:t>
      </w:r>
    </w:p>
    <w:p w14:paraId="6A8FA843" w14:textId="0D82BFDA" w:rsidR="008A355B" w:rsidRPr="00A9555E" w:rsidRDefault="008A355B" w:rsidP="00A9555E">
      <w:pPr>
        <w:pStyle w:val="ListBullet"/>
      </w:pPr>
      <w:r w:rsidRPr="00A9555E">
        <w:t>What drag culture ideologies, values or behaviour</w:t>
      </w:r>
      <w:r w:rsidR="00221D14">
        <w:t>s</w:t>
      </w:r>
      <w:r w:rsidRPr="00A9555E">
        <w:t xml:space="preserve"> are antinormative?</w:t>
      </w:r>
    </w:p>
    <w:p w14:paraId="2436F46C" w14:textId="77777777" w:rsidR="008A355B" w:rsidRPr="00A9555E" w:rsidRDefault="008A355B" w:rsidP="00A9555E">
      <w:pPr>
        <w:pStyle w:val="ListBullet"/>
      </w:pPr>
      <w:r w:rsidRPr="00A9555E">
        <w:t>How does drag culture challenge the boundary between ‘appropriate’ and ‘inappropriate’ behaviours?</w:t>
      </w:r>
    </w:p>
    <w:p w14:paraId="6B4BA428" w14:textId="77777777" w:rsidR="008A355B" w:rsidRPr="00A9555E" w:rsidRDefault="008A355B" w:rsidP="00A9555E">
      <w:pPr>
        <w:pStyle w:val="ListBullet"/>
      </w:pPr>
      <w:r w:rsidRPr="00A9555E">
        <w:t>Do you think the commodification and mainstream consumption of drag culture will influence social change?</w:t>
      </w:r>
    </w:p>
    <w:p w14:paraId="4FE572F7" w14:textId="77777777" w:rsidR="008A355B" w:rsidRDefault="008A355B" w:rsidP="008A355B">
      <w:pPr>
        <w:rPr>
          <w:lang w:eastAsia="zh-CN"/>
        </w:rPr>
      </w:pPr>
      <w:r>
        <w:rPr>
          <w:lang w:eastAsia="zh-CN"/>
        </w:rPr>
        <w:t xml:space="preserve">Review Question 15(a) of the exam paper from the </w:t>
      </w:r>
      <w:hyperlink r:id="rId120" w:history="1">
        <w:r>
          <w:rPr>
            <w:rStyle w:val="Hyperlink"/>
          </w:rPr>
          <w:t>Society and Culture 2016 HSC exam pack</w:t>
        </w:r>
      </w:hyperlink>
      <w:r>
        <w:rPr>
          <w:lang w:eastAsia="zh-CN"/>
        </w:rPr>
        <w:t>. Your teacher will display the question for you.</w:t>
      </w:r>
    </w:p>
    <w:p w14:paraId="30783EE1" w14:textId="16080689" w:rsidR="008A355B" w:rsidRDefault="008A355B" w:rsidP="00A9555E">
      <w:pPr>
        <w:pStyle w:val="ListBullet"/>
        <w:rPr>
          <w:lang w:eastAsia="zh-CN"/>
        </w:rPr>
      </w:pPr>
      <w:r>
        <w:rPr>
          <w:lang w:eastAsia="zh-CN"/>
        </w:rPr>
        <w:t xml:space="preserve">Examine the sample answer for Question 15(a) given on p 10 of </w:t>
      </w:r>
      <w:hyperlink r:id="rId121" w:history="1">
        <w:r>
          <w:rPr>
            <w:rStyle w:val="Hyperlink"/>
          </w:rPr>
          <w:t>Society and Culture 2016 HSC exam pack</w:t>
        </w:r>
      </w:hyperlink>
      <w:r>
        <w:rPr>
          <w:lang w:eastAsia="zh-CN"/>
        </w:rPr>
        <w:t xml:space="preserve"> marking guidelines. Use </w:t>
      </w:r>
      <w:r w:rsidRPr="07C40478">
        <w:rPr>
          <w:lang w:eastAsia="zh-CN"/>
        </w:rPr>
        <w:t>3 distinct colours to code the sample</w:t>
      </w:r>
    </w:p>
    <w:p w14:paraId="10110CB7" w14:textId="77777777" w:rsidR="008A355B" w:rsidRDefault="008A355B" w:rsidP="00460855">
      <w:pPr>
        <w:pStyle w:val="ListBullet2"/>
      </w:pPr>
      <w:r>
        <w:t>use one colour to highlight relevant course concepts and language</w:t>
      </w:r>
    </w:p>
    <w:p w14:paraId="79218D30" w14:textId="77777777" w:rsidR="008A355B" w:rsidRDefault="008A355B" w:rsidP="00460855">
      <w:pPr>
        <w:pStyle w:val="ListBullet2"/>
      </w:pPr>
      <w:r>
        <w:t>u</w:t>
      </w:r>
      <w:r w:rsidRPr="07C40478">
        <w:t>se a di</w:t>
      </w:r>
      <w:r>
        <w:t>fferent</w:t>
      </w:r>
      <w:r w:rsidRPr="07C40478">
        <w:t xml:space="preserve"> colour to highlight relevant examples</w:t>
      </w:r>
    </w:p>
    <w:p w14:paraId="173259EF" w14:textId="77777777" w:rsidR="008A355B" w:rsidRDefault="008A355B" w:rsidP="00460855">
      <w:pPr>
        <w:pStyle w:val="ListBullet2"/>
      </w:pPr>
      <w:r>
        <w:t>use the final colour to highlight where cause and effect relationships are made.</w:t>
      </w:r>
    </w:p>
    <w:p w14:paraId="01B0E418" w14:textId="4CEF7BFB" w:rsidR="008A355B" w:rsidRDefault="008A355B" w:rsidP="00A9555E">
      <w:pPr>
        <w:pStyle w:val="ListBullet"/>
        <w:rPr>
          <w:lang w:eastAsia="zh-CN"/>
        </w:rPr>
      </w:pPr>
      <w:r>
        <w:rPr>
          <w:lang w:eastAsia="zh-CN"/>
        </w:rPr>
        <w:t xml:space="preserve">Examine the HSC </w:t>
      </w:r>
      <w:hyperlink r:id="rId122" w:anchor=":~:text=HSC%20Marking%20Feedback" w:history="1">
        <w:r w:rsidRPr="002339E0">
          <w:rPr>
            <w:rStyle w:val="Hyperlink"/>
            <w:lang w:eastAsia="zh-CN"/>
          </w:rPr>
          <w:t xml:space="preserve">Marking </w:t>
        </w:r>
        <w:r w:rsidR="00221D14">
          <w:rPr>
            <w:rStyle w:val="Hyperlink"/>
            <w:lang w:eastAsia="zh-CN"/>
          </w:rPr>
          <w:t>F</w:t>
        </w:r>
        <w:r w:rsidRPr="002339E0">
          <w:rPr>
            <w:rStyle w:val="Hyperlink"/>
            <w:lang w:eastAsia="zh-CN"/>
          </w:rPr>
          <w:t>eedback</w:t>
        </w:r>
      </w:hyperlink>
      <w:r>
        <w:rPr>
          <w:lang w:eastAsia="zh-CN"/>
        </w:rPr>
        <w:t xml:space="preserve"> for </w:t>
      </w:r>
      <w:r w:rsidRPr="002339E0">
        <w:rPr>
          <w:lang w:eastAsia="zh-CN"/>
        </w:rPr>
        <w:t>Question 1</w:t>
      </w:r>
      <w:r>
        <w:rPr>
          <w:lang w:eastAsia="zh-CN"/>
        </w:rPr>
        <w:t>5</w:t>
      </w:r>
      <w:r w:rsidRPr="002339E0">
        <w:rPr>
          <w:lang w:eastAsia="zh-CN"/>
        </w:rPr>
        <w:t>.</w:t>
      </w:r>
    </w:p>
    <w:p w14:paraId="7A2B1E05" w14:textId="1A741E3C" w:rsidR="008A355B" w:rsidRDefault="008A355B" w:rsidP="00A9555E">
      <w:pPr>
        <w:pStyle w:val="ListBullet"/>
        <w:rPr>
          <w:lang w:eastAsia="zh-CN"/>
        </w:rPr>
      </w:pPr>
      <w:r>
        <w:rPr>
          <w:lang w:eastAsia="zh-CN"/>
        </w:rPr>
        <w:t>Create your own response to the question</w:t>
      </w:r>
    </w:p>
    <w:p w14:paraId="632B9396" w14:textId="0AF7D0F6" w:rsidR="008A355B" w:rsidRDefault="00221D14" w:rsidP="00460855">
      <w:pPr>
        <w:pStyle w:val="ListBullet2"/>
      </w:pPr>
      <w:r>
        <w:t>u</w:t>
      </w:r>
      <w:r w:rsidR="008A355B">
        <w:t>se different examples to the sample answer</w:t>
      </w:r>
    </w:p>
    <w:p w14:paraId="19C9D64F" w14:textId="601814B4" w:rsidR="008A355B" w:rsidRDefault="00221D14" w:rsidP="00460855">
      <w:pPr>
        <w:pStyle w:val="ListBullet2"/>
      </w:pPr>
      <w:r>
        <w:t>c</w:t>
      </w:r>
      <w:r w:rsidR="008A355B">
        <w:t>omplete your response in 10 minutes.</w:t>
      </w:r>
    </w:p>
    <w:p w14:paraId="6F2F4EFE" w14:textId="16DF2518" w:rsidR="008A355B" w:rsidRDefault="008A355B" w:rsidP="00A9555E">
      <w:pPr>
        <w:pStyle w:val="ListBullet"/>
        <w:rPr>
          <w:lang w:eastAsia="zh-CN"/>
        </w:rPr>
      </w:pPr>
      <w:r>
        <w:rPr>
          <w:lang w:eastAsia="zh-CN"/>
        </w:rPr>
        <w:t>Review your response and</w:t>
      </w:r>
    </w:p>
    <w:p w14:paraId="04F64C41" w14:textId="77777777" w:rsidR="008A355B" w:rsidRDefault="008A355B" w:rsidP="00460855">
      <w:pPr>
        <w:pStyle w:val="ListBullet2"/>
      </w:pPr>
      <w:r>
        <w:lastRenderedPageBreak/>
        <w:t>use one colour to highlight relevant course concepts and language</w:t>
      </w:r>
    </w:p>
    <w:p w14:paraId="77D81554" w14:textId="77777777" w:rsidR="008A355B" w:rsidRDefault="008A355B" w:rsidP="00460855">
      <w:pPr>
        <w:pStyle w:val="ListBullet2"/>
      </w:pPr>
      <w:r>
        <w:t>u</w:t>
      </w:r>
      <w:r w:rsidRPr="07C40478">
        <w:t>se a d</w:t>
      </w:r>
      <w:r>
        <w:t>ifferent</w:t>
      </w:r>
      <w:r w:rsidRPr="07C40478">
        <w:t xml:space="preserve"> colour to highlight relevant examples</w:t>
      </w:r>
    </w:p>
    <w:p w14:paraId="37B72ECD" w14:textId="77777777" w:rsidR="008A355B" w:rsidRDefault="008A355B" w:rsidP="00460855">
      <w:pPr>
        <w:pStyle w:val="ListBullet2"/>
      </w:pPr>
      <w:r>
        <w:t>use the final colour to highlight where cause and effect relationships are made</w:t>
      </w:r>
    </w:p>
    <w:p w14:paraId="098B4EE9" w14:textId="77777777" w:rsidR="008A355B" w:rsidRDefault="008A355B" w:rsidP="00460855">
      <w:pPr>
        <w:pStyle w:val="ListBullet2"/>
      </w:pPr>
      <w:r>
        <w:t>use the marking criteria to self-assess your response</w:t>
      </w:r>
    </w:p>
    <w:p w14:paraId="405EEB5B" w14:textId="77777777" w:rsidR="008A355B" w:rsidRDefault="008A355B" w:rsidP="00460855">
      <w:pPr>
        <w:pStyle w:val="ListBullet2"/>
      </w:pPr>
      <w:r>
        <w:t>submit your annotated and self-assessed response to your teacher.</w:t>
      </w:r>
    </w:p>
    <w:p w14:paraId="15556AB2" w14:textId="77777777" w:rsidR="008277FD" w:rsidRDefault="008277FD">
      <w:pPr>
        <w:suppressAutoHyphens w:val="0"/>
        <w:spacing w:before="0" w:after="160" w:line="259" w:lineRule="auto"/>
        <w:rPr>
          <w:rFonts w:eastAsiaTheme="majorEastAsia"/>
          <w:bCs/>
          <w:color w:val="002664"/>
          <w:sz w:val="40"/>
          <w:szCs w:val="52"/>
        </w:rPr>
      </w:pPr>
      <w:bookmarkStart w:id="37" w:name="_Toc161323348"/>
      <w:r>
        <w:br w:type="page"/>
      </w:r>
    </w:p>
    <w:p w14:paraId="5247BDE2" w14:textId="613C412B" w:rsidR="008B449B" w:rsidRPr="000344D5" w:rsidRDefault="008B449B" w:rsidP="00A17A59">
      <w:pPr>
        <w:pStyle w:val="Heading1"/>
      </w:pPr>
      <w:bookmarkStart w:id="38" w:name="_Toc199250944"/>
      <w:r w:rsidRPr="000344D5">
        <w:lastRenderedPageBreak/>
        <w:t>Learning sequence 2</w:t>
      </w:r>
      <w:r w:rsidR="008277FD">
        <w:t xml:space="preserve"> –</w:t>
      </w:r>
      <w:r w:rsidRPr="000344D5">
        <w:t xml:space="preserve"> </w:t>
      </w:r>
      <w:r w:rsidR="008277FD">
        <w:t>f</w:t>
      </w:r>
      <w:r w:rsidRPr="000344D5">
        <w:t xml:space="preserve">ocus study </w:t>
      </w:r>
      <w:r>
        <w:t>–</w:t>
      </w:r>
      <w:r w:rsidRPr="000344D5">
        <w:t xml:space="preserve"> Amish</w:t>
      </w:r>
      <w:r>
        <w:t xml:space="preserve"> Americans</w:t>
      </w:r>
      <w:bookmarkEnd w:id="37"/>
      <w:bookmarkEnd w:id="38"/>
    </w:p>
    <w:p w14:paraId="254C740D" w14:textId="71B07F34" w:rsidR="008B449B" w:rsidRDefault="008B449B" w:rsidP="008B449B">
      <w:r w:rsidRPr="000344D5">
        <w:t xml:space="preserve">Guideline for timing of this sequence </w:t>
      </w:r>
      <w:r>
        <w:t>is 8 hours</w:t>
      </w:r>
      <w:r w:rsidRPr="000344D5">
        <w:t>.</w:t>
      </w:r>
    </w:p>
    <w:p w14:paraId="59F503BD" w14:textId="4D6D036C" w:rsidR="002C39C5" w:rsidRDefault="008B449B" w:rsidP="008B449B">
      <w:r>
        <w:t>This learning sequence develops students’ knowledge and understanding of how attitudes and behaviours of the Amish American cultural group are formed and influenced, including factors influencing conformity, and the role of, and responses to, nonconformity.</w:t>
      </w:r>
      <w:r w:rsidRPr="00EF255F">
        <w:t xml:space="preserve"> </w:t>
      </w:r>
      <w:r>
        <w:t xml:space="preserve">Students will develop their understanding of the impact of technologies, including communication technologies, on social conformity and nonconformity. Students will build on the conceptual knowledge and understanding they established during </w:t>
      </w:r>
      <w:r w:rsidRPr="002C39C5">
        <w:t>Learning sequence 1</w:t>
      </w:r>
      <w:r w:rsidR="00767BD4">
        <w:t xml:space="preserve"> –</w:t>
      </w:r>
      <w:r w:rsidRPr="002C39C5">
        <w:t xml:space="preserve"> the nature of </w:t>
      </w:r>
      <w:r w:rsidR="00767BD4">
        <w:t xml:space="preserve">social </w:t>
      </w:r>
      <w:r w:rsidRPr="002C39C5">
        <w:t>conformity and nonconformity</w:t>
      </w:r>
      <w:r>
        <w:t xml:space="preserve"> as they continue to develop their social and cultural literacy.</w:t>
      </w:r>
    </w:p>
    <w:p w14:paraId="7C217097" w14:textId="6A292684" w:rsidR="003D3F4D" w:rsidRDefault="003D3F4D" w:rsidP="008B449B">
      <w:r>
        <w:t>It is expected that students will have prior knowledge and some mastery of long response writing. The activities in this learning sequence are focused on learning and applying course-specific vocabulary within HSC-style 15</w:t>
      </w:r>
      <w:r w:rsidR="00767BD4">
        <w:t>-</w:t>
      </w:r>
      <w:r>
        <w:t xml:space="preserve">mark responses. For strategies to support students develop foundational writing skills, see </w:t>
      </w:r>
      <w:hyperlink r:id="rId123" w:history="1">
        <w:r w:rsidRPr="00057880">
          <w:rPr>
            <w:rStyle w:val="Hyperlink"/>
          </w:rPr>
          <w:t>Writing in Secondary</w:t>
        </w:r>
      </w:hyperlink>
      <w:r>
        <w:t>.</w:t>
      </w:r>
    </w:p>
    <w:p w14:paraId="6EB9F4E6" w14:textId="0A3DA113" w:rsidR="002C39C5" w:rsidRDefault="002C39C5" w:rsidP="002C39C5">
      <w:r>
        <w:t>T</w:t>
      </w:r>
      <w:r w:rsidRPr="00BA2B8F">
        <w:t xml:space="preserve">eachers </w:t>
      </w:r>
      <w:r>
        <w:t xml:space="preserve">should </w:t>
      </w:r>
      <w:r w:rsidRPr="00BA2B8F">
        <w:t>revi</w:t>
      </w:r>
      <w:r>
        <w:t>ew</w:t>
      </w:r>
      <w:r w:rsidRPr="00BA2B8F">
        <w:t xml:space="preserve"> the </w:t>
      </w:r>
      <w:hyperlink r:id="rId124" w:history="1">
        <w:r>
          <w:rPr>
            <w:rStyle w:val="Hyperlink"/>
          </w:rPr>
          <w:t>Controversial issues in schools</w:t>
        </w:r>
      </w:hyperlink>
      <w:r w:rsidRPr="00BA2B8F">
        <w:t xml:space="preserve"> </w:t>
      </w:r>
      <w:r w:rsidR="00767BD4">
        <w:t xml:space="preserve">policy </w:t>
      </w:r>
      <w:r>
        <w:t>for d</w:t>
      </w:r>
      <w:r w:rsidRPr="001415E0">
        <w:t>irection and guidance on managing controversial issues arising in school communities</w:t>
      </w:r>
      <w:r w:rsidRPr="00BA2B8F">
        <w:t xml:space="preserve"> prior to implementing the sequence</w:t>
      </w:r>
      <w:r w:rsidR="00B844BB">
        <w:t>.</w:t>
      </w:r>
      <w:r>
        <w:t xml:space="preserve"> T</w:t>
      </w:r>
      <w:r w:rsidR="008B449B">
        <w:t>his learning sequence covers syllabus content relating to peer pressure, sanctions and negative interactions with wider society</w:t>
      </w:r>
      <w:r w:rsidR="005C463D">
        <w:t>,</w:t>
      </w:r>
      <w:r w:rsidR="008B449B">
        <w:t xml:space="preserve"> </w:t>
      </w:r>
      <w:bookmarkStart w:id="39" w:name="_Toc161323349"/>
      <w:r>
        <w:t>and some people or communities may have strongly differing views on this content.</w:t>
      </w:r>
    </w:p>
    <w:p w14:paraId="63511137" w14:textId="2C5FB545" w:rsidR="008B449B" w:rsidRPr="005F4AEA" w:rsidRDefault="008B449B" w:rsidP="000526A5">
      <w:pPr>
        <w:pStyle w:val="Heading2"/>
      </w:pPr>
      <w:bookmarkStart w:id="40" w:name="_Toc199250945"/>
      <w:r>
        <w:t>Syllabus content</w:t>
      </w:r>
      <w:bookmarkEnd w:id="39"/>
      <w:bookmarkEnd w:id="40"/>
    </w:p>
    <w:p w14:paraId="380E4C04" w14:textId="77777777" w:rsidR="008B449B" w:rsidRDefault="008B449B" w:rsidP="008B449B">
      <w:r>
        <w:t>In relation to one group, students are to examine:</w:t>
      </w:r>
    </w:p>
    <w:p w14:paraId="1786FD03" w14:textId="0476FDC2" w:rsidR="008B449B" w:rsidRPr="000526A5" w:rsidRDefault="008B449B" w:rsidP="000526A5">
      <w:pPr>
        <w:pStyle w:val="ListBullet"/>
      </w:pPr>
      <w:r w:rsidRPr="000526A5">
        <w:t>the historical and social development of the group</w:t>
      </w:r>
    </w:p>
    <w:p w14:paraId="30A5217A" w14:textId="77777777" w:rsidR="008B449B" w:rsidRPr="000526A5" w:rsidRDefault="008B449B" w:rsidP="000526A5">
      <w:pPr>
        <w:pStyle w:val="ListBullet"/>
      </w:pPr>
      <w:r w:rsidRPr="000526A5">
        <w:t>the role of status, authority, power, privilege and responsibility within the group</w:t>
      </w:r>
    </w:p>
    <w:p w14:paraId="4A020070" w14:textId="77777777" w:rsidR="008B449B" w:rsidRPr="000526A5" w:rsidRDefault="008B449B" w:rsidP="000526A5">
      <w:pPr>
        <w:pStyle w:val="ListBullet"/>
      </w:pPr>
      <w:r w:rsidRPr="000526A5">
        <w:t>how the concepts of cohesion and community operate to define the group’s identity</w:t>
      </w:r>
    </w:p>
    <w:p w14:paraId="49D7AE97" w14:textId="77777777" w:rsidR="008B449B" w:rsidRPr="000526A5" w:rsidRDefault="008B449B" w:rsidP="000526A5">
      <w:pPr>
        <w:pStyle w:val="ListBullet"/>
      </w:pPr>
      <w:r w:rsidRPr="000526A5">
        <w:t>ways in which the group influences its individual members in order to achieve group cohesion:</w:t>
      </w:r>
    </w:p>
    <w:p w14:paraId="7251B1E4" w14:textId="77777777" w:rsidR="008B449B" w:rsidRPr="000526A5" w:rsidRDefault="008B449B" w:rsidP="00460855">
      <w:pPr>
        <w:pStyle w:val="ListBullet2"/>
      </w:pPr>
      <w:r w:rsidRPr="000526A5">
        <w:t>the role of group values and norms</w:t>
      </w:r>
    </w:p>
    <w:p w14:paraId="43226C44" w14:textId="77777777" w:rsidR="008B449B" w:rsidRDefault="008B449B" w:rsidP="00460855">
      <w:pPr>
        <w:pStyle w:val="ListBullet2"/>
      </w:pPr>
      <w:r w:rsidRPr="000526A5">
        <w:lastRenderedPageBreak/>
        <w:t>peer</w:t>
      </w:r>
      <w:r>
        <w:t xml:space="preserve"> pressure</w:t>
      </w:r>
    </w:p>
    <w:p w14:paraId="1AA05109" w14:textId="77777777" w:rsidR="008B449B" w:rsidRPr="000526A5" w:rsidRDefault="008B449B" w:rsidP="000526A5">
      <w:pPr>
        <w:pStyle w:val="ListBullet"/>
      </w:pPr>
      <w:r w:rsidRPr="000526A5">
        <w:t>attitudes of the group to nonconformity and the role of sanctions within the group</w:t>
      </w:r>
    </w:p>
    <w:p w14:paraId="13518211" w14:textId="77777777" w:rsidR="008B449B" w:rsidRPr="000526A5" w:rsidRDefault="008B449B" w:rsidP="000526A5">
      <w:pPr>
        <w:pStyle w:val="ListBullet"/>
      </w:pPr>
      <w:r w:rsidRPr="000526A5">
        <w:t>positive and negative interactions with the wider society</w:t>
      </w:r>
    </w:p>
    <w:p w14:paraId="38F777B4" w14:textId="77777777" w:rsidR="008B449B" w:rsidRDefault="008B449B" w:rsidP="000526A5">
      <w:pPr>
        <w:pStyle w:val="ListBullet"/>
      </w:pPr>
      <w:r w:rsidRPr="000526A5">
        <w:t>perceptions</w:t>
      </w:r>
      <w:r>
        <w:t xml:space="preserve"> of the group by the wider society and the implications of these perceptions.</w:t>
      </w:r>
    </w:p>
    <w:p w14:paraId="08B810B5" w14:textId="77777777" w:rsidR="008B449B" w:rsidRPr="00B5676A" w:rsidRDefault="008B449B" w:rsidP="008B449B">
      <w:r w:rsidRPr="00B5676A">
        <w:t>The group studied must be drawn from one of the following:</w:t>
      </w:r>
    </w:p>
    <w:p w14:paraId="18659AD7" w14:textId="77777777" w:rsidR="008B449B" w:rsidRPr="000526A5" w:rsidRDefault="008B449B" w:rsidP="000526A5">
      <w:pPr>
        <w:pStyle w:val="ListBullet"/>
      </w:pPr>
      <w:r w:rsidRPr="000526A5">
        <w:t>community</w:t>
      </w:r>
    </w:p>
    <w:p w14:paraId="0CF1EE98" w14:textId="77777777" w:rsidR="008B449B" w:rsidRPr="000526A5" w:rsidRDefault="008B449B" w:rsidP="000526A5">
      <w:pPr>
        <w:pStyle w:val="ListBullet"/>
        <w:rPr>
          <w:rStyle w:val="Strong"/>
        </w:rPr>
      </w:pPr>
      <w:r w:rsidRPr="000526A5">
        <w:rPr>
          <w:rStyle w:val="Strong"/>
        </w:rPr>
        <w:t>cultural</w:t>
      </w:r>
    </w:p>
    <w:p w14:paraId="385AF172" w14:textId="77777777" w:rsidR="008B449B" w:rsidRPr="000526A5" w:rsidRDefault="008B449B" w:rsidP="000526A5">
      <w:pPr>
        <w:pStyle w:val="ListBullet"/>
      </w:pPr>
      <w:r w:rsidRPr="000526A5">
        <w:t>environmental</w:t>
      </w:r>
    </w:p>
    <w:p w14:paraId="13ED6D0C" w14:textId="77777777" w:rsidR="008B449B" w:rsidRPr="000526A5" w:rsidRDefault="008B449B" w:rsidP="000526A5">
      <w:pPr>
        <w:pStyle w:val="ListBullet"/>
      </w:pPr>
      <w:r w:rsidRPr="000526A5">
        <w:t>interest</w:t>
      </w:r>
    </w:p>
    <w:p w14:paraId="167D158B" w14:textId="77777777" w:rsidR="008B449B" w:rsidRPr="000526A5" w:rsidRDefault="008B449B" w:rsidP="000526A5">
      <w:pPr>
        <w:pStyle w:val="ListBullet"/>
      </w:pPr>
      <w:r w:rsidRPr="000526A5">
        <w:t>non-government organisation</w:t>
      </w:r>
    </w:p>
    <w:p w14:paraId="57B0211A" w14:textId="77777777" w:rsidR="008B449B" w:rsidRPr="000526A5" w:rsidRDefault="008B449B" w:rsidP="000526A5">
      <w:pPr>
        <w:pStyle w:val="ListBullet"/>
      </w:pPr>
      <w:r w:rsidRPr="000526A5">
        <w:t>political</w:t>
      </w:r>
    </w:p>
    <w:p w14:paraId="1AF2D7B6" w14:textId="3F7FF53E" w:rsidR="008B449B" w:rsidRDefault="008B449B" w:rsidP="000526A5">
      <w:pPr>
        <w:pStyle w:val="ListBullet"/>
      </w:pPr>
      <w:r w:rsidRPr="000526A5">
        <w:t>protest</w:t>
      </w:r>
      <w:r w:rsidR="001A65B8">
        <w:t>.</w:t>
      </w:r>
    </w:p>
    <w:p w14:paraId="714A1EDB" w14:textId="77777777" w:rsidR="008B449B" w:rsidRPr="000526A5" w:rsidRDefault="008B449B" w:rsidP="000526A5">
      <w:pPr>
        <w:rPr>
          <w:rStyle w:val="Strong"/>
        </w:rPr>
      </w:pPr>
      <w:r w:rsidRPr="000526A5">
        <w:rPr>
          <w:rStyle w:val="Strong"/>
        </w:rPr>
        <w:t>Contemporary context</w:t>
      </w:r>
    </w:p>
    <w:p w14:paraId="438EAB2C" w14:textId="77777777" w:rsidR="008B449B" w:rsidRDefault="008B449B" w:rsidP="008B449B">
      <w:r>
        <w:t xml:space="preserve">The following points are to be integrated across the study of </w:t>
      </w:r>
      <w:r w:rsidRPr="008A457C">
        <w:rPr>
          <w:i/>
          <w:iCs/>
        </w:rPr>
        <w:t>Social Conformity and Nonconformity</w:t>
      </w:r>
      <w:r>
        <w:t>:</w:t>
      </w:r>
    </w:p>
    <w:p w14:paraId="53499B50" w14:textId="77777777" w:rsidR="008B449B" w:rsidRPr="000526A5" w:rsidRDefault="008B449B" w:rsidP="000526A5">
      <w:pPr>
        <w:pStyle w:val="ListBullet"/>
      </w:pPr>
      <w:r w:rsidRPr="000526A5">
        <w:t>use examples drawn from contemporary society</w:t>
      </w:r>
    </w:p>
    <w:p w14:paraId="49D82E38" w14:textId="161B47F7" w:rsidR="008B449B" w:rsidRDefault="008B449B" w:rsidP="000526A5">
      <w:pPr>
        <w:pStyle w:val="ListBullet"/>
      </w:pPr>
      <w:r w:rsidRPr="000526A5">
        <w:t>assess the impact of technologies, including communication technologies, on social conformity</w:t>
      </w:r>
      <w:r>
        <w:t xml:space="preserve"> and nonconformity</w:t>
      </w:r>
      <w:r w:rsidR="001A65B8">
        <w:t>.</w:t>
      </w:r>
    </w:p>
    <w:p w14:paraId="4DBCDD71" w14:textId="77777777" w:rsidR="000526A5" w:rsidRPr="000607F9" w:rsidRDefault="000526A5" w:rsidP="000526A5">
      <w:pPr>
        <w:pStyle w:val="Heading2"/>
        <w:rPr>
          <w:rFonts w:eastAsia="Calibri"/>
        </w:rPr>
      </w:pPr>
      <w:bookmarkStart w:id="41" w:name="_Toc199250946"/>
      <w:r w:rsidRPr="000607F9">
        <w:rPr>
          <w:rFonts w:eastAsia="Calibri"/>
        </w:rPr>
        <w:t>Learning intentions</w:t>
      </w:r>
      <w:bookmarkEnd w:id="41"/>
    </w:p>
    <w:p w14:paraId="61882153" w14:textId="77777777" w:rsidR="000526A5" w:rsidRDefault="000526A5" w:rsidP="000526A5">
      <w:r w:rsidRPr="00BD65E8">
        <w:t>Students</w:t>
      </w:r>
      <w:r>
        <w:t xml:space="preserve"> learn about:</w:t>
      </w:r>
    </w:p>
    <w:p w14:paraId="3E734EDC" w14:textId="2EA89675" w:rsidR="000526A5" w:rsidRPr="008B28A8" w:rsidRDefault="00CE3DC5" w:rsidP="000526A5">
      <w:pPr>
        <w:pStyle w:val="ListBullet"/>
      </w:pPr>
      <w:r>
        <w:t>how the Amish American cultural group developed</w:t>
      </w:r>
    </w:p>
    <w:p w14:paraId="68A5225D" w14:textId="657A5A54" w:rsidR="000526A5" w:rsidRDefault="00CE3DC5" w:rsidP="000526A5">
      <w:pPr>
        <w:pStyle w:val="ListBullet"/>
      </w:pPr>
      <w:r>
        <w:t>how group cohesion and identify is maintained</w:t>
      </w:r>
    </w:p>
    <w:p w14:paraId="22243ED3" w14:textId="7C7BEA9A" w:rsidR="000526A5" w:rsidRPr="00BD65E8" w:rsidRDefault="000C7A4A" w:rsidP="000526A5">
      <w:pPr>
        <w:pStyle w:val="ListBullet"/>
      </w:pPr>
      <w:r>
        <w:t>positive and negative interactions from contemporary American society to examine the perceptions of Amish Americans</w:t>
      </w:r>
      <w:r w:rsidR="001A65B8">
        <w:t>.</w:t>
      </w:r>
    </w:p>
    <w:p w14:paraId="638AF3DA" w14:textId="77777777" w:rsidR="000526A5" w:rsidRDefault="000526A5" w:rsidP="000526A5">
      <w:pPr>
        <w:pStyle w:val="Heading2"/>
      </w:pPr>
      <w:bookmarkStart w:id="42" w:name="_Toc199250947"/>
      <w:r>
        <w:lastRenderedPageBreak/>
        <w:t>Success criteria</w:t>
      </w:r>
      <w:bookmarkEnd w:id="42"/>
    </w:p>
    <w:p w14:paraId="64B9CBCF" w14:textId="77777777" w:rsidR="000526A5" w:rsidRPr="00BD65E8" w:rsidRDefault="000526A5" w:rsidP="000526A5">
      <w:r w:rsidRPr="00BD65E8">
        <w:t xml:space="preserve">Students </w:t>
      </w:r>
      <w:r w:rsidRPr="008B28A8">
        <w:t>will be able to:</w:t>
      </w:r>
    </w:p>
    <w:p w14:paraId="495F0A5A" w14:textId="414CB706" w:rsidR="00924A74" w:rsidRDefault="00924A74" w:rsidP="00924A74">
      <w:pPr>
        <w:pStyle w:val="ListBullet"/>
        <w:suppressAutoHyphens w:val="0"/>
        <w:spacing w:before="100" w:after="100"/>
      </w:pPr>
      <w:r>
        <w:t>evaluate and apply social and cultural concepts to explain the development of Amish personal, social and cultural identity</w:t>
      </w:r>
    </w:p>
    <w:p w14:paraId="56A461D3" w14:textId="77777777" w:rsidR="00924A74" w:rsidRDefault="00924A74" w:rsidP="00924A74">
      <w:pPr>
        <w:pStyle w:val="ListBullet"/>
        <w:suppressAutoHyphens w:val="0"/>
        <w:spacing w:before="100" w:after="100"/>
      </w:pPr>
      <w:r>
        <w:t>synthesise and analyse valid and useful information from a variety of sources, including examples from contemporary American society</w:t>
      </w:r>
    </w:p>
    <w:p w14:paraId="7D8DE1F9" w14:textId="0C28D84B" w:rsidR="001604DF" w:rsidRDefault="00924A74" w:rsidP="00924A74">
      <w:pPr>
        <w:pStyle w:val="ListBullet"/>
        <w:suppressAutoHyphens w:val="0"/>
        <w:spacing w:before="100" w:after="100"/>
      </w:pPr>
      <w:r>
        <w:t>apply course language and concepts to communicate complex information, ideas and issues relevant to conformity and nonconformity of Amish Americans</w:t>
      </w:r>
      <w:r w:rsidR="001A65B8">
        <w:t>.</w:t>
      </w:r>
    </w:p>
    <w:p w14:paraId="318EA295" w14:textId="48B841DA" w:rsidR="00924A74" w:rsidRDefault="00924A74" w:rsidP="00924A74">
      <w:pPr>
        <w:pStyle w:val="Heading2"/>
      </w:pPr>
      <w:bookmarkStart w:id="43" w:name="_Toc199250948"/>
      <w:r>
        <w:t xml:space="preserve">The historical and social development of </w:t>
      </w:r>
      <w:r w:rsidR="00591F38">
        <w:t xml:space="preserve">the </w:t>
      </w:r>
      <w:r>
        <w:t>Amish America</w:t>
      </w:r>
      <w:r w:rsidR="00FC6BA4">
        <w:t>n</w:t>
      </w:r>
      <w:r w:rsidR="00591F38">
        <w:t xml:space="preserve"> cultural group</w:t>
      </w:r>
      <w:bookmarkEnd w:id="43"/>
    </w:p>
    <w:p w14:paraId="2E6FE03D" w14:textId="6E60FC3D" w:rsidR="00AB6C35" w:rsidRDefault="00AB6C35" w:rsidP="00AB6C35">
      <w:pPr>
        <w:rPr>
          <w:lang w:eastAsia="zh-CN"/>
        </w:rPr>
      </w:pPr>
      <w:r>
        <w:rPr>
          <w:lang w:eastAsia="zh-CN"/>
        </w:rPr>
        <w:t>Set up a glossary of terms for the focus study. Table</w:t>
      </w:r>
      <w:r w:rsidR="003B7DED">
        <w:rPr>
          <w:lang w:eastAsia="zh-CN"/>
        </w:rPr>
        <w:t xml:space="preserve"> </w:t>
      </w:r>
      <w:r w:rsidR="0041265D">
        <w:rPr>
          <w:lang w:eastAsia="zh-CN"/>
        </w:rPr>
        <w:t>7</w:t>
      </w:r>
      <w:r>
        <w:rPr>
          <w:lang w:eastAsia="zh-CN"/>
        </w:rPr>
        <w:t xml:space="preserve"> can be used as a template to organise your glossary. As you learn about the Amish ensure that you:</w:t>
      </w:r>
    </w:p>
    <w:p w14:paraId="14FA45BA" w14:textId="77777777" w:rsidR="00AB6C35" w:rsidRPr="0041265D" w:rsidRDefault="00AB6C35" w:rsidP="0041265D">
      <w:pPr>
        <w:pStyle w:val="ListBullet"/>
      </w:pPr>
      <w:r w:rsidRPr="0041265D">
        <w:t>add any new terms to your glossary</w:t>
      </w:r>
    </w:p>
    <w:p w14:paraId="36B0564D" w14:textId="67018B81" w:rsidR="00AB6C35" w:rsidRDefault="00AB6C35" w:rsidP="00AB6C35">
      <w:pPr>
        <w:pStyle w:val="ListBullet"/>
      </w:pPr>
      <w:r w:rsidRPr="0041265D">
        <w:t>include relevant society and culture course concepts the term relates to.</w:t>
      </w:r>
    </w:p>
    <w:p w14:paraId="30E7BA96" w14:textId="3F9276CD" w:rsidR="001A65B8" w:rsidRDefault="001A65B8" w:rsidP="001A65B8">
      <w:pPr>
        <w:pStyle w:val="Caption"/>
      </w:pPr>
      <w:r>
        <w:t xml:space="preserve">Table </w:t>
      </w:r>
      <w:r>
        <w:fldChar w:fldCharType="begin"/>
      </w:r>
      <w:r>
        <w:instrText xml:space="preserve"> SEQ Table \* ARABIC </w:instrText>
      </w:r>
      <w:r>
        <w:fldChar w:fldCharType="separate"/>
      </w:r>
      <w:r w:rsidR="002D322F">
        <w:rPr>
          <w:noProof/>
        </w:rPr>
        <w:t>7</w:t>
      </w:r>
      <w:r>
        <w:fldChar w:fldCharType="end"/>
      </w:r>
      <w:r>
        <w:t xml:space="preserve"> – </w:t>
      </w:r>
      <w:r w:rsidRPr="00452ECB">
        <w:t>Amish glossary</w:t>
      </w:r>
    </w:p>
    <w:tbl>
      <w:tblPr>
        <w:tblStyle w:val="Tableheader"/>
        <w:tblW w:w="0" w:type="auto"/>
        <w:tblLook w:val="0420" w:firstRow="1" w:lastRow="0" w:firstColumn="0" w:lastColumn="0" w:noHBand="0" w:noVBand="1"/>
        <w:tblDescription w:val="Space for students to create definitions and record related concepts for student-selected Amish terms."/>
      </w:tblPr>
      <w:tblGrid>
        <w:gridCol w:w="3189"/>
        <w:gridCol w:w="3191"/>
        <w:gridCol w:w="3192"/>
      </w:tblGrid>
      <w:tr w:rsidR="00AB6C35" w:rsidRPr="001A65B8" w14:paraId="34630434" w14:textId="77777777" w:rsidTr="00145CD6">
        <w:trPr>
          <w:cnfStyle w:val="100000000000" w:firstRow="1" w:lastRow="0" w:firstColumn="0" w:lastColumn="0" w:oddVBand="0" w:evenVBand="0" w:oddHBand="0" w:evenHBand="0" w:firstRowFirstColumn="0" w:firstRowLastColumn="0" w:lastRowFirstColumn="0" w:lastRowLastColumn="0"/>
        </w:trPr>
        <w:tc>
          <w:tcPr>
            <w:tcW w:w="3189" w:type="dxa"/>
          </w:tcPr>
          <w:p w14:paraId="25EB8FE8" w14:textId="77777777" w:rsidR="00AB6C35" w:rsidRPr="001A65B8" w:rsidRDefault="00AB6C35" w:rsidP="001A65B8">
            <w:r w:rsidRPr="001A65B8">
              <w:t>Amish term</w:t>
            </w:r>
          </w:p>
        </w:tc>
        <w:tc>
          <w:tcPr>
            <w:tcW w:w="3191" w:type="dxa"/>
          </w:tcPr>
          <w:p w14:paraId="58FC7924" w14:textId="77777777" w:rsidR="00AB6C35" w:rsidRPr="001A65B8" w:rsidRDefault="00AB6C35" w:rsidP="001A65B8">
            <w:r w:rsidRPr="001A65B8">
              <w:t>Definition</w:t>
            </w:r>
          </w:p>
        </w:tc>
        <w:tc>
          <w:tcPr>
            <w:tcW w:w="3192" w:type="dxa"/>
          </w:tcPr>
          <w:p w14:paraId="68C04D51" w14:textId="77777777" w:rsidR="00AB6C35" w:rsidRPr="001A65B8" w:rsidRDefault="00AB6C35" w:rsidP="001A65B8">
            <w:r w:rsidRPr="001A65B8">
              <w:t>Relevant concepts</w:t>
            </w:r>
          </w:p>
        </w:tc>
      </w:tr>
      <w:tr w:rsidR="00AB6C35" w14:paraId="519132D9" w14:textId="77777777" w:rsidTr="00145CD6">
        <w:trPr>
          <w:cnfStyle w:val="000000100000" w:firstRow="0" w:lastRow="0" w:firstColumn="0" w:lastColumn="0" w:oddVBand="0" w:evenVBand="0" w:oddHBand="1" w:evenHBand="0" w:firstRowFirstColumn="0" w:firstRowLastColumn="0" w:lastRowFirstColumn="0" w:lastRowLastColumn="0"/>
        </w:trPr>
        <w:tc>
          <w:tcPr>
            <w:tcW w:w="3189" w:type="dxa"/>
          </w:tcPr>
          <w:p w14:paraId="55A50852" w14:textId="77777777" w:rsidR="00AB6C35" w:rsidRDefault="00AB6C35" w:rsidP="00145CD6">
            <w:pPr>
              <w:rPr>
                <w:lang w:eastAsia="zh-CN"/>
              </w:rPr>
            </w:pPr>
          </w:p>
        </w:tc>
        <w:tc>
          <w:tcPr>
            <w:tcW w:w="3191" w:type="dxa"/>
          </w:tcPr>
          <w:p w14:paraId="373D0BEE" w14:textId="77777777" w:rsidR="00AB6C35" w:rsidRDefault="00AB6C35" w:rsidP="00145CD6">
            <w:pPr>
              <w:rPr>
                <w:lang w:eastAsia="zh-CN"/>
              </w:rPr>
            </w:pPr>
          </w:p>
        </w:tc>
        <w:tc>
          <w:tcPr>
            <w:tcW w:w="3192" w:type="dxa"/>
          </w:tcPr>
          <w:p w14:paraId="3BFF70A5" w14:textId="77777777" w:rsidR="00AB6C35" w:rsidRDefault="00AB6C35" w:rsidP="00145CD6">
            <w:pPr>
              <w:rPr>
                <w:lang w:eastAsia="zh-CN"/>
              </w:rPr>
            </w:pPr>
          </w:p>
        </w:tc>
      </w:tr>
    </w:tbl>
    <w:p w14:paraId="4CFED048" w14:textId="77777777" w:rsidR="007B4733" w:rsidRDefault="007B4733" w:rsidP="007B4733">
      <w:pPr>
        <w:pStyle w:val="FeatureBox2"/>
      </w:pPr>
      <w:r w:rsidRPr="008F4F08">
        <w:rPr>
          <w:b/>
        </w:rPr>
        <w:t>Note:</w:t>
      </w:r>
      <w:r w:rsidRPr="008F4F08">
        <w:t xml:space="preserve"> EAL/D learners are still developing aural comprehension skills. When using audio-visual texts, consider the pace, volume, accent of the speaker(s) and noise, music or special effects that could hinder comprehension. EAL/D students may need a scaffold to support their listening skills when listening to lengthy texts (and note-taking) or have the text ‘chunked’ into sections.</w:t>
      </w:r>
    </w:p>
    <w:p w14:paraId="4A587E8E" w14:textId="7E4AD574" w:rsidR="00AB6C35" w:rsidRDefault="0098484D" w:rsidP="00AB6C35">
      <w:pPr>
        <w:rPr>
          <w:lang w:eastAsia="zh-CN"/>
        </w:rPr>
      </w:pPr>
      <w:r>
        <w:rPr>
          <w:lang w:eastAsia="zh-CN"/>
        </w:rPr>
        <w:t>Engage with</w:t>
      </w:r>
      <w:r w:rsidR="00AB6C35">
        <w:rPr>
          <w:lang w:eastAsia="zh-CN"/>
        </w:rPr>
        <w:t xml:space="preserve"> </w:t>
      </w:r>
      <w:hyperlink r:id="rId125" w:history="1">
        <w:r w:rsidR="007810F9">
          <w:rPr>
            <w:rStyle w:val="Hyperlink"/>
            <w:lang w:eastAsia="zh-CN"/>
          </w:rPr>
          <w:t>Why are they called “Amish” &amp; “Mennonite”? (4:47)</w:t>
        </w:r>
      </w:hyperlink>
      <w:r w:rsidR="00AB6C35">
        <w:rPr>
          <w:lang w:eastAsia="zh-CN"/>
        </w:rPr>
        <w:t xml:space="preserve"> and </w:t>
      </w:r>
      <w:r>
        <w:rPr>
          <w:lang w:eastAsia="zh-CN"/>
        </w:rPr>
        <w:t>respond to the</w:t>
      </w:r>
      <w:r w:rsidR="00AB6C35">
        <w:rPr>
          <w:lang w:eastAsia="zh-CN"/>
        </w:rPr>
        <w:t xml:space="preserve"> following questions:</w:t>
      </w:r>
    </w:p>
    <w:p w14:paraId="3FFBF19E" w14:textId="77777777" w:rsidR="00AB6C35" w:rsidRPr="00454BB6" w:rsidRDefault="00AB6C35" w:rsidP="00454BB6">
      <w:pPr>
        <w:pStyle w:val="ListBullet"/>
      </w:pPr>
      <w:r w:rsidRPr="00454BB6">
        <w:t>How did the European Anabaptists deviate from European Christian behaviours?</w:t>
      </w:r>
    </w:p>
    <w:p w14:paraId="3F7100AE" w14:textId="77777777" w:rsidR="00AB6C35" w:rsidRPr="00454BB6" w:rsidRDefault="00AB6C35" w:rsidP="00454BB6">
      <w:pPr>
        <w:pStyle w:val="ListBullet"/>
      </w:pPr>
      <w:r w:rsidRPr="00454BB6">
        <w:lastRenderedPageBreak/>
        <w:t>What values motivated the Anabaptists’ nonconformity?</w:t>
      </w:r>
    </w:p>
    <w:p w14:paraId="6D33FB95" w14:textId="77777777" w:rsidR="00AB6C35" w:rsidRDefault="00AB6C35" w:rsidP="00454BB6">
      <w:pPr>
        <w:pStyle w:val="ListBullet"/>
        <w:rPr>
          <w:lang w:eastAsia="zh-CN"/>
        </w:rPr>
      </w:pPr>
      <w:r w:rsidRPr="00454BB6">
        <w:t>What social sanctions</w:t>
      </w:r>
      <w:r>
        <w:rPr>
          <w:lang w:eastAsia="zh-CN"/>
        </w:rPr>
        <w:t xml:space="preserve"> were used against European Anabaptists?</w:t>
      </w:r>
    </w:p>
    <w:p w14:paraId="7E47844D" w14:textId="1A22CE80" w:rsidR="00AB6C35" w:rsidRDefault="00AB6C35" w:rsidP="00AB6C35">
      <w:pPr>
        <w:rPr>
          <w:lang w:eastAsia="zh-CN"/>
        </w:rPr>
      </w:pPr>
      <w:r>
        <w:t xml:space="preserve">Work in a small group and use the information you find at the </w:t>
      </w:r>
      <w:hyperlink r:id="rId126" w:history="1">
        <w:r>
          <w:rPr>
            <w:rStyle w:val="Hyperlink"/>
          </w:rPr>
          <w:t>Home</w:t>
        </w:r>
      </w:hyperlink>
      <w:r>
        <w:t xml:space="preserve"> page of the Amish Studies site, </w:t>
      </w:r>
      <w:r>
        <w:rPr>
          <w:lang w:eastAsia="zh-CN"/>
        </w:rPr>
        <w:t xml:space="preserve">the </w:t>
      </w:r>
      <w:hyperlink r:id="rId127" w:history="1">
        <w:r>
          <w:rPr>
            <w:rStyle w:val="Hyperlink"/>
            <w:lang w:eastAsia="zh-CN"/>
          </w:rPr>
          <w:t>Amish summary</w:t>
        </w:r>
      </w:hyperlink>
      <w:r>
        <w:t xml:space="preserve">, and </w:t>
      </w:r>
      <w:hyperlink r:id="rId128" w:history="1">
        <w:r w:rsidR="00B618B2">
          <w:rPr>
            <w:rStyle w:val="Hyperlink"/>
          </w:rPr>
          <w:t>The Amish: 10 things you might not know</w:t>
        </w:r>
      </w:hyperlink>
      <w:r>
        <w:t xml:space="preserve"> article to answer the following questions:</w:t>
      </w:r>
    </w:p>
    <w:p w14:paraId="18AB83DF" w14:textId="77777777" w:rsidR="00AB6C35" w:rsidRPr="001D4BC2" w:rsidRDefault="00AB6C35" w:rsidP="001D4BC2">
      <w:pPr>
        <w:pStyle w:val="ListBullet"/>
      </w:pPr>
      <w:r w:rsidRPr="001D4BC2">
        <w:t>Where are Amish communities found?</w:t>
      </w:r>
    </w:p>
    <w:p w14:paraId="06EECC45" w14:textId="77777777" w:rsidR="00AB6C35" w:rsidRPr="001D4BC2" w:rsidRDefault="00AB6C35" w:rsidP="001D4BC2">
      <w:pPr>
        <w:pStyle w:val="ListBullet"/>
      </w:pPr>
      <w:r w:rsidRPr="001D4BC2">
        <w:t>Identify ways that the Amish in America are part of wider American society.</w:t>
      </w:r>
    </w:p>
    <w:p w14:paraId="121F26C5" w14:textId="77777777" w:rsidR="00AB6C35" w:rsidRPr="001D4BC2" w:rsidRDefault="00AB6C35" w:rsidP="001D4BC2">
      <w:pPr>
        <w:pStyle w:val="ListBullet"/>
      </w:pPr>
      <w:r w:rsidRPr="001D4BC2">
        <w:t>Identify examples of how Amish in America do not conform to mainstream behaviours.</w:t>
      </w:r>
    </w:p>
    <w:p w14:paraId="501F13C8" w14:textId="77777777" w:rsidR="00AB6C35" w:rsidRDefault="00AB6C35" w:rsidP="001D4BC2">
      <w:pPr>
        <w:pStyle w:val="ListBullet"/>
        <w:rPr>
          <w:lang w:eastAsia="zh-CN"/>
        </w:rPr>
      </w:pPr>
      <w:r w:rsidRPr="001D4BC2">
        <w:t>Identify examples</w:t>
      </w:r>
      <w:r>
        <w:rPr>
          <w:lang w:eastAsia="zh-CN"/>
        </w:rPr>
        <w:t xml:space="preserve"> of how the Amish are culturally distinct from mainstream American culture.</w:t>
      </w:r>
    </w:p>
    <w:p w14:paraId="5346ACAF" w14:textId="603BC155" w:rsidR="00AB6C35" w:rsidRPr="00E06084" w:rsidRDefault="00AB6C35" w:rsidP="00AB6C35">
      <w:r>
        <w:rPr>
          <w:lang w:eastAsia="zh-CN"/>
        </w:rPr>
        <w:t xml:space="preserve">Use the clip </w:t>
      </w:r>
      <w:hyperlink r:id="rId129" w:history="1">
        <w:r w:rsidR="007810F9">
          <w:rPr>
            <w:rStyle w:val="Hyperlink"/>
            <w:lang w:eastAsia="zh-CN"/>
          </w:rPr>
          <w:t>Are the Amish hypocrites? (7:28)</w:t>
        </w:r>
      </w:hyperlink>
      <w:r w:rsidRPr="007B1DBF">
        <w:t xml:space="preserve"> </w:t>
      </w:r>
      <w:r>
        <w:rPr>
          <w:lang w:eastAsia="zh-CN"/>
        </w:rPr>
        <w:t xml:space="preserve">and the article </w:t>
      </w:r>
      <w:hyperlink r:id="rId130" w:history="1">
        <w:r w:rsidRPr="007F4397">
          <w:rPr>
            <w:rStyle w:val="Hyperlink"/>
            <w:lang w:eastAsia="zh-CN"/>
          </w:rPr>
          <w:t>Technology</w:t>
        </w:r>
      </w:hyperlink>
      <w:r w:rsidRPr="00E06084">
        <w:t xml:space="preserve"> to answer the following questions:</w:t>
      </w:r>
    </w:p>
    <w:p w14:paraId="595B84EC" w14:textId="4458C577" w:rsidR="00AB6C35" w:rsidRPr="001D4BC2" w:rsidRDefault="00AB6C35" w:rsidP="001D4BC2">
      <w:pPr>
        <w:pStyle w:val="ListBullet"/>
      </w:pPr>
      <w:r w:rsidRPr="001D4BC2">
        <w:t>What values underpin the way that Amish communities will use technologies?</w:t>
      </w:r>
    </w:p>
    <w:p w14:paraId="2707394A" w14:textId="77777777" w:rsidR="00AB6C35" w:rsidRDefault="00AB6C35" w:rsidP="001D4BC2">
      <w:pPr>
        <w:pStyle w:val="ListBullet"/>
        <w:rPr>
          <w:lang w:eastAsia="zh-CN"/>
        </w:rPr>
      </w:pPr>
      <w:r w:rsidRPr="001D4BC2">
        <w:t>How have different community decisions regarding use of technologies led to diversity within the Amish</w:t>
      </w:r>
      <w:r>
        <w:rPr>
          <w:lang w:eastAsia="zh-CN"/>
        </w:rPr>
        <w:t xml:space="preserve"> subculture?</w:t>
      </w:r>
    </w:p>
    <w:p w14:paraId="5B2D8068" w14:textId="285A87FC" w:rsidR="00AB6C35" w:rsidRDefault="00AB6C35" w:rsidP="00AB6C35">
      <w:pPr>
        <w:rPr>
          <w:lang w:eastAsia="zh-CN"/>
        </w:rPr>
      </w:pPr>
      <w:r>
        <w:rPr>
          <w:lang w:eastAsia="zh-CN"/>
        </w:rPr>
        <w:t xml:space="preserve">Examine </w:t>
      </w:r>
      <w:hyperlink r:id="rId131" w:history="1">
        <w:r w:rsidRPr="00E218B7">
          <w:rPr>
            <w:rStyle w:val="Hyperlink"/>
            <w:lang w:eastAsia="zh-CN"/>
          </w:rPr>
          <w:t>Occupations</w:t>
        </w:r>
      </w:hyperlink>
      <w:r>
        <w:rPr>
          <w:lang w:eastAsia="zh-CN"/>
        </w:rPr>
        <w:t xml:space="preserve"> and identify how Amish communities have adapted in response to economic changes in wider society. </w:t>
      </w:r>
      <w:r w:rsidR="00465EBA">
        <w:t xml:space="preserve">Participate in a </w:t>
      </w:r>
      <w:hyperlink r:id="rId132" w:anchor=".YsOATHg6CfU.link">
        <w:r w:rsidR="00465EBA" w:rsidRPr="07C40478">
          <w:rPr>
            <w:rStyle w:val="Hyperlink"/>
            <w:lang w:eastAsia="zh-CN"/>
          </w:rPr>
          <w:t>Think</w:t>
        </w:r>
        <w:r w:rsidR="00DA5A23">
          <w:rPr>
            <w:rStyle w:val="Hyperlink"/>
            <w:lang w:eastAsia="zh-CN"/>
          </w:rPr>
          <w:t>-P</w:t>
        </w:r>
        <w:r w:rsidR="00465EBA" w:rsidRPr="07C40478">
          <w:rPr>
            <w:rStyle w:val="Hyperlink"/>
            <w:lang w:eastAsia="zh-CN"/>
          </w:rPr>
          <w:t>air</w:t>
        </w:r>
        <w:r w:rsidR="00DA5A23">
          <w:rPr>
            <w:rStyle w:val="Hyperlink"/>
            <w:lang w:eastAsia="zh-CN"/>
          </w:rPr>
          <w:t>-S</w:t>
        </w:r>
        <w:r w:rsidR="00465EBA" w:rsidRPr="07C40478">
          <w:rPr>
            <w:rStyle w:val="Hyperlink"/>
            <w:lang w:eastAsia="zh-CN"/>
          </w:rPr>
          <w:t>hare</w:t>
        </w:r>
      </w:hyperlink>
      <w:r w:rsidR="00465EBA" w:rsidRPr="07C40478">
        <w:rPr>
          <w:lang w:eastAsia="zh-CN"/>
        </w:rPr>
        <w:t xml:space="preserve"> </w:t>
      </w:r>
      <w:r w:rsidR="00465EBA">
        <w:rPr>
          <w:lang w:eastAsia="zh-CN"/>
        </w:rPr>
        <w:t>routine</w:t>
      </w:r>
      <w:r w:rsidR="002959CD">
        <w:rPr>
          <w:lang w:eastAsia="zh-CN"/>
        </w:rPr>
        <w:t xml:space="preserve"> in response to the question</w:t>
      </w:r>
      <w:r w:rsidR="00E13C3A">
        <w:rPr>
          <w:lang w:eastAsia="zh-CN"/>
        </w:rPr>
        <w:t>:</w:t>
      </w:r>
      <w:r w:rsidR="002959CD">
        <w:rPr>
          <w:lang w:eastAsia="zh-CN"/>
        </w:rPr>
        <w:t xml:space="preserve"> ‘Is this an example of a change in behaviour, or a change in attitude?’</w:t>
      </w:r>
    </w:p>
    <w:p w14:paraId="7BA3FC48" w14:textId="341F8638" w:rsidR="00AB6C35" w:rsidRDefault="00AB6C35" w:rsidP="00AB6C35">
      <w:pPr>
        <w:rPr>
          <w:lang w:eastAsia="zh-CN"/>
        </w:rPr>
      </w:pPr>
      <w:r>
        <w:rPr>
          <w:lang w:eastAsia="zh-CN"/>
        </w:rPr>
        <w:t xml:space="preserve">Examine </w:t>
      </w:r>
      <w:hyperlink r:id="rId133" w:history="1">
        <w:r w:rsidRPr="00BF43E0">
          <w:rPr>
            <w:rStyle w:val="Hyperlink"/>
            <w:lang w:eastAsia="zh-CN"/>
          </w:rPr>
          <w:t xml:space="preserve">Population </w:t>
        </w:r>
        <w:r w:rsidR="005A0AA0">
          <w:rPr>
            <w:rStyle w:val="Hyperlink"/>
            <w:lang w:eastAsia="zh-CN"/>
          </w:rPr>
          <w:t>G</w:t>
        </w:r>
        <w:r w:rsidRPr="00BF43E0">
          <w:rPr>
            <w:rStyle w:val="Hyperlink"/>
            <w:lang w:eastAsia="zh-CN"/>
          </w:rPr>
          <w:t>rowth</w:t>
        </w:r>
      </w:hyperlink>
      <w:r>
        <w:rPr>
          <w:lang w:eastAsia="zh-CN"/>
        </w:rPr>
        <w:t xml:space="preserve">, </w:t>
      </w:r>
      <w:hyperlink r:id="rId134" w:history="1">
        <w:r w:rsidRPr="00EC1EFD">
          <w:rPr>
            <w:rStyle w:val="Hyperlink"/>
            <w:lang w:eastAsia="zh-CN"/>
          </w:rPr>
          <w:t>Rumspringa</w:t>
        </w:r>
      </w:hyperlink>
      <w:r>
        <w:rPr>
          <w:lang w:eastAsia="zh-CN"/>
        </w:rPr>
        <w:t xml:space="preserve"> and </w:t>
      </w:r>
      <w:hyperlink r:id="rId135" w:history="1">
        <w:r w:rsidRPr="002A0D86">
          <w:rPr>
            <w:rStyle w:val="Hyperlink"/>
            <w:lang w:eastAsia="zh-CN"/>
          </w:rPr>
          <w:t>‘Our faith will be lost if we adopt technology’</w:t>
        </w:r>
      </w:hyperlink>
      <w:r>
        <w:rPr>
          <w:lang w:eastAsia="zh-CN"/>
        </w:rPr>
        <w:t xml:space="preserve"> and then work in small groups to discuss the following questions:</w:t>
      </w:r>
    </w:p>
    <w:p w14:paraId="5D124293" w14:textId="5A4F44D2" w:rsidR="00AB6C35" w:rsidRPr="00B6518A" w:rsidRDefault="00AB6C35" w:rsidP="00B6518A">
      <w:pPr>
        <w:pStyle w:val="ListBullet"/>
      </w:pPr>
      <w:r w:rsidRPr="00B6518A">
        <w:t>How have time and technology impacted Amish identity at a personal, social and cultural level?</w:t>
      </w:r>
    </w:p>
    <w:p w14:paraId="2090FB50" w14:textId="77777777" w:rsidR="00AB6C35" w:rsidRPr="00B6518A" w:rsidRDefault="00AB6C35" w:rsidP="00B6518A">
      <w:pPr>
        <w:pStyle w:val="ListBullet"/>
      </w:pPr>
      <w:r w:rsidRPr="00B6518A">
        <w:t>How is Rumspringa related to self-concept?</w:t>
      </w:r>
    </w:p>
    <w:p w14:paraId="7505F3D7" w14:textId="77777777" w:rsidR="00AB6C35" w:rsidRPr="00B6518A" w:rsidRDefault="00AB6C35" w:rsidP="00B6518A">
      <w:pPr>
        <w:pStyle w:val="ListBullet"/>
      </w:pPr>
      <w:r w:rsidRPr="00B6518A">
        <w:t>Would acculturation to mainstream American society be easier for persons leaving the Amish community in the 1930s or today? Explain your opinion using examples from the resources as evidence.</w:t>
      </w:r>
    </w:p>
    <w:p w14:paraId="00687FC3" w14:textId="77777777" w:rsidR="00AB6C35" w:rsidRDefault="00AB6C35" w:rsidP="00B6518A">
      <w:pPr>
        <w:pStyle w:val="ListBullet"/>
      </w:pPr>
      <w:r w:rsidRPr="00B6518A">
        <w:t>In relation to mainstream American society, has Amish nonconformity of attitudes or behaviours changed</w:t>
      </w:r>
      <w:r>
        <w:rPr>
          <w:lang w:eastAsia="zh-CN"/>
        </w:rPr>
        <w:t xml:space="preserve"> over time? Explain your opinion.</w:t>
      </w:r>
    </w:p>
    <w:p w14:paraId="43FA0AAC" w14:textId="45713B76" w:rsidR="00AB6C35" w:rsidRDefault="00AB6C35" w:rsidP="00AB6C35">
      <w:pPr>
        <w:pStyle w:val="FeatureBox2"/>
      </w:pPr>
      <w:bookmarkStart w:id="44" w:name="_Hlk111468103"/>
      <w:r>
        <w:rPr>
          <w:rStyle w:val="Strong"/>
        </w:rPr>
        <w:lastRenderedPageBreak/>
        <w:t>Note</w:t>
      </w:r>
      <w:r w:rsidRPr="001277C9">
        <w:rPr>
          <w:rStyle w:val="Strong"/>
        </w:rPr>
        <w:t>:</w:t>
      </w:r>
      <w:r>
        <w:t xml:space="preserve"> Question 14(b) from the exam paper in the </w:t>
      </w:r>
      <w:hyperlink r:id="rId136" w:history="1">
        <w:r>
          <w:rPr>
            <w:rStyle w:val="Hyperlink"/>
            <w:lang w:eastAsia="zh-CN"/>
          </w:rPr>
          <w:t>Society and Culture 2019 HSC exam pack</w:t>
        </w:r>
      </w:hyperlink>
      <w:r>
        <w:t xml:space="preserve"> can be used as the prompt for a </w:t>
      </w:r>
      <w:hyperlink r:id="rId137" w:anchor=".YvMBJ5sLSqE.link" w:history="1">
        <w:r w:rsidRPr="00CF1682">
          <w:rPr>
            <w:rStyle w:val="Hyperlink"/>
          </w:rPr>
          <w:t>Quick write</w:t>
        </w:r>
      </w:hyperlink>
      <w:r>
        <w:t xml:space="preserve"> activity. Students can be directed to list relevant course concepts, or list detailed and accurate information linked to appropriate examples, and then create a </w:t>
      </w:r>
      <w:hyperlink r:id="rId138" w:history="1">
        <w:r w:rsidRPr="00E73DB6">
          <w:rPr>
            <w:rStyle w:val="Hyperlink"/>
          </w:rPr>
          <w:t>thesis statement</w:t>
        </w:r>
      </w:hyperlink>
      <w:r w:rsidRPr="005A0AA0">
        <w:t xml:space="preserve"> </w:t>
      </w:r>
      <w:r>
        <w:t>that links together their key ideas. Students with high levels of literacy can be directed to create a full introductory paragraph and planning notes for the body of an essay. Students can later use the question and marking guidelines to create a practi</w:t>
      </w:r>
      <w:r w:rsidR="00E13C3A">
        <w:t>s</w:t>
      </w:r>
      <w:r>
        <w:t>e response under timed conditions for revision.</w:t>
      </w:r>
    </w:p>
    <w:bookmarkEnd w:id="44"/>
    <w:p w14:paraId="6A78301D" w14:textId="24030113" w:rsidR="00AB6C35" w:rsidRDefault="00AB6C35" w:rsidP="00AB6C35">
      <w:pPr>
        <w:rPr>
          <w:lang w:eastAsia="zh-CN"/>
        </w:rPr>
      </w:pPr>
      <w:r>
        <w:rPr>
          <w:lang w:eastAsia="zh-CN"/>
        </w:rPr>
        <w:t xml:space="preserve">Your teacher will show you a </w:t>
      </w:r>
      <w:hyperlink r:id="rId139" w:anchor=".YvMBJ5sLSqE.link" w:history="1">
        <w:r w:rsidRPr="00CF1682">
          <w:rPr>
            <w:rStyle w:val="Hyperlink"/>
          </w:rPr>
          <w:t>Quick write</w:t>
        </w:r>
      </w:hyperlink>
      <w:r>
        <w:t xml:space="preserve"> activity</w:t>
      </w:r>
      <w:r>
        <w:rPr>
          <w:lang w:eastAsia="zh-CN"/>
        </w:rPr>
        <w:t xml:space="preserve"> prompt and provide instructions on how to focus your writing.</w:t>
      </w:r>
    </w:p>
    <w:p w14:paraId="1FDAC9A4" w14:textId="77777777" w:rsidR="00AB6C35" w:rsidRPr="00B6518A" w:rsidRDefault="00AB6C35" w:rsidP="00B6518A">
      <w:pPr>
        <w:pStyle w:val="ListBullet"/>
      </w:pPr>
      <w:r w:rsidRPr="00B6518A">
        <w:t>Initially, record everything that you can think of in relation to the prompt as quickly as you can.</w:t>
      </w:r>
    </w:p>
    <w:p w14:paraId="27764AC8" w14:textId="77777777" w:rsidR="00AB6C35" w:rsidRPr="00B6518A" w:rsidRDefault="00AB6C35" w:rsidP="00B6518A">
      <w:pPr>
        <w:pStyle w:val="ListBullet"/>
      </w:pPr>
      <w:r w:rsidRPr="00B6518A">
        <w:t>Take no more than 2 minutes to reflect on what you have recorded. Identify the key themes or big ideas that emerge.</w:t>
      </w:r>
    </w:p>
    <w:p w14:paraId="001FA8F6" w14:textId="224CFC43" w:rsidR="00AB6C35" w:rsidRPr="00B6518A" w:rsidRDefault="00AB6C35" w:rsidP="00B6518A">
      <w:pPr>
        <w:pStyle w:val="ListBullet"/>
      </w:pPr>
      <w:r w:rsidRPr="00B6518A">
        <w:t>Create</w:t>
      </w:r>
      <w:r w:rsidRPr="00A17260">
        <w:t xml:space="preserve"> a </w:t>
      </w:r>
      <w:hyperlink r:id="rId140" w:history="1">
        <w:r w:rsidRPr="00A17260">
          <w:rPr>
            <w:rStyle w:val="Hyperlink"/>
          </w:rPr>
          <w:t>thesis statement</w:t>
        </w:r>
      </w:hyperlink>
      <w:r w:rsidRPr="00B6518A">
        <w:t xml:space="preserve"> that uses your Quick write material to respond to the prompt.</w:t>
      </w:r>
    </w:p>
    <w:p w14:paraId="046A324A" w14:textId="501F14F9" w:rsidR="00581A16" w:rsidRDefault="00581A16" w:rsidP="00581A16">
      <w:pPr>
        <w:pStyle w:val="Heading2"/>
      </w:pPr>
      <w:bookmarkStart w:id="45" w:name="_Toc161323352"/>
      <w:bookmarkStart w:id="46" w:name="_Toc199250949"/>
      <w:r>
        <w:t>How group values, norms and peer pressure influence individual members and achieve group cohesion</w:t>
      </w:r>
      <w:bookmarkEnd w:id="45"/>
      <w:bookmarkEnd w:id="46"/>
    </w:p>
    <w:p w14:paraId="0EF50BAE" w14:textId="711F3372" w:rsidR="003C7C1B" w:rsidRDefault="003C7C1B" w:rsidP="003C7C1B">
      <w:pPr>
        <w:pStyle w:val="FeatureBox2"/>
      </w:pPr>
      <w:r>
        <w:rPr>
          <w:b/>
        </w:rPr>
        <w:t>Note:</w:t>
      </w:r>
      <w:r>
        <w:t xml:space="preserve"> </w:t>
      </w:r>
      <w:hyperlink r:id="rId141" w:history="1">
        <w:r w:rsidR="006D71EA">
          <w:rPr>
            <w:rStyle w:val="Hyperlink"/>
          </w:rPr>
          <w:t>Walk the Week</w:t>
        </w:r>
      </w:hyperlink>
      <w:r>
        <w:t xml:space="preserve"> activity will need to be introduced at the start of this section so that students can log their connections.</w:t>
      </w:r>
    </w:p>
    <w:p w14:paraId="69CDD6EB" w14:textId="7FAC18B3" w:rsidR="003C7C1B" w:rsidRDefault="003C7C1B" w:rsidP="003C7C1B">
      <w:r w:rsidRPr="002B75A9">
        <w:t xml:space="preserve">Examine the article </w:t>
      </w:r>
      <w:hyperlink r:id="rId142" w:history="1">
        <w:r w:rsidRPr="00846607">
          <w:rPr>
            <w:rStyle w:val="Hyperlink"/>
          </w:rPr>
          <w:t>Beliefs</w:t>
        </w:r>
      </w:hyperlink>
      <w:r>
        <w:t xml:space="preserve"> </w:t>
      </w:r>
      <w:r w:rsidRPr="002B75A9">
        <w:t>and</w:t>
      </w:r>
      <w:r w:rsidR="00C611E7">
        <w:t xml:space="preserve"> contribute to a class discussion of</w:t>
      </w:r>
      <w:r w:rsidRPr="002B75A9">
        <w:t xml:space="preserve"> how</w:t>
      </w:r>
      <w:r>
        <w:t>:</w:t>
      </w:r>
    </w:p>
    <w:p w14:paraId="18BAE4DE" w14:textId="7D8BE1E9" w:rsidR="003C7C1B" w:rsidRPr="00B14595" w:rsidRDefault="003C7C1B" w:rsidP="00B14595">
      <w:pPr>
        <w:pStyle w:val="ListBullet"/>
      </w:pPr>
      <w:r w:rsidRPr="00B14595">
        <w:t>the beliefs of separation from the world and mutual aid contribute to the Amish nonconformist world view</w:t>
      </w:r>
    </w:p>
    <w:p w14:paraId="54EAD6EA" w14:textId="77777777" w:rsidR="003C7C1B" w:rsidRPr="002B75A9" w:rsidRDefault="003C7C1B" w:rsidP="00B14595">
      <w:pPr>
        <w:pStyle w:val="ListBullet"/>
      </w:pPr>
      <w:r w:rsidRPr="00B14595">
        <w:t>reliance</w:t>
      </w:r>
      <w:r>
        <w:t xml:space="preserve"> on the community would influence peer pressure.</w:t>
      </w:r>
    </w:p>
    <w:p w14:paraId="5043A6AC" w14:textId="7A66963C" w:rsidR="003C7C1B" w:rsidRPr="002B75A9" w:rsidRDefault="003C7C1B" w:rsidP="003C7C1B">
      <w:r w:rsidRPr="002B75A9">
        <w:t>Use the article</w:t>
      </w:r>
      <w:r>
        <w:t xml:space="preserve"> </w:t>
      </w:r>
      <w:hyperlink r:id="rId143" w:history="1">
        <w:r w:rsidRPr="00846607">
          <w:rPr>
            <w:rStyle w:val="Hyperlink"/>
          </w:rPr>
          <w:t xml:space="preserve">Communal </w:t>
        </w:r>
        <w:r w:rsidR="005A0AA0">
          <w:rPr>
            <w:rStyle w:val="Hyperlink"/>
          </w:rPr>
          <w:t>V</w:t>
        </w:r>
        <w:r w:rsidRPr="00846607">
          <w:rPr>
            <w:rStyle w:val="Hyperlink"/>
          </w:rPr>
          <w:t>alues</w:t>
        </w:r>
      </w:hyperlink>
      <w:r w:rsidRPr="002B75A9">
        <w:t xml:space="preserve"> </w:t>
      </w:r>
      <w:hyperlink r:id="rId144" w:history="1"/>
      <w:r w:rsidRPr="002B75A9">
        <w:t>to complete the following activities:</w:t>
      </w:r>
    </w:p>
    <w:p w14:paraId="4E5E0241" w14:textId="77777777" w:rsidR="003C7C1B" w:rsidRPr="002B75A9" w:rsidRDefault="003C7C1B" w:rsidP="003C7C1B">
      <w:pPr>
        <w:pStyle w:val="ListBullet"/>
        <w:suppressAutoHyphens w:val="0"/>
        <w:spacing w:before="100" w:after="100"/>
        <w:rPr>
          <w:color w:val="000000" w:themeColor="text1"/>
        </w:rPr>
      </w:pPr>
      <w:r w:rsidRPr="002B75A9">
        <w:t xml:space="preserve">Outline how </w:t>
      </w:r>
      <w:r w:rsidRPr="00A17260">
        <w:rPr>
          <w:i/>
          <w:iCs/>
        </w:rPr>
        <w:t>Gelassenheit</w:t>
      </w:r>
      <w:r w:rsidRPr="002B75A9">
        <w:t xml:space="preserve"> is the cultural value that underpins most nonconformist behaviours</w:t>
      </w:r>
      <w:r w:rsidRPr="002B75A9">
        <w:rPr>
          <w:color w:val="000000" w:themeColor="text1"/>
        </w:rPr>
        <w:t>.</w:t>
      </w:r>
    </w:p>
    <w:p w14:paraId="0789556D" w14:textId="31A6DD39" w:rsidR="003C7C1B" w:rsidRDefault="003C7C1B" w:rsidP="003C7C1B">
      <w:pPr>
        <w:pStyle w:val="ListBullet"/>
        <w:suppressAutoHyphens w:val="0"/>
        <w:spacing w:before="100" w:after="100"/>
      </w:pPr>
      <w:r w:rsidRPr="002B75A9">
        <w:rPr>
          <w:color w:val="000000" w:themeColor="text1"/>
        </w:rPr>
        <w:lastRenderedPageBreak/>
        <w:t xml:space="preserve">Create a list of the values </w:t>
      </w:r>
      <w:r w:rsidRPr="002B75A9">
        <w:t>discussed in the article Communal values. Review your</w:t>
      </w:r>
      <w:r>
        <w:t xml:space="preserve"> definition of </w:t>
      </w:r>
      <w:r w:rsidRPr="00A17260">
        <w:t>social cohesion</w:t>
      </w:r>
      <w:r>
        <w:t xml:space="preserve"> and identify how each value contributes to group cohesion. Use a </w:t>
      </w:r>
      <w:hyperlink r:id="rId145" w:history="1">
        <w:r w:rsidRPr="0062702E">
          <w:rPr>
            <w:rStyle w:val="Hyperlink"/>
          </w:rPr>
          <w:t>graphic organiser</w:t>
        </w:r>
      </w:hyperlink>
      <w:r>
        <w:t xml:space="preserve"> to communicate your thinking.</w:t>
      </w:r>
    </w:p>
    <w:p w14:paraId="3A9EF9F5" w14:textId="6A204B0F" w:rsidR="003C7C1B" w:rsidRDefault="003C7C1B" w:rsidP="0017171F">
      <w:r w:rsidRPr="0017171F">
        <w:t>As a class, review the Preliminary depth study</w:t>
      </w:r>
      <w:r w:rsidR="0077674C">
        <w:t>:</w:t>
      </w:r>
      <w:r w:rsidRPr="0017171F">
        <w:t xml:space="preserve"> Intercultural </w:t>
      </w:r>
      <w:r w:rsidR="0077674C">
        <w:t>C</w:t>
      </w:r>
      <w:r w:rsidRPr="0017171F">
        <w:t>ommunication and reflect on the role of communication in maintaining social relationships and social control. Discuss how the Amish</w:t>
      </w:r>
      <w:r w:rsidRPr="0077674C">
        <w:t xml:space="preserve"> </w:t>
      </w:r>
      <w:hyperlink r:id="rId146" w:history="1">
        <w:r w:rsidRPr="00A96B7E">
          <w:rPr>
            <w:rStyle w:val="Hyperlink"/>
          </w:rPr>
          <w:t>Language</w:t>
        </w:r>
      </w:hyperlink>
      <w:r w:rsidRPr="0017171F">
        <w:t xml:space="preserve"> contributes to group cohesion.</w:t>
      </w:r>
    </w:p>
    <w:p w14:paraId="04E70D9E" w14:textId="73EC5C2F" w:rsidR="003C7C1B" w:rsidRDefault="003C7C1B" w:rsidP="001A65B8">
      <w:r>
        <w:t xml:space="preserve">Review </w:t>
      </w:r>
      <w:hyperlink r:id="rId147" w:history="1">
        <w:r w:rsidRPr="00EC1EFD">
          <w:rPr>
            <w:rStyle w:val="Hyperlink"/>
            <w:lang w:eastAsia="zh-CN"/>
          </w:rPr>
          <w:t>Rumspringa</w:t>
        </w:r>
      </w:hyperlink>
      <w:r>
        <w:t xml:space="preserve"> and other Amish information sources that you have looked at. Use these to research gendered norms, social roles and the influence of peers within Amish communities. Table </w:t>
      </w:r>
      <w:r w:rsidR="0077674C">
        <w:t xml:space="preserve">8 </w:t>
      </w:r>
      <w:r>
        <w:t>will help you to organise your notes.</w:t>
      </w:r>
    </w:p>
    <w:p w14:paraId="10BC33FE" w14:textId="4D9959D4" w:rsidR="001A65B8" w:rsidRDefault="001A65B8" w:rsidP="001A65B8">
      <w:pPr>
        <w:pStyle w:val="Caption"/>
      </w:pPr>
      <w:r>
        <w:t xml:space="preserve">Table </w:t>
      </w:r>
      <w:r>
        <w:fldChar w:fldCharType="begin"/>
      </w:r>
      <w:r>
        <w:instrText xml:space="preserve"> SEQ Table \* ARABIC </w:instrText>
      </w:r>
      <w:r>
        <w:fldChar w:fldCharType="separate"/>
      </w:r>
      <w:r w:rsidR="002D322F">
        <w:rPr>
          <w:noProof/>
        </w:rPr>
        <w:t>8</w:t>
      </w:r>
      <w:r>
        <w:fldChar w:fldCharType="end"/>
      </w:r>
      <w:r>
        <w:t xml:space="preserve"> – g</w:t>
      </w:r>
      <w:r w:rsidRPr="009A343F">
        <w:t>endered norms, roles and peer influence in Amish culture</w:t>
      </w:r>
    </w:p>
    <w:tbl>
      <w:tblPr>
        <w:tblStyle w:val="Tableheader"/>
        <w:tblW w:w="0" w:type="auto"/>
        <w:tblLook w:val="04A0" w:firstRow="1" w:lastRow="0" w:firstColumn="1" w:lastColumn="0" w:noHBand="0" w:noVBand="1"/>
        <w:tblDescription w:val="A 2-column table to record examples from Amish culture of gendered norms, gendered roles and gendered peer influence."/>
      </w:tblPr>
      <w:tblGrid>
        <w:gridCol w:w="1955"/>
        <w:gridCol w:w="7617"/>
      </w:tblGrid>
      <w:tr w:rsidR="003C7C1B" w:rsidRPr="001A65B8" w14:paraId="25406EA7" w14:textId="77777777" w:rsidTr="00145C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tcPr>
          <w:p w14:paraId="2F021109" w14:textId="77777777" w:rsidR="003C7C1B" w:rsidRPr="001A65B8" w:rsidRDefault="003C7C1B" w:rsidP="001A65B8">
            <w:r w:rsidRPr="001A65B8">
              <w:t>Gendered</w:t>
            </w:r>
          </w:p>
        </w:tc>
        <w:tc>
          <w:tcPr>
            <w:tcW w:w="7617" w:type="dxa"/>
          </w:tcPr>
          <w:p w14:paraId="7D54474E" w14:textId="77777777" w:rsidR="003C7C1B" w:rsidRPr="001A65B8" w:rsidRDefault="003C7C1B" w:rsidP="001A65B8">
            <w:pPr>
              <w:cnfStyle w:val="100000000000" w:firstRow="1" w:lastRow="0" w:firstColumn="0" w:lastColumn="0" w:oddVBand="0" w:evenVBand="0" w:oddHBand="0" w:evenHBand="0" w:firstRowFirstColumn="0" w:firstRowLastColumn="0" w:lastRowFirstColumn="0" w:lastRowLastColumn="0"/>
            </w:pPr>
            <w:r w:rsidRPr="001A65B8">
              <w:t>Examples from Amish culture</w:t>
            </w:r>
          </w:p>
        </w:tc>
      </w:tr>
      <w:tr w:rsidR="003C7C1B" w14:paraId="72B1FC4F" w14:textId="77777777" w:rsidTr="00145C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tcPr>
          <w:p w14:paraId="33E1C520" w14:textId="77777777" w:rsidR="003C7C1B" w:rsidRDefault="003C7C1B" w:rsidP="00145CD6">
            <w:r>
              <w:t>Norms</w:t>
            </w:r>
          </w:p>
        </w:tc>
        <w:tc>
          <w:tcPr>
            <w:tcW w:w="7617" w:type="dxa"/>
          </w:tcPr>
          <w:p w14:paraId="775428E6" w14:textId="77777777" w:rsidR="003C7C1B" w:rsidRDefault="003C7C1B" w:rsidP="00145CD6">
            <w:pPr>
              <w:cnfStyle w:val="000000100000" w:firstRow="0" w:lastRow="0" w:firstColumn="0" w:lastColumn="0" w:oddVBand="0" w:evenVBand="0" w:oddHBand="1" w:evenHBand="0" w:firstRowFirstColumn="0" w:firstRowLastColumn="0" w:lastRowFirstColumn="0" w:lastRowLastColumn="0"/>
            </w:pPr>
          </w:p>
        </w:tc>
      </w:tr>
      <w:tr w:rsidR="003C7C1B" w14:paraId="5EEFAAD2" w14:textId="77777777" w:rsidTr="00145C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tcPr>
          <w:p w14:paraId="31294D2C" w14:textId="77777777" w:rsidR="003C7C1B" w:rsidRDefault="003C7C1B" w:rsidP="00145CD6">
            <w:r>
              <w:t>Roles</w:t>
            </w:r>
          </w:p>
        </w:tc>
        <w:tc>
          <w:tcPr>
            <w:tcW w:w="7617" w:type="dxa"/>
          </w:tcPr>
          <w:p w14:paraId="18826F2C" w14:textId="77777777" w:rsidR="003C7C1B" w:rsidRDefault="003C7C1B" w:rsidP="00145CD6">
            <w:pPr>
              <w:cnfStyle w:val="000000010000" w:firstRow="0" w:lastRow="0" w:firstColumn="0" w:lastColumn="0" w:oddVBand="0" w:evenVBand="0" w:oddHBand="0" w:evenHBand="1" w:firstRowFirstColumn="0" w:firstRowLastColumn="0" w:lastRowFirstColumn="0" w:lastRowLastColumn="0"/>
            </w:pPr>
          </w:p>
        </w:tc>
      </w:tr>
      <w:tr w:rsidR="003C7C1B" w14:paraId="2819355D" w14:textId="77777777" w:rsidTr="00145C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tcPr>
          <w:p w14:paraId="2B793134" w14:textId="77777777" w:rsidR="003C7C1B" w:rsidRDefault="003C7C1B" w:rsidP="00145CD6">
            <w:r>
              <w:t>Peer influence</w:t>
            </w:r>
          </w:p>
        </w:tc>
        <w:tc>
          <w:tcPr>
            <w:tcW w:w="7617" w:type="dxa"/>
          </w:tcPr>
          <w:p w14:paraId="6361557B" w14:textId="77777777" w:rsidR="003C7C1B" w:rsidRDefault="003C7C1B" w:rsidP="00145CD6">
            <w:pPr>
              <w:cnfStyle w:val="000000100000" w:firstRow="0" w:lastRow="0" w:firstColumn="0" w:lastColumn="0" w:oddVBand="0" w:evenVBand="0" w:oddHBand="1" w:evenHBand="0" w:firstRowFirstColumn="0" w:firstRowLastColumn="0" w:lastRowFirstColumn="0" w:lastRowLastColumn="0"/>
            </w:pPr>
          </w:p>
        </w:tc>
      </w:tr>
    </w:tbl>
    <w:p w14:paraId="6A20F6EA" w14:textId="0F180371" w:rsidR="003C7C1B" w:rsidRDefault="003C7C1B" w:rsidP="003C7C1B">
      <w:r>
        <w:t>Construct 1</w:t>
      </w:r>
      <w:r w:rsidR="001A65B8">
        <w:t xml:space="preserve"> to </w:t>
      </w:r>
      <w:r>
        <w:t xml:space="preserve">2 paragraphs that summarise the impact of gender on social roles and normalised behaviour for Amish persons. Remember to use specific examples as evidence to support your thinking. Your notes from Table </w:t>
      </w:r>
      <w:r w:rsidR="007F37F9">
        <w:t>8</w:t>
      </w:r>
      <w:r>
        <w:t xml:space="preserve"> will help you choose relevant examples.</w:t>
      </w:r>
    </w:p>
    <w:p w14:paraId="2BD972D3" w14:textId="02826CF0" w:rsidR="00E620C0" w:rsidRPr="00EE1954" w:rsidRDefault="00E620C0" w:rsidP="00E620C0">
      <w:pPr>
        <w:pStyle w:val="FeatureBox2"/>
        <w:rPr>
          <w:bCs/>
        </w:rPr>
      </w:pPr>
      <w:r w:rsidRPr="00EE1954">
        <w:rPr>
          <w:rStyle w:val="Strong"/>
        </w:rPr>
        <w:t>Note:</w:t>
      </w:r>
      <w:r>
        <w:rPr>
          <w:lang w:eastAsia="zh-CN"/>
        </w:rPr>
        <w:t xml:space="preserve"> </w:t>
      </w:r>
      <w:r w:rsidR="006D752A">
        <w:t>t</w:t>
      </w:r>
      <w:r w:rsidRPr="00BA2B8F">
        <w:t xml:space="preserve">eachers </w:t>
      </w:r>
      <w:r>
        <w:t xml:space="preserve">should </w:t>
      </w:r>
      <w:r w:rsidRPr="00BA2B8F">
        <w:t>revi</w:t>
      </w:r>
      <w:r>
        <w:t>ew</w:t>
      </w:r>
      <w:r w:rsidRPr="00BA2B8F">
        <w:t xml:space="preserve"> the </w:t>
      </w:r>
      <w:hyperlink r:id="rId148" w:history="1">
        <w:r>
          <w:rPr>
            <w:rStyle w:val="Hyperlink"/>
          </w:rPr>
          <w:t>Controversial issues in schools</w:t>
        </w:r>
      </w:hyperlink>
      <w:r w:rsidRPr="00BA2B8F">
        <w:t xml:space="preserve"> </w:t>
      </w:r>
      <w:r>
        <w:t>for d</w:t>
      </w:r>
      <w:r w:rsidRPr="001415E0">
        <w:t>irection and guidance on managing controversial issues arising in school communities</w:t>
      </w:r>
      <w:r w:rsidRPr="00BA2B8F">
        <w:t xml:space="preserve"> prior to implementing the </w:t>
      </w:r>
      <w:r>
        <w:t>following activity. T</w:t>
      </w:r>
      <w:r w:rsidRPr="00BA2B8F">
        <w:t xml:space="preserve">his </w:t>
      </w:r>
      <w:r>
        <w:t xml:space="preserve">learning activity includes issues on which people or communities may have strongly differing views. Teachers should </w:t>
      </w:r>
      <w:r w:rsidR="00AA2DF0">
        <w:t>ensure that they have reviewed all the content suggested for students or develop a restricted list of video clips for students to choose from.</w:t>
      </w:r>
    </w:p>
    <w:p w14:paraId="0DAD6FD0" w14:textId="51ACD7D3" w:rsidR="003C7C1B" w:rsidRDefault="003C7C1B" w:rsidP="003C7C1B">
      <w:r>
        <w:rPr>
          <w:lang w:eastAsia="zh-CN"/>
        </w:rPr>
        <w:t xml:space="preserve">Engage with the article </w:t>
      </w:r>
      <w:hyperlink r:id="rId149" w:history="1">
        <w:r w:rsidRPr="00B06ADA">
          <w:rPr>
            <w:rStyle w:val="Hyperlink"/>
            <w:lang w:eastAsia="zh-CN"/>
          </w:rPr>
          <w:t>Regulations</w:t>
        </w:r>
      </w:hyperlink>
      <w:r>
        <w:rPr>
          <w:lang w:eastAsia="zh-CN"/>
        </w:rPr>
        <w:t xml:space="preserve"> and then work in a small group to complete the following activities:</w:t>
      </w:r>
    </w:p>
    <w:p w14:paraId="51A73B41" w14:textId="268C3A32" w:rsidR="003C7C1B" w:rsidRPr="00FA06A9" w:rsidRDefault="003C7C1B" w:rsidP="00FA06A9">
      <w:pPr>
        <w:pStyle w:val="ListBullet"/>
      </w:pPr>
      <w:r w:rsidRPr="00FA06A9">
        <w:t xml:space="preserve">Choose 3 video clips from the YouTube </w:t>
      </w:r>
      <w:hyperlink r:id="rId150" w:history="1">
        <w:r w:rsidRPr="00F46098">
          <w:rPr>
            <w:rStyle w:val="Hyperlink"/>
          </w:rPr>
          <w:t>Amish America channel</w:t>
        </w:r>
      </w:hyperlink>
      <w:r w:rsidRPr="00FA06A9">
        <w:t>.</w:t>
      </w:r>
    </w:p>
    <w:p w14:paraId="17990B66" w14:textId="6CA15073" w:rsidR="003C7C1B" w:rsidRPr="00FA06A9" w:rsidRDefault="003C7C1B" w:rsidP="00FA06A9">
      <w:pPr>
        <w:pStyle w:val="ListBullet"/>
      </w:pPr>
      <w:r w:rsidRPr="00FA06A9">
        <w:t>Identify specific behavioural norms that visually communicate Amish nonconformity with wider American normative behaviour.</w:t>
      </w:r>
    </w:p>
    <w:p w14:paraId="65571946" w14:textId="77777777" w:rsidR="003C7C1B" w:rsidRPr="00FA06A9" w:rsidRDefault="003C7C1B" w:rsidP="00FA06A9">
      <w:pPr>
        <w:pStyle w:val="ListBullet"/>
      </w:pPr>
      <w:r w:rsidRPr="00FA06A9">
        <w:lastRenderedPageBreak/>
        <w:t>Discuss how obvious differences in behavioural norms strengthen identification and internalisation of a shared group identity.</w:t>
      </w:r>
    </w:p>
    <w:p w14:paraId="59718EBC" w14:textId="77777777" w:rsidR="003C7C1B" w:rsidRPr="00FA06A9" w:rsidRDefault="003C7C1B" w:rsidP="00FA06A9">
      <w:pPr>
        <w:pStyle w:val="ListBullet"/>
      </w:pPr>
      <w:r w:rsidRPr="00FA06A9">
        <w:t xml:space="preserve">Create a poster to summarise your research and reflection. Display your group’s poster as part of a class </w:t>
      </w:r>
      <w:hyperlink r:id="rId151" w:anchor=".YvLuwZO4_QI.link" w:history="1">
        <w:r w:rsidRPr="005A0AA0">
          <w:rPr>
            <w:rStyle w:val="Hyperlink"/>
          </w:rPr>
          <w:t>gallery walk</w:t>
        </w:r>
      </w:hyperlink>
      <w:r w:rsidRPr="00FA06A9">
        <w:t>.</w:t>
      </w:r>
    </w:p>
    <w:p w14:paraId="747DA93F" w14:textId="2748CF55" w:rsidR="003C7C1B" w:rsidRDefault="003C7C1B" w:rsidP="00FA06A9">
      <w:pPr>
        <w:pStyle w:val="ListBullet"/>
      </w:pPr>
      <w:r w:rsidRPr="00FA06A9">
        <w:t>Give feedback</w:t>
      </w:r>
      <w:r>
        <w:t xml:space="preserve"> on posters in the gallery walk using warm</w:t>
      </w:r>
      <w:r w:rsidR="00025EAD">
        <w:t xml:space="preserve"> or </w:t>
      </w:r>
      <w:r>
        <w:t>cool feedback.</w:t>
      </w:r>
    </w:p>
    <w:p w14:paraId="13D2C5C2" w14:textId="7A976DBC" w:rsidR="003C7C1B" w:rsidRDefault="003C7C1B" w:rsidP="003C7C1B">
      <w:r>
        <w:t xml:space="preserve">Complete a </w:t>
      </w:r>
      <w:hyperlink r:id="rId152" w:history="1">
        <w:r w:rsidR="00F46098">
          <w:rPr>
            <w:rStyle w:val="Hyperlink"/>
          </w:rPr>
          <w:t>Walk the Week</w:t>
        </w:r>
      </w:hyperlink>
      <w:r>
        <w:t xml:space="preserve"> activity. Think about what new concepts or ideas have resonated with you or clarified your understanding. Walk with a partner and, for at least 2 things you have learnt, discuss the following questions:</w:t>
      </w:r>
    </w:p>
    <w:p w14:paraId="17F95E4C" w14:textId="77777777" w:rsidR="003C7C1B" w:rsidRPr="00FA06A9" w:rsidRDefault="003C7C1B" w:rsidP="00FA06A9">
      <w:pPr>
        <w:pStyle w:val="ListBullet"/>
      </w:pPr>
      <w:r w:rsidRPr="00FA06A9">
        <w:t>How are these concepts or ideas connected to learning you have completed previously in society and culture?</w:t>
      </w:r>
    </w:p>
    <w:p w14:paraId="54A353A3" w14:textId="77777777" w:rsidR="003C7C1B" w:rsidRDefault="003C7C1B" w:rsidP="00FA06A9">
      <w:pPr>
        <w:pStyle w:val="ListBullet"/>
      </w:pPr>
      <w:r w:rsidRPr="00FA06A9">
        <w:t>How can you apply</w:t>
      </w:r>
      <w:r>
        <w:t xml:space="preserve"> what you have learned to other parts of your life?</w:t>
      </w:r>
    </w:p>
    <w:p w14:paraId="348DB092" w14:textId="77777777" w:rsidR="002054C1" w:rsidRDefault="002054C1" w:rsidP="002054C1">
      <w:pPr>
        <w:pStyle w:val="Heading2"/>
      </w:pPr>
      <w:bookmarkStart w:id="47" w:name="_Toc161323353"/>
      <w:bookmarkStart w:id="48" w:name="_Toc199250950"/>
      <w:r>
        <w:t>How the concepts of cohesion and community operate to define the group’s identity</w:t>
      </w:r>
      <w:bookmarkEnd w:id="47"/>
      <w:bookmarkEnd w:id="48"/>
    </w:p>
    <w:p w14:paraId="0D0C8B1B" w14:textId="1E59CF64" w:rsidR="00DF7F29" w:rsidRDefault="00DF7F29" w:rsidP="00DF7F29">
      <w:pPr>
        <w:rPr>
          <w:lang w:eastAsia="zh-CN"/>
        </w:rPr>
      </w:pPr>
      <w:r>
        <w:rPr>
          <w:lang w:eastAsia="zh-CN"/>
        </w:rPr>
        <w:t xml:space="preserve">Review the definition of community on p 52 of </w:t>
      </w:r>
      <w:r w:rsidRPr="07C40478">
        <w:rPr>
          <w:rFonts w:eastAsia="Calibri"/>
          <w:lang w:eastAsia="zh-CN"/>
        </w:rPr>
        <w:t xml:space="preserve">the </w:t>
      </w:r>
      <w:hyperlink r:id="rId153" w:history="1">
        <w:r w:rsidRPr="00763CAE">
          <w:rPr>
            <w:rStyle w:val="Hyperlink"/>
            <w:lang w:eastAsia="zh-CN"/>
          </w:rPr>
          <w:t>Society and Culture Stage 6 Syllabus</w:t>
        </w:r>
      </w:hyperlink>
      <w:r>
        <w:rPr>
          <w:lang w:eastAsia="zh-CN"/>
        </w:rPr>
        <w:t xml:space="preserve">, and then engage with </w:t>
      </w:r>
      <w:hyperlink r:id="rId154" w:history="1">
        <w:r w:rsidRPr="00212D90">
          <w:rPr>
            <w:rStyle w:val="Hyperlink"/>
            <w:lang w:eastAsia="zh-CN"/>
          </w:rPr>
          <w:t>Organi</w:t>
        </w:r>
        <w:r w:rsidR="005A0AA0">
          <w:rPr>
            <w:rStyle w:val="Hyperlink"/>
            <w:lang w:eastAsia="zh-CN"/>
          </w:rPr>
          <w:t>z</w:t>
        </w:r>
        <w:r w:rsidRPr="00212D90">
          <w:rPr>
            <w:rStyle w:val="Hyperlink"/>
            <w:lang w:eastAsia="zh-CN"/>
          </w:rPr>
          <w:t>ation</w:t>
        </w:r>
      </w:hyperlink>
      <w:r w:rsidR="00EB3451">
        <w:rPr>
          <w:lang w:eastAsia="zh-CN"/>
        </w:rPr>
        <w:t xml:space="preserve">, </w:t>
      </w:r>
      <w:r>
        <w:rPr>
          <w:lang w:eastAsia="zh-CN"/>
        </w:rPr>
        <w:t xml:space="preserve">review </w:t>
      </w:r>
      <w:hyperlink r:id="rId155" w:history="1">
        <w:r w:rsidRPr="00B06ADA">
          <w:rPr>
            <w:rStyle w:val="Hyperlink"/>
            <w:lang w:eastAsia="zh-CN"/>
          </w:rPr>
          <w:t>Regulations</w:t>
        </w:r>
      </w:hyperlink>
      <w:r>
        <w:rPr>
          <w:lang w:eastAsia="zh-CN"/>
        </w:rPr>
        <w:t xml:space="preserve"> and complete the following activities:</w:t>
      </w:r>
    </w:p>
    <w:p w14:paraId="35413525" w14:textId="77777777" w:rsidR="00DF7F29" w:rsidRPr="00184AE1" w:rsidRDefault="00DF7F29" w:rsidP="00184AE1">
      <w:pPr>
        <w:pStyle w:val="ListBullet"/>
      </w:pPr>
      <w:r w:rsidRPr="00184AE1">
        <w:t>Create a graphic representation of the Amish social hierarchy.</w:t>
      </w:r>
    </w:p>
    <w:p w14:paraId="21A097F9" w14:textId="1CE0BB98" w:rsidR="00DF7F29" w:rsidRPr="00184AE1" w:rsidRDefault="00DF7F29" w:rsidP="00184AE1">
      <w:pPr>
        <w:pStyle w:val="ListBullet"/>
      </w:pPr>
      <w:r w:rsidRPr="00184AE1">
        <w:t xml:space="preserve">Create a </w:t>
      </w:r>
      <w:hyperlink r:id="rId156" w:anchor=".Y5fpl9baFn8.link" w:history="1">
        <w:r w:rsidRPr="00184AE1">
          <w:rPr>
            <w:rStyle w:val="Hyperlink"/>
            <w:color w:val="auto"/>
            <w:u w:val="none"/>
          </w:rPr>
          <w:t>concept map</w:t>
        </w:r>
      </w:hyperlink>
      <w:r w:rsidRPr="00184AE1">
        <w:t xml:space="preserve"> that communicates how the concepts of culture, environment, technologies and self-concept define an Amish identity.</w:t>
      </w:r>
    </w:p>
    <w:p w14:paraId="28F2E288" w14:textId="27F197D0" w:rsidR="00DF7F29" w:rsidRDefault="00DF7F29" w:rsidP="00184AE1">
      <w:pPr>
        <w:pStyle w:val="ListBullet"/>
        <w:rPr>
          <w:lang w:eastAsia="zh-CN"/>
        </w:rPr>
      </w:pPr>
      <w:r w:rsidRPr="00184AE1">
        <w:t xml:space="preserve">Take part in a </w:t>
      </w:r>
      <w:hyperlink r:id="rId157" w:anchor=".YsOATHg6CfU.link" w:history="1">
        <w:r w:rsidRPr="00184AE1">
          <w:rPr>
            <w:rStyle w:val="Hyperlink"/>
            <w:color w:val="auto"/>
            <w:u w:val="none"/>
          </w:rPr>
          <w:t>Think</w:t>
        </w:r>
        <w:r w:rsidR="00025EAD">
          <w:rPr>
            <w:rStyle w:val="Hyperlink"/>
            <w:color w:val="auto"/>
            <w:u w:val="none"/>
          </w:rPr>
          <w:t>-</w:t>
        </w:r>
        <w:r w:rsidRPr="00184AE1">
          <w:rPr>
            <w:rStyle w:val="Hyperlink"/>
            <w:color w:val="auto"/>
            <w:u w:val="none"/>
          </w:rPr>
          <w:t>Pair</w:t>
        </w:r>
        <w:r w:rsidR="00025EAD">
          <w:rPr>
            <w:rStyle w:val="Hyperlink"/>
            <w:color w:val="auto"/>
            <w:u w:val="none"/>
          </w:rPr>
          <w:t>-</w:t>
        </w:r>
        <w:r w:rsidRPr="00184AE1">
          <w:rPr>
            <w:rStyle w:val="Hyperlink"/>
            <w:color w:val="auto"/>
            <w:u w:val="none"/>
          </w:rPr>
          <w:t>Share</w:t>
        </w:r>
      </w:hyperlink>
      <w:r w:rsidRPr="00184AE1">
        <w:t xml:space="preserve"> routine to consider how the Amish social hierarchy reinforces</w:t>
      </w:r>
      <w:r>
        <w:rPr>
          <w:lang w:eastAsia="zh-CN"/>
        </w:rPr>
        <w:t xml:space="preserve"> community as a key part of group identity.</w:t>
      </w:r>
    </w:p>
    <w:p w14:paraId="08E9424B" w14:textId="7A59DBE7" w:rsidR="00DF7F29" w:rsidRDefault="00DF7F29" w:rsidP="00DF7F29">
      <w:pPr>
        <w:rPr>
          <w:lang w:eastAsia="zh-CN"/>
        </w:rPr>
      </w:pPr>
      <w:r>
        <w:t xml:space="preserve">Review your definition of </w:t>
      </w:r>
      <w:r w:rsidRPr="00A17260">
        <w:t>social cohesion</w:t>
      </w:r>
      <w:r>
        <w:t xml:space="preserve">, engage with </w:t>
      </w:r>
      <w:hyperlink r:id="rId158" w:history="1">
        <w:r w:rsidRPr="00250ACE">
          <w:rPr>
            <w:rStyle w:val="Hyperlink"/>
          </w:rPr>
          <w:t xml:space="preserve">Mutual </w:t>
        </w:r>
        <w:r w:rsidR="005A0AA0">
          <w:rPr>
            <w:rStyle w:val="Hyperlink"/>
          </w:rPr>
          <w:t>A</w:t>
        </w:r>
        <w:r w:rsidRPr="00250ACE">
          <w:rPr>
            <w:rStyle w:val="Hyperlink"/>
          </w:rPr>
          <w:t>id</w:t>
        </w:r>
      </w:hyperlink>
      <w:r>
        <w:t xml:space="preserve"> and then contribute to a class</w:t>
      </w:r>
      <w:r>
        <w:rPr>
          <w:lang w:eastAsia="zh-CN"/>
        </w:rPr>
        <w:t xml:space="preserve"> </w:t>
      </w:r>
      <w:hyperlink r:id="rId159" w:anchor=".ZA5dvRotsgA.link" w:history="1">
        <w:r w:rsidRPr="00744E33">
          <w:rPr>
            <w:rStyle w:val="Hyperlink"/>
            <w:lang w:eastAsia="zh-CN"/>
          </w:rPr>
          <w:t>Whiteboard</w:t>
        </w:r>
      </w:hyperlink>
      <w:r>
        <w:rPr>
          <w:lang w:eastAsia="zh-CN"/>
        </w:rPr>
        <w:t xml:space="preserve"> or </w:t>
      </w:r>
      <w:hyperlink r:id="rId160" w:anchor=".ZA5dzosHOqc.link" w:history="1">
        <w:r w:rsidRPr="00744E33">
          <w:rPr>
            <w:rStyle w:val="Hyperlink"/>
            <w:lang w:eastAsia="zh-CN"/>
          </w:rPr>
          <w:t>Padlet</w:t>
        </w:r>
      </w:hyperlink>
      <w:r>
        <w:rPr>
          <w:lang w:eastAsia="zh-CN"/>
        </w:rPr>
        <w:t xml:space="preserve"> to </w:t>
      </w:r>
      <w:hyperlink r:id="rId161" w:anchor=".YsIrXN1g2JU.link">
        <w:r w:rsidRPr="07C40478">
          <w:rPr>
            <w:rStyle w:val="Hyperlink"/>
          </w:rPr>
          <w:t>brainstorm</w:t>
        </w:r>
      </w:hyperlink>
      <w:r>
        <w:rPr>
          <w:lang w:eastAsia="zh-CN"/>
        </w:rPr>
        <w:t xml:space="preserve"> the behaviours, beliefs and values that contribute to a cohesive Amish society.</w:t>
      </w:r>
    </w:p>
    <w:p w14:paraId="77A0E446" w14:textId="645628D9" w:rsidR="00DF7F29" w:rsidRDefault="00DF7F29" w:rsidP="00DF7F29">
      <w:pPr>
        <w:rPr>
          <w:lang w:eastAsia="zh-CN"/>
        </w:rPr>
      </w:pPr>
      <w:r>
        <w:rPr>
          <w:lang w:eastAsia="zh-CN"/>
        </w:rPr>
        <w:t xml:space="preserve">Engage with the article </w:t>
      </w:r>
      <w:hyperlink r:id="rId162" w:history="1">
        <w:r w:rsidRPr="00660675">
          <w:rPr>
            <w:rStyle w:val="Hyperlink"/>
            <w:lang w:eastAsia="zh-CN"/>
          </w:rPr>
          <w:t>Leisure</w:t>
        </w:r>
      </w:hyperlink>
      <w:r>
        <w:rPr>
          <w:lang w:eastAsia="zh-CN"/>
        </w:rPr>
        <w:t xml:space="preserve"> and choose 2</w:t>
      </w:r>
      <w:r w:rsidR="00DB76B5">
        <w:rPr>
          <w:lang w:eastAsia="zh-CN"/>
        </w:rPr>
        <w:t xml:space="preserve"> to </w:t>
      </w:r>
      <w:r>
        <w:rPr>
          <w:lang w:eastAsia="zh-CN"/>
        </w:rPr>
        <w:t>3 of the activities identified as a common Amish recreation:</w:t>
      </w:r>
    </w:p>
    <w:p w14:paraId="72625800" w14:textId="77777777" w:rsidR="00DF7F29" w:rsidRPr="00184AE1" w:rsidRDefault="00DF7F29" w:rsidP="00184AE1">
      <w:pPr>
        <w:pStyle w:val="ListBullet"/>
      </w:pPr>
      <w:r w:rsidRPr="00184AE1">
        <w:t>Identify all the society and culture concepts relating to conformity and nonconformity that you think are relevant to these examples.</w:t>
      </w:r>
    </w:p>
    <w:p w14:paraId="41D6DA88" w14:textId="77777777" w:rsidR="00DF7F29" w:rsidRDefault="00DF7F29" w:rsidP="00184AE1">
      <w:pPr>
        <w:pStyle w:val="ListBullet"/>
        <w:rPr>
          <w:lang w:eastAsia="zh-CN"/>
        </w:rPr>
      </w:pPr>
      <w:r w:rsidRPr="00184AE1">
        <w:lastRenderedPageBreak/>
        <w:t>Construct a paragraph to explain how leisure activities reinforce community and group identity. Remember</w:t>
      </w:r>
      <w:r>
        <w:rPr>
          <w:lang w:eastAsia="zh-CN"/>
        </w:rPr>
        <w:t xml:space="preserve"> to apply society and culture key concepts and use specific examples to support your explanation.</w:t>
      </w:r>
    </w:p>
    <w:p w14:paraId="67CB357F" w14:textId="5C0FD9E2" w:rsidR="00AB6C35" w:rsidRDefault="008E4CDA" w:rsidP="008E4CDA">
      <w:pPr>
        <w:pStyle w:val="Heading2"/>
      </w:pPr>
      <w:bookmarkStart w:id="49" w:name="_Toc161323354"/>
      <w:bookmarkStart w:id="50" w:name="_Toc199250951"/>
      <w:r>
        <w:t>The role of status, authority, power, privilege and responsibility within the Amish community</w:t>
      </w:r>
      <w:bookmarkEnd w:id="49"/>
      <w:bookmarkEnd w:id="50"/>
    </w:p>
    <w:p w14:paraId="1DFE0B1A" w14:textId="5869F774" w:rsidR="002415B8" w:rsidRDefault="00B66EFD" w:rsidP="004C1605">
      <w:r>
        <w:t>Review the definitions of the additional course concepts of power and authority on page</w:t>
      </w:r>
      <w:r w:rsidR="00D11A02">
        <w:t> </w:t>
      </w:r>
      <w:r>
        <w:t xml:space="preserve">17 of the </w:t>
      </w:r>
      <w:hyperlink r:id="rId163" w:history="1">
        <w:r w:rsidRPr="00763CAE">
          <w:rPr>
            <w:rStyle w:val="Hyperlink"/>
            <w:lang w:eastAsia="zh-CN"/>
          </w:rPr>
          <w:t>Society and Culture Stage 6 Syllabus</w:t>
        </w:r>
      </w:hyperlink>
      <w:r w:rsidRPr="005A0AA0">
        <w:t>.</w:t>
      </w:r>
      <w:r>
        <w:t xml:space="preserve"> Use the resources </w:t>
      </w:r>
      <w:hyperlink r:id="rId164" w:history="1">
        <w:r>
          <w:rPr>
            <w:rStyle w:val="Hyperlink"/>
          </w:rPr>
          <w:t>Leadership</w:t>
        </w:r>
      </w:hyperlink>
      <w:r>
        <w:t xml:space="preserve"> and </w:t>
      </w:r>
      <w:hyperlink r:id="rId165" w:history="1">
        <w:r w:rsidRPr="00692B6D">
          <w:rPr>
            <w:rStyle w:val="Hyperlink"/>
          </w:rPr>
          <w:t xml:space="preserve">Power and </w:t>
        </w:r>
        <w:r w:rsidR="002F6CA2">
          <w:rPr>
            <w:rStyle w:val="Hyperlink"/>
          </w:rPr>
          <w:t>I</w:t>
        </w:r>
        <w:r w:rsidRPr="00692B6D">
          <w:rPr>
            <w:rStyle w:val="Hyperlink"/>
          </w:rPr>
          <w:t>nfluence</w:t>
        </w:r>
      </w:hyperlink>
      <w:r>
        <w:t xml:space="preserve"> to develop an understanding of authority and power in Amish </w:t>
      </w:r>
      <w:r w:rsidR="002415B8">
        <w:t>American communities</w:t>
      </w:r>
      <w:r>
        <w:t>. Create 3 diagrams that represent</w:t>
      </w:r>
      <w:r w:rsidR="002415B8">
        <w:t>:</w:t>
      </w:r>
    </w:p>
    <w:p w14:paraId="43D6FB57" w14:textId="77777777" w:rsidR="002415B8" w:rsidRPr="00746D2E" w:rsidRDefault="00B66EFD" w:rsidP="00746D2E">
      <w:pPr>
        <w:pStyle w:val="ListBullet"/>
      </w:pPr>
      <w:r w:rsidRPr="00746D2E">
        <w:t>authority in the home</w:t>
      </w:r>
    </w:p>
    <w:p w14:paraId="79B8FCC4" w14:textId="77777777" w:rsidR="002415B8" w:rsidRPr="00746D2E" w:rsidRDefault="00B66EFD" w:rsidP="00746D2E">
      <w:pPr>
        <w:pStyle w:val="ListBullet"/>
      </w:pPr>
      <w:r w:rsidRPr="00746D2E">
        <w:t>in the community</w:t>
      </w:r>
    </w:p>
    <w:p w14:paraId="0AB7E7DB" w14:textId="51B3CE7B" w:rsidR="00B66EFD" w:rsidRDefault="00B66EFD" w:rsidP="00746D2E">
      <w:pPr>
        <w:pStyle w:val="ListBullet"/>
      </w:pPr>
      <w:r w:rsidRPr="00746D2E">
        <w:t>between Amish communities</w:t>
      </w:r>
      <w:r>
        <w:t xml:space="preserve"> and wider society.</w:t>
      </w:r>
    </w:p>
    <w:p w14:paraId="1049C272" w14:textId="74C51384" w:rsidR="00746D2E" w:rsidRPr="001A65B8" w:rsidRDefault="00746D2E" w:rsidP="001A65B8">
      <w:pPr>
        <w:pStyle w:val="FeatureBox2"/>
        <w:rPr>
          <w:bCs/>
        </w:rPr>
      </w:pPr>
      <w:r w:rsidRPr="00746D2E">
        <w:rPr>
          <w:rStyle w:val="Strong"/>
        </w:rPr>
        <w:t>Note:</w:t>
      </w:r>
      <w:r w:rsidRPr="00746D2E">
        <w:rPr>
          <w:rStyle w:val="FeatureBox2Char"/>
        </w:rPr>
        <w:t xml:space="preserve"> </w:t>
      </w:r>
      <w:r w:rsidR="006D752A">
        <w:rPr>
          <w:rStyle w:val="FeatureBox2Char"/>
        </w:rPr>
        <w:t>t</w:t>
      </w:r>
      <w:r w:rsidRPr="00746D2E">
        <w:rPr>
          <w:rStyle w:val="FeatureBox2Char"/>
        </w:rPr>
        <w:t xml:space="preserve">eachers should review the </w:t>
      </w:r>
      <w:hyperlink r:id="rId166" w:history="1">
        <w:r w:rsidRPr="00746D2E">
          <w:rPr>
            <w:rStyle w:val="Hyperlink"/>
            <w:shd w:val="clear" w:color="auto" w:fill="CCEDFC"/>
          </w:rPr>
          <w:t>Controversial issues in schools</w:t>
        </w:r>
      </w:hyperlink>
      <w:r>
        <w:rPr>
          <w:rStyle w:val="FeatureBox2Char"/>
        </w:rPr>
        <w:t xml:space="preserve"> </w:t>
      </w:r>
      <w:r w:rsidR="00DB76B5">
        <w:rPr>
          <w:rStyle w:val="FeatureBox2Char"/>
        </w:rPr>
        <w:t xml:space="preserve">policy </w:t>
      </w:r>
      <w:r w:rsidRPr="00746D2E">
        <w:rPr>
          <w:rStyle w:val="FeatureBox2Char"/>
        </w:rPr>
        <w:t>for direction and guidance on managing controversial issues arising in school communities prior to implementing the following activity. This learning activity includes issues on which people or communities may have strongly differing views.</w:t>
      </w:r>
    </w:p>
    <w:p w14:paraId="4C466D43" w14:textId="3A7BB205" w:rsidR="00B66EFD" w:rsidRDefault="00FA74B8" w:rsidP="00B66EFD">
      <w:pPr>
        <w:rPr>
          <w:lang w:eastAsia="zh-CN"/>
        </w:rPr>
      </w:pPr>
      <w:r>
        <w:rPr>
          <w:lang w:eastAsia="zh-CN"/>
        </w:rPr>
        <w:t>Engage with</w:t>
      </w:r>
      <w:r w:rsidR="00B66EFD">
        <w:rPr>
          <w:lang w:eastAsia="zh-CN"/>
        </w:rPr>
        <w:t xml:space="preserve"> </w:t>
      </w:r>
      <w:hyperlink r:id="rId167" w:history="1">
        <w:r w:rsidR="007810F9">
          <w:rPr>
            <w:rStyle w:val="Hyperlink"/>
            <w:lang w:eastAsia="zh-CN"/>
          </w:rPr>
          <w:t>Do Amish men dominate their wives? (3:05)</w:t>
        </w:r>
      </w:hyperlink>
      <w:r w:rsidR="00B66EFD">
        <w:rPr>
          <w:lang w:eastAsia="zh-CN"/>
        </w:rPr>
        <w:t xml:space="preserve"> and </w:t>
      </w:r>
      <w:hyperlink r:id="rId168" w:history="1">
        <w:r w:rsidR="007810F9">
          <w:rPr>
            <w:rStyle w:val="Hyperlink"/>
            <w:lang w:eastAsia="zh-CN"/>
          </w:rPr>
          <w:t>The "Secret" to well-behaved Amish children (6:04)</w:t>
        </w:r>
      </w:hyperlink>
      <w:r w:rsidR="00B66EFD">
        <w:rPr>
          <w:lang w:eastAsia="zh-CN"/>
        </w:rPr>
        <w:t xml:space="preserve"> then discuss the following questions as a class:</w:t>
      </w:r>
    </w:p>
    <w:p w14:paraId="44DA7FBA" w14:textId="77777777" w:rsidR="00B66EFD" w:rsidRPr="00746D2E" w:rsidRDefault="00B66EFD" w:rsidP="00746D2E">
      <w:pPr>
        <w:pStyle w:val="ListBullet"/>
      </w:pPr>
      <w:r w:rsidRPr="00746D2E">
        <w:t>How is authority related to gender in Amish communities?</w:t>
      </w:r>
    </w:p>
    <w:p w14:paraId="0D62DAFD" w14:textId="77777777" w:rsidR="00B66EFD" w:rsidRPr="00746D2E" w:rsidRDefault="00B66EFD" w:rsidP="00746D2E">
      <w:pPr>
        <w:pStyle w:val="ListBullet"/>
      </w:pPr>
      <w:r w:rsidRPr="00746D2E">
        <w:t>How is power related to gender in Amish communities?</w:t>
      </w:r>
    </w:p>
    <w:p w14:paraId="2477DC47" w14:textId="77777777" w:rsidR="00B66EFD" w:rsidRPr="00746D2E" w:rsidRDefault="00B66EFD" w:rsidP="00746D2E">
      <w:pPr>
        <w:pStyle w:val="ListBullet"/>
      </w:pPr>
      <w:r w:rsidRPr="00746D2E">
        <w:t>How is responsibility related to gender in Amish communities?</w:t>
      </w:r>
    </w:p>
    <w:p w14:paraId="254A4465" w14:textId="77777777" w:rsidR="00B66EFD" w:rsidRPr="00746D2E" w:rsidRDefault="00B66EFD" w:rsidP="00746D2E">
      <w:pPr>
        <w:pStyle w:val="ListBullet"/>
      </w:pPr>
      <w:r w:rsidRPr="00746D2E">
        <w:t>How is status related to age in Amish communities?</w:t>
      </w:r>
    </w:p>
    <w:p w14:paraId="2D2E9DCD" w14:textId="77777777" w:rsidR="00B66EFD" w:rsidRPr="00746D2E" w:rsidRDefault="00B66EFD" w:rsidP="00746D2E">
      <w:pPr>
        <w:pStyle w:val="ListBullet"/>
      </w:pPr>
      <w:r w:rsidRPr="00746D2E">
        <w:t>How are responsibilities shared across generations in Amish communities?</w:t>
      </w:r>
    </w:p>
    <w:p w14:paraId="70688368" w14:textId="78D460E4" w:rsidR="00B66EFD" w:rsidRPr="00746D2E" w:rsidRDefault="00B66EFD" w:rsidP="00746D2E">
      <w:pPr>
        <w:pStyle w:val="ListBullet"/>
      </w:pPr>
      <w:r w:rsidRPr="00746D2E">
        <w:t>Would you describe Rumspringa as a privilege, as an increase in personal authority or as a decrease in responsibility? Explain your opinion.</w:t>
      </w:r>
    </w:p>
    <w:p w14:paraId="748626FD" w14:textId="77B6DB16" w:rsidR="00B66EFD" w:rsidRDefault="00B66EFD" w:rsidP="00884EE4">
      <w:pPr>
        <w:rPr>
          <w:lang w:eastAsia="zh-CN"/>
        </w:rPr>
      </w:pPr>
      <w:r w:rsidRPr="00746D2E">
        <w:lastRenderedPageBreak/>
        <w:t>Annotate the diagrams</w:t>
      </w:r>
      <w:r>
        <w:t xml:space="preserve"> you created </w:t>
      </w:r>
      <w:r w:rsidR="00884EE4">
        <w:t>about authority</w:t>
      </w:r>
      <w:r>
        <w:t xml:space="preserve"> to indicate how power may conflict with, undermine or reinforce authority in different environments.</w:t>
      </w:r>
    </w:p>
    <w:p w14:paraId="59929BA3" w14:textId="64384D6D" w:rsidR="00B66EFD" w:rsidRDefault="00B66EFD" w:rsidP="00B66EFD">
      <w:pPr>
        <w:rPr>
          <w:lang w:eastAsia="zh-CN"/>
        </w:rPr>
      </w:pPr>
      <w:r>
        <w:rPr>
          <w:lang w:eastAsia="zh-CN"/>
        </w:rPr>
        <w:t xml:space="preserve">Reflect on the worldview of Amish communities, including their religious beliefs and collectivist identity. </w:t>
      </w:r>
      <w:r w:rsidR="00884EE4">
        <w:rPr>
          <w:lang w:eastAsia="zh-CN"/>
        </w:rPr>
        <w:t>Participate in a</w:t>
      </w:r>
      <w:r>
        <w:rPr>
          <w:lang w:eastAsia="zh-CN"/>
        </w:rPr>
        <w:t xml:space="preserve"> </w:t>
      </w:r>
      <w:hyperlink r:id="rId169" w:anchor=".YsOATHg6CfU.link">
        <w:r w:rsidRPr="07C40478">
          <w:rPr>
            <w:rStyle w:val="Hyperlink"/>
            <w:lang w:eastAsia="zh-CN"/>
          </w:rPr>
          <w:t>Think</w:t>
        </w:r>
        <w:r w:rsidR="00DB76B5">
          <w:rPr>
            <w:rStyle w:val="Hyperlink"/>
            <w:lang w:eastAsia="zh-CN"/>
          </w:rPr>
          <w:t>-P</w:t>
        </w:r>
        <w:r w:rsidRPr="07C40478">
          <w:rPr>
            <w:rStyle w:val="Hyperlink"/>
            <w:lang w:eastAsia="zh-CN"/>
          </w:rPr>
          <w:t>air</w:t>
        </w:r>
        <w:r w:rsidR="00DB76B5">
          <w:rPr>
            <w:rStyle w:val="Hyperlink"/>
            <w:lang w:eastAsia="zh-CN"/>
          </w:rPr>
          <w:t>-S</w:t>
        </w:r>
        <w:r w:rsidRPr="07C40478">
          <w:rPr>
            <w:rStyle w:val="Hyperlink"/>
            <w:lang w:eastAsia="zh-CN"/>
          </w:rPr>
          <w:t>hare</w:t>
        </w:r>
      </w:hyperlink>
      <w:r w:rsidRPr="07C40478">
        <w:rPr>
          <w:lang w:eastAsia="zh-CN"/>
        </w:rPr>
        <w:t xml:space="preserve"> </w:t>
      </w:r>
      <w:r>
        <w:rPr>
          <w:lang w:eastAsia="zh-CN"/>
        </w:rPr>
        <w:t>routine to consider how status and privilege would impact on different persons within Amish communities.</w:t>
      </w:r>
    </w:p>
    <w:p w14:paraId="3A153610" w14:textId="77777777" w:rsidR="00B66EFD" w:rsidRDefault="00B66EFD" w:rsidP="00B66EFD">
      <w:pPr>
        <w:rPr>
          <w:lang w:eastAsia="zh-CN"/>
        </w:rPr>
      </w:pPr>
      <w:r>
        <w:rPr>
          <w:lang w:eastAsia="zh-CN"/>
        </w:rPr>
        <w:t>Review your diagrams of authority in Amish communities. Add annotations to each social environment (the home, the community, between Amish communities and wider society) to indicate:</w:t>
      </w:r>
    </w:p>
    <w:p w14:paraId="5AC7D901" w14:textId="77777777" w:rsidR="00B66EFD" w:rsidRDefault="00B66EFD" w:rsidP="00B66EFD">
      <w:pPr>
        <w:pStyle w:val="ListBullet"/>
        <w:suppressAutoHyphens w:val="0"/>
        <w:spacing w:before="100" w:after="100"/>
        <w:rPr>
          <w:lang w:eastAsia="zh-CN"/>
        </w:rPr>
      </w:pPr>
      <w:r>
        <w:rPr>
          <w:lang w:eastAsia="zh-CN"/>
        </w:rPr>
        <w:t>Which persons have access to status and privilege. How do these persons influence conformity and nonconformity?</w:t>
      </w:r>
    </w:p>
    <w:p w14:paraId="3FDCE95C" w14:textId="77777777" w:rsidR="00B66EFD" w:rsidRDefault="00B66EFD" w:rsidP="00B66EFD">
      <w:pPr>
        <w:pStyle w:val="ListBullet"/>
        <w:suppressAutoHyphens w:val="0"/>
        <w:spacing w:before="100" w:after="100"/>
        <w:rPr>
          <w:lang w:eastAsia="zh-CN"/>
        </w:rPr>
      </w:pPr>
      <w:r>
        <w:rPr>
          <w:lang w:eastAsia="zh-CN"/>
        </w:rPr>
        <w:t>Which persons have responsibilities? How do these persons experience social sanctions?</w:t>
      </w:r>
    </w:p>
    <w:p w14:paraId="18F13AC7" w14:textId="5EFF4A74" w:rsidR="00B66EFD" w:rsidRPr="00CC4390" w:rsidRDefault="00B66EFD" w:rsidP="00B66EFD">
      <w:pPr>
        <w:pStyle w:val="FeatureBox2"/>
      </w:pPr>
      <w:r>
        <w:rPr>
          <w:rStyle w:val="Strong"/>
        </w:rPr>
        <w:t>Note:</w:t>
      </w:r>
      <w:r>
        <w:t xml:space="preserve"> Question 15(b) from the exam paper in the </w:t>
      </w:r>
      <w:hyperlink r:id="rId170" w:history="1">
        <w:r w:rsidRPr="0048407B">
          <w:rPr>
            <w:rStyle w:val="Hyperlink"/>
          </w:rPr>
          <w:t xml:space="preserve">Society and </w:t>
        </w:r>
        <w:r>
          <w:rPr>
            <w:rStyle w:val="Hyperlink"/>
          </w:rPr>
          <w:t>C</w:t>
        </w:r>
        <w:r w:rsidRPr="0048407B">
          <w:rPr>
            <w:rStyle w:val="Hyperlink"/>
          </w:rPr>
          <w:t>ulture 2017 HSC exam pack</w:t>
        </w:r>
      </w:hyperlink>
      <w:r>
        <w:t xml:space="preserve"> can be used as the prompt for this activity. Students will need to have access to the question and marking guidelines to refer to throughout the activities. Students can later use these resources to create a practi</w:t>
      </w:r>
      <w:r w:rsidR="00FD34BF">
        <w:t>s</w:t>
      </w:r>
      <w:r>
        <w:t>e response under timed conditions for revision.</w:t>
      </w:r>
    </w:p>
    <w:p w14:paraId="79689B4A" w14:textId="77777777" w:rsidR="00B66EFD" w:rsidRDefault="00B66EFD" w:rsidP="00B66EFD">
      <w:pPr>
        <w:rPr>
          <w:lang w:eastAsia="zh-CN"/>
        </w:rPr>
      </w:pPr>
      <w:r>
        <w:rPr>
          <w:lang w:eastAsia="zh-CN"/>
        </w:rPr>
        <w:t>Your teacher will show you an extended response question and marking guidelines from a past HSC exam paper. Work in groups to create an essay plan to respond to this question.</w:t>
      </w:r>
    </w:p>
    <w:p w14:paraId="3D1A4C29" w14:textId="0DD16AD3" w:rsidR="00B66EFD" w:rsidRPr="0050424D" w:rsidRDefault="00B66EFD" w:rsidP="0050424D">
      <w:pPr>
        <w:pStyle w:val="ListBullet"/>
      </w:pPr>
      <w:hyperlink r:id="rId171" w:anchor=".YsIrXN1g2JU.link" w:history="1">
        <w:r w:rsidRPr="00E6609A">
          <w:rPr>
            <w:rStyle w:val="Hyperlink"/>
          </w:rPr>
          <w:t>Brainstorm</w:t>
        </w:r>
      </w:hyperlink>
      <w:r w:rsidRPr="0050424D">
        <w:t xml:space="preserve"> course concepts and micro, meso and macro world examples relevant to the question.</w:t>
      </w:r>
    </w:p>
    <w:p w14:paraId="34E8987D" w14:textId="77777777" w:rsidR="00B66EFD" w:rsidRPr="0050424D" w:rsidRDefault="00B66EFD" w:rsidP="0050424D">
      <w:pPr>
        <w:pStyle w:val="ListBullet"/>
      </w:pPr>
      <w:r w:rsidRPr="0050424D">
        <w:t>Reflect on what your group has identified. Note the key themes or big ideas that emerge from discussion.</w:t>
      </w:r>
    </w:p>
    <w:p w14:paraId="5A2EB3D9" w14:textId="2C3F4953" w:rsidR="00B66EFD" w:rsidRPr="0050424D" w:rsidRDefault="00B66EFD" w:rsidP="0050424D">
      <w:pPr>
        <w:pStyle w:val="ListBullet"/>
        <w:rPr>
          <w:rStyle w:val="Hyperlink"/>
          <w:color w:val="auto"/>
          <w:u w:val="none"/>
        </w:rPr>
      </w:pPr>
      <w:r w:rsidRPr="0050424D">
        <w:t xml:space="preserve">As a group, create a </w:t>
      </w:r>
      <w:hyperlink r:id="rId172" w:history="1">
        <w:r w:rsidRPr="00E6609A">
          <w:rPr>
            <w:rStyle w:val="Hyperlink"/>
          </w:rPr>
          <w:t>thesis statement</w:t>
        </w:r>
      </w:hyperlink>
      <w:r w:rsidRPr="0050424D">
        <w:rPr>
          <w:rStyle w:val="Hyperlink"/>
          <w:color w:val="auto"/>
          <w:u w:val="none"/>
        </w:rPr>
        <w:t xml:space="preserve"> that uses the most relevant course concepts to respond to the question.</w:t>
      </w:r>
    </w:p>
    <w:p w14:paraId="4CB66DC3" w14:textId="02D827A6" w:rsidR="00B66EFD" w:rsidRPr="0050424D" w:rsidRDefault="00B66EFD" w:rsidP="0050424D">
      <w:pPr>
        <w:pStyle w:val="ListBullet"/>
      </w:pPr>
      <w:r w:rsidRPr="0050424D">
        <w:t xml:space="preserve">Use the </w:t>
      </w:r>
      <w:hyperlink r:id="rId173" w:history="1">
        <w:r w:rsidRPr="00E6609A">
          <w:rPr>
            <w:rStyle w:val="Hyperlink"/>
          </w:rPr>
          <w:t>PEEL structure</w:t>
        </w:r>
      </w:hyperlink>
      <w:r w:rsidRPr="0050424D">
        <w:t xml:space="preserve"> to plan 3</w:t>
      </w:r>
      <w:r w:rsidR="00586624">
        <w:t xml:space="preserve"> to </w:t>
      </w:r>
      <w:r w:rsidRPr="0050424D">
        <w:t>4 body paragraphs that expand on this thesis. Remember to refer to the marking criteria as you develop the group plan.</w:t>
      </w:r>
    </w:p>
    <w:p w14:paraId="7723091C" w14:textId="69954DA8" w:rsidR="00B66EFD" w:rsidRDefault="00AA662B" w:rsidP="00C60A9A">
      <w:pPr>
        <w:pStyle w:val="ListBullet"/>
      </w:pPr>
      <w:r>
        <w:t xml:space="preserve">Swap </w:t>
      </w:r>
      <w:r w:rsidR="00F24369">
        <w:t>plans with another group and u</w:t>
      </w:r>
      <w:r w:rsidR="00B66EFD" w:rsidRPr="0050424D">
        <w:t>se the marking guidelines to provide feedback</w:t>
      </w:r>
      <w:r w:rsidR="00F24369">
        <w:t>.</w:t>
      </w:r>
    </w:p>
    <w:p w14:paraId="30A375FB" w14:textId="3D0A3AAF" w:rsidR="00557E93" w:rsidRPr="0050424D" w:rsidRDefault="00557E93" w:rsidP="00C60A9A">
      <w:pPr>
        <w:pStyle w:val="ListBullet"/>
      </w:pPr>
      <w:r>
        <w:t>Sw</w:t>
      </w:r>
      <w:r w:rsidR="00BE6EB3">
        <w:t>ap</w:t>
      </w:r>
      <w:r>
        <w:t xml:space="preserve"> plans </w:t>
      </w:r>
      <w:r w:rsidR="00BE6EB3">
        <w:t xml:space="preserve">with a different group </w:t>
      </w:r>
      <w:r>
        <w:t>again and use the marking guidelines to extend on the feedback already provided</w:t>
      </w:r>
      <w:r w:rsidR="00BE6EB3">
        <w:t>.</w:t>
      </w:r>
    </w:p>
    <w:p w14:paraId="16216DDC" w14:textId="54ECE3FE" w:rsidR="00B66EFD" w:rsidRDefault="00137401" w:rsidP="0050424D">
      <w:pPr>
        <w:pStyle w:val="ListBullet"/>
      </w:pPr>
      <w:r>
        <w:lastRenderedPageBreak/>
        <w:t>Return plans to their original group. R</w:t>
      </w:r>
      <w:r w:rsidR="00B66EFD" w:rsidRPr="0050424D">
        <w:t>eflect</w:t>
      </w:r>
      <w:r w:rsidR="00B66EFD">
        <w:rPr>
          <w:lang w:eastAsia="zh-CN"/>
        </w:rPr>
        <w:t xml:space="preserve"> on the peer feedback and consider how you can strengthen your </w:t>
      </w:r>
      <w:r>
        <w:rPr>
          <w:lang w:eastAsia="zh-CN"/>
        </w:rPr>
        <w:t xml:space="preserve">group’s </w:t>
      </w:r>
      <w:r w:rsidR="00B66EFD">
        <w:rPr>
          <w:lang w:eastAsia="zh-CN"/>
        </w:rPr>
        <w:t>essay plan.</w:t>
      </w:r>
    </w:p>
    <w:p w14:paraId="0DDC00FF" w14:textId="77777777" w:rsidR="00B178F7" w:rsidRDefault="00B178F7" w:rsidP="00B178F7">
      <w:pPr>
        <w:pStyle w:val="Heading2"/>
      </w:pPr>
      <w:bookmarkStart w:id="51" w:name="_Toc161323355"/>
      <w:bookmarkStart w:id="52" w:name="_Toc199250952"/>
      <w:r>
        <w:t>Attitudes of the group to nonconformity and the role of sanctions within the group</w:t>
      </w:r>
      <w:bookmarkEnd w:id="51"/>
      <w:bookmarkEnd w:id="52"/>
    </w:p>
    <w:p w14:paraId="46793E7C" w14:textId="3975C72C" w:rsidR="003804E8" w:rsidRDefault="003804E8" w:rsidP="003804E8">
      <w:pPr>
        <w:rPr>
          <w:lang w:eastAsia="zh-CN"/>
        </w:rPr>
      </w:pPr>
      <w:r>
        <w:rPr>
          <w:lang w:eastAsia="zh-CN"/>
        </w:rPr>
        <w:t xml:space="preserve">Review </w:t>
      </w:r>
      <w:hyperlink r:id="rId174" w:history="1">
        <w:r w:rsidRPr="00212D90">
          <w:rPr>
            <w:rStyle w:val="Hyperlink"/>
            <w:lang w:eastAsia="zh-CN"/>
          </w:rPr>
          <w:t>Organi</w:t>
        </w:r>
        <w:r w:rsidR="002F6CA2">
          <w:rPr>
            <w:rStyle w:val="Hyperlink"/>
            <w:lang w:eastAsia="zh-CN"/>
          </w:rPr>
          <w:t>z</w:t>
        </w:r>
        <w:r w:rsidRPr="00212D90">
          <w:rPr>
            <w:rStyle w:val="Hyperlink"/>
            <w:lang w:eastAsia="zh-CN"/>
          </w:rPr>
          <w:t>ation</w:t>
        </w:r>
      </w:hyperlink>
      <w:r>
        <w:rPr>
          <w:lang w:eastAsia="zh-CN"/>
        </w:rPr>
        <w:t xml:space="preserve"> and </w:t>
      </w:r>
      <w:hyperlink r:id="rId175" w:history="1">
        <w:r w:rsidRPr="00B06ADA">
          <w:rPr>
            <w:rStyle w:val="Hyperlink"/>
            <w:lang w:eastAsia="zh-CN"/>
          </w:rPr>
          <w:t>Regulations</w:t>
        </w:r>
      </w:hyperlink>
      <w:r>
        <w:rPr>
          <w:lang w:eastAsia="zh-CN"/>
        </w:rPr>
        <w:t xml:space="preserve"> and respond to the following prompts:</w:t>
      </w:r>
    </w:p>
    <w:p w14:paraId="345EFF9A" w14:textId="77777777" w:rsidR="003804E8" w:rsidRPr="00F7358B" w:rsidRDefault="003804E8" w:rsidP="00F7358B">
      <w:pPr>
        <w:pStyle w:val="ListBullet"/>
      </w:pPr>
      <w:r w:rsidRPr="00F7358B">
        <w:t>How frequently is the Ordnung updated?</w:t>
      </w:r>
    </w:p>
    <w:p w14:paraId="3B8087A5" w14:textId="77777777" w:rsidR="003804E8" w:rsidRPr="00F7358B" w:rsidRDefault="003804E8" w:rsidP="00F7358B">
      <w:pPr>
        <w:pStyle w:val="ListBullet"/>
      </w:pPr>
      <w:r w:rsidRPr="00F7358B">
        <w:t>Identify the religious beliefs and social values that encourage conformity to Amish norms.</w:t>
      </w:r>
    </w:p>
    <w:p w14:paraId="4CE09078" w14:textId="77777777" w:rsidR="003804E8" w:rsidRDefault="003804E8" w:rsidP="00F7358B">
      <w:pPr>
        <w:pStyle w:val="ListBullet"/>
        <w:rPr>
          <w:lang w:eastAsia="zh-CN"/>
        </w:rPr>
      </w:pPr>
      <w:r w:rsidRPr="00F7358B">
        <w:t>What personality traits do the Amish believe will develop if individuals do not conform to group norms</w:t>
      </w:r>
      <w:r>
        <w:rPr>
          <w:lang w:eastAsia="zh-CN"/>
        </w:rPr>
        <w:t>?</w:t>
      </w:r>
    </w:p>
    <w:p w14:paraId="5E132907" w14:textId="77777777" w:rsidR="003804E8" w:rsidRDefault="003804E8" w:rsidP="003804E8">
      <w:pPr>
        <w:rPr>
          <w:lang w:eastAsia="zh-CN"/>
        </w:rPr>
      </w:pPr>
      <w:r>
        <w:rPr>
          <w:lang w:eastAsia="zh-CN"/>
        </w:rPr>
        <w:t xml:space="preserve">Explore the social control mechanism of </w:t>
      </w:r>
      <w:hyperlink r:id="rId176" w:history="1">
        <w:r w:rsidRPr="00B05F4D">
          <w:rPr>
            <w:rStyle w:val="Hyperlink"/>
            <w:lang w:eastAsia="zh-CN"/>
          </w:rPr>
          <w:t>shunning</w:t>
        </w:r>
      </w:hyperlink>
      <w:r>
        <w:rPr>
          <w:lang w:eastAsia="zh-CN"/>
        </w:rPr>
        <w:t>. Review your notes on French and Raven’s Bases of power. What type of power is shunning?</w:t>
      </w:r>
    </w:p>
    <w:p w14:paraId="2019DECA" w14:textId="77777777" w:rsidR="003804E8" w:rsidRDefault="003804E8" w:rsidP="003804E8">
      <w:pPr>
        <w:rPr>
          <w:lang w:eastAsia="zh-CN"/>
        </w:rPr>
      </w:pPr>
      <w:r>
        <w:t>Use the following resources and your own research to understand when and how shunning is used to ensure conformity in Amish communities.</w:t>
      </w:r>
    </w:p>
    <w:p w14:paraId="1B84BEC8" w14:textId="72A4C0CC" w:rsidR="003804E8" w:rsidRPr="0035504B" w:rsidRDefault="003804E8" w:rsidP="0035504B">
      <w:pPr>
        <w:pStyle w:val="ListBullet"/>
      </w:pPr>
      <w:hyperlink r:id="rId177" w:history="1">
        <w:r w:rsidRPr="0035504B">
          <w:rPr>
            <w:rStyle w:val="Hyperlink"/>
          </w:rPr>
          <w:t>Shunning</w:t>
        </w:r>
      </w:hyperlink>
    </w:p>
    <w:p w14:paraId="4E97B880" w14:textId="7666C1D8" w:rsidR="003804E8" w:rsidRPr="0035504B" w:rsidRDefault="003804E8" w:rsidP="0035504B">
      <w:pPr>
        <w:pStyle w:val="ListBullet"/>
      </w:pPr>
      <w:hyperlink r:id="rId178" w:history="1">
        <w:r w:rsidRPr="0035504B">
          <w:rPr>
            <w:rStyle w:val="Hyperlink"/>
          </w:rPr>
          <w:t xml:space="preserve">Church </w:t>
        </w:r>
        <w:r w:rsidR="002F6CA2">
          <w:rPr>
            <w:rStyle w:val="Hyperlink"/>
          </w:rPr>
          <w:t>D</w:t>
        </w:r>
        <w:r w:rsidRPr="0035504B">
          <w:rPr>
            <w:rStyle w:val="Hyperlink"/>
          </w:rPr>
          <w:t>iscipline</w:t>
        </w:r>
      </w:hyperlink>
    </w:p>
    <w:p w14:paraId="2D8DE908" w14:textId="0F6CECFB" w:rsidR="003804E8" w:rsidRPr="0035504B" w:rsidRDefault="007810F9" w:rsidP="0035504B">
      <w:pPr>
        <w:pStyle w:val="ListBullet"/>
      </w:pPr>
      <w:hyperlink r:id="rId179" w:history="1">
        <w:r>
          <w:rPr>
            <w:rStyle w:val="Hyperlink"/>
          </w:rPr>
          <w:t>Do Amish really shun their youth? (3:13)</w:t>
        </w:r>
      </w:hyperlink>
    </w:p>
    <w:p w14:paraId="3831AC47" w14:textId="77777777" w:rsidR="003804E8" w:rsidRDefault="003804E8" w:rsidP="0035504B">
      <w:pPr>
        <w:pStyle w:val="ListBullet"/>
        <w:rPr>
          <w:lang w:eastAsia="zh-CN"/>
        </w:rPr>
      </w:pPr>
      <w:r w:rsidRPr="0035504B">
        <w:t>Re</w:t>
      </w:r>
      <w:r>
        <w:rPr>
          <w:lang w:eastAsia="zh-CN"/>
        </w:rPr>
        <w:t>flect on your research. Is shunning in Amish communities in response to a person’s behaviour or attitude? Why do you think this?</w:t>
      </w:r>
    </w:p>
    <w:p w14:paraId="64AAE77F" w14:textId="107C9822" w:rsidR="003804E8" w:rsidRDefault="003804E8" w:rsidP="003804E8">
      <w:pPr>
        <w:rPr>
          <w:lang w:eastAsia="zh-CN"/>
        </w:rPr>
      </w:pPr>
      <w:r>
        <w:rPr>
          <w:lang w:eastAsia="zh-CN"/>
        </w:rPr>
        <w:t xml:space="preserve">Participate in a </w:t>
      </w:r>
      <w:hyperlink r:id="rId180" w:history="1">
        <w:r w:rsidR="001825CC">
          <w:rPr>
            <w:rStyle w:val="Hyperlink"/>
            <w:lang w:eastAsia="zh-CN"/>
          </w:rPr>
          <w:t>Snowball Throwing Technique</w:t>
        </w:r>
      </w:hyperlink>
      <w:r>
        <w:rPr>
          <w:lang w:eastAsia="zh-CN"/>
        </w:rPr>
        <w:t xml:space="preserve"> activity to create a response to a past HSC exam question:</w:t>
      </w:r>
    </w:p>
    <w:p w14:paraId="0B7FECD3" w14:textId="46C4F72E" w:rsidR="003804E8" w:rsidRPr="00283421" w:rsidRDefault="003804E8" w:rsidP="00283421">
      <w:pPr>
        <w:pStyle w:val="ListBullet"/>
      </w:pPr>
      <w:r w:rsidRPr="00283421">
        <w:t xml:space="preserve">Review Question 14(b) of the exam paper from the </w:t>
      </w:r>
      <w:hyperlink r:id="rId181" w:history="1">
        <w:r w:rsidRPr="00283421">
          <w:rPr>
            <w:rStyle w:val="Hyperlink"/>
          </w:rPr>
          <w:t>Society and Culture 2021 HSC exam pack</w:t>
        </w:r>
      </w:hyperlink>
      <w:r w:rsidRPr="00283421">
        <w:t>.</w:t>
      </w:r>
    </w:p>
    <w:p w14:paraId="45AD0D87" w14:textId="1A42EAF4" w:rsidR="003804E8" w:rsidRPr="00283421" w:rsidRDefault="003804E8" w:rsidP="00283421">
      <w:pPr>
        <w:pStyle w:val="ListBullet"/>
      </w:pPr>
      <w:r w:rsidRPr="00283421">
        <w:t xml:space="preserve">Examine the </w:t>
      </w:r>
      <w:r w:rsidR="00AC7482">
        <w:t>‘</w:t>
      </w:r>
      <w:r w:rsidRPr="00283421">
        <w:t>marking criteria</w:t>
      </w:r>
      <w:r w:rsidR="00AC7482">
        <w:t>’</w:t>
      </w:r>
      <w:r w:rsidRPr="00283421">
        <w:t xml:space="preserve"> and </w:t>
      </w:r>
      <w:r w:rsidR="00AC7482">
        <w:t>‘</w:t>
      </w:r>
      <w:r w:rsidRPr="00283421">
        <w:t>answers could include</w:t>
      </w:r>
      <w:r w:rsidR="00AC7482">
        <w:t>’</w:t>
      </w:r>
      <w:r w:rsidRPr="00283421">
        <w:t xml:space="preserve"> information on p 11 of the marking guidelines from the </w:t>
      </w:r>
      <w:hyperlink r:id="rId182" w:history="1">
        <w:r w:rsidRPr="00283421">
          <w:rPr>
            <w:rStyle w:val="Hyperlink"/>
            <w:color w:val="auto"/>
            <w:u w:val="none"/>
          </w:rPr>
          <w:t>Society and Culture 2021 HSC exam pack</w:t>
        </w:r>
      </w:hyperlink>
      <w:r w:rsidRPr="00283421">
        <w:t>.</w:t>
      </w:r>
    </w:p>
    <w:p w14:paraId="1AECDAB3" w14:textId="2000DD99" w:rsidR="003804E8" w:rsidRPr="00283421" w:rsidRDefault="003804E8" w:rsidP="00283421">
      <w:pPr>
        <w:pStyle w:val="ListBullet"/>
      </w:pPr>
      <w:r w:rsidRPr="00283421">
        <w:t xml:space="preserve">Examine the HSC </w:t>
      </w:r>
      <w:hyperlink r:id="rId183" w:anchor=":~:text=Feedback%20on%20written%20examination" w:history="1">
        <w:r w:rsidRPr="00283421">
          <w:rPr>
            <w:rStyle w:val="Hyperlink"/>
            <w:color w:val="auto"/>
            <w:u w:val="none"/>
          </w:rPr>
          <w:t xml:space="preserve">Marking </w:t>
        </w:r>
        <w:r w:rsidR="00AC7482">
          <w:rPr>
            <w:rStyle w:val="Hyperlink"/>
            <w:color w:val="auto"/>
            <w:u w:val="none"/>
          </w:rPr>
          <w:t>F</w:t>
        </w:r>
        <w:r w:rsidRPr="00283421">
          <w:rPr>
            <w:rStyle w:val="Hyperlink"/>
            <w:color w:val="auto"/>
            <w:u w:val="none"/>
          </w:rPr>
          <w:t>eedback</w:t>
        </w:r>
      </w:hyperlink>
      <w:r w:rsidRPr="00283421">
        <w:t xml:space="preserve"> for Question 14.</w:t>
      </w:r>
    </w:p>
    <w:p w14:paraId="0B8EB2AA" w14:textId="6887F036" w:rsidR="003804E8" w:rsidRPr="00283421" w:rsidRDefault="003804E8" w:rsidP="00283421">
      <w:pPr>
        <w:pStyle w:val="ListBullet"/>
      </w:pPr>
      <w:r w:rsidRPr="00283421">
        <w:lastRenderedPageBreak/>
        <w:t xml:space="preserve">Take 5 minutes to create an introduction for an extended response to the question on a piece of paper. Label this </w:t>
      </w:r>
      <w:r w:rsidR="00052B7C">
        <w:t xml:space="preserve">paper </w:t>
      </w:r>
      <w:r w:rsidRPr="00283421">
        <w:t>with your name.</w:t>
      </w:r>
    </w:p>
    <w:p w14:paraId="7C68C89F" w14:textId="51C3CF54" w:rsidR="003804E8" w:rsidRPr="00283421" w:rsidRDefault="003804E8" w:rsidP="00283421">
      <w:pPr>
        <w:pStyle w:val="ListBullet"/>
      </w:pPr>
      <w:r w:rsidRPr="00283421">
        <w:t xml:space="preserve">Scrunch up the paper into a </w:t>
      </w:r>
      <w:r w:rsidR="00052B7C">
        <w:t>‘</w:t>
      </w:r>
      <w:r w:rsidRPr="00283421">
        <w:t>snowball</w:t>
      </w:r>
      <w:r w:rsidR="00052B7C">
        <w:t>’</w:t>
      </w:r>
      <w:r w:rsidRPr="00283421">
        <w:t xml:space="preserve"> and throw it somewhere else in the classroom.</w:t>
      </w:r>
    </w:p>
    <w:p w14:paraId="5AE563B0" w14:textId="7DB7ADD0" w:rsidR="003804E8" w:rsidRPr="00283421" w:rsidRDefault="003804E8" w:rsidP="00283421">
      <w:pPr>
        <w:pStyle w:val="ListBullet"/>
      </w:pPr>
      <w:r w:rsidRPr="00283421">
        <w:t xml:space="preserve">Collect another student’s </w:t>
      </w:r>
      <w:r w:rsidR="00052B7C">
        <w:t>‘</w:t>
      </w:r>
      <w:r w:rsidRPr="00283421">
        <w:t>snowball</w:t>
      </w:r>
      <w:r w:rsidR="00052B7C">
        <w:t>’</w:t>
      </w:r>
      <w:r w:rsidRPr="00283421">
        <w:t>, smooth out the paper, and take 5 minutes to develop the first body paragraph.</w:t>
      </w:r>
    </w:p>
    <w:p w14:paraId="2D2E2E61" w14:textId="473F3347" w:rsidR="003804E8" w:rsidRPr="00283421" w:rsidRDefault="003804E8" w:rsidP="00283421">
      <w:pPr>
        <w:pStyle w:val="ListBullet"/>
      </w:pPr>
      <w:r w:rsidRPr="00283421">
        <w:t xml:space="preserve">Repeat the ‘scrunch and write’ </w:t>
      </w:r>
      <w:r w:rsidR="00052B7C">
        <w:t xml:space="preserve">process </w:t>
      </w:r>
      <w:r w:rsidRPr="00283421">
        <w:t>until there is an introduction and 3 body paragraphs.</w:t>
      </w:r>
    </w:p>
    <w:p w14:paraId="5FB6181A" w14:textId="03C3B7D3" w:rsidR="003804E8" w:rsidRPr="008B3CA3" w:rsidRDefault="003804E8" w:rsidP="00283421">
      <w:pPr>
        <w:pStyle w:val="ListBullet"/>
      </w:pPr>
      <w:r w:rsidRPr="00283421">
        <w:t xml:space="preserve">Collect your original piece of paper back. Use p 11 of the marking guidelines from the </w:t>
      </w:r>
      <w:hyperlink r:id="rId184" w:history="1">
        <w:r w:rsidRPr="0065195A">
          <w:rPr>
            <w:rStyle w:val="Hyperlink"/>
          </w:rPr>
          <w:t>Society and Culture 2021 HSC exam pack</w:t>
        </w:r>
      </w:hyperlink>
      <w:r w:rsidRPr="00283421">
        <w:t xml:space="preserve"> to assess the response. Identify 3 ways</w:t>
      </w:r>
      <w:r>
        <w:rPr>
          <w:lang w:eastAsia="zh-CN"/>
        </w:rPr>
        <w:t xml:space="preserve"> it could be improved.</w:t>
      </w:r>
    </w:p>
    <w:p w14:paraId="67C7879E" w14:textId="77777777" w:rsidR="003804E8" w:rsidRDefault="003804E8" w:rsidP="003804E8">
      <w:pPr>
        <w:rPr>
          <w:lang w:eastAsia="zh-CN"/>
        </w:rPr>
      </w:pPr>
      <w:r>
        <w:rPr>
          <w:lang w:eastAsia="zh-CN"/>
        </w:rPr>
        <w:t xml:space="preserve">Use the skills you have developed responding to Question 14(b) of the Society and Culture HSC exam paper 2021 to respond to Question 14(b) of the exam paper from the </w:t>
      </w:r>
      <w:hyperlink r:id="rId185">
        <w:r>
          <w:rPr>
            <w:rStyle w:val="Hyperlink"/>
            <w:lang w:eastAsia="zh-CN"/>
          </w:rPr>
          <w:t>Society and Culture 2018 HSC exam pack</w:t>
        </w:r>
      </w:hyperlink>
      <w:r>
        <w:rPr>
          <w:lang w:eastAsia="zh-CN"/>
        </w:rPr>
        <w:t>.</w:t>
      </w:r>
    </w:p>
    <w:p w14:paraId="6CAAA0FF" w14:textId="77777777" w:rsidR="003804E8" w:rsidRDefault="003804E8" w:rsidP="003804E8">
      <w:pPr>
        <w:pStyle w:val="ListBullet"/>
        <w:suppressAutoHyphens w:val="0"/>
        <w:spacing w:before="100" w:after="100"/>
        <w:rPr>
          <w:lang w:eastAsia="zh-CN"/>
        </w:rPr>
      </w:pPr>
      <w:r>
        <w:rPr>
          <w:lang w:eastAsia="zh-CN"/>
        </w:rPr>
        <w:t>Attempt the question under examination conditions.</w:t>
      </w:r>
    </w:p>
    <w:p w14:paraId="68EF465A" w14:textId="77777777" w:rsidR="003804E8" w:rsidRPr="00A17260" w:rsidRDefault="003804E8" w:rsidP="003804E8">
      <w:pPr>
        <w:pStyle w:val="ListBullet"/>
        <w:suppressAutoHyphens w:val="0"/>
        <w:spacing w:before="100" w:after="100"/>
        <w:rPr>
          <w:rStyle w:val="Hyperlink"/>
        </w:rPr>
      </w:pPr>
      <w:r w:rsidRPr="00A17260">
        <w:t xml:space="preserve">Use the marking guidelines from the </w:t>
      </w:r>
      <w:hyperlink r:id="rId186" w:history="1">
        <w:r w:rsidRPr="00EC30CB">
          <w:rPr>
            <w:rStyle w:val="Hyperlink"/>
          </w:rPr>
          <w:t>Society and Culture 2018 HSC exam pack</w:t>
        </w:r>
      </w:hyperlink>
      <w:r w:rsidRPr="00A17260">
        <w:t xml:space="preserve"> to assess </w:t>
      </w:r>
      <w:r w:rsidRPr="00AC7482">
        <w:t>yo</w:t>
      </w:r>
      <w:r w:rsidRPr="00DC3AEB">
        <w:t>ur response.</w:t>
      </w:r>
    </w:p>
    <w:p w14:paraId="3E6AE44E" w14:textId="77777777" w:rsidR="003804E8" w:rsidRDefault="003804E8" w:rsidP="003804E8">
      <w:pPr>
        <w:pStyle w:val="ListBullet"/>
        <w:suppressAutoHyphens w:val="0"/>
        <w:spacing w:before="100" w:after="100"/>
        <w:rPr>
          <w:lang w:eastAsia="zh-CN"/>
        </w:rPr>
      </w:pPr>
      <w:r>
        <w:rPr>
          <w:lang w:eastAsia="zh-CN"/>
        </w:rPr>
        <w:t>Submit your response and self-assessment to your teacher for feedback.</w:t>
      </w:r>
    </w:p>
    <w:p w14:paraId="187B57DE" w14:textId="058E9C47" w:rsidR="008E4CDA" w:rsidRDefault="008B21DC" w:rsidP="00966FC8">
      <w:pPr>
        <w:pStyle w:val="FeatureBox3"/>
      </w:pPr>
      <w:r w:rsidRPr="008B21DC">
        <w:rPr>
          <w:rStyle w:val="Strong"/>
        </w:rPr>
        <w:t>Formative assessment:</w:t>
      </w:r>
      <w:r>
        <w:t xml:space="preserve"> s</w:t>
      </w:r>
      <w:r w:rsidR="00D21AC3">
        <w:t xml:space="preserve">ee </w:t>
      </w:r>
      <w:hyperlink r:id="rId187" w:history="1">
        <w:r w:rsidR="00D21AC3" w:rsidRPr="00AD78D8">
          <w:rPr>
            <w:rStyle w:val="Hyperlink"/>
          </w:rPr>
          <w:t>Using effective feedback</w:t>
        </w:r>
      </w:hyperlink>
      <w:r w:rsidR="00D21AC3">
        <w:t xml:space="preserve"> to support students to use effective feedback to improve their learning</w:t>
      </w:r>
      <w:r w:rsidR="00AD78D8">
        <w:t>.</w:t>
      </w:r>
    </w:p>
    <w:p w14:paraId="7CFF4D18" w14:textId="77777777" w:rsidR="00A01016" w:rsidRDefault="00A01016" w:rsidP="00A01016">
      <w:pPr>
        <w:pStyle w:val="Heading2"/>
      </w:pPr>
      <w:bookmarkStart w:id="53" w:name="_Toc161323356"/>
      <w:bookmarkStart w:id="54" w:name="_Toc199250953"/>
      <w:r>
        <w:t>Positive and negative interaction with the wider society</w:t>
      </w:r>
      <w:bookmarkEnd w:id="53"/>
      <w:bookmarkEnd w:id="54"/>
    </w:p>
    <w:p w14:paraId="1A1474CB" w14:textId="01B3EBE3" w:rsidR="00091C9B" w:rsidRDefault="00091C9B" w:rsidP="00091C9B">
      <w:pPr>
        <w:rPr>
          <w:lang w:eastAsia="zh-CN"/>
        </w:rPr>
      </w:pPr>
      <w:r>
        <w:rPr>
          <w:lang w:eastAsia="zh-CN"/>
        </w:rPr>
        <w:t xml:space="preserve">Review Question 14(b) of the exam paper from the </w:t>
      </w:r>
      <w:hyperlink r:id="rId188" w:history="1">
        <w:r>
          <w:rPr>
            <w:rStyle w:val="Hyperlink"/>
            <w:lang w:eastAsia="zh-CN"/>
          </w:rPr>
          <w:t>Society and Culture 2020 HSC exam pack</w:t>
        </w:r>
      </w:hyperlink>
      <w:r>
        <w:rPr>
          <w:lang w:eastAsia="zh-CN"/>
        </w:rPr>
        <w:t xml:space="preserve"> and the </w:t>
      </w:r>
      <w:hyperlink r:id="rId189" w:anchor=":~:text=HSC%20Marking%20Feedback" w:history="1">
        <w:r w:rsidRPr="002339E0">
          <w:rPr>
            <w:rStyle w:val="Hyperlink"/>
            <w:lang w:eastAsia="zh-CN"/>
          </w:rPr>
          <w:t xml:space="preserve">Marking </w:t>
        </w:r>
        <w:r w:rsidR="002F6CA2">
          <w:rPr>
            <w:rStyle w:val="Hyperlink"/>
            <w:lang w:eastAsia="zh-CN"/>
          </w:rPr>
          <w:t>F</w:t>
        </w:r>
        <w:r w:rsidRPr="002339E0">
          <w:rPr>
            <w:rStyle w:val="Hyperlink"/>
            <w:lang w:eastAsia="zh-CN"/>
          </w:rPr>
          <w:t>eedback</w:t>
        </w:r>
      </w:hyperlink>
      <w:r>
        <w:rPr>
          <w:lang w:eastAsia="zh-CN"/>
        </w:rPr>
        <w:t xml:space="preserve"> for the question.</w:t>
      </w:r>
    </w:p>
    <w:p w14:paraId="1DD15A27" w14:textId="1072252D" w:rsidR="00091C9B" w:rsidRPr="009030EA" w:rsidRDefault="00091C9B" w:rsidP="009030EA">
      <w:pPr>
        <w:pStyle w:val="ListBullet"/>
      </w:pPr>
      <w:r w:rsidRPr="009030EA">
        <w:t xml:space="preserve">As a class, revise the meaning of ‘To what extent’ and share ideas for words or phrases that could be used to respond to questions that use ‘To what extent’ as a directive. Use a </w:t>
      </w:r>
      <w:hyperlink r:id="rId190" w:anchor=".YwQzIk6KNZQ.link" w:history="1">
        <w:r w:rsidRPr="00AB4BAF">
          <w:rPr>
            <w:rStyle w:val="Hyperlink"/>
          </w:rPr>
          <w:t>cline</w:t>
        </w:r>
      </w:hyperlink>
      <w:r w:rsidRPr="009030EA">
        <w:t xml:space="preserve"> to order </w:t>
      </w:r>
      <w:r w:rsidR="00AB4BAF">
        <w:t>the words and phrases</w:t>
      </w:r>
      <w:r w:rsidRPr="009030EA">
        <w:t xml:space="preserve"> from those representing a limited extent through to those indicating an immense extent.</w:t>
      </w:r>
    </w:p>
    <w:p w14:paraId="037C4BCF" w14:textId="5450FC9B" w:rsidR="00091C9B" w:rsidRPr="009030EA" w:rsidRDefault="00091C9B" w:rsidP="009030EA">
      <w:pPr>
        <w:pStyle w:val="ListBullet"/>
      </w:pPr>
      <w:r w:rsidRPr="009030EA">
        <w:t xml:space="preserve">Review the </w:t>
      </w:r>
      <w:r w:rsidR="00AB4BAF">
        <w:t>‘</w:t>
      </w:r>
      <w:r w:rsidRPr="009030EA">
        <w:t>marking criteria</w:t>
      </w:r>
      <w:r w:rsidR="00AB4BAF">
        <w:t>’</w:t>
      </w:r>
      <w:r w:rsidRPr="009030EA">
        <w:t xml:space="preserve"> and </w:t>
      </w:r>
      <w:r w:rsidR="00AB4BAF">
        <w:t>‘</w:t>
      </w:r>
      <w:r w:rsidRPr="009030EA">
        <w:t>answers could include</w:t>
      </w:r>
      <w:r w:rsidR="00AB4BAF">
        <w:t>’</w:t>
      </w:r>
      <w:r w:rsidRPr="009030EA">
        <w:t xml:space="preserve"> information on pp 15–16 of the </w:t>
      </w:r>
      <w:hyperlink r:id="rId191" w:history="1">
        <w:r w:rsidRPr="009030EA">
          <w:rPr>
            <w:rStyle w:val="Hyperlink"/>
            <w:color w:val="auto"/>
            <w:u w:val="none"/>
          </w:rPr>
          <w:t>Society and Culture 2020 HSC exam pack</w:t>
        </w:r>
      </w:hyperlink>
      <w:r w:rsidRPr="009030EA">
        <w:t xml:space="preserve"> marking guidelines.</w:t>
      </w:r>
    </w:p>
    <w:p w14:paraId="5274FC2B" w14:textId="77777777" w:rsidR="00091C9B" w:rsidRPr="009030EA" w:rsidRDefault="00091C9B" w:rsidP="009030EA">
      <w:pPr>
        <w:pStyle w:val="ListBullet"/>
      </w:pPr>
      <w:r w:rsidRPr="009030EA">
        <w:lastRenderedPageBreak/>
        <w:t>Reflect on what you have learned about the Amish. What values can you identify that influence positive interactions with wider American society? What values can you identify that influence negative interactions with wider American society?</w:t>
      </w:r>
    </w:p>
    <w:p w14:paraId="6CFAF1C2" w14:textId="77777777" w:rsidR="00091C9B" w:rsidRDefault="00091C9B" w:rsidP="009030EA">
      <w:pPr>
        <w:pStyle w:val="ListBullet"/>
      </w:pPr>
      <w:r w:rsidRPr="009030EA">
        <w:t>Keep this question</w:t>
      </w:r>
      <w:r>
        <w:t xml:space="preserve"> in mind as you work through the following activities.</w:t>
      </w:r>
    </w:p>
    <w:p w14:paraId="72198E25" w14:textId="77777777" w:rsidR="00091C9B" w:rsidRDefault="00091C9B" w:rsidP="00091C9B">
      <w:r>
        <w:t xml:space="preserve">Engage with the article </w:t>
      </w:r>
      <w:hyperlink r:id="rId192" w:history="1">
        <w:r w:rsidRPr="00921364">
          <w:rPr>
            <w:rStyle w:val="Hyperlink"/>
          </w:rPr>
          <w:t>Government</w:t>
        </w:r>
      </w:hyperlink>
      <w:r>
        <w:t xml:space="preserve"> and outline the Amish attitudes, beliefs and values that might lead to conflict with authoritative institutions in wider American society.</w:t>
      </w:r>
    </w:p>
    <w:p w14:paraId="596F0638" w14:textId="04A295EA" w:rsidR="00091C9B" w:rsidRDefault="00091C9B" w:rsidP="00091C9B">
      <w:r>
        <w:t>For both of the following articles, describe how differences in worldviews, institutions and authoritative norms have led to negative interactions. Table</w:t>
      </w:r>
      <w:r w:rsidR="00A3789C">
        <w:t xml:space="preserve"> </w:t>
      </w:r>
      <w:r w:rsidR="004D515C">
        <w:t>9</w:t>
      </w:r>
      <w:r>
        <w:t xml:space="preserve"> will help you organise your notes.</w:t>
      </w:r>
    </w:p>
    <w:p w14:paraId="134E7806" w14:textId="77777777" w:rsidR="00091C9B" w:rsidRPr="00D523F4" w:rsidRDefault="00091C9B" w:rsidP="00D523F4">
      <w:pPr>
        <w:pStyle w:val="ListBullet"/>
        <w:rPr>
          <w:rStyle w:val="Hyperlink"/>
          <w:color w:val="auto"/>
          <w:u w:val="none"/>
        </w:rPr>
      </w:pPr>
      <w:hyperlink r:id="rId193" w:history="1">
        <w:r w:rsidRPr="000F4906">
          <w:rPr>
            <w:rStyle w:val="Hyperlink"/>
          </w:rPr>
          <w:t>Michigan county threatens to bulldoze Amish homes in poop dispute</w:t>
        </w:r>
      </w:hyperlink>
    </w:p>
    <w:p w14:paraId="15CC8B81" w14:textId="690D791F" w:rsidR="00091C9B" w:rsidRDefault="00D523F4" w:rsidP="00091C9B">
      <w:pPr>
        <w:pStyle w:val="ListBullet"/>
      </w:pPr>
      <w:hyperlink r:id="rId194" w:history="1">
        <w:r w:rsidRPr="0095694D">
          <w:rPr>
            <w:rStyle w:val="Hyperlink"/>
          </w:rPr>
          <w:t>Th</w:t>
        </w:r>
        <w:r w:rsidR="0095694D" w:rsidRPr="0095694D">
          <w:rPr>
            <w:rStyle w:val="Hyperlink"/>
          </w:rPr>
          <w:t>e</w:t>
        </w:r>
        <w:r w:rsidRPr="0095694D">
          <w:rPr>
            <w:rStyle w:val="Hyperlink"/>
          </w:rPr>
          <w:t xml:space="preserve"> Amish and the Government: </w:t>
        </w:r>
        <w:r w:rsidR="002F6CA2">
          <w:rPr>
            <w:rStyle w:val="Hyperlink"/>
          </w:rPr>
          <w:t>F</w:t>
        </w:r>
        <w:r w:rsidR="0095694D" w:rsidRPr="0095694D">
          <w:rPr>
            <w:rStyle w:val="Hyperlink"/>
          </w:rPr>
          <w:t xml:space="preserve">riendly </w:t>
        </w:r>
        <w:r w:rsidR="002F6CA2">
          <w:rPr>
            <w:rStyle w:val="Hyperlink"/>
          </w:rPr>
          <w:t>F</w:t>
        </w:r>
        <w:r w:rsidR="0095694D" w:rsidRPr="0095694D">
          <w:rPr>
            <w:rStyle w:val="Hyperlink"/>
          </w:rPr>
          <w:t>oes?</w:t>
        </w:r>
      </w:hyperlink>
    </w:p>
    <w:p w14:paraId="2935DDA7" w14:textId="44EC863C" w:rsidR="00586624" w:rsidRDefault="00586624" w:rsidP="00586624">
      <w:pPr>
        <w:pStyle w:val="Caption"/>
      </w:pPr>
      <w:r>
        <w:t xml:space="preserve">Table </w:t>
      </w:r>
      <w:r>
        <w:fldChar w:fldCharType="begin"/>
      </w:r>
      <w:r>
        <w:instrText xml:space="preserve"> SEQ Table \* ARABIC </w:instrText>
      </w:r>
      <w:r>
        <w:fldChar w:fldCharType="separate"/>
      </w:r>
      <w:r w:rsidR="002D322F">
        <w:rPr>
          <w:noProof/>
        </w:rPr>
        <w:t>9</w:t>
      </w:r>
      <w:r>
        <w:fldChar w:fldCharType="end"/>
      </w:r>
      <w:r>
        <w:t xml:space="preserve"> – n</w:t>
      </w:r>
      <w:r w:rsidRPr="00C05CF4">
        <w:t>egative interactions</w:t>
      </w:r>
    </w:p>
    <w:tbl>
      <w:tblPr>
        <w:tblStyle w:val="Tableheader"/>
        <w:tblW w:w="0" w:type="auto"/>
        <w:tblLook w:val="04A0" w:firstRow="1" w:lastRow="0" w:firstColumn="1" w:lastColumn="0" w:noHBand="0" w:noVBand="1"/>
        <w:tblDescription w:val="Three column table with space to record examples of negative interactions due to differences in worldviews, instiutions and authoritative norms."/>
      </w:tblPr>
      <w:tblGrid>
        <w:gridCol w:w="3209"/>
        <w:gridCol w:w="3209"/>
        <w:gridCol w:w="3210"/>
      </w:tblGrid>
      <w:tr w:rsidR="00091C9B" w14:paraId="659B613D" w14:textId="77777777" w:rsidTr="00145C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310908E" w14:textId="40E67BD2" w:rsidR="00091C9B" w:rsidRDefault="00091C9B" w:rsidP="00145CD6">
            <w:r>
              <w:t>Differences in</w:t>
            </w:r>
          </w:p>
        </w:tc>
        <w:tc>
          <w:tcPr>
            <w:tcW w:w="3209" w:type="dxa"/>
          </w:tcPr>
          <w:p w14:paraId="0D867660" w14:textId="77777777" w:rsidR="00091C9B" w:rsidRDefault="00091C9B" w:rsidP="00145CD6">
            <w:pPr>
              <w:cnfStyle w:val="100000000000" w:firstRow="1" w:lastRow="0" w:firstColumn="0" w:lastColumn="0" w:oddVBand="0" w:evenVBand="0" w:oddHBand="0" w:evenHBand="0" w:firstRowFirstColumn="0" w:firstRowLastColumn="0" w:lastRowFirstColumn="0" w:lastRowLastColumn="0"/>
            </w:pPr>
            <w:r>
              <w:t>Negative interactions – ‘Poop dispute’</w:t>
            </w:r>
          </w:p>
        </w:tc>
        <w:tc>
          <w:tcPr>
            <w:tcW w:w="3210" w:type="dxa"/>
          </w:tcPr>
          <w:p w14:paraId="7A77EBBB" w14:textId="652900D4" w:rsidR="00091C9B" w:rsidRDefault="00091C9B" w:rsidP="00145CD6">
            <w:pPr>
              <w:cnfStyle w:val="100000000000" w:firstRow="1" w:lastRow="0" w:firstColumn="0" w:lastColumn="0" w:oddVBand="0" w:evenVBand="0" w:oddHBand="0" w:evenHBand="0" w:firstRowFirstColumn="0" w:firstRowLastColumn="0" w:lastRowFirstColumn="0" w:lastRowLastColumn="0"/>
            </w:pPr>
            <w:r>
              <w:t>Negative interactions – ‘</w:t>
            </w:r>
            <w:r w:rsidR="00071CF7">
              <w:t xml:space="preserve">Friendly </w:t>
            </w:r>
            <w:r w:rsidR="002F6CA2">
              <w:t>F</w:t>
            </w:r>
            <w:r w:rsidR="00071CF7">
              <w:t>oes’</w:t>
            </w:r>
          </w:p>
        </w:tc>
      </w:tr>
      <w:tr w:rsidR="00091C9B" w14:paraId="4263864A" w14:textId="77777777" w:rsidTr="00145C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4EE4831" w14:textId="77777777" w:rsidR="00091C9B" w:rsidRDefault="00091C9B" w:rsidP="00145CD6">
            <w:r>
              <w:t>Worldviews</w:t>
            </w:r>
          </w:p>
        </w:tc>
        <w:tc>
          <w:tcPr>
            <w:tcW w:w="3209" w:type="dxa"/>
          </w:tcPr>
          <w:p w14:paraId="145429EA" w14:textId="77777777" w:rsidR="00091C9B" w:rsidRDefault="00091C9B" w:rsidP="00145CD6">
            <w:pPr>
              <w:cnfStyle w:val="000000100000" w:firstRow="0" w:lastRow="0" w:firstColumn="0" w:lastColumn="0" w:oddVBand="0" w:evenVBand="0" w:oddHBand="1" w:evenHBand="0" w:firstRowFirstColumn="0" w:firstRowLastColumn="0" w:lastRowFirstColumn="0" w:lastRowLastColumn="0"/>
            </w:pPr>
          </w:p>
        </w:tc>
        <w:tc>
          <w:tcPr>
            <w:tcW w:w="3210" w:type="dxa"/>
          </w:tcPr>
          <w:p w14:paraId="7BD8ACA1" w14:textId="77777777" w:rsidR="00091C9B" w:rsidRDefault="00091C9B" w:rsidP="00145CD6">
            <w:pPr>
              <w:cnfStyle w:val="000000100000" w:firstRow="0" w:lastRow="0" w:firstColumn="0" w:lastColumn="0" w:oddVBand="0" w:evenVBand="0" w:oddHBand="1" w:evenHBand="0" w:firstRowFirstColumn="0" w:firstRowLastColumn="0" w:lastRowFirstColumn="0" w:lastRowLastColumn="0"/>
            </w:pPr>
          </w:p>
        </w:tc>
      </w:tr>
      <w:tr w:rsidR="00091C9B" w14:paraId="307CA69D" w14:textId="77777777" w:rsidTr="00145C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F238AA3" w14:textId="77777777" w:rsidR="00091C9B" w:rsidRDefault="00091C9B" w:rsidP="00145CD6">
            <w:r>
              <w:t>Institutions</w:t>
            </w:r>
          </w:p>
        </w:tc>
        <w:tc>
          <w:tcPr>
            <w:tcW w:w="3209" w:type="dxa"/>
          </w:tcPr>
          <w:p w14:paraId="118A938B" w14:textId="77777777" w:rsidR="00091C9B" w:rsidRDefault="00091C9B" w:rsidP="00145CD6">
            <w:pPr>
              <w:cnfStyle w:val="000000010000" w:firstRow="0" w:lastRow="0" w:firstColumn="0" w:lastColumn="0" w:oddVBand="0" w:evenVBand="0" w:oddHBand="0" w:evenHBand="1" w:firstRowFirstColumn="0" w:firstRowLastColumn="0" w:lastRowFirstColumn="0" w:lastRowLastColumn="0"/>
            </w:pPr>
          </w:p>
        </w:tc>
        <w:tc>
          <w:tcPr>
            <w:tcW w:w="3210" w:type="dxa"/>
          </w:tcPr>
          <w:p w14:paraId="0C4AE695" w14:textId="77777777" w:rsidR="00091C9B" w:rsidRDefault="00091C9B" w:rsidP="00145CD6">
            <w:pPr>
              <w:cnfStyle w:val="000000010000" w:firstRow="0" w:lastRow="0" w:firstColumn="0" w:lastColumn="0" w:oddVBand="0" w:evenVBand="0" w:oddHBand="0" w:evenHBand="1" w:firstRowFirstColumn="0" w:firstRowLastColumn="0" w:lastRowFirstColumn="0" w:lastRowLastColumn="0"/>
            </w:pPr>
          </w:p>
        </w:tc>
      </w:tr>
      <w:tr w:rsidR="00091C9B" w14:paraId="3FBAC801" w14:textId="77777777" w:rsidTr="00145C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910AFA0" w14:textId="77777777" w:rsidR="00091C9B" w:rsidRDefault="00091C9B" w:rsidP="00145CD6">
            <w:r>
              <w:t>Authoritative norms</w:t>
            </w:r>
          </w:p>
        </w:tc>
        <w:tc>
          <w:tcPr>
            <w:tcW w:w="3209" w:type="dxa"/>
          </w:tcPr>
          <w:p w14:paraId="502E57C1" w14:textId="77777777" w:rsidR="00091C9B" w:rsidRDefault="00091C9B" w:rsidP="00145CD6">
            <w:pPr>
              <w:cnfStyle w:val="000000100000" w:firstRow="0" w:lastRow="0" w:firstColumn="0" w:lastColumn="0" w:oddVBand="0" w:evenVBand="0" w:oddHBand="1" w:evenHBand="0" w:firstRowFirstColumn="0" w:firstRowLastColumn="0" w:lastRowFirstColumn="0" w:lastRowLastColumn="0"/>
            </w:pPr>
          </w:p>
        </w:tc>
        <w:tc>
          <w:tcPr>
            <w:tcW w:w="3210" w:type="dxa"/>
          </w:tcPr>
          <w:p w14:paraId="1CE95DA8" w14:textId="77777777" w:rsidR="00091C9B" w:rsidRDefault="00091C9B" w:rsidP="00145CD6">
            <w:pPr>
              <w:cnfStyle w:val="000000100000" w:firstRow="0" w:lastRow="0" w:firstColumn="0" w:lastColumn="0" w:oddVBand="0" w:evenVBand="0" w:oddHBand="1" w:evenHBand="0" w:firstRowFirstColumn="0" w:firstRowLastColumn="0" w:lastRowFirstColumn="0" w:lastRowLastColumn="0"/>
            </w:pPr>
          </w:p>
        </w:tc>
      </w:tr>
    </w:tbl>
    <w:p w14:paraId="7B979D42" w14:textId="2F018C9B" w:rsidR="00091C9B" w:rsidRDefault="00091C9B" w:rsidP="00091C9B">
      <w:r>
        <w:t xml:space="preserve">Look at the market options discussed in </w:t>
      </w:r>
      <w:hyperlink r:id="rId195" w:history="1">
        <w:r w:rsidR="00DC3AEB">
          <w:rPr>
            <w:rStyle w:val="Hyperlink"/>
          </w:rPr>
          <w:t>Best Lancaster Amish Market</w:t>
        </w:r>
      </w:hyperlink>
      <w:r>
        <w:t>. What benefits do Amish producers gain by associating their products with an Amish identity?</w:t>
      </w:r>
    </w:p>
    <w:p w14:paraId="0278F773" w14:textId="4C612539" w:rsidR="00091C9B" w:rsidRDefault="00091C9B" w:rsidP="00091C9B">
      <w:r>
        <w:t xml:space="preserve">Examine the website </w:t>
      </w:r>
      <w:hyperlink r:id="rId196" w:history="1">
        <w:r w:rsidRPr="00C14FD9">
          <w:rPr>
            <w:rStyle w:val="Hyperlink"/>
          </w:rPr>
          <w:t xml:space="preserve">Amish </w:t>
        </w:r>
        <w:r w:rsidR="00FB353B">
          <w:rPr>
            <w:rStyle w:val="Hyperlink"/>
          </w:rPr>
          <w:t>F</w:t>
        </w:r>
        <w:r w:rsidRPr="00C14FD9">
          <w:rPr>
            <w:rStyle w:val="Hyperlink"/>
          </w:rPr>
          <w:t xml:space="preserve">arm </w:t>
        </w:r>
        <w:r w:rsidR="00FB353B">
          <w:rPr>
            <w:rStyle w:val="Hyperlink"/>
          </w:rPr>
          <w:t>S</w:t>
        </w:r>
        <w:r w:rsidRPr="00C14FD9">
          <w:rPr>
            <w:rStyle w:val="Hyperlink"/>
          </w:rPr>
          <w:t>tay</w:t>
        </w:r>
      </w:hyperlink>
      <w:r>
        <w:t xml:space="preserve"> and respond to the following questions:</w:t>
      </w:r>
    </w:p>
    <w:p w14:paraId="75B99DAA" w14:textId="77777777" w:rsidR="00091C9B" w:rsidRPr="00071CF7" w:rsidRDefault="00091C9B" w:rsidP="00071CF7">
      <w:pPr>
        <w:pStyle w:val="ListBullet"/>
      </w:pPr>
      <w:r w:rsidRPr="00071CF7">
        <w:t>What positive interactions are identified for guests?</w:t>
      </w:r>
    </w:p>
    <w:p w14:paraId="6CE26703" w14:textId="77777777" w:rsidR="00091C9B" w:rsidRPr="00071CF7" w:rsidRDefault="00091C9B" w:rsidP="00071CF7">
      <w:pPr>
        <w:pStyle w:val="ListBullet"/>
      </w:pPr>
      <w:r w:rsidRPr="00071CF7">
        <w:t>What benefits do Amish persons gain from hosting guests?</w:t>
      </w:r>
    </w:p>
    <w:p w14:paraId="4496D05B" w14:textId="77777777" w:rsidR="00091C9B" w:rsidRPr="00071CF7" w:rsidRDefault="00091C9B" w:rsidP="00071CF7">
      <w:pPr>
        <w:pStyle w:val="ListBullet"/>
      </w:pPr>
      <w:r w:rsidRPr="00071CF7">
        <w:t>Do you think all Amish communities would encourage similar farm stays? Explain your opinion.</w:t>
      </w:r>
    </w:p>
    <w:p w14:paraId="68C40D0C" w14:textId="77777777" w:rsidR="00091C9B" w:rsidRDefault="00091C9B" w:rsidP="00091C9B">
      <w:pPr>
        <w:rPr>
          <w:lang w:eastAsia="zh-CN"/>
        </w:rPr>
      </w:pPr>
      <w:r>
        <w:t>Use</w:t>
      </w:r>
      <w:r>
        <w:rPr>
          <w:lang w:eastAsia="zh-CN"/>
        </w:rPr>
        <w:t xml:space="preserve"> the article </w:t>
      </w:r>
      <w:hyperlink r:id="rId197" w:history="1">
        <w:r>
          <w:rPr>
            <w:rStyle w:val="Hyperlink"/>
            <w:lang w:eastAsia="zh-CN"/>
          </w:rPr>
          <w:t>The health of the Amish</w:t>
        </w:r>
      </w:hyperlink>
      <w:r>
        <w:rPr>
          <w:lang w:eastAsia="zh-CN"/>
        </w:rPr>
        <w:t xml:space="preserve"> to:</w:t>
      </w:r>
    </w:p>
    <w:p w14:paraId="443564F8" w14:textId="7FF61700" w:rsidR="00091C9B" w:rsidRPr="00071CF7" w:rsidRDefault="00091C9B" w:rsidP="00071CF7">
      <w:pPr>
        <w:pStyle w:val="ListBullet"/>
      </w:pPr>
      <w:r w:rsidRPr="00071CF7">
        <w:lastRenderedPageBreak/>
        <w:t>Reflect on how beliefs and economic circumstances influence Amish interactions with the American health care system.</w:t>
      </w:r>
    </w:p>
    <w:p w14:paraId="4F6F4F3E" w14:textId="77777777" w:rsidR="00091C9B" w:rsidRDefault="00091C9B" w:rsidP="00071CF7">
      <w:pPr>
        <w:pStyle w:val="ListBullet"/>
      </w:pPr>
      <w:r w:rsidRPr="00071CF7">
        <w:t>Identify positive</w:t>
      </w:r>
      <w:r>
        <w:rPr>
          <w:lang w:eastAsia="zh-CN"/>
        </w:rPr>
        <w:t xml:space="preserve"> and negative interactions with wider society.</w:t>
      </w:r>
    </w:p>
    <w:p w14:paraId="7C3FCC7F" w14:textId="77777777" w:rsidR="00091C9B" w:rsidRDefault="00091C9B" w:rsidP="00091C9B">
      <w:pPr>
        <w:rPr>
          <w:lang w:eastAsia="zh-CN"/>
        </w:rPr>
      </w:pPr>
      <w:r>
        <w:t xml:space="preserve">Create an extended response plan in response to Question 14(b) </w:t>
      </w:r>
      <w:r>
        <w:rPr>
          <w:lang w:eastAsia="zh-CN"/>
        </w:rPr>
        <w:t xml:space="preserve">of the exam paper from the </w:t>
      </w:r>
      <w:hyperlink r:id="rId198" w:history="1">
        <w:r>
          <w:rPr>
            <w:rStyle w:val="Hyperlink"/>
            <w:lang w:eastAsia="zh-CN"/>
          </w:rPr>
          <w:t>Society and Culture 2020 HSC exam pack</w:t>
        </w:r>
      </w:hyperlink>
      <w:r>
        <w:rPr>
          <w:lang w:eastAsia="zh-CN"/>
        </w:rPr>
        <w:t>:</w:t>
      </w:r>
    </w:p>
    <w:p w14:paraId="36950F36" w14:textId="1078D7DB" w:rsidR="00091C9B" w:rsidRPr="003D5043" w:rsidRDefault="00091C9B" w:rsidP="003D5043">
      <w:pPr>
        <w:pStyle w:val="ListBullet"/>
      </w:pPr>
      <w:r w:rsidRPr="003D5043">
        <w:t xml:space="preserve">Create a thesis statement that clearly addresses the question. Include society and culture concepts and language to communicate judgment of </w:t>
      </w:r>
      <w:r w:rsidR="00A915DA">
        <w:t>‘</w:t>
      </w:r>
      <w:r w:rsidRPr="003D5043">
        <w:t>to what extent</w:t>
      </w:r>
      <w:r w:rsidR="00A915DA">
        <w:t>’</w:t>
      </w:r>
      <w:r w:rsidRPr="003D5043">
        <w:t>.</w:t>
      </w:r>
    </w:p>
    <w:p w14:paraId="0F7553D3" w14:textId="697BDC5D" w:rsidR="00091C9B" w:rsidRPr="003D5043" w:rsidRDefault="00091C9B" w:rsidP="003D5043">
      <w:pPr>
        <w:pStyle w:val="ListBullet"/>
      </w:pPr>
      <w:r w:rsidRPr="003D5043">
        <w:t xml:space="preserve">Use the </w:t>
      </w:r>
      <w:hyperlink r:id="rId199" w:history="1">
        <w:r w:rsidRPr="003D5043">
          <w:rPr>
            <w:rStyle w:val="Hyperlink"/>
          </w:rPr>
          <w:t>PEEL structure</w:t>
        </w:r>
      </w:hyperlink>
      <w:r w:rsidRPr="003D5043">
        <w:t xml:space="preserve"> to plan 3</w:t>
      </w:r>
      <w:r w:rsidR="0015225B">
        <w:t xml:space="preserve"> to </w:t>
      </w:r>
      <w:r w:rsidRPr="003D5043">
        <w:t>4 body paragraphs that expand on your thesis.</w:t>
      </w:r>
    </w:p>
    <w:p w14:paraId="231D8AE3" w14:textId="5A2CF593" w:rsidR="00091C9B" w:rsidRPr="003D5043" w:rsidRDefault="00091C9B" w:rsidP="003D5043">
      <w:pPr>
        <w:pStyle w:val="ListBullet"/>
      </w:pPr>
      <w:r w:rsidRPr="003D5043">
        <w:t xml:space="preserve">Fully develop the point sentence of each body paragraph. Remember to use language that clarifies your position on </w:t>
      </w:r>
      <w:r w:rsidR="00833378">
        <w:t>‘</w:t>
      </w:r>
      <w:r w:rsidRPr="003D5043">
        <w:t>to what extent</w:t>
      </w:r>
      <w:r w:rsidR="00833378">
        <w:t>’</w:t>
      </w:r>
      <w:r w:rsidRPr="003D5043">
        <w:t xml:space="preserve"> and include society and culture concepts.</w:t>
      </w:r>
    </w:p>
    <w:p w14:paraId="3F65FA03" w14:textId="5C209FE0" w:rsidR="00091C9B" w:rsidRPr="003D5043" w:rsidRDefault="00091C9B" w:rsidP="003D5043">
      <w:pPr>
        <w:pStyle w:val="ListBullet"/>
        <w:rPr>
          <w:rStyle w:val="Hyperlink"/>
          <w:color w:val="auto"/>
          <w:u w:val="none"/>
        </w:rPr>
      </w:pPr>
      <w:r w:rsidRPr="003D5043">
        <w:t xml:space="preserve">Switch plans with a peer and give feedback to using the </w:t>
      </w:r>
      <w:hyperlink r:id="rId200" w:anchor=".YsIrXBR_2ks.link" w:history="1">
        <w:r w:rsidRPr="003D5043">
          <w:rPr>
            <w:rStyle w:val="Hyperlink"/>
            <w:color w:val="auto"/>
            <w:u w:val="none"/>
          </w:rPr>
          <w:t>2 stars and a wish</w:t>
        </w:r>
      </w:hyperlink>
      <w:r w:rsidRPr="003D5043">
        <w:t xml:space="preserve"> structure and the </w:t>
      </w:r>
      <w:hyperlink r:id="rId201" w:history="1">
        <w:r w:rsidRPr="003D5043">
          <w:rPr>
            <w:rStyle w:val="Hyperlink"/>
          </w:rPr>
          <w:t>Society and Culture 2020 HSC exam pack</w:t>
        </w:r>
      </w:hyperlink>
      <w:r w:rsidRPr="003D5043">
        <w:rPr>
          <w:rStyle w:val="Hyperlink"/>
          <w:color w:val="auto"/>
          <w:u w:val="none"/>
        </w:rPr>
        <w:t xml:space="preserve"> marking </w:t>
      </w:r>
      <w:r w:rsidRPr="003D5043">
        <w:t>guidelines.</w:t>
      </w:r>
    </w:p>
    <w:p w14:paraId="46350CDF" w14:textId="380C2CC8" w:rsidR="00091C9B" w:rsidRPr="003D5043" w:rsidRDefault="00091C9B" w:rsidP="003D5043">
      <w:pPr>
        <w:pStyle w:val="ListBullet"/>
      </w:pPr>
      <w:r w:rsidRPr="003D5043">
        <w:t>Review the feedback that you received from your peer.</w:t>
      </w:r>
    </w:p>
    <w:p w14:paraId="7C3BA14C" w14:textId="09D5E6D1" w:rsidR="00091C9B" w:rsidRDefault="00091C9B" w:rsidP="003D5043">
      <w:pPr>
        <w:pStyle w:val="ListBullet"/>
      </w:pPr>
      <w:r w:rsidRPr="003D5043">
        <w:t xml:space="preserve">Apply the feedback you received and complete </w:t>
      </w:r>
      <w:r w:rsidR="00D07AF3">
        <w:t xml:space="preserve">an </w:t>
      </w:r>
      <w:r w:rsidRPr="003D5043">
        <w:t>extended response under examination conditions</w:t>
      </w:r>
      <w:r>
        <w:t>.</w:t>
      </w:r>
    </w:p>
    <w:p w14:paraId="4FC97FEB" w14:textId="383B2747" w:rsidR="00AD78D8" w:rsidRDefault="00BA1C5D" w:rsidP="00BA1C5D">
      <w:pPr>
        <w:pStyle w:val="Heading2"/>
      </w:pPr>
      <w:bookmarkStart w:id="55" w:name="_Toc199250954"/>
      <w:r>
        <w:t>Perceptions of the group by wider society and the implications of these perceptions</w:t>
      </w:r>
      <w:bookmarkEnd w:id="55"/>
    </w:p>
    <w:p w14:paraId="35B68373" w14:textId="77777777" w:rsidR="002E1575" w:rsidRDefault="002E1575" w:rsidP="002E1575">
      <w:r>
        <w:t xml:space="preserve">Look at the article </w:t>
      </w:r>
      <w:hyperlink r:id="rId202" w:history="1">
        <w:r w:rsidRPr="0042153B">
          <w:rPr>
            <w:rStyle w:val="Hyperlink"/>
          </w:rPr>
          <w:t>Do we romanticise the Amish?</w:t>
        </w:r>
      </w:hyperlink>
      <w:r>
        <w:t xml:space="preserve"> and create lists of positive and negative stereotypes of Amish peoples.</w:t>
      </w:r>
    </w:p>
    <w:p w14:paraId="35DD953D" w14:textId="39A25883" w:rsidR="002E1575" w:rsidRDefault="002E1575" w:rsidP="002E1575">
      <w:r>
        <w:t>For each of the following articles, identify the assumptions and stereotypes that are made about the Amish. Table 1</w:t>
      </w:r>
      <w:r w:rsidR="00014053">
        <w:t>0</w:t>
      </w:r>
      <w:r>
        <w:t xml:space="preserve"> will help you to organise your notes. Summarise how the Amish are perceived </w:t>
      </w:r>
      <w:r w:rsidR="00014053">
        <w:t>because of</w:t>
      </w:r>
      <w:r>
        <w:t xml:space="preserve"> assumptions and stereotypes.</w:t>
      </w:r>
    </w:p>
    <w:p w14:paraId="377AEE19" w14:textId="38F86855" w:rsidR="008B4AE3" w:rsidRDefault="002E1575" w:rsidP="008B4AE3">
      <w:pPr>
        <w:pStyle w:val="ListBullet"/>
        <w:rPr>
          <w:lang w:eastAsia="zh-CN"/>
        </w:rPr>
      </w:pPr>
      <w:hyperlink r:id="rId203" w:history="1">
        <w:r>
          <w:rPr>
            <w:rStyle w:val="Hyperlink"/>
            <w:lang w:eastAsia="zh-CN"/>
          </w:rPr>
          <w:t>The Amish live simply</w:t>
        </w:r>
        <w:r w:rsidR="00FB353B">
          <w:rPr>
            <w:rStyle w:val="Hyperlink"/>
            <w:lang w:eastAsia="zh-CN"/>
          </w:rPr>
          <w:t>,</w:t>
        </w:r>
        <w:r>
          <w:rPr>
            <w:rStyle w:val="Hyperlink"/>
            <w:lang w:eastAsia="zh-CN"/>
          </w:rPr>
          <w:t xml:space="preserve"> but don</w:t>
        </w:r>
        <w:r w:rsidR="00FB353B">
          <w:rPr>
            <w:rStyle w:val="Hyperlink"/>
            <w:lang w:eastAsia="zh-CN"/>
          </w:rPr>
          <w:t>’</w:t>
        </w:r>
        <w:r>
          <w:rPr>
            <w:rStyle w:val="Hyperlink"/>
            <w:lang w:eastAsia="zh-CN"/>
          </w:rPr>
          <w:t>t confuse them with environmentalists</w:t>
        </w:r>
      </w:hyperlink>
    </w:p>
    <w:p w14:paraId="3B954B6C" w14:textId="0FB5BF1A" w:rsidR="002E1575" w:rsidRDefault="002E1575" w:rsidP="002E1575">
      <w:pPr>
        <w:pStyle w:val="ListBullet"/>
        <w:rPr>
          <w:lang w:eastAsia="zh-CN"/>
        </w:rPr>
      </w:pPr>
      <w:hyperlink r:id="rId204" w:history="1">
        <w:r>
          <w:rPr>
            <w:rStyle w:val="Hyperlink"/>
            <w:lang w:eastAsia="zh-CN"/>
          </w:rPr>
          <w:t xml:space="preserve">Fake Amish and the </w:t>
        </w:r>
        <w:r w:rsidR="00FB353B">
          <w:rPr>
            <w:rStyle w:val="Hyperlink"/>
            <w:lang w:eastAsia="zh-CN"/>
          </w:rPr>
          <w:t>R</w:t>
        </w:r>
        <w:r>
          <w:rPr>
            <w:rStyle w:val="Hyperlink"/>
            <w:lang w:eastAsia="zh-CN"/>
          </w:rPr>
          <w:t xml:space="preserve">eal </w:t>
        </w:r>
        <w:r w:rsidR="00FB353B">
          <w:rPr>
            <w:rStyle w:val="Hyperlink"/>
            <w:lang w:eastAsia="zh-CN"/>
          </w:rPr>
          <w:t>O</w:t>
        </w:r>
        <w:r>
          <w:rPr>
            <w:rStyle w:val="Hyperlink"/>
            <w:lang w:eastAsia="zh-CN"/>
          </w:rPr>
          <w:t>nes</w:t>
        </w:r>
      </w:hyperlink>
    </w:p>
    <w:p w14:paraId="6F0430B1" w14:textId="4A70FD92" w:rsidR="0015225B" w:rsidRDefault="0015225B" w:rsidP="0015225B">
      <w:pPr>
        <w:pStyle w:val="Caption"/>
      </w:pPr>
      <w:r>
        <w:lastRenderedPageBreak/>
        <w:t xml:space="preserve">Table </w:t>
      </w:r>
      <w:r>
        <w:fldChar w:fldCharType="begin"/>
      </w:r>
      <w:r>
        <w:instrText xml:space="preserve"> SEQ Table \* ARABIC </w:instrText>
      </w:r>
      <w:r>
        <w:fldChar w:fldCharType="separate"/>
      </w:r>
      <w:r w:rsidR="002D322F">
        <w:rPr>
          <w:noProof/>
        </w:rPr>
        <w:t>10</w:t>
      </w:r>
      <w:r>
        <w:fldChar w:fldCharType="end"/>
      </w:r>
      <w:r>
        <w:t xml:space="preserve"> – a</w:t>
      </w:r>
      <w:r w:rsidRPr="00D10BFA">
        <w:t>ssumptions and stereotypes about the Amish</w:t>
      </w:r>
    </w:p>
    <w:tbl>
      <w:tblPr>
        <w:tblStyle w:val="Tableheader"/>
        <w:tblW w:w="0" w:type="auto"/>
        <w:tblLook w:val="04A0" w:firstRow="1" w:lastRow="0" w:firstColumn="1" w:lastColumn="0" w:noHBand="0" w:noVBand="1"/>
        <w:tblDescription w:val="A table to collate information from 2 articles, with columns titled article, assumptions and stereotypes."/>
      </w:tblPr>
      <w:tblGrid>
        <w:gridCol w:w="3209"/>
        <w:gridCol w:w="3209"/>
        <w:gridCol w:w="3210"/>
      </w:tblGrid>
      <w:tr w:rsidR="002E1575" w:rsidRPr="0015225B" w14:paraId="4F49585C" w14:textId="77777777" w:rsidTr="00145C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97B5290" w14:textId="77777777" w:rsidR="002E1575" w:rsidRPr="0015225B" w:rsidRDefault="002E1575" w:rsidP="0015225B">
            <w:r w:rsidRPr="0015225B">
              <w:t>Article</w:t>
            </w:r>
          </w:p>
        </w:tc>
        <w:tc>
          <w:tcPr>
            <w:tcW w:w="3209" w:type="dxa"/>
          </w:tcPr>
          <w:p w14:paraId="3B1B4078" w14:textId="77777777" w:rsidR="002E1575" w:rsidRPr="0015225B" w:rsidRDefault="002E1575" w:rsidP="0015225B">
            <w:pPr>
              <w:cnfStyle w:val="100000000000" w:firstRow="1" w:lastRow="0" w:firstColumn="0" w:lastColumn="0" w:oddVBand="0" w:evenVBand="0" w:oddHBand="0" w:evenHBand="0" w:firstRowFirstColumn="0" w:firstRowLastColumn="0" w:lastRowFirstColumn="0" w:lastRowLastColumn="0"/>
            </w:pPr>
            <w:r w:rsidRPr="0015225B">
              <w:t>Assumptions</w:t>
            </w:r>
          </w:p>
        </w:tc>
        <w:tc>
          <w:tcPr>
            <w:tcW w:w="3210" w:type="dxa"/>
          </w:tcPr>
          <w:p w14:paraId="1F85137D" w14:textId="77777777" w:rsidR="002E1575" w:rsidRPr="0015225B" w:rsidRDefault="002E1575" w:rsidP="0015225B">
            <w:pPr>
              <w:cnfStyle w:val="100000000000" w:firstRow="1" w:lastRow="0" w:firstColumn="0" w:lastColumn="0" w:oddVBand="0" w:evenVBand="0" w:oddHBand="0" w:evenHBand="0" w:firstRowFirstColumn="0" w:firstRowLastColumn="0" w:lastRowFirstColumn="0" w:lastRowLastColumn="0"/>
            </w:pPr>
            <w:r w:rsidRPr="0015225B">
              <w:t>Stereotypes</w:t>
            </w:r>
          </w:p>
        </w:tc>
      </w:tr>
      <w:tr w:rsidR="002E1575" w14:paraId="2D5D8546" w14:textId="77777777" w:rsidTr="00145C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BCF92DE" w14:textId="5C22637A" w:rsidR="002E1575" w:rsidRDefault="002E1575" w:rsidP="00145CD6">
            <w:pPr>
              <w:rPr>
                <w:lang w:eastAsia="zh-CN"/>
              </w:rPr>
            </w:pPr>
            <w:r>
              <w:rPr>
                <w:lang w:eastAsia="zh-CN"/>
              </w:rPr>
              <w:t>The Amish live simply</w:t>
            </w:r>
            <w:r w:rsidR="0015225B">
              <w:rPr>
                <w:lang w:eastAsia="zh-CN"/>
              </w:rPr>
              <w:t xml:space="preserve"> </w:t>
            </w:r>
            <w:r>
              <w:rPr>
                <w:lang w:eastAsia="zh-CN"/>
              </w:rPr>
              <w:t>…</w:t>
            </w:r>
          </w:p>
        </w:tc>
        <w:tc>
          <w:tcPr>
            <w:tcW w:w="3209" w:type="dxa"/>
          </w:tcPr>
          <w:p w14:paraId="7542397E" w14:textId="77777777" w:rsidR="002E1575" w:rsidRDefault="002E1575" w:rsidP="00145CD6">
            <w:pPr>
              <w:cnfStyle w:val="000000100000" w:firstRow="0" w:lastRow="0" w:firstColumn="0" w:lastColumn="0" w:oddVBand="0" w:evenVBand="0" w:oddHBand="1" w:evenHBand="0" w:firstRowFirstColumn="0" w:firstRowLastColumn="0" w:lastRowFirstColumn="0" w:lastRowLastColumn="0"/>
              <w:rPr>
                <w:lang w:eastAsia="zh-CN"/>
              </w:rPr>
            </w:pPr>
          </w:p>
        </w:tc>
        <w:tc>
          <w:tcPr>
            <w:tcW w:w="3210" w:type="dxa"/>
          </w:tcPr>
          <w:p w14:paraId="08A497BB" w14:textId="77777777" w:rsidR="002E1575" w:rsidRDefault="002E1575" w:rsidP="00145CD6">
            <w:pPr>
              <w:cnfStyle w:val="000000100000" w:firstRow="0" w:lastRow="0" w:firstColumn="0" w:lastColumn="0" w:oddVBand="0" w:evenVBand="0" w:oddHBand="1" w:evenHBand="0" w:firstRowFirstColumn="0" w:firstRowLastColumn="0" w:lastRowFirstColumn="0" w:lastRowLastColumn="0"/>
              <w:rPr>
                <w:lang w:eastAsia="zh-CN"/>
              </w:rPr>
            </w:pPr>
          </w:p>
        </w:tc>
      </w:tr>
      <w:tr w:rsidR="002E1575" w14:paraId="2F29A6C1" w14:textId="77777777" w:rsidTr="00145C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7CEABF0" w14:textId="797AD748" w:rsidR="002E1575" w:rsidRDefault="002E1575" w:rsidP="00145CD6">
            <w:pPr>
              <w:rPr>
                <w:lang w:eastAsia="zh-CN"/>
              </w:rPr>
            </w:pPr>
            <w:r>
              <w:rPr>
                <w:lang w:eastAsia="zh-CN"/>
              </w:rPr>
              <w:t>Fake Amish</w:t>
            </w:r>
            <w:r w:rsidR="0015225B">
              <w:rPr>
                <w:lang w:eastAsia="zh-CN"/>
              </w:rPr>
              <w:t xml:space="preserve"> </w:t>
            </w:r>
            <w:r>
              <w:rPr>
                <w:lang w:eastAsia="zh-CN"/>
              </w:rPr>
              <w:t>…</w:t>
            </w:r>
          </w:p>
        </w:tc>
        <w:tc>
          <w:tcPr>
            <w:tcW w:w="3209" w:type="dxa"/>
          </w:tcPr>
          <w:p w14:paraId="4EA70A67" w14:textId="77777777" w:rsidR="002E1575" w:rsidRDefault="002E1575" w:rsidP="00145CD6">
            <w:pPr>
              <w:cnfStyle w:val="000000010000" w:firstRow="0" w:lastRow="0" w:firstColumn="0" w:lastColumn="0" w:oddVBand="0" w:evenVBand="0" w:oddHBand="0" w:evenHBand="1" w:firstRowFirstColumn="0" w:firstRowLastColumn="0" w:lastRowFirstColumn="0" w:lastRowLastColumn="0"/>
              <w:rPr>
                <w:lang w:eastAsia="zh-CN"/>
              </w:rPr>
            </w:pPr>
          </w:p>
        </w:tc>
        <w:tc>
          <w:tcPr>
            <w:tcW w:w="3210" w:type="dxa"/>
          </w:tcPr>
          <w:p w14:paraId="7946E0C4" w14:textId="77777777" w:rsidR="002E1575" w:rsidRDefault="002E1575" w:rsidP="00145CD6">
            <w:pPr>
              <w:cnfStyle w:val="000000010000" w:firstRow="0" w:lastRow="0" w:firstColumn="0" w:lastColumn="0" w:oddVBand="0" w:evenVBand="0" w:oddHBand="0" w:evenHBand="1" w:firstRowFirstColumn="0" w:firstRowLastColumn="0" w:lastRowFirstColumn="0" w:lastRowLastColumn="0"/>
              <w:rPr>
                <w:lang w:eastAsia="zh-CN"/>
              </w:rPr>
            </w:pPr>
          </w:p>
        </w:tc>
      </w:tr>
    </w:tbl>
    <w:p w14:paraId="6BEF1526" w14:textId="6BBC9B8F" w:rsidR="002E1575" w:rsidRDefault="002E1575" w:rsidP="002E1575">
      <w:pPr>
        <w:pStyle w:val="FeatureBox2"/>
        <w:rPr>
          <w:lang w:eastAsia="zh-CN"/>
        </w:rPr>
      </w:pPr>
      <w:r w:rsidRPr="00A17260">
        <w:rPr>
          <w:rStyle w:val="Strong"/>
        </w:rPr>
        <w:t>Note:</w:t>
      </w:r>
      <w:r>
        <w:rPr>
          <w:lang w:eastAsia="zh-CN"/>
        </w:rPr>
        <w:t xml:space="preserve"> </w:t>
      </w:r>
      <w:r w:rsidR="006D752A">
        <w:rPr>
          <w:lang w:eastAsia="zh-CN"/>
        </w:rPr>
        <w:t>t</w:t>
      </w:r>
      <w:r>
        <w:rPr>
          <w:lang w:eastAsia="zh-CN"/>
        </w:rPr>
        <w:t>eachers will need to allocate the first team of students to each Conver-station prompt. Teams should be made up of 4</w:t>
      </w:r>
      <w:r w:rsidR="0015225B">
        <w:rPr>
          <w:lang w:eastAsia="zh-CN"/>
        </w:rPr>
        <w:t xml:space="preserve"> to </w:t>
      </w:r>
      <w:r>
        <w:rPr>
          <w:lang w:eastAsia="zh-CN"/>
        </w:rPr>
        <w:t>5 students. Ensure that students are taking turns to move from their initial Conver-station.</w:t>
      </w:r>
    </w:p>
    <w:p w14:paraId="4E0B473E" w14:textId="0C78DEB4" w:rsidR="002E1575" w:rsidRDefault="002E1575" w:rsidP="002E1575">
      <w:pPr>
        <w:pStyle w:val="FeatureBox2"/>
        <w:rPr>
          <w:lang w:eastAsia="zh-CN"/>
        </w:rPr>
      </w:pPr>
      <w:r>
        <w:rPr>
          <w:lang w:eastAsia="zh-CN"/>
        </w:rPr>
        <w:t xml:space="preserve">The </w:t>
      </w:r>
      <w:hyperlink r:id="rId205" w:history="1">
        <w:r w:rsidRPr="00AA169B">
          <w:rPr>
            <w:rStyle w:val="Hyperlink"/>
            <w:lang w:eastAsia="zh-CN"/>
          </w:rPr>
          <w:t>Conver-stations</w:t>
        </w:r>
      </w:hyperlink>
      <w:r>
        <w:rPr>
          <w:lang w:eastAsia="zh-CN"/>
        </w:rPr>
        <w:t xml:space="preserve"> question prompts will need to be displayed at different stations around the classroom. These prompts could include:</w:t>
      </w:r>
    </w:p>
    <w:p w14:paraId="21B8F9DB" w14:textId="77777777" w:rsidR="002E1575" w:rsidRDefault="002E1575" w:rsidP="00933B5B">
      <w:pPr>
        <w:pStyle w:val="FeatureBox2"/>
        <w:numPr>
          <w:ilvl w:val="0"/>
          <w:numId w:val="55"/>
        </w:numPr>
        <w:ind w:left="567" w:hanging="567"/>
        <w:rPr>
          <w:lang w:eastAsia="zh-CN"/>
        </w:rPr>
      </w:pPr>
      <w:r>
        <w:rPr>
          <w:lang w:eastAsia="zh-CN"/>
        </w:rPr>
        <w:t>How does the environment impact opportunities for intercultural exchange?</w:t>
      </w:r>
    </w:p>
    <w:p w14:paraId="5056025A" w14:textId="77777777" w:rsidR="002E1575" w:rsidRDefault="002E1575" w:rsidP="00933B5B">
      <w:pPr>
        <w:pStyle w:val="FeatureBox2"/>
        <w:numPr>
          <w:ilvl w:val="0"/>
          <w:numId w:val="55"/>
        </w:numPr>
        <w:ind w:left="567" w:hanging="567"/>
        <w:rPr>
          <w:lang w:eastAsia="zh-CN"/>
        </w:rPr>
      </w:pPr>
      <w:r>
        <w:rPr>
          <w:lang w:eastAsia="zh-CN"/>
        </w:rPr>
        <w:t>Have commercialised interactions increased or decreased? How is this related to occupation shift in Amish communities?</w:t>
      </w:r>
    </w:p>
    <w:p w14:paraId="0EA50E97" w14:textId="77777777" w:rsidR="002E1575" w:rsidRDefault="002E1575" w:rsidP="00933B5B">
      <w:pPr>
        <w:pStyle w:val="FeatureBox2"/>
        <w:numPr>
          <w:ilvl w:val="0"/>
          <w:numId w:val="55"/>
        </w:numPr>
        <w:ind w:left="567" w:hanging="567"/>
        <w:rPr>
          <w:lang w:eastAsia="zh-CN"/>
        </w:rPr>
      </w:pPr>
      <w:r>
        <w:rPr>
          <w:lang w:eastAsia="zh-CN"/>
        </w:rPr>
        <w:t>Are Amish communities economically dependent on wider American society?</w:t>
      </w:r>
    </w:p>
    <w:p w14:paraId="6D2D6CCD" w14:textId="77777777" w:rsidR="002E1575" w:rsidRDefault="002E1575" w:rsidP="00933B5B">
      <w:pPr>
        <w:pStyle w:val="FeatureBox2"/>
        <w:numPr>
          <w:ilvl w:val="0"/>
          <w:numId w:val="55"/>
        </w:numPr>
        <w:ind w:left="567" w:hanging="567"/>
        <w:rPr>
          <w:lang w:eastAsia="zh-CN"/>
        </w:rPr>
      </w:pPr>
      <w:r>
        <w:rPr>
          <w:lang w:eastAsia="zh-CN"/>
        </w:rPr>
        <w:t>How important is technology in communicating information about the Amish to wider American society?</w:t>
      </w:r>
    </w:p>
    <w:p w14:paraId="02B3EC49" w14:textId="77777777" w:rsidR="002E1575" w:rsidRPr="00F23513" w:rsidRDefault="002E1575" w:rsidP="00933B5B">
      <w:pPr>
        <w:pStyle w:val="FeatureBox2"/>
        <w:numPr>
          <w:ilvl w:val="0"/>
          <w:numId w:val="55"/>
        </w:numPr>
        <w:ind w:left="567" w:hanging="567"/>
        <w:rPr>
          <w:lang w:eastAsia="zh-CN"/>
        </w:rPr>
      </w:pPr>
      <w:r>
        <w:rPr>
          <w:lang w:eastAsia="zh-CN"/>
        </w:rPr>
        <w:t>Do you think information about Amish societies is impacted by media homogenisation and fragmentation?</w:t>
      </w:r>
    </w:p>
    <w:p w14:paraId="4B7C7114" w14:textId="77777777" w:rsidR="002E1575" w:rsidRDefault="002E1575" w:rsidP="002E1575">
      <w:pPr>
        <w:rPr>
          <w:lang w:eastAsia="zh-CN"/>
        </w:rPr>
      </w:pPr>
      <w:r>
        <w:rPr>
          <w:lang w:eastAsia="zh-CN"/>
        </w:rPr>
        <w:t xml:space="preserve">Reflect on how intercultural exchange takes place between Amish societies and the wider American society and participate in a </w:t>
      </w:r>
      <w:hyperlink r:id="rId206" w:history="1">
        <w:r w:rsidRPr="006C2CC0">
          <w:rPr>
            <w:rStyle w:val="Hyperlink"/>
            <w:lang w:eastAsia="zh-CN"/>
          </w:rPr>
          <w:t>Conver-stations</w:t>
        </w:r>
      </w:hyperlink>
      <w:r>
        <w:t xml:space="preserve"> routine:</w:t>
      </w:r>
    </w:p>
    <w:p w14:paraId="000AEDD4" w14:textId="77777777" w:rsidR="002E1575" w:rsidRPr="00FA542D" w:rsidRDefault="002E1575" w:rsidP="00FA542D">
      <w:pPr>
        <w:pStyle w:val="ListBullet"/>
      </w:pPr>
      <w:r w:rsidRPr="00FA542D">
        <w:t>Your teacher will display questions in different locations around the room.</w:t>
      </w:r>
    </w:p>
    <w:p w14:paraId="3E52952A" w14:textId="3DA8AEC4" w:rsidR="002E1575" w:rsidRPr="00FA542D" w:rsidRDefault="002E1575" w:rsidP="00FA542D">
      <w:pPr>
        <w:pStyle w:val="ListBullet"/>
      </w:pPr>
      <w:r w:rsidRPr="00FA542D">
        <w:t>Your teacher will allocate you to a starting Conver-station with a team of 4</w:t>
      </w:r>
      <w:r w:rsidR="0015225B">
        <w:t xml:space="preserve"> to </w:t>
      </w:r>
      <w:r w:rsidRPr="00FA542D">
        <w:t>5 students.</w:t>
      </w:r>
    </w:p>
    <w:p w14:paraId="01313A1D" w14:textId="77777777" w:rsidR="002E1575" w:rsidRPr="00FA542D" w:rsidRDefault="002E1575" w:rsidP="00FA542D">
      <w:pPr>
        <w:pStyle w:val="ListBullet"/>
      </w:pPr>
      <w:r w:rsidRPr="00FA542D">
        <w:t>Converse with your team about the question.</w:t>
      </w:r>
    </w:p>
    <w:p w14:paraId="588F2115" w14:textId="0B456BC0" w:rsidR="002E1575" w:rsidRPr="00FA542D" w:rsidRDefault="002E1575" w:rsidP="00FA542D">
      <w:pPr>
        <w:pStyle w:val="ListBullet"/>
      </w:pPr>
      <w:r w:rsidRPr="00FA542D">
        <w:t>Next, 2</w:t>
      </w:r>
      <w:r w:rsidR="0015225B">
        <w:t xml:space="preserve"> to </w:t>
      </w:r>
      <w:r w:rsidRPr="00FA542D">
        <w:t>3 team members will move to another Conver-station.</w:t>
      </w:r>
    </w:p>
    <w:p w14:paraId="05F50577" w14:textId="77777777" w:rsidR="002E1575" w:rsidRDefault="002E1575" w:rsidP="00FA542D">
      <w:pPr>
        <w:pStyle w:val="ListBullet"/>
        <w:rPr>
          <w:lang w:eastAsia="zh-CN"/>
        </w:rPr>
      </w:pPr>
      <w:r w:rsidRPr="00FA542D">
        <w:lastRenderedPageBreak/>
        <w:t>Repeat until all of your team members have had an opportunity to engage with at least 3 Conver-stations</w:t>
      </w:r>
      <w:r>
        <w:rPr>
          <w:lang w:eastAsia="zh-CN"/>
        </w:rPr>
        <w:t>.</w:t>
      </w:r>
    </w:p>
    <w:p w14:paraId="23DF5536" w14:textId="20B073E1" w:rsidR="002E1575" w:rsidRDefault="002E1575" w:rsidP="002E1575">
      <w:pPr>
        <w:rPr>
          <w:lang w:eastAsia="zh-CN"/>
        </w:rPr>
      </w:pPr>
      <w:r>
        <w:rPr>
          <w:lang w:eastAsia="zh-CN"/>
        </w:rPr>
        <w:t xml:space="preserve">Look at the stereotypical perceptions of the Amish that you have identified in previous activities. For each perception that you have outlined, complete a </w:t>
      </w:r>
      <w:hyperlink r:id="rId207" w:anchor=".Yv3iD_qQ50Q.link" w:history="1">
        <w:r w:rsidRPr="00441247">
          <w:rPr>
            <w:rStyle w:val="Hyperlink"/>
            <w:lang w:eastAsia="zh-CN"/>
          </w:rPr>
          <w:t>Plus Minus Interesting</w:t>
        </w:r>
      </w:hyperlink>
      <w:r>
        <w:rPr>
          <w:lang w:eastAsia="zh-CN"/>
        </w:rPr>
        <w:t xml:space="preserve"> (PMI) thinking routine. Consider the perspectives of different communities as well as society and culture fundamental, additional and related depth study concepts.</w:t>
      </w:r>
    </w:p>
    <w:p w14:paraId="49D4CE2F" w14:textId="57D99C26" w:rsidR="002E1575" w:rsidRDefault="002E1575" w:rsidP="002E1575">
      <w:pPr>
        <w:rPr>
          <w:lang w:eastAsia="zh-CN"/>
        </w:rPr>
      </w:pPr>
      <w:r>
        <w:rPr>
          <w:lang w:eastAsia="zh-CN"/>
        </w:rPr>
        <w:t xml:space="preserve">Review your notes on </w:t>
      </w:r>
      <w:hyperlink r:id="rId208" w:history="1">
        <w:r w:rsidR="007810F9">
          <w:rPr>
            <w:rStyle w:val="Hyperlink"/>
            <w:lang w:eastAsia="zh-CN"/>
          </w:rPr>
          <w:t>In-group/Out-group (1:28)</w:t>
        </w:r>
      </w:hyperlink>
      <w:r>
        <w:rPr>
          <w:lang w:eastAsia="zh-CN"/>
        </w:rPr>
        <w:t xml:space="preserve"> and then respond to the following questions:</w:t>
      </w:r>
    </w:p>
    <w:p w14:paraId="03F6CB8D" w14:textId="77777777" w:rsidR="002E1575" w:rsidRPr="00EF671B" w:rsidRDefault="002E1575" w:rsidP="00EF671B">
      <w:pPr>
        <w:pStyle w:val="ListBullet"/>
      </w:pPr>
      <w:r w:rsidRPr="00EF671B">
        <w:t>How might this form of social cognition (perceiving the social world as in-groups and out-groups) impact Amish persons during their life course?</w:t>
      </w:r>
    </w:p>
    <w:p w14:paraId="2DEB97F9" w14:textId="05849105" w:rsidR="002E1575" w:rsidRPr="00EF671B" w:rsidRDefault="002E1575" w:rsidP="00EF671B">
      <w:pPr>
        <w:pStyle w:val="ListBullet"/>
      </w:pPr>
      <w:r w:rsidRPr="00EF671B">
        <w:t xml:space="preserve">Could Amish persons self-stereotype </w:t>
      </w:r>
      <w:r w:rsidR="00EF671B" w:rsidRPr="00EF671B">
        <w:t>because of</w:t>
      </w:r>
      <w:r w:rsidRPr="00EF671B">
        <w:t xml:space="preserve"> in-group and out-group social cognition?</w:t>
      </w:r>
    </w:p>
    <w:p w14:paraId="4231E454" w14:textId="77777777" w:rsidR="002E1575" w:rsidRDefault="002E1575" w:rsidP="00EF671B">
      <w:pPr>
        <w:pStyle w:val="ListBullet"/>
      </w:pPr>
      <w:r w:rsidRPr="00EF671B">
        <w:t>How might</w:t>
      </w:r>
      <w:r>
        <w:t xml:space="preserve"> Amish persons who self-stereotype be restricted in their interactions with wider American society?</w:t>
      </w:r>
    </w:p>
    <w:p w14:paraId="0F113F30" w14:textId="604F7DA4" w:rsidR="002E1575" w:rsidRDefault="002E1575" w:rsidP="002E1575">
      <w:pPr>
        <w:pStyle w:val="FeatureBox2"/>
      </w:pPr>
      <w:r>
        <w:rPr>
          <w:b/>
        </w:rPr>
        <w:t>Note:</w:t>
      </w:r>
      <w:r w:rsidRPr="0015225B">
        <w:rPr>
          <w:bCs/>
        </w:rPr>
        <w:t xml:space="preserve"> </w:t>
      </w:r>
      <w:r>
        <w:t xml:space="preserve">to play concept bingo you need to </w:t>
      </w:r>
      <w:hyperlink r:id="rId209" w:history="1">
        <w:r w:rsidRPr="008924D2">
          <w:rPr>
            <w:rStyle w:val="Hyperlink"/>
          </w:rPr>
          <w:t>create bingo sheets</w:t>
        </w:r>
      </w:hyperlink>
      <w:r>
        <w:t xml:space="preserve"> with the 19 integrated course concepts for this depth study (see </w:t>
      </w:r>
      <w:r w:rsidR="00754D82">
        <w:t>the Integrated concepts section</w:t>
      </w:r>
      <w:r>
        <w:t xml:space="preserve"> of this document or p 48 of the </w:t>
      </w:r>
      <w:hyperlink r:id="rId210" w:history="1">
        <w:r w:rsidRPr="00763CAE">
          <w:rPr>
            <w:rStyle w:val="Hyperlink"/>
            <w:lang w:eastAsia="zh-CN"/>
          </w:rPr>
          <w:t>Society and Culture Stage 6 Syllabus</w:t>
        </w:r>
      </w:hyperlink>
      <w:r w:rsidRPr="00EF671B">
        <w:t xml:space="preserve">). A digital tool like </w:t>
      </w:r>
      <w:hyperlink r:id="rId211" w:history="1">
        <w:r>
          <w:rPr>
            <w:rStyle w:val="Hyperlink"/>
            <w:lang w:eastAsia="zh-CN"/>
          </w:rPr>
          <w:t>Draw names from a hat</w:t>
        </w:r>
      </w:hyperlink>
      <w:r w:rsidRPr="0015331E">
        <w:t xml:space="preserve"> </w:t>
      </w:r>
      <w:r w:rsidRPr="00EF671B">
        <w:t>can be used to determine the order of student responders for the activity. The question provided is related to Question 15(b) of the</w:t>
      </w:r>
      <w:r w:rsidRPr="00B85BC6">
        <w:rPr>
          <w:rStyle w:val="Hyperlink"/>
          <w:u w:val="none"/>
          <w:lang w:eastAsia="zh-CN"/>
        </w:rPr>
        <w:t xml:space="preserve"> </w:t>
      </w:r>
      <w:r w:rsidRPr="00EF671B">
        <w:t xml:space="preserve">Society and Culture HSC exam paper 2016, which can be found in the </w:t>
      </w:r>
      <w:hyperlink r:id="rId212" w:history="1">
        <w:r>
          <w:rPr>
            <w:rStyle w:val="Hyperlink"/>
          </w:rPr>
          <w:t>Society and Culture 2016 HSC exam pack</w:t>
        </w:r>
      </w:hyperlink>
      <w:r w:rsidRPr="00EF671B">
        <w:t>. The question, marking guides and marking feedback can be used by students to complete a practi</w:t>
      </w:r>
      <w:r w:rsidR="000B524B">
        <w:t>s</w:t>
      </w:r>
      <w:r w:rsidRPr="00EF671B">
        <w:t>e response.</w:t>
      </w:r>
    </w:p>
    <w:p w14:paraId="23B1D1A8" w14:textId="07143723" w:rsidR="002E1575" w:rsidRDefault="002E1575" w:rsidP="002E1575">
      <w:r>
        <w:t>Engage in a game of concept bingo</w:t>
      </w:r>
      <w:r w:rsidR="0015331E">
        <w:t>.</w:t>
      </w:r>
    </w:p>
    <w:p w14:paraId="77C4DCDD" w14:textId="6493EE3E" w:rsidR="002E1575" w:rsidRDefault="002E1575" w:rsidP="00DD13A9">
      <w:pPr>
        <w:pStyle w:val="ListBullet"/>
        <w:rPr>
          <w:rStyle w:val="Hyperlink"/>
        </w:rPr>
      </w:pPr>
      <w:r>
        <w:t xml:space="preserve">Your teacher will hand out bingo squares with a selection of the 19 integrated course concepts for this depth study (see </w:t>
      </w:r>
      <w:r w:rsidR="00754D82">
        <w:t>the Integrated concepts section</w:t>
      </w:r>
      <w:r>
        <w:t xml:space="preserve"> of this document or p 48 of the </w:t>
      </w:r>
      <w:hyperlink r:id="rId213" w:history="1">
        <w:r w:rsidRPr="00763CAE">
          <w:rPr>
            <w:rStyle w:val="Hyperlink"/>
            <w:lang w:eastAsia="zh-CN"/>
          </w:rPr>
          <w:t>Society and Culture Stage 6 Syllabus</w:t>
        </w:r>
      </w:hyperlink>
      <w:r w:rsidRPr="0015331E">
        <w:t>).</w:t>
      </w:r>
    </w:p>
    <w:p w14:paraId="565A0B63" w14:textId="1A27AF6C" w:rsidR="002E1575" w:rsidRDefault="002E1575" w:rsidP="0015331E">
      <w:pPr>
        <w:pStyle w:val="ListBullet"/>
      </w:pPr>
      <w:r>
        <w:t xml:space="preserve">You will have </w:t>
      </w:r>
      <w:r w:rsidR="0015331E">
        <w:t>3</w:t>
      </w:r>
      <w:r>
        <w:t xml:space="preserve"> minutes to create a response to the question</w:t>
      </w:r>
      <w:r w:rsidR="000B524B">
        <w:t>:</w:t>
      </w:r>
      <w:r>
        <w:t xml:space="preserve"> ‘How does wider society form perceptions of the Amish’. Aim to include at least 3 relevant society and culture concepts in 2</w:t>
      </w:r>
      <w:r w:rsidR="00DD13A9">
        <w:t xml:space="preserve"> to </w:t>
      </w:r>
      <w:r>
        <w:t>3 grammatically correct, logical sentences.</w:t>
      </w:r>
    </w:p>
    <w:p w14:paraId="5773AD9B" w14:textId="77777777" w:rsidR="002E1575" w:rsidRDefault="002E1575" w:rsidP="002E1575">
      <w:pPr>
        <w:pStyle w:val="ListBullet"/>
        <w:suppressAutoHyphens w:val="0"/>
        <w:spacing w:before="100" w:after="100"/>
      </w:pPr>
      <w:r>
        <w:t>The order of presentation for responses will be randomly selected.</w:t>
      </w:r>
    </w:p>
    <w:p w14:paraId="0BD7E895" w14:textId="77777777" w:rsidR="002E1575" w:rsidRDefault="002E1575" w:rsidP="002E1575">
      <w:pPr>
        <w:pStyle w:val="ListBullet"/>
        <w:suppressAutoHyphens w:val="0"/>
        <w:spacing w:before="100" w:after="100"/>
      </w:pPr>
      <w:r>
        <w:lastRenderedPageBreak/>
        <w:t>Mark off the integrated course concepts on your bingo sheet as they are applied by your peers. Make note of who applied each concept. You cannot mark off concepts that you use yourself.</w:t>
      </w:r>
    </w:p>
    <w:p w14:paraId="7502445D" w14:textId="270BE70C" w:rsidR="002E1575" w:rsidRDefault="002E1575" w:rsidP="002E1575">
      <w:pPr>
        <w:pStyle w:val="ListBullet"/>
        <w:suppressAutoHyphens w:val="0"/>
        <w:spacing w:before="100" w:after="100"/>
      </w:pPr>
      <w:r>
        <w:t xml:space="preserve">Call out ‘Bingo’ when you identify all the integrated concepts </w:t>
      </w:r>
      <w:r w:rsidR="0015331E">
        <w:t xml:space="preserve">on your bingo card that </w:t>
      </w:r>
      <w:r>
        <w:t>have been applied by your peers.</w:t>
      </w:r>
    </w:p>
    <w:p w14:paraId="02C45AE3" w14:textId="77777777" w:rsidR="00F0622E" w:rsidRDefault="00F0622E">
      <w:pPr>
        <w:suppressAutoHyphens w:val="0"/>
        <w:spacing w:before="0" w:after="160" w:line="259" w:lineRule="auto"/>
        <w:rPr>
          <w:rFonts w:eastAsiaTheme="majorEastAsia"/>
          <w:bCs/>
          <w:color w:val="002664"/>
          <w:sz w:val="40"/>
          <w:szCs w:val="52"/>
        </w:rPr>
      </w:pPr>
      <w:bookmarkStart w:id="56" w:name="_Toc161323358"/>
      <w:r>
        <w:br w:type="page"/>
      </w:r>
    </w:p>
    <w:p w14:paraId="408FB1E9" w14:textId="7EF6F08A" w:rsidR="001E009D" w:rsidRDefault="001E009D" w:rsidP="001E009D">
      <w:pPr>
        <w:pStyle w:val="Heading1"/>
      </w:pPr>
      <w:bookmarkStart w:id="57" w:name="_Toc199250955"/>
      <w:r>
        <w:lastRenderedPageBreak/>
        <w:t>Learning sequence 3</w:t>
      </w:r>
      <w:r w:rsidR="00925272">
        <w:t xml:space="preserve"> –</w:t>
      </w:r>
      <w:r>
        <w:t xml:space="preserve"> the near future (5</w:t>
      </w:r>
      <w:r w:rsidR="00925272">
        <w:t xml:space="preserve"> to </w:t>
      </w:r>
      <w:r w:rsidR="00B33281">
        <w:t>1</w:t>
      </w:r>
      <w:r>
        <w:t>0 years)</w:t>
      </w:r>
      <w:bookmarkEnd w:id="56"/>
      <w:bookmarkEnd w:id="57"/>
    </w:p>
    <w:p w14:paraId="28E0BC6E" w14:textId="4E21D261" w:rsidR="00CF72C2" w:rsidRDefault="00CF72C2" w:rsidP="00CF72C2">
      <w:r w:rsidRPr="000344D5">
        <w:t xml:space="preserve">Guideline for timing of this sequence </w:t>
      </w:r>
      <w:r>
        <w:t>is 4 hours</w:t>
      </w:r>
      <w:r w:rsidRPr="000344D5">
        <w:t>.</w:t>
      </w:r>
    </w:p>
    <w:p w14:paraId="667A55D7" w14:textId="7862A8CB" w:rsidR="00CF72C2" w:rsidRDefault="00CF72C2" w:rsidP="00CF72C2">
      <w:r>
        <w:t>This learning sequence develops students’ knowledge and understanding of how conformity and nonconformity of the cultural group Amish Americans will influence American society in the near future (5</w:t>
      </w:r>
      <w:r w:rsidR="0070498E">
        <w:t xml:space="preserve"> to </w:t>
      </w:r>
      <w:r>
        <w:t>10 years).</w:t>
      </w:r>
      <w:r w:rsidRPr="00EF255F">
        <w:t xml:space="preserve"> </w:t>
      </w:r>
      <w:r>
        <w:t xml:space="preserve">Students will develop their knowledge of current trends that may impact change and continuity for the cultural group Amish Americans. Students will build on the conceptual knowledge and understanding that they established in </w:t>
      </w:r>
      <w:r w:rsidRPr="00CF72C2">
        <w:t>Learning sequence 2</w:t>
      </w:r>
      <w:r w:rsidR="00767BD4">
        <w:t xml:space="preserve"> –</w:t>
      </w:r>
      <w:r w:rsidRPr="00CF72C2">
        <w:t xml:space="preserve"> focus study</w:t>
      </w:r>
      <w:r>
        <w:t xml:space="preserve"> </w:t>
      </w:r>
      <w:r w:rsidR="00767BD4">
        <w:t xml:space="preserve">– Amish Americans </w:t>
      </w:r>
      <w:r>
        <w:t>as they continue to develop their social and cultural literacy.</w:t>
      </w:r>
    </w:p>
    <w:p w14:paraId="2C40FC03" w14:textId="11E6CFE3" w:rsidR="00BA1C5D" w:rsidRDefault="00CF72C2" w:rsidP="00CF72C2">
      <w:pPr>
        <w:pStyle w:val="Heading2"/>
      </w:pPr>
      <w:bookmarkStart w:id="58" w:name="_Toc199250956"/>
      <w:r>
        <w:t>Syllabus content</w:t>
      </w:r>
      <w:bookmarkEnd w:id="58"/>
    </w:p>
    <w:p w14:paraId="30D52BA2" w14:textId="77777777" w:rsidR="009445DF" w:rsidRDefault="009445DF" w:rsidP="009445DF">
      <w:r>
        <w:t>Students are to:</w:t>
      </w:r>
    </w:p>
    <w:p w14:paraId="7CF7A730" w14:textId="77777777" w:rsidR="009445DF" w:rsidRDefault="009445DF" w:rsidP="009445DF">
      <w:pPr>
        <w:pStyle w:val="ListBullet"/>
      </w:pPr>
      <w:r>
        <w:t>determine current trends for interactions between the subcultural group studied and the wider society</w:t>
      </w:r>
    </w:p>
    <w:p w14:paraId="43D5C543" w14:textId="77777777" w:rsidR="009445DF" w:rsidRDefault="009445DF" w:rsidP="009445DF">
      <w:pPr>
        <w:pStyle w:val="ListBullet"/>
      </w:pPr>
      <w:r>
        <w:t>evaluate the impact and implications for the subcultural group of:</w:t>
      </w:r>
    </w:p>
    <w:p w14:paraId="7AFD79AC" w14:textId="77777777" w:rsidR="009445DF" w:rsidRDefault="009445DF" w:rsidP="00460855">
      <w:pPr>
        <w:pStyle w:val="ListBullet2"/>
      </w:pPr>
      <w:r>
        <w:t>likely changes</w:t>
      </w:r>
    </w:p>
    <w:p w14:paraId="6931AF9F" w14:textId="77777777" w:rsidR="009445DF" w:rsidRDefault="009445DF" w:rsidP="00460855">
      <w:pPr>
        <w:pStyle w:val="ListBullet2"/>
      </w:pPr>
      <w:r>
        <w:t>probable continuities</w:t>
      </w:r>
    </w:p>
    <w:p w14:paraId="322B5595" w14:textId="77777777" w:rsidR="009445DF" w:rsidRDefault="009445DF" w:rsidP="009445DF">
      <w:pPr>
        <w:pStyle w:val="ListBullet"/>
      </w:pPr>
      <w:r>
        <w:t>predict how the subcultural group may interact with and influence society in the near future.</w:t>
      </w:r>
    </w:p>
    <w:p w14:paraId="437F0168" w14:textId="1B083162" w:rsidR="009445DF" w:rsidRPr="00434DA5" w:rsidRDefault="009445DF" w:rsidP="009445DF">
      <w:pPr>
        <w:rPr>
          <w:rStyle w:val="Strong"/>
        </w:rPr>
      </w:pPr>
      <w:r w:rsidRPr="00434DA5">
        <w:rPr>
          <w:rStyle w:val="Strong"/>
        </w:rPr>
        <w:t>Contemporary context</w:t>
      </w:r>
    </w:p>
    <w:p w14:paraId="7A65C92C" w14:textId="1BB3ACEE" w:rsidR="009445DF" w:rsidRDefault="009445DF" w:rsidP="009445DF">
      <w:r>
        <w:t xml:space="preserve">The following points are to be integrated across the study of </w:t>
      </w:r>
      <w:r w:rsidRPr="000C788C">
        <w:rPr>
          <w:i/>
          <w:iCs/>
        </w:rPr>
        <w:t xml:space="preserve">Social </w:t>
      </w:r>
      <w:r w:rsidR="004348CA" w:rsidRPr="000C788C">
        <w:rPr>
          <w:i/>
          <w:iCs/>
        </w:rPr>
        <w:t>C</w:t>
      </w:r>
      <w:r w:rsidRPr="000C788C">
        <w:rPr>
          <w:i/>
          <w:iCs/>
        </w:rPr>
        <w:t xml:space="preserve">onformity and </w:t>
      </w:r>
      <w:r w:rsidR="004348CA" w:rsidRPr="000C788C">
        <w:rPr>
          <w:i/>
          <w:iCs/>
        </w:rPr>
        <w:t>N</w:t>
      </w:r>
      <w:r w:rsidRPr="000C788C">
        <w:rPr>
          <w:i/>
          <w:iCs/>
        </w:rPr>
        <w:t>onconformity</w:t>
      </w:r>
      <w:r>
        <w:t>:</w:t>
      </w:r>
    </w:p>
    <w:p w14:paraId="2DE38762" w14:textId="77777777" w:rsidR="009445DF" w:rsidRPr="009445DF" w:rsidRDefault="009445DF" w:rsidP="009445DF">
      <w:pPr>
        <w:pStyle w:val="ListBullet"/>
      </w:pPr>
      <w:r w:rsidRPr="009445DF">
        <w:t>use examples drawn from contemporary society</w:t>
      </w:r>
    </w:p>
    <w:p w14:paraId="0CCD91BF" w14:textId="0CC2CFE0" w:rsidR="009445DF" w:rsidRPr="009C35EE" w:rsidRDefault="009445DF" w:rsidP="009445DF">
      <w:pPr>
        <w:pStyle w:val="ListBullet"/>
      </w:pPr>
      <w:r w:rsidRPr="009445DF">
        <w:t>assess the impact of technologies, including communication technologies, on social conformity</w:t>
      </w:r>
      <w:r>
        <w:t xml:space="preserve"> and nonconformity</w:t>
      </w:r>
      <w:r w:rsidR="00DD13A9">
        <w:t>.</w:t>
      </w:r>
    </w:p>
    <w:p w14:paraId="49007B4B" w14:textId="77777777" w:rsidR="00CC1705" w:rsidRPr="000607F9" w:rsidRDefault="00CC1705" w:rsidP="00CC1705">
      <w:pPr>
        <w:pStyle w:val="Heading2"/>
        <w:rPr>
          <w:rFonts w:eastAsia="Calibri"/>
        </w:rPr>
      </w:pPr>
      <w:bookmarkStart w:id="59" w:name="_Toc199250957"/>
      <w:r w:rsidRPr="000607F9">
        <w:rPr>
          <w:rFonts w:eastAsia="Calibri"/>
        </w:rPr>
        <w:t>Learning intentions</w:t>
      </w:r>
      <w:bookmarkEnd w:id="59"/>
    </w:p>
    <w:p w14:paraId="3286D778" w14:textId="77777777" w:rsidR="00CC1705" w:rsidRDefault="00CC1705" w:rsidP="00CC1705">
      <w:r w:rsidRPr="00BD65E8">
        <w:t>Students</w:t>
      </w:r>
      <w:r>
        <w:t xml:space="preserve"> learn about:</w:t>
      </w:r>
    </w:p>
    <w:p w14:paraId="69465AA6" w14:textId="77777777" w:rsidR="00811A8D" w:rsidRDefault="00811A8D" w:rsidP="00811A8D">
      <w:pPr>
        <w:pStyle w:val="ListBullet"/>
        <w:suppressAutoHyphens w:val="0"/>
        <w:spacing w:before="100" w:after="100"/>
      </w:pPr>
      <w:r>
        <w:t>current trends for interactions between Amish Americans and wider American society</w:t>
      </w:r>
    </w:p>
    <w:p w14:paraId="5E5A7501" w14:textId="0A79594F" w:rsidR="00BF266B" w:rsidRDefault="00BF266B" w:rsidP="00CC1705">
      <w:pPr>
        <w:pStyle w:val="ListBullet"/>
      </w:pPr>
      <w:r>
        <w:lastRenderedPageBreak/>
        <w:t>the implications of these trends for the near future</w:t>
      </w:r>
    </w:p>
    <w:p w14:paraId="3CAE339D" w14:textId="1A545A39" w:rsidR="00B41B24" w:rsidRDefault="00B41B24" w:rsidP="00B41B24">
      <w:pPr>
        <w:pStyle w:val="ListBullet"/>
      </w:pPr>
      <w:r>
        <w:t xml:space="preserve">informed predictions </w:t>
      </w:r>
      <w:r w:rsidR="00307F49">
        <w:t>of</w:t>
      </w:r>
      <w:r>
        <w:t xml:space="preserve"> how the cultural group Amish Americans will interact with and influence wider American society in the future.</w:t>
      </w:r>
    </w:p>
    <w:p w14:paraId="7994EE22" w14:textId="5BFAB993" w:rsidR="00CC1705" w:rsidRDefault="00CC1705" w:rsidP="00CC1705">
      <w:pPr>
        <w:pStyle w:val="Heading2"/>
      </w:pPr>
      <w:bookmarkStart w:id="60" w:name="_Toc199250958"/>
      <w:r>
        <w:t>Success criteria</w:t>
      </w:r>
      <w:bookmarkEnd w:id="60"/>
    </w:p>
    <w:p w14:paraId="61808B8E" w14:textId="77777777" w:rsidR="00CC1705" w:rsidRPr="00BD65E8" w:rsidRDefault="00CC1705" w:rsidP="00CC1705">
      <w:r w:rsidRPr="00BD65E8">
        <w:t xml:space="preserve">Students </w:t>
      </w:r>
      <w:r w:rsidRPr="008B28A8">
        <w:t>will be able to:</w:t>
      </w:r>
    </w:p>
    <w:p w14:paraId="2DF9382B" w14:textId="77777777" w:rsidR="006F2A4E" w:rsidRDefault="006F2A4E" w:rsidP="006F2A4E">
      <w:pPr>
        <w:pStyle w:val="ListBullet"/>
      </w:pPr>
      <w:r w:rsidRPr="006F2A4E">
        <w:t>synthesise</w:t>
      </w:r>
      <w:r>
        <w:t xml:space="preserve"> and analyse valid and useful information from a variety of sources, including examples from contemporary American society, to identify trends</w:t>
      </w:r>
    </w:p>
    <w:p w14:paraId="32075E69" w14:textId="77777777" w:rsidR="006F2A4E" w:rsidRDefault="006F2A4E" w:rsidP="006F2A4E">
      <w:pPr>
        <w:pStyle w:val="ListBullet"/>
      </w:pPr>
      <w:r>
        <w:t>evaluate the impact and implications of likely changes and probable continuities</w:t>
      </w:r>
    </w:p>
    <w:p w14:paraId="6592D861" w14:textId="6478DA41" w:rsidR="00CF72C2" w:rsidRDefault="006F2A4E" w:rsidP="00CF72C2">
      <w:pPr>
        <w:pStyle w:val="ListBullet"/>
      </w:pPr>
      <w:r>
        <w:t>apply course language and concepts to communicate logical future scenarios relevant to the cultural group Amish Americans and wider American society.</w:t>
      </w:r>
    </w:p>
    <w:p w14:paraId="2CD7B830" w14:textId="1CA1FCB8" w:rsidR="00755F9E" w:rsidRDefault="00755F9E" w:rsidP="00755F9E">
      <w:pPr>
        <w:pStyle w:val="Heading2"/>
      </w:pPr>
      <w:bookmarkStart w:id="61" w:name="_Toc161323361"/>
      <w:bookmarkStart w:id="62" w:name="_Toc199250959"/>
      <w:r>
        <w:t>Current trends for interactions between Amish Americans and wider society</w:t>
      </w:r>
      <w:bookmarkEnd w:id="61"/>
      <w:bookmarkEnd w:id="62"/>
    </w:p>
    <w:p w14:paraId="6AC1C228" w14:textId="2EB8B335" w:rsidR="00755F9E" w:rsidRPr="00431AA2" w:rsidRDefault="00755F9E" w:rsidP="00755F9E">
      <w:pPr>
        <w:pStyle w:val="FeatureBox2"/>
        <w:rPr>
          <w:lang w:eastAsia="zh-CN"/>
        </w:rPr>
      </w:pPr>
      <w:r>
        <w:rPr>
          <w:b/>
          <w:lang w:eastAsia="zh-CN"/>
        </w:rPr>
        <w:t>Note:</w:t>
      </w:r>
      <w:r w:rsidRPr="00383264">
        <w:rPr>
          <w:bCs/>
          <w:lang w:eastAsia="zh-CN"/>
        </w:rPr>
        <w:t xml:space="preserve"> </w:t>
      </w:r>
      <w:r w:rsidR="006D752A">
        <w:rPr>
          <w:lang w:eastAsia="zh-CN"/>
        </w:rPr>
        <w:t>s</w:t>
      </w:r>
      <w:r>
        <w:rPr>
          <w:lang w:eastAsia="zh-CN"/>
        </w:rPr>
        <w:t xml:space="preserve">tudents will need to be familiar with </w:t>
      </w:r>
      <w:hyperlink r:id="rId214" w:history="1">
        <w:r w:rsidR="00383264">
          <w:rPr>
            <w:rStyle w:val="Hyperlink"/>
            <w:lang w:eastAsia="zh-CN"/>
          </w:rPr>
          <w:t>F</w:t>
        </w:r>
        <w:r w:rsidRPr="00431AA2">
          <w:rPr>
            <w:rStyle w:val="Hyperlink"/>
            <w:lang w:eastAsia="zh-CN"/>
          </w:rPr>
          <w:t xml:space="preserve">utures </w:t>
        </w:r>
        <w:r w:rsidR="00383264">
          <w:rPr>
            <w:rStyle w:val="Hyperlink"/>
            <w:lang w:eastAsia="zh-CN"/>
          </w:rPr>
          <w:t>T</w:t>
        </w:r>
        <w:r w:rsidRPr="00431AA2">
          <w:rPr>
            <w:rStyle w:val="Hyperlink"/>
            <w:lang w:eastAsia="zh-CN"/>
          </w:rPr>
          <w:t>erminology</w:t>
        </w:r>
      </w:hyperlink>
      <w:r>
        <w:rPr>
          <w:lang w:eastAsia="zh-CN"/>
        </w:rPr>
        <w:t xml:space="preserve"> and how to use a </w:t>
      </w:r>
      <w:hyperlink r:id="rId215" w:history="1">
        <w:r>
          <w:rPr>
            <w:rStyle w:val="Hyperlink"/>
            <w:lang w:eastAsia="zh-CN"/>
          </w:rPr>
          <w:t xml:space="preserve">2x2 </w:t>
        </w:r>
        <w:r w:rsidR="00383264">
          <w:rPr>
            <w:rStyle w:val="Hyperlink"/>
            <w:lang w:eastAsia="zh-CN"/>
          </w:rPr>
          <w:t>S</w:t>
        </w:r>
        <w:r>
          <w:rPr>
            <w:rStyle w:val="Hyperlink"/>
            <w:lang w:eastAsia="zh-CN"/>
          </w:rPr>
          <w:t xml:space="preserve">cenario </w:t>
        </w:r>
        <w:r w:rsidR="00383264">
          <w:rPr>
            <w:rStyle w:val="Hyperlink"/>
            <w:lang w:eastAsia="zh-CN"/>
          </w:rPr>
          <w:t>P</w:t>
        </w:r>
        <w:r>
          <w:rPr>
            <w:rStyle w:val="Hyperlink"/>
            <w:lang w:eastAsia="zh-CN"/>
          </w:rPr>
          <w:t xml:space="preserve">lanning </w:t>
        </w:r>
        <w:r w:rsidR="00383264">
          <w:rPr>
            <w:rStyle w:val="Hyperlink"/>
            <w:lang w:eastAsia="zh-CN"/>
          </w:rPr>
          <w:t>M</w:t>
        </w:r>
        <w:r>
          <w:rPr>
            <w:rStyle w:val="Hyperlink"/>
            <w:lang w:eastAsia="zh-CN"/>
          </w:rPr>
          <w:t>atrix</w:t>
        </w:r>
      </w:hyperlink>
      <w:r>
        <w:rPr>
          <w:lang w:eastAsia="zh-CN"/>
        </w:rPr>
        <w:t xml:space="preserve"> to complete the activities in this learning sequence.</w:t>
      </w:r>
    </w:p>
    <w:p w14:paraId="264265A1" w14:textId="2404A268" w:rsidR="00755F9E" w:rsidRDefault="00755F9E" w:rsidP="00755F9E">
      <w:r>
        <w:rPr>
          <w:lang w:eastAsia="zh-CN"/>
        </w:rPr>
        <w:t xml:space="preserve">Consider the articles </w:t>
      </w:r>
      <w:hyperlink r:id="rId216" w:history="1">
        <w:r w:rsidR="00F15552" w:rsidRPr="009C7D2E">
          <w:rPr>
            <w:rStyle w:val="Hyperlink"/>
          </w:rPr>
          <w:t xml:space="preserve">Measles </w:t>
        </w:r>
        <w:r w:rsidR="00383264">
          <w:rPr>
            <w:rStyle w:val="Hyperlink"/>
          </w:rPr>
          <w:t>O</w:t>
        </w:r>
        <w:r w:rsidR="00F15552" w:rsidRPr="009C7D2E">
          <w:rPr>
            <w:rStyle w:val="Hyperlink"/>
          </w:rPr>
          <w:t xml:space="preserve">utbreak </w:t>
        </w:r>
        <w:r w:rsidR="00383264">
          <w:rPr>
            <w:rStyle w:val="Hyperlink"/>
          </w:rPr>
          <w:t>I</w:t>
        </w:r>
        <w:r w:rsidR="00F15552" w:rsidRPr="009C7D2E">
          <w:rPr>
            <w:rStyle w:val="Hyperlink"/>
          </w:rPr>
          <w:t xml:space="preserve">n Ohio </w:t>
        </w:r>
        <w:r w:rsidR="00383264">
          <w:rPr>
            <w:rStyle w:val="Hyperlink"/>
          </w:rPr>
          <w:t>L</w:t>
        </w:r>
        <w:r w:rsidR="00F15552" w:rsidRPr="009C7D2E">
          <w:rPr>
            <w:rStyle w:val="Hyperlink"/>
          </w:rPr>
          <w:t xml:space="preserve">eads Amish </w:t>
        </w:r>
        <w:r w:rsidR="00383264">
          <w:rPr>
            <w:rStyle w:val="Hyperlink"/>
          </w:rPr>
          <w:t>T</w:t>
        </w:r>
        <w:r w:rsidR="00F15552" w:rsidRPr="009C7D2E">
          <w:rPr>
            <w:rStyle w:val="Hyperlink"/>
          </w:rPr>
          <w:t xml:space="preserve">o </w:t>
        </w:r>
        <w:r w:rsidR="00383264">
          <w:rPr>
            <w:rStyle w:val="Hyperlink"/>
          </w:rPr>
          <w:t>R</w:t>
        </w:r>
        <w:r w:rsidR="00F15552" w:rsidRPr="009C7D2E">
          <w:rPr>
            <w:rStyle w:val="Hyperlink"/>
          </w:rPr>
          <w:t xml:space="preserve">econsider </w:t>
        </w:r>
        <w:r w:rsidR="00383264">
          <w:rPr>
            <w:rStyle w:val="Hyperlink"/>
          </w:rPr>
          <w:t>V</w:t>
        </w:r>
        <w:r w:rsidR="00F15552" w:rsidRPr="009C7D2E">
          <w:rPr>
            <w:rStyle w:val="Hyperlink"/>
          </w:rPr>
          <w:t>accines</w:t>
        </w:r>
      </w:hyperlink>
      <w:r w:rsidR="007C7DE8">
        <w:t xml:space="preserve">, </w:t>
      </w:r>
      <w:hyperlink r:id="rId217" w:history="1">
        <w:r>
          <w:rPr>
            <w:rStyle w:val="Hyperlink"/>
            <w:lang w:eastAsia="zh-CN"/>
          </w:rPr>
          <w:t>Death and religion</w:t>
        </w:r>
      </w:hyperlink>
      <w:r w:rsidR="00EE7F5C">
        <w:rPr>
          <w:lang w:eastAsia="zh-CN"/>
        </w:rPr>
        <w:t>,</w:t>
      </w:r>
      <w:r w:rsidR="007C7DE8">
        <w:rPr>
          <w:lang w:eastAsia="zh-CN"/>
        </w:rPr>
        <w:t xml:space="preserve"> </w:t>
      </w:r>
      <w:hyperlink r:id="rId218" w:history="1">
        <w:r w:rsidR="00021942">
          <w:rPr>
            <w:rStyle w:val="Hyperlink"/>
            <w:lang w:eastAsia="zh-CN"/>
          </w:rPr>
          <w:t>Court: NO Vaccine Exemption For Amish Children; Amish FINED $118,000</w:t>
        </w:r>
      </w:hyperlink>
      <w:r w:rsidR="00021942">
        <w:rPr>
          <w:lang w:eastAsia="zh-CN"/>
        </w:rPr>
        <w:t xml:space="preserve"> </w:t>
      </w:r>
      <w:r w:rsidR="00155AD8">
        <w:rPr>
          <w:lang w:eastAsia="zh-CN"/>
        </w:rPr>
        <w:t xml:space="preserve">and </w:t>
      </w:r>
      <w:hyperlink r:id="rId219" w:history="1">
        <w:r w:rsidR="00EE7F5C">
          <w:rPr>
            <w:rStyle w:val="Hyperlink"/>
            <w:lang w:eastAsia="zh-CN"/>
          </w:rPr>
          <w:t>Measles Outbreak Response</w:t>
        </w:r>
      </w:hyperlink>
      <w:r w:rsidR="00EE7F5C">
        <w:rPr>
          <w:lang w:eastAsia="zh-CN"/>
        </w:rPr>
        <w:t xml:space="preserve">. </w:t>
      </w:r>
      <w:r>
        <w:rPr>
          <w:lang w:eastAsia="zh-CN"/>
        </w:rPr>
        <w:t xml:space="preserve">What continuities can you identify between the </w:t>
      </w:r>
      <w:r w:rsidR="00EE7F5C">
        <w:rPr>
          <w:lang w:eastAsia="zh-CN"/>
        </w:rPr>
        <w:t>3</w:t>
      </w:r>
      <w:r>
        <w:rPr>
          <w:lang w:eastAsia="zh-CN"/>
        </w:rPr>
        <w:t xml:space="preserve"> health events? What changes are evident between 201</w:t>
      </w:r>
      <w:r w:rsidR="009C7D2E">
        <w:rPr>
          <w:lang w:eastAsia="zh-CN"/>
        </w:rPr>
        <w:t>4</w:t>
      </w:r>
      <w:r w:rsidR="00EE7F5C">
        <w:rPr>
          <w:lang w:eastAsia="zh-CN"/>
        </w:rPr>
        <w:t xml:space="preserve">, </w:t>
      </w:r>
      <w:r>
        <w:rPr>
          <w:lang w:eastAsia="zh-CN"/>
        </w:rPr>
        <w:t>2021</w:t>
      </w:r>
      <w:r w:rsidR="00EE7F5C">
        <w:rPr>
          <w:lang w:eastAsia="zh-CN"/>
        </w:rPr>
        <w:t xml:space="preserve"> and 2025</w:t>
      </w:r>
      <w:r>
        <w:rPr>
          <w:lang w:eastAsia="zh-CN"/>
        </w:rPr>
        <w:t>?</w:t>
      </w:r>
    </w:p>
    <w:p w14:paraId="5C4196F2" w14:textId="04BDFD49" w:rsidR="00755F9E" w:rsidRPr="009C7D2E" w:rsidRDefault="00755F9E" w:rsidP="00755F9E">
      <w:r>
        <w:t xml:space="preserve">Review </w:t>
      </w:r>
      <w:hyperlink r:id="rId220" w:history="1">
        <w:r w:rsidRPr="00E218B7">
          <w:rPr>
            <w:rStyle w:val="Hyperlink"/>
            <w:lang w:eastAsia="zh-CN"/>
          </w:rPr>
          <w:t>Occupations</w:t>
        </w:r>
      </w:hyperlink>
      <w:r w:rsidRPr="009C7D2E">
        <w:t xml:space="preserve"> and identify the occupations that result in interactions between the Amish and wider society.</w:t>
      </w:r>
    </w:p>
    <w:p w14:paraId="5B48AA5D" w14:textId="77777777" w:rsidR="00755F9E" w:rsidRDefault="00755F9E" w:rsidP="00755F9E">
      <w:pPr>
        <w:rPr>
          <w:lang w:eastAsia="zh-CN"/>
        </w:rPr>
      </w:pPr>
      <w:r>
        <w:rPr>
          <w:lang w:eastAsia="zh-CN"/>
        </w:rPr>
        <w:t xml:space="preserve">Consider </w:t>
      </w:r>
      <w:r w:rsidRPr="00A17260">
        <w:rPr>
          <w:i/>
          <w:iCs/>
          <w:lang w:eastAsia="zh-CN"/>
        </w:rPr>
        <w:t>Gelassenheit</w:t>
      </w:r>
      <w:r>
        <w:rPr>
          <w:lang w:eastAsia="zh-CN"/>
        </w:rPr>
        <w:t xml:space="preserve">, the changes described in </w:t>
      </w:r>
      <w:hyperlink r:id="rId221" w:history="1">
        <w:r w:rsidRPr="00E218B7">
          <w:rPr>
            <w:rStyle w:val="Hyperlink"/>
            <w:lang w:eastAsia="zh-CN"/>
          </w:rPr>
          <w:t>Occupations</w:t>
        </w:r>
      </w:hyperlink>
      <w:r>
        <w:rPr>
          <w:lang w:eastAsia="zh-CN"/>
        </w:rPr>
        <w:t xml:space="preserve">, and </w:t>
      </w:r>
      <w:hyperlink r:id="rId222" w:history="1">
        <w:r w:rsidRPr="00A05385">
          <w:rPr>
            <w:rStyle w:val="Hyperlink"/>
          </w:rPr>
          <w:t>cognitive dissonance</w:t>
        </w:r>
      </w:hyperlink>
      <w:r>
        <w:rPr>
          <w:lang w:eastAsia="zh-CN"/>
        </w:rPr>
        <w:t>. How might increasingly commercialised occupations impact Amish persons?</w:t>
      </w:r>
    </w:p>
    <w:p w14:paraId="0DBC9392" w14:textId="5697FAD5" w:rsidR="00755F9E" w:rsidRDefault="00F76367" w:rsidP="00755F9E">
      <w:pPr>
        <w:rPr>
          <w:lang w:eastAsia="zh-CN"/>
        </w:rPr>
      </w:pPr>
      <w:r>
        <w:rPr>
          <w:lang w:eastAsia="zh-CN"/>
        </w:rPr>
        <w:t>Work with a partner or in a small group to c</w:t>
      </w:r>
      <w:r w:rsidR="00755F9E">
        <w:rPr>
          <w:lang w:eastAsia="zh-CN"/>
        </w:rPr>
        <w:t xml:space="preserve">omplete a </w:t>
      </w:r>
      <w:hyperlink r:id="rId223" w:history="1">
        <w:r w:rsidR="00755F9E" w:rsidRPr="00D20360">
          <w:rPr>
            <w:rStyle w:val="Hyperlink"/>
            <w:lang w:eastAsia="zh-CN"/>
          </w:rPr>
          <w:t xml:space="preserve">2x2 </w:t>
        </w:r>
        <w:r w:rsidR="00AE1DDC">
          <w:rPr>
            <w:rStyle w:val="Hyperlink"/>
            <w:lang w:eastAsia="zh-CN"/>
          </w:rPr>
          <w:t>S</w:t>
        </w:r>
        <w:r w:rsidR="00755F9E" w:rsidRPr="00D20360">
          <w:rPr>
            <w:rStyle w:val="Hyperlink"/>
            <w:lang w:eastAsia="zh-CN"/>
          </w:rPr>
          <w:t xml:space="preserve">cenario </w:t>
        </w:r>
        <w:r w:rsidR="00AE1DDC">
          <w:rPr>
            <w:rStyle w:val="Hyperlink"/>
            <w:lang w:eastAsia="zh-CN"/>
          </w:rPr>
          <w:t>P</w:t>
        </w:r>
        <w:r w:rsidR="00755F9E" w:rsidRPr="00D20360">
          <w:rPr>
            <w:rStyle w:val="Hyperlink"/>
            <w:lang w:eastAsia="zh-CN"/>
          </w:rPr>
          <w:t xml:space="preserve">lanning </w:t>
        </w:r>
        <w:r w:rsidR="00AE1DDC">
          <w:rPr>
            <w:rStyle w:val="Hyperlink"/>
            <w:lang w:eastAsia="zh-CN"/>
          </w:rPr>
          <w:t>M</w:t>
        </w:r>
        <w:r w:rsidR="00755F9E" w:rsidRPr="00D20360">
          <w:rPr>
            <w:rStyle w:val="Hyperlink"/>
            <w:lang w:eastAsia="zh-CN"/>
          </w:rPr>
          <w:t>atrix</w:t>
        </w:r>
      </w:hyperlink>
      <w:r w:rsidR="00755F9E">
        <w:rPr>
          <w:lang w:eastAsia="zh-CN"/>
        </w:rPr>
        <w:t xml:space="preserve"> to examine possible future interactions between the Amish and wider American society in the next 5 years</w:t>
      </w:r>
      <w:r w:rsidR="00AE1DDC">
        <w:rPr>
          <w:lang w:eastAsia="zh-CN"/>
        </w:rPr>
        <w:t>.</w:t>
      </w:r>
    </w:p>
    <w:p w14:paraId="1675FD17" w14:textId="1F7EA29C" w:rsidR="00755F9E" w:rsidRPr="00F668D4" w:rsidRDefault="00AE1DDC" w:rsidP="00742F97">
      <w:pPr>
        <w:pStyle w:val="ListNumber"/>
      </w:pPr>
      <w:r>
        <w:t>P</w:t>
      </w:r>
      <w:r w:rsidR="00755F9E" w:rsidRPr="00F668D4">
        <w:t>lace conflict with authoritative institutions on one driver axis</w:t>
      </w:r>
      <w:r>
        <w:t>.</w:t>
      </w:r>
    </w:p>
    <w:p w14:paraId="477B25E9" w14:textId="5830FD5B" w:rsidR="00755F9E" w:rsidRPr="00F668D4" w:rsidRDefault="00AE1DDC" w:rsidP="00742F97">
      <w:pPr>
        <w:pStyle w:val="ListNumber"/>
      </w:pPr>
      <w:r>
        <w:lastRenderedPageBreak/>
        <w:t>P</w:t>
      </w:r>
      <w:r w:rsidR="00755F9E" w:rsidRPr="00F668D4">
        <w:t>lace commercial and hospitality interactions on the second driver axis</w:t>
      </w:r>
      <w:r>
        <w:t>.</w:t>
      </w:r>
    </w:p>
    <w:p w14:paraId="5A6A2B38" w14:textId="6A747F39" w:rsidR="00755F9E" w:rsidRPr="00F668D4" w:rsidRDefault="00AE1DDC" w:rsidP="00742F97">
      <w:pPr>
        <w:pStyle w:val="ListNumber"/>
      </w:pPr>
      <w:r>
        <w:t>C</w:t>
      </w:r>
      <w:r w:rsidR="00755F9E" w:rsidRPr="00F668D4">
        <w:t>onsider gender, age and values in your 4 scenario narratives</w:t>
      </w:r>
      <w:r>
        <w:t>.</w:t>
      </w:r>
    </w:p>
    <w:p w14:paraId="6B28C7B1" w14:textId="12418E84" w:rsidR="00F668D4" w:rsidRDefault="00AE1DDC" w:rsidP="00742F97">
      <w:pPr>
        <w:pStyle w:val="ListNumber"/>
        <w:rPr>
          <w:lang w:eastAsia="zh-CN"/>
        </w:rPr>
      </w:pPr>
      <w:r>
        <w:t>S</w:t>
      </w:r>
      <w:r w:rsidR="00F76367" w:rsidRPr="00F668D4">
        <w:t>wap</w:t>
      </w:r>
      <w:r w:rsidR="00755F9E" w:rsidRPr="00F668D4">
        <w:t xml:space="preserve"> your</w:t>
      </w:r>
      <w:r w:rsidR="00755F9E">
        <w:rPr>
          <w:lang w:eastAsia="zh-CN"/>
        </w:rPr>
        <w:t xml:space="preserve"> 2x2 matrix </w:t>
      </w:r>
      <w:r w:rsidR="00F76367">
        <w:rPr>
          <w:lang w:eastAsia="zh-CN"/>
        </w:rPr>
        <w:t>with another pair or group</w:t>
      </w:r>
      <w:r>
        <w:rPr>
          <w:lang w:eastAsia="zh-CN"/>
        </w:rPr>
        <w:t>.</w:t>
      </w:r>
    </w:p>
    <w:p w14:paraId="725A7406" w14:textId="78052B80" w:rsidR="00F668D4" w:rsidRDefault="00AE1DDC" w:rsidP="00742F97">
      <w:pPr>
        <w:pStyle w:val="ListNumber"/>
        <w:rPr>
          <w:lang w:eastAsia="zh-CN"/>
        </w:rPr>
      </w:pPr>
      <w:r>
        <w:rPr>
          <w:lang w:eastAsia="zh-CN"/>
        </w:rPr>
        <w:t>P</w:t>
      </w:r>
      <w:r w:rsidR="00755F9E">
        <w:rPr>
          <w:lang w:eastAsia="zh-CN"/>
        </w:rPr>
        <w:t xml:space="preserve">rovide </w:t>
      </w:r>
      <w:hyperlink r:id="rId224" w:anchor=".ZA_FPEY4Il0.link" w:history="1">
        <w:r w:rsidR="00755F9E" w:rsidRPr="00B31540">
          <w:rPr>
            <w:rStyle w:val="Hyperlink"/>
            <w:lang w:eastAsia="zh-CN"/>
          </w:rPr>
          <w:t>TAG feedback</w:t>
        </w:r>
      </w:hyperlink>
      <w:r w:rsidR="00755F9E">
        <w:rPr>
          <w:lang w:eastAsia="zh-CN"/>
        </w:rPr>
        <w:t xml:space="preserve"> </w:t>
      </w:r>
      <w:r w:rsidR="005077B4">
        <w:rPr>
          <w:lang w:eastAsia="zh-CN"/>
        </w:rPr>
        <w:t>on your peers’ 2x2 matrix</w:t>
      </w:r>
      <w:r>
        <w:rPr>
          <w:lang w:eastAsia="zh-CN"/>
        </w:rPr>
        <w:t>.</w:t>
      </w:r>
    </w:p>
    <w:p w14:paraId="6A614975" w14:textId="7962CDA0" w:rsidR="00F668D4" w:rsidRDefault="00AE1DDC" w:rsidP="00742F97">
      <w:pPr>
        <w:pStyle w:val="ListNumber"/>
        <w:rPr>
          <w:lang w:eastAsia="zh-CN"/>
        </w:rPr>
      </w:pPr>
      <w:r>
        <w:rPr>
          <w:lang w:eastAsia="zh-CN"/>
        </w:rPr>
        <w:t>S</w:t>
      </w:r>
      <w:r w:rsidR="005077B4">
        <w:rPr>
          <w:lang w:eastAsia="zh-CN"/>
        </w:rPr>
        <w:t>wap</w:t>
      </w:r>
      <w:r w:rsidR="00934EF4">
        <w:rPr>
          <w:lang w:eastAsia="zh-CN"/>
        </w:rPr>
        <w:t xml:space="preserve"> with another pair or group and provide TAG feedback on a second matrix</w:t>
      </w:r>
      <w:r>
        <w:rPr>
          <w:lang w:eastAsia="zh-CN"/>
        </w:rPr>
        <w:t>.</w:t>
      </w:r>
    </w:p>
    <w:p w14:paraId="6D89452D" w14:textId="5E776457" w:rsidR="00F668D4" w:rsidRDefault="00AE1DDC" w:rsidP="00742F97">
      <w:pPr>
        <w:pStyle w:val="ListNumber"/>
        <w:rPr>
          <w:lang w:eastAsia="zh-CN"/>
        </w:rPr>
      </w:pPr>
      <w:r>
        <w:rPr>
          <w:lang w:eastAsia="zh-CN"/>
        </w:rPr>
        <w:t>R</w:t>
      </w:r>
      <w:r w:rsidR="00F668D4">
        <w:rPr>
          <w:lang w:eastAsia="zh-CN"/>
        </w:rPr>
        <w:t xml:space="preserve">etrieve your matrix and </w:t>
      </w:r>
      <w:r w:rsidR="00755F9E">
        <w:rPr>
          <w:lang w:eastAsia="zh-CN"/>
        </w:rPr>
        <w:t xml:space="preserve">review </w:t>
      </w:r>
      <w:r w:rsidR="00F668D4">
        <w:rPr>
          <w:lang w:eastAsia="zh-CN"/>
        </w:rPr>
        <w:t xml:space="preserve">the </w:t>
      </w:r>
      <w:r w:rsidR="00755F9E">
        <w:rPr>
          <w:lang w:eastAsia="zh-CN"/>
        </w:rPr>
        <w:t>feedback received</w:t>
      </w:r>
      <w:r>
        <w:rPr>
          <w:lang w:eastAsia="zh-CN"/>
        </w:rPr>
        <w:t>.</w:t>
      </w:r>
    </w:p>
    <w:p w14:paraId="35663B3E" w14:textId="25514921" w:rsidR="00755F9E" w:rsidRDefault="00AE1DDC" w:rsidP="00742F97">
      <w:pPr>
        <w:pStyle w:val="ListNumber"/>
        <w:rPr>
          <w:lang w:eastAsia="zh-CN"/>
        </w:rPr>
      </w:pPr>
      <w:r>
        <w:rPr>
          <w:lang w:eastAsia="zh-CN"/>
        </w:rPr>
        <w:t>M</w:t>
      </w:r>
      <w:r w:rsidR="00755F9E">
        <w:rPr>
          <w:lang w:eastAsia="zh-CN"/>
        </w:rPr>
        <w:t>ake edits to the scenarios to strengthen your communication.</w:t>
      </w:r>
    </w:p>
    <w:p w14:paraId="3A2A6E0F" w14:textId="0B13CB35" w:rsidR="00731901" w:rsidRDefault="00731901" w:rsidP="00731901">
      <w:pPr>
        <w:pStyle w:val="Heading2"/>
      </w:pPr>
      <w:bookmarkStart w:id="63" w:name="_Toc161323362"/>
      <w:bookmarkStart w:id="64" w:name="_Toc199250960"/>
      <w:r>
        <w:t>The impact and implications of likely changes and probable continuities on Amish</w:t>
      </w:r>
      <w:bookmarkEnd w:id="63"/>
      <w:r>
        <w:t xml:space="preserve"> Americans</w:t>
      </w:r>
      <w:bookmarkEnd w:id="64"/>
    </w:p>
    <w:p w14:paraId="08CD0E65" w14:textId="6E05AF76" w:rsidR="00731901" w:rsidRDefault="00731901" w:rsidP="00731901">
      <w:pPr>
        <w:pStyle w:val="FeatureBox2"/>
        <w:rPr>
          <w:lang w:eastAsia="zh-CN"/>
        </w:rPr>
      </w:pPr>
      <w:r w:rsidRPr="00731901">
        <w:rPr>
          <w:rStyle w:val="Strong"/>
        </w:rPr>
        <w:t>Note:</w:t>
      </w:r>
      <w:r w:rsidRPr="00731901">
        <w:t xml:space="preserve"> </w:t>
      </w:r>
      <w:r w:rsidR="006D752A">
        <w:t>s</w:t>
      </w:r>
      <w:r w:rsidRPr="00731901">
        <w:t xml:space="preserve">tudents may need additional support with the numeracy elements associated with interpreting graphs. The probability and statistical reasoning resource </w:t>
      </w:r>
      <w:hyperlink r:id="rId225" w:history="1">
        <w:r w:rsidRPr="000B7DC4">
          <w:rPr>
            <w:rStyle w:val="Hyperlink"/>
          </w:rPr>
          <w:t>Numberless graphs</w:t>
        </w:r>
      </w:hyperlink>
      <w:r w:rsidRPr="00731901">
        <w:t xml:space="preserve"> suggests teaching strategies to support students develop their numeracy skills. Students will need to be familiar </w:t>
      </w:r>
      <w:r>
        <w:rPr>
          <w:lang w:eastAsia="zh-CN"/>
        </w:rPr>
        <w:t xml:space="preserve">with </w:t>
      </w:r>
      <w:hyperlink r:id="rId226" w:history="1">
        <w:r w:rsidR="00562CF4">
          <w:rPr>
            <w:rStyle w:val="Hyperlink"/>
            <w:lang w:eastAsia="zh-CN"/>
          </w:rPr>
          <w:t>F</w:t>
        </w:r>
        <w:r w:rsidRPr="00431AA2">
          <w:rPr>
            <w:rStyle w:val="Hyperlink"/>
            <w:lang w:eastAsia="zh-CN"/>
          </w:rPr>
          <w:t xml:space="preserve">utures </w:t>
        </w:r>
        <w:r w:rsidR="00562CF4">
          <w:rPr>
            <w:rStyle w:val="Hyperlink"/>
            <w:lang w:eastAsia="zh-CN"/>
          </w:rPr>
          <w:t>T</w:t>
        </w:r>
        <w:r w:rsidRPr="00431AA2">
          <w:rPr>
            <w:rStyle w:val="Hyperlink"/>
            <w:lang w:eastAsia="zh-CN"/>
          </w:rPr>
          <w:t>erminology</w:t>
        </w:r>
      </w:hyperlink>
      <w:r>
        <w:rPr>
          <w:lang w:eastAsia="zh-CN"/>
        </w:rPr>
        <w:t xml:space="preserve"> and how to use a </w:t>
      </w:r>
      <w:hyperlink r:id="rId227" w:history="1">
        <w:r>
          <w:rPr>
            <w:rStyle w:val="Hyperlink"/>
            <w:lang w:eastAsia="zh-CN"/>
          </w:rPr>
          <w:t xml:space="preserve">2x2 </w:t>
        </w:r>
        <w:r w:rsidR="00562CF4">
          <w:rPr>
            <w:rStyle w:val="Hyperlink"/>
            <w:lang w:eastAsia="zh-CN"/>
          </w:rPr>
          <w:t>S</w:t>
        </w:r>
        <w:r>
          <w:rPr>
            <w:rStyle w:val="Hyperlink"/>
            <w:lang w:eastAsia="zh-CN"/>
          </w:rPr>
          <w:t xml:space="preserve">cenario </w:t>
        </w:r>
        <w:r w:rsidR="00562CF4">
          <w:rPr>
            <w:rStyle w:val="Hyperlink"/>
            <w:lang w:eastAsia="zh-CN"/>
          </w:rPr>
          <w:t>P</w:t>
        </w:r>
        <w:r>
          <w:rPr>
            <w:rStyle w:val="Hyperlink"/>
            <w:lang w:eastAsia="zh-CN"/>
          </w:rPr>
          <w:t xml:space="preserve">lanning </w:t>
        </w:r>
        <w:r w:rsidR="00562CF4">
          <w:rPr>
            <w:rStyle w:val="Hyperlink"/>
            <w:lang w:eastAsia="zh-CN"/>
          </w:rPr>
          <w:t>M</w:t>
        </w:r>
        <w:r>
          <w:rPr>
            <w:rStyle w:val="Hyperlink"/>
            <w:lang w:eastAsia="zh-CN"/>
          </w:rPr>
          <w:t>atrix</w:t>
        </w:r>
      </w:hyperlink>
      <w:r>
        <w:rPr>
          <w:lang w:eastAsia="zh-CN"/>
        </w:rPr>
        <w:t xml:space="preserve"> to complete all the activities in this learning sequence.</w:t>
      </w:r>
    </w:p>
    <w:p w14:paraId="3DADDD1B" w14:textId="272951B0" w:rsidR="00731901" w:rsidRPr="0076533D" w:rsidRDefault="00731901" w:rsidP="0076533D">
      <w:pPr>
        <w:rPr>
          <w:rStyle w:val="Hyperlink"/>
          <w:color w:val="auto"/>
          <w:u w:val="none"/>
          <w:lang w:eastAsia="zh-CN"/>
        </w:rPr>
      </w:pPr>
      <w:r w:rsidRPr="0076533D">
        <w:rPr>
          <w:rStyle w:val="Hyperlink"/>
          <w:color w:val="auto"/>
          <w:u w:val="none"/>
          <w:lang w:eastAsia="zh-CN"/>
        </w:rPr>
        <w:t xml:space="preserve">Take part in a </w:t>
      </w:r>
      <w:hyperlink r:id="rId228" w:history="1">
        <w:r w:rsidRPr="0076533D">
          <w:rPr>
            <w:rStyle w:val="Hyperlink"/>
            <w:lang w:eastAsia="zh-CN"/>
          </w:rPr>
          <w:t xml:space="preserve">See </w:t>
        </w:r>
        <w:r w:rsidR="00562CF4">
          <w:rPr>
            <w:rStyle w:val="Hyperlink"/>
            <w:lang w:eastAsia="zh-CN"/>
          </w:rPr>
          <w:t>T</w:t>
        </w:r>
        <w:r w:rsidRPr="0076533D">
          <w:rPr>
            <w:rStyle w:val="Hyperlink"/>
            <w:lang w:eastAsia="zh-CN"/>
          </w:rPr>
          <w:t xml:space="preserve">hink </w:t>
        </w:r>
        <w:r w:rsidR="00562CF4">
          <w:rPr>
            <w:rStyle w:val="Hyperlink"/>
            <w:lang w:eastAsia="zh-CN"/>
          </w:rPr>
          <w:t>W</w:t>
        </w:r>
        <w:r w:rsidRPr="0076533D">
          <w:rPr>
            <w:rStyle w:val="Hyperlink"/>
            <w:lang w:eastAsia="zh-CN"/>
          </w:rPr>
          <w:t>onder</w:t>
        </w:r>
        <w:r w:rsidRPr="00562CF4">
          <w:t xml:space="preserve"> routine</w:t>
        </w:r>
      </w:hyperlink>
      <w:r w:rsidRPr="0076533D">
        <w:rPr>
          <w:rStyle w:val="Hyperlink"/>
          <w:color w:val="auto"/>
          <w:u w:val="none"/>
          <w:lang w:eastAsia="zh-CN"/>
        </w:rPr>
        <w:t xml:space="preserve"> examining the source </w:t>
      </w:r>
      <w:hyperlink r:id="rId229" w:history="1">
        <w:r w:rsidRPr="0076533D">
          <w:rPr>
            <w:rStyle w:val="Hyperlink"/>
            <w:lang w:eastAsia="zh-CN"/>
          </w:rPr>
          <w:t>Amish population growth 2010-2018</w:t>
        </w:r>
      </w:hyperlink>
      <w:r w:rsidRPr="0076533D">
        <w:rPr>
          <w:rStyle w:val="Hyperlink"/>
          <w:color w:val="auto"/>
          <w:u w:val="none"/>
          <w:lang w:eastAsia="zh-CN"/>
        </w:rPr>
        <w:t>. Consider likely changes and probable continuities.</w:t>
      </w:r>
    </w:p>
    <w:p w14:paraId="208A959D" w14:textId="04C47EFC" w:rsidR="00731901" w:rsidRDefault="00731901" w:rsidP="00731901">
      <w:pPr>
        <w:pStyle w:val="FeatureBox2"/>
        <w:rPr>
          <w:lang w:eastAsia="zh-CN"/>
        </w:rPr>
      </w:pPr>
      <w:r w:rsidRPr="00A17260">
        <w:rPr>
          <w:rStyle w:val="Strong"/>
        </w:rPr>
        <w:t>Note:</w:t>
      </w:r>
      <w:r w:rsidRPr="001D4415">
        <w:t xml:space="preserve"> </w:t>
      </w:r>
      <w:r w:rsidR="006D752A">
        <w:t>s</w:t>
      </w:r>
      <w:r w:rsidR="001D4415" w:rsidRPr="00731901">
        <w:t xml:space="preserve">tudents will need to be familiar </w:t>
      </w:r>
      <w:r w:rsidR="001D4415">
        <w:rPr>
          <w:lang w:eastAsia="zh-CN"/>
        </w:rPr>
        <w:t xml:space="preserve">with </w:t>
      </w:r>
      <w:hyperlink r:id="rId230" w:history="1">
        <w:r w:rsidR="00562CF4">
          <w:rPr>
            <w:rStyle w:val="Hyperlink"/>
            <w:lang w:eastAsia="zh-CN"/>
          </w:rPr>
          <w:t>F</w:t>
        </w:r>
        <w:r w:rsidR="001D4415" w:rsidRPr="00431AA2">
          <w:rPr>
            <w:rStyle w:val="Hyperlink"/>
            <w:lang w:eastAsia="zh-CN"/>
          </w:rPr>
          <w:t xml:space="preserve">utures </w:t>
        </w:r>
        <w:r w:rsidR="00562CF4">
          <w:rPr>
            <w:rStyle w:val="Hyperlink"/>
            <w:lang w:eastAsia="zh-CN"/>
          </w:rPr>
          <w:t>T</w:t>
        </w:r>
        <w:r w:rsidR="001D4415" w:rsidRPr="00431AA2">
          <w:rPr>
            <w:rStyle w:val="Hyperlink"/>
            <w:lang w:eastAsia="zh-CN"/>
          </w:rPr>
          <w:t>erminology</w:t>
        </w:r>
      </w:hyperlink>
      <w:r w:rsidR="001D4415">
        <w:rPr>
          <w:lang w:eastAsia="zh-CN"/>
        </w:rPr>
        <w:t xml:space="preserve"> and how to use a </w:t>
      </w:r>
      <w:hyperlink r:id="rId231" w:history="1">
        <w:r w:rsidR="001D4415">
          <w:rPr>
            <w:rStyle w:val="Hyperlink"/>
            <w:lang w:eastAsia="zh-CN"/>
          </w:rPr>
          <w:t xml:space="preserve">2x2 </w:t>
        </w:r>
        <w:r w:rsidR="00562CF4">
          <w:rPr>
            <w:rStyle w:val="Hyperlink"/>
            <w:lang w:eastAsia="zh-CN"/>
          </w:rPr>
          <w:t>S</w:t>
        </w:r>
        <w:r w:rsidR="001D4415">
          <w:rPr>
            <w:rStyle w:val="Hyperlink"/>
            <w:lang w:eastAsia="zh-CN"/>
          </w:rPr>
          <w:t xml:space="preserve">cenario </w:t>
        </w:r>
        <w:r w:rsidR="00562CF4">
          <w:rPr>
            <w:rStyle w:val="Hyperlink"/>
            <w:lang w:eastAsia="zh-CN"/>
          </w:rPr>
          <w:t>P</w:t>
        </w:r>
        <w:r w:rsidR="001D4415">
          <w:rPr>
            <w:rStyle w:val="Hyperlink"/>
            <w:lang w:eastAsia="zh-CN"/>
          </w:rPr>
          <w:t xml:space="preserve">lanning </w:t>
        </w:r>
        <w:r w:rsidR="00562CF4">
          <w:rPr>
            <w:rStyle w:val="Hyperlink"/>
            <w:lang w:eastAsia="zh-CN"/>
          </w:rPr>
          <w:t>M</w:t>
        </w:r>
        <w:r w:rsidR="001D4415">
          <w:rPr>
            <w:rStyle w:val="Hyperlink"/>
            <w:lang w:eastAsia="zh-CN"/>
          </w:rPr>
          <w:t>atrix</w:t>
        </w:r>
      </w:hyperlink>
      <w:r w:rsidR="001D4415">
        <w:rPr>
          <w:lang w:eastAsia="zh-CN"/>
        </w:rPr>
        <w:t xml:space="preserve"> to complete all the activities in this learning sequence. </w:t>
      </w:r>
      <w:r>
        <w:rPr>
          <w:lang w:eastAsia="zh-CN"/>
        </w:rPr>
        <w:t>Students will need time to structure their news panel report. Teachers may choose to take on the role of anchor to ask the group probing questions.</w:t>
      </w:r>
    </w:p>
    <w:p w14:paraId="7F9A77AE" w14:textId="0ED31EE5" w:rsidR="00731901" w:rsidRPr="001D0254" w:rsidRDefault="00731901" w:rsidP="001D0254">
      <w:pPr>
        <w:rPr>
          <w:rStyle w:val="Hyperlink"/>
          <w:color w:val="auto"/>
          <w:u w:val="none"/>
          <w:lang w:eastAsia="zh-CN"/>
        </w:rPr>
      </w:pPr>
      <w:r w:rsidRPr="001D0254">
        <w:rPr>
          <w:rStyle w:val="Hyperlink"/>
          <w:color w:val="auto"/>
          <w:u w:val="none"/>
          <w:lang w:eastAsia="zh-CN"/>
        </w:rPr>
        <w:t>Work in small groups to complete Table</w:t>
      </w:r>
      <w:r w:rsidR="008B1266">
        <w:rPr>
          <w:rStyle w:val="Hyperlink"/>
          <w:color w:val="auto"/>
          <w:u w:val="none"/>
          <w:lang w:eastAsia="zh-CN"/>
        </w:rPr>
        <w:t xml:space="preserve"> </w:t>
      </w:r>
      <w:r w:rsidR="001D4415" w:rsidRPr="001D0254">
        <w:rPr>
          <w:rStyle w:val="Hyperlink"/>
          <w:color w:val="auto"/>
          <w:u w:val="none"/>
          <w:lang w:eastAsia="zh-CN"/>
        </w:rPr>
        <w:t>11</w:t>
      </w:r>
      <w:r w:rsidRPr="001D0254">
        <w:rPr>
          <w:rStyle w:val="Hyperlink"/>
          <w:color w:val="auto"/>
          <w:u w:val="none"/>
          <w:lang w:eastAsia="zh-CN"/>
        </w:rPr>
        <w:t xml:space="preserve">, using the following sources and your previous study of Amish Americans. You may need to revise </w:t>
      </w:r>
      <w:hyperlink r:id="rId232" w:history="1">
        <w:r w:rsidRPr="001D0254">
          <w:rPr>
            <w:rStyle w:val="Hyperlink"/>
            <w:color w:val="auto"/>
            <w:u w:val="none"/>
            <w:lang w:eastAsia="zh-CN"/>
          </w:rPr>
          <w:t>futures terminology</w:t>
        </w:r>
      </w:hyperlink>
      <w:r w:rsidRPr="001D0254">
        <w:rPr>
          <w:rStyle w:val="Hyperlink"/>
          <w:color w:val="auto"/>
          <w:u w:val="none"/>
          <w:lang w:eastAsia="zh-CN"/>
        </w:rPr>
        <w:t xml:space="preserve"> before completing column 2 – </w:t>
      </w:r>
      <w:r w:rsidR="001D0254">
        <w:rPr>
          <w:rStyle w:val="Hyperlink"/>
          <w:color w:val="auto"/>
          <w:u w:val="none"/>
          <w:lang w:eastAsia="zh-CN"/>
        </w:rPr>
        <w:t>t</w:t>
      </w:r>
      <w:r w:rsidRPr="001D0254">
        <w:rPr>
          <w:rStyle w:val="Hyperlink"/>
          <w:color w:val="auto"/>
          <w:u w:val="none"/>
          <w:lang w:eastAsia="zh-CN"/>
        </w:rPr>
        <w:t>ype of future. Where possible, include a fundamental, an additional and a related course concept when you complete column 3 – impact and implications.</w:t>
      </w:r>
    </w:p>
    <w:p w14:paraId="63EE51A2" w14:textId="5CE77CEF" w:rsidR="00731901" w:rsidRDefault="00E21A3A" w:rsidP="00AA388D">
      <w:pPr>
        <w:pStyle w:val="ListBullet"/>
        <w:rPr>
          <w:lang w:eastAsia="zh-CN"/>
        </w:rPr>
      </w:pPr>
      <w:hyperlink r:id="rId233" w:history="1">
        <w:r>
          <w:rPr>
            <w:rStyle w:val="Hyperlink"/>
          </w:rPr>
          <w:t>Amish Solar Power</w:t>
        </w:r>
      </w:hyperlink>
    </w:p>
    <w:p w14:paraId="48BEA4C5" w14:textId="77777777" w:rsidR="00731901" w:rsidRDefault="00731901" w:rsidP="00AA388D">
      <w:pPr>
        <w:pStyle w:val="ListBullet"/>
        <w:rPr>
          <w:lang w:eastAsia="zh-CN"/>
        </w:rPr>
      </w:pPr>
      <w:hyperlink r:id="rId234" w:history="1">
        <w:r w:rsidRPr="00BD49CD">
          <w:rPr>
            <w:rStyle w:val="Hyperlink"/>
            <w:lang w:eastAsia="zh-CN"/>
          </w:rPr>
          <w:t>E-bikes overtake buggies for some Amish</w:t>
        </w:r>
      </w:hyperlink>
    </w:p>
    <w:p w14:paraId="7A83B99D" w14:textId="62E6C34E" w:rsidR="00AA388D" w:rsidRPr="00AA388D" w:rsidRDefault="00AA388D" w:rsidP="00AA388D">
      <w:pPr>
        <w:pStyle w:val="ListBullet"/>
        <w:rPr>
          <w:color w:val="001C4A" w:themeColor="accent1" w:themeShade="BF"/>
          <w:u w:val="single"/>
          <w:lang w:eastAsia="zh-CN"/>
        </w:rPr>
      </w:pPr>
      <w:hyperlink r:id="rId235" w:history="1">
        <w:r>
          <w:rPr>
            <w:rStyle w:val="Hyperlink"/>
          </w:rPr>
          <w:t>Across the Country, Amish Populations Are on the Rise</w:t>
        </w:r>
      </w:hyperlink>
    </w:p>
    <w:p w14:paraId="5C494BB8" w14:textId="6161A855" w:rsidR="0018637B" w:rsidRPr="0018637B" w:rsidRDefault="00F65479" w:rsidP="00AA388D">
      <w:pPr>
        <w:pStyle w:val="ListBullet"/>
        <w:rPr>
          <w:color w:val="001C4A" w:themeColor="accent1" w:themeShade="BF"/>
          <w:u w:val="single"/>
          <w:lang w:eastAsia="zh-CN"/>
        </w:rPr>
      </w:pPr>
      <w:hyperlink r:id="rId236" w:history="1">
        <w:r>
          <w:rPr>
            <w:rStyle w:val="Hyperlink"/>
          </w:rPr>
          <w:t>Florida Once Upon a Time: Amish snowbirds flock to Florida</w:t>
        </w:r>
      </w:hyperlink>
    </w:p>
    <w:p w14:paraId="4F0B50DA" w14:textId="3B8D0C39" w:rsidR="00731901" w:rsidRPr="00DD13A9" w:rsidRDefault="0018637B" w:rsidP="00731901">
      <w:pPr>
        <w:pStyle w:val="ListBullet"/>
        <w:rPr>
          <w:color w:val="001C4A" w:themeColor="accent1" w:themeShade="BF"/>
          <w:u w:val="single"/>
          <w:lang w:eastAsia="zh-CN"/>
        </w:rPr>
      </w:pPr>
      <w:hyperlink r:id="rId237" w:history="1">
        <w:r>
          <w:rPr>
            <w:rStyle w:val="Hyperlink"/>
          </w:rPr>
          <w:t>In American Heartland, Swiss Amish Carry On Yodeling Tradition</w:t>
        </w:r>
      </w:hyperlink>
    </w:p>
    <w:p w14:paraId="23E7E49A" w14:textId="01484186" w:rsidR="00DD13A9" w:rsidRDefault="00DD13A9" w:rsidP="00DD13A9">
      <w:pPr>
        <w:pStyle w:val="Caption"/>
      </w:pPr>
      <w:r>
        <w:t xml:space="preserve">Table </w:t>
      </w:r>
      <w:r>
        <w:fldChar w:fldCharType="begin"/>
      </w:r>
      <w:r>
        <w:instrText xml:space="preserve"> SEQ Table \* ARABIC </w:instrText>
      </w:r>
      <w:r>
        <w:fldChar w:fldCharType="separate"/>
      </w:r>
      <w:r w:rsidR="002D322F">
        <w:rPr>
          <w:noProof/>
        </w:rPr>
        <w:t>11</w:t>
      </w:r>
      <w:r>
        <w:fldChar w:fldCharType="end"/>
      </w:r>
      <w:r>
        <w:t xml:space="preserve"> – l</w:t>
      </w:r>
      <w:r w:rsidRPr="001525FE">
        <w:t>ikely changes and probable continuities for Amish in America</w:t>
      </w:r>
    </w:p>
    <w:tbl>
      <w:tblPr>
        <w:tblStyle w:val="Tableheader"/>
        <w:tblW w:w="0" w:type="auto"/>
        <w:tblLook w:val="04A0" w:firstRow="1" w:lastRow="0" w:firstColumn="1" w:lastColumn="0" w:noHBand="0" w:noVBand="1"/>
        <w:tblDescription w:val="A table with 3 columns to reflect on hypothetical futures for the Amish. Coulmn one has 9 examples of hypothetical changes and continuities. Column 2 has space to identify the type of future. Column 3 has space to describe the impact and implications of the hypothetical future."/>
      </w:tblPr>
      <w:tblGrid>
        <w:gridCol w:w="2547"/>
        <w:gridCol w:w="2126"/>
        <w:gridCol w:w="4955"/>
      </w:tblGrid>
      <w:tr w:rsidR="00731901" w:rsidRPr="00DD13A9" w14:paraId="76BCC0DB" w14:textId="77777777" w:rsidTr="00DD13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0299D0E" w14:textId="77777777" w:rsidR="00731901" w:rsidRPr="00DD13A9" w:rsidRDefault="00731901" w:rsidP="00DD13A9">
            <w:r w:rsidRPr="00DD13A9">
              <w:t>Hypothetical Amish future</w:t>
            </w:r>
          </w:p>
        </w:tc>
        <w:tc>
          <w:tcPr>
            <w:tcW w:w="2126" w:type="dxa"/>
          </w:tcPr>
          <w:p w14:paraId="577ADE1A" w14:textId="4C065917" w:rsidR="00731901" w:rsidRPr="00DD13A9" w:rsidRDefault="00731901" w:rsidP="00DD13A9">
            <w:pPr>
              <w:cnfStyle w:val="100000000000" w:firstRow="1" w:lastRow="0" w:firstColumn="0" w:lastColumn="0" w:oddVBand="0" w:evenVBand="0" w:oddHBand="0" w:evenHBand="0" w:firstRowFirstColumn="0" w:firstRowLastColumn="0" w:lastRowFirstColumn="0" w:lastRowLastColumn="0"/>
            </w:pPr>
            <w:r w:rsidRPr="00DD13A9">
              <w:t>Type of future (5</w:t>
            </w:r>
            <w:r w:rsidR="00DD13A9" w:rsidRPr="00DD13A9">
              <w:t xml:space="preserve"> to </w:t>
            </w:r>
            <w:r w:rsidRPr="00DD13A9">
              <w:t>10 years)</w:t>
            </w:r>
          </w:p>
        </w:tc>
        <w:tc>
          <w:tcPr>
            <w:tcW w:w="4955" w:type="dxa"/>
          </w:tcPr>
          <w:p w14:paraId="1FA7783F" w14:textId="77777777" w:rsidR="00731901" w:rsidRPr="00DD13A9" w:rsidRDefault="00731901" w:rsidP="00DD13A9">
            <w:pPr>
              <w:cnfStyle w:val="100000000000" w:firstRow="1" w:lastRow="0" w:firstColumn="0" w:lastColumn="0" w:oddVBand="0" w:evenVBand="0" w:oddHBand="0" w:evenHBand="0" w:firstRowFirstColumn="0" w:firstRowLastColumn="0" w:lastRowFirstColumn="0" w:lastRowLastColumn="0"/>
            </w:pPr>
            <w:r w:rsidRPr="00DD13A9">
              <w:t>Describe impact and implications for the Amish</w:t>
            </w:r>
          </w:p>
        </w:tc>
      </w:tr>
      <w:tr w:rsidR="00731901" w:rsidRPr="00DD13A9" w14:paraId="5C92CF8B" w14:textId="77777777" w:rsidTr="00DD13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23F85B3" w14:textId="77777777" w:rsidR="00731901" w:rsidRPr="00DD13A9" w:rsidRDefault="00731901" w:rsidP="00DD13A9">
            <w:r w:rsidRPr="00DD13A9">
              <w:t>Communities operate on renewable energy</w:t>
            </w:r>
          </w:p>
        </w:tc>
        <w:tc>
          <w:tcPr>
            <w:tcW w:w="2126" w:type="dxa"/>
          </w:tcPr>
          <w:p w14:paraId="19F8EC7C" w14:textId="77777777" w:rsidR="00731901" w:rsidRPr="00DD13A9" w:rsidRDefault="00731901" w:rsidP="00DD13A9">
            <w:pPr>
              <w:cnfStyle w:val="000000100000" w:firstRow="0" w:lastRow="0" w:firstColumn="0" w:lastColumn="0" w:oddVBand="0" w:evenVBand="0" w:oddHBand="1" w:evenHBand="0" w:firstRowFirstColumn="0" w:firstRowLastColumn="0" w:lastRowFirstColumn="0" w:lastRowLastColumn="0"/>
            </w:pPr>
          </w:p>
        </w:tc>
        <w:tc>
          <w:tcPr>
            <w:tcW w:w="4955" w:type="dxa"/>
          </w:tcPr>
          <w:p w14:paraId="7D951D52" w14:textId="77777777" w:rsidR="00731901" w:rsidRPr="00DD13A9" w:rsidRDefault="00731901" w:rsidP="00DD13A9">
            <w:pPr>
              <w:cnfStyle w:val="000000100000" w:firstRow="0" w:lastRow="0" w:firstColumn="0" w:lastColumn="0" w:oddVBand="0" w:evenVBand="0" w:oddHBand="1" w:evenHBand="0" w:firstRowFirstColumn="0" w:firstRowLastColumn="0" w:lastRowFirstColumn="0" w:lastRowLastColumn="0"/>
            </w:pPr>
          </w:p>
        </w:tc>
      </w:tr>
      <w:tr w:rsidR="00731901" w:rsidRPr="00DD13A9" w14:paraId="483C5F5E" w14:textId="77777777" w:rsidTr="00DD13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730F1F9" w14:textId="77777777" w:rsidR="00731901" w:rsidRPr="00DD13A9" w:rsidRDefault="00731901" w:rsidP="00DD13A9">
            <w:r w:rsidRPr="00DD13A9">
              <w:t>Conflict with local authorities</w:t>
            </w:r>
          </w:p>
        </w:tc>
        <w:tc>
          <w:tcPr>
            <w:tcW w:w="2126" w:type="dxa"/>
          </w:tcPr>
          <w:p w14:paraId="7BBF9533" w14:textId="77777777" w:rsidR="00731901" w:rsidRPr="00DD13A9" w:rsidRDefault="00731901" w:rsidP="00DD13A9">
            <w:pPr>
              <w:cnfStyle w:val="000000010000" w:firstRow="0" w:lastRow="0" w:firstColumn="0" w:lastColumn="0" w:oddVBand="0" w:evenVBand="0" w:oddHBand="0" w:evenHBand="1" w:firstRowFirstColumn="0" w:firstRowLastColumn="0" w:lastRowFirstColumn="0" w:lastRowLastColumn="0"/>
            </w:pPr>
          </w:p>
        </w:tc>
        <w:tc>
          <w:tcPr>
            <w:tcW w:w="4955" w:type="dxa"/>
          </w:tcPr>
          <w:p w14:paraId="7FCBCB1F" w14:textId="77777777" w:rsidR="00731901" w:rsidRPr="00DD13A9" w:rsidRDefault="00731901" w:rsidP="00DD13A9">
            <w:pPr>
              <w:cnfStyle w:val="000000010000" w:firstRow="0" w:lastRow="0" w:firstColumn="0" w:lastColumn="0" w:oddVBand="0" w:evenVBand="0" w:oddHBand="0" w:evenHBand="1" w:firstRowFirstColumn="0" w:firstRowLastColumn="0" w:lastRowFirstColumn="0" w:lastRowLastColumn="0"/>
            </w:pPr>
          </w:p>
        </w:tc>
      </w:tr>
      <w:tr w:rsidR="00731901" w:rsidRPr="00DD13A9" w14:paraId="19014FF7" w14:textId="77777777" w:rsidTr="00DD13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F2383C5" w14:textId="77777777" w:rsidR="00731901" w:rsidRPr="00DD13A9" w:rsidRDefault="00731901" w:rsidP="00DD13A9">
            <w:r w:rsidRPr="00DD13A9">
              <w:t>e-bikes replace horse drawn buggies</w:t>
            </w:r>
          </w:p>
        </w:tc>
        <w:tc>
          <w:tcPr>
            <w:tcW w:w="2126" w:type="dxa"/>
          </w:tcPr>
          <w:p w14:paraId="2083089E" w14:textId="77777777" w:rsidR="00731901" w:rsidRPr="00DD13A9" w:rsidRDefault="00731901" w:rsidP="00DD13A9">
            <w:pPr>
              <w:cnfStyle w:val="000000100000" w:firstRow="0" w:lastRow="0" w:firstColumn="0" w:lastColumn="0" w:oddVBand="0" w:evenVBand="0" w:oddHBand="1" w:evenHBand="0" w:firstRowFirstColumn="0" w:firstRowLastColumn="0" w:lastRowFirstColumn="0" w:lastRowLastColumn="0"/>
            </w:pPr>
          </w:p>
        </w:tc>
        <w:tc>
          <w:tcPr>
            <w:tcW w:w="4955" w:type="dxa"/>
          </w:tcPr>
          <w:p w14:paraId="5DEE4607" w14:textId="77777777" w:rsidR="00731901" w:rsidRPr="00DD13A9" w:rsidRDefault="00731901" w:rsidP="00DD13A9">
            <w:pPr>
              <w:cnfStyle w:val="000000100000" w:firstRow="0" w:lastRow="0" w:firstColumn="0" w:lastColumn="0" w:oddVBand="0" w:evenVBand="0" w:oddHBand="1" w:evenHBand="0" w:firstRowFirstColumn="0" w:firstRowLastColumn="0" w:lastRowFirstColumn="0" w:lastRowLastColumn="0"/>
            </w:pPr>
          </w:p>
        </w:tc>
      </w:tr>
      <w:tr w:rsidR="00731901" w:rsidRPr="00DD13A9" w14:paraId="798BFDEF" w14:textId="77777777" w:rsidTr="00DD13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2656CE7" w14:textId="7741442A" w:rsidR="00731901" w:rsidRPr="00DD13A9" w:rsidRDefault="00731901" w:rsidP="00DD13A9">
            <w:r w:rsidRPr="00DD13A9">
              <w:t>Homogeni</w:t>
            </w:r>
            <w:r w:rsidR="008B1266">
              <w:t>s</w:t>
            </w:r>
            <w:r w:rsidRPr="00DD13A9">
              <w:t>ation of Amish communities</w:t>
            </w:r>
          </w:p>
        </w:tc>
        <w:tc>
          <w:tcPr>
            <w:tcW w:w="2126" w:type="dxa"/>
          </w:tcPr>
          <w:p w14:paraId="680FC045" w14:textId="77777777" w:rsidR="00731901" w:rsidRPr="00DD13A9" w:rsidRDefault="00731901" w:rsidP="00DD13A9">
            <w:pPr>
              <w:cnfStyle w:val="000000010000" w:firstRow="0" w:lastRow="0" w:firstColumn="0" w:lastColumn="0" w:oddVBand="0" w:evenVBand="0" w:oddHBand="0" w:evenHBand="1" w:firstRowFirstColumn="0" w:firstRowLastColumn="0" w:lastRowFirstColumn="0" w:lastRowLastColumn="0"/>
            </w:pPr>
          </w:p>
        </w:tc>
        <w:tc>
          <w:tcPr>
            <w:tcW w:w="4955" w:type="dxa"/>
          </w:tcPr>
          <w:p w14:paraId="3F4FF58D" w14:textId="77777777" w:rsidR="00731901" w:rsidRPr="00DD13A9" w:rsidRDefault="00731901" w:rsidP="00DD13A9">
            <w:pPr>
              <w:cnfStyle w:val="000000010000" w:firstRow="0" w:lastRow="0" w:firstColumn="0" w:lastColumn="0" w:oddVBand="0" w:evenVBand="0" w:oddHBand="0" w:evenHBand="1" w:firstRowFirstColumn="0" w:firstRowLastColumn="0" w:lastRowFirstColumn="0" w:lastRowLastColumn="0"/>
            </w:pPr>
          </w:p>
        </w:tc>
      </w:tr>
      <w:tr w:rsidR="00731901" w:rsidRPr="00DD13A9" w14:paraId="4C02F9E0" w14:textId="77777777" w:rsidTr="00DD13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A99A041" w14:textId="77777777" w:rsidR="00731901" w:rsidRPr="00DD13A9" w:rsidRDefault="00731901" w:rsidP="00DD13A9">
            <w:r w:rsidRPr="00DD13A9">
              <w:t>Increased domestic tourism</w:t>
            </w:r>
          </w:p>
        </w:tc>
        <w:tc>
          <w:tcPr>
            <w:tcW w:w="2126" w:type="dxa"/>
          </w:tcPr>
          <w:p w14:paraId="42A59CC7" w14:textId="77777777" w:rsidR="00731901" w:rsidRPr="00DD13A9" w:rsidRDefault="00731901" w:rsidP="00DD13A9">
            <w:pPr>
              <w:cnfStyle w:val="000000100000" w:firstRow="0" w:lastRow="0" w:firstColumn="0" w:lastColumn="0" w:oddVBand="0" w:evenVBand="0" w:oddHBand="1" w:evenHBand="0" w:firstRowFirstColumn="0" w:firstRowLastColumn="0" w:lastRowFirstColumn="0" w:lastRowLastColumn="0"/>
            </w:pPr>
          </w:p>
        </w:tc>
        <w:tc>
          <w:tcPr>
            <w:tcW w:w="4955" w:type="dxa"/>
          </w:tcPr>
          <w:p w14:paraId="667C5CDA" w14:textId="77777777" w:rsidR="00731901" w:rsidRPr="00DD13A9" w:rsidRDefault="00731901" w:rsidP="00DD13A9">
            <w:pPr>
              <w:cnfStyle w:val="000000100000" w:firstRow="0" w:lastRow="0" w:firstColumn="0" w:lastColumn="0" w:oddVBand="0" w:evenVBand="0" w:oddHBand="1" w:evenHBand="0" w:firstRowFirstColumn="0" w:firstRowLastColumn="0" w:lastRowFirstColumn="0" w:lastRowLastColumn="0"/>
            </w:pPr>
          </w:p>
        </w:tc>
      </w:tr>
      <w:tr w:rsidR="00731901" w:rsidRPr="00DD13A9" w14:paraId="6978FB96" w14:textId="77777777" w:rsidTr="00DD13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938E8AF" w14:textId="77777777" w:rsidR="00731901" w:rsidRPr="00DD13A9" w:rsidRDefault="00731901" w:rsidP="00DD13A9">
            <w:r w:rsidRPr="00DD13A9">
              <w:t>International Amish tourism</w:t>
            </w:r>
          </w:p>
        </w:tc>
        <w:tc>
          <w:tcPr>
            <w:tcW w:w="2126" w:type="dxa"/>
          </w:tcPr>
          <w:p w14:paraId="0743410B" w14:textId="77777777" w:rsidR="00731901" w:rsidRPr="00DD13A9" w:rsidRDefault="00731901" w:rsidP="00DD13A9">
            <w:pPr>
              <w:cnfStyle w:val="000000010000" w:firstRow="0" w:lastRow="0" w:firstColumn="0" w:lastColumn="0" w:oddVBand="0" w:evenVBand="0" w:oddHBand="0" w:evenHBand="1" w:firstRowFirstColumn="0" w:firstRowLastColumn="0" w:lastRowFirstColumn="0" w:lastRowLastColumn="0"/>
            </w:pPr>
          </w:p>
        </w:tc>
        <w:tc>
          <w:tcPr>
            <w:tcW w:w="4955" w:type="dxa"/>
          </w:tcPr>
          <w:p w14:paraId="3A22F0B4" w14:textId="77777777" w:rsidR="00731901" w:rsidRPr="00DD13A9" w:rsidRDefault="00731901" w:rsidP="00DD13A9">
            <w:pPr>
              <w:cnfStyle w:val="000000010000" w:firstRow="0" w:lastRow="0" w:firstColumn="0" w:lastColumn="0" w:oddVBand="0" w:evenVBand="0" w:oddHBand="0" w:evenHBand="1" w:firstRowFirstColumn="0" w:firstRowLastColumn="0" w:lastRowFirstColumn="0" w:lastRowLastColumn="0"/>
            </w:pPr>
          </w:p>
        </w:tc>
      </w:tr>
      <w:tr w:rsidR="00731901" w:rsidRPr="00DD13A9" w14:paraId="5536DF3A" w14:textId="77777777" w:rsidTr="00DD13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1588D4C" w14:textId="77777777" w:rsidR="00731901" w:rsidRPr="00DD13A9" w:rsidRDefault="00731901" w:rsidP="00DD13A9">
            <w:r w:rsidRPr="00DD13A9">
              <w:t>Large Amish communities in every USA state</w:t>
            </w:r>
          </w:p>
        </w:tc>
        <w:tc>
          <w:tcPr>
            <w:tcW w:w="2126" w:type="dxa"/>
          </w:tcPr>
          <w:p w14:paraId="1D31745A" w14:textId="77777777" w:rsidR="00731901" w:rsidRPr="00DD13A9" w:rsidRDefault="00731901" w:rsidP="00DD13A9">
            <w:pPr>
              <w:cnfStyle w:val="000000100000" w:firstRow="0" w:lastRow="0" w:firstColumn="0" w:lastColumn="0" w:oddVBand="0" w:evenVBand="0" w:oddHBand="1" w:evenHBand="0" w:firstRowFirstColumn="0" w:firstRowLastColumn="0" w:lastRowFirstColumn="0" w:lastRowLastColumn="0"/>
            </w:pPr>
          </w:p>
        </w:tc>
        <w:tc>
          <w:tcPr>
            <w:tcW w:w="4955" w:type="dxa"/>
          </w:tcPr>
          <w:p w14:paraId="0D496F13" w14:textId="77777777" w:rsidR="00731901" w:rsidRPr="00DD13A9" w:rsidRDefault="00731901" w:rsidP="00DD13A9">
            <w:pPr>
              <w:cnfStyle w:val="000000100000" w:firstRow="0" w:lastRow="0" w:firstColumn="0" w:lastColumn="0" w:oddVBand="0" w:evenVBand="0" w:oddHBand="1" w:evenHBand="0" w:firstRowFirstColumn="0" w:firstRowLastColumn="0" w:lastRowFirstColumn="0" w:lastRowLastColumn="0"/>
            </w:pPr>
          </w:p>
        </w:tc>
      </w:tr>
      <w:tr w:rsidR="00731901" w:rsidRPr="00DD13A9" w14:paraId="6D5F054C" w14:textId="77777777" w:rsidTr="00DD13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51E9E2B" w14:textId="77777777" w:rsidR="00731901" w:rsidRPr="00DD13A9" w:rsidRDefault="00731901" w:rsidP="00DD13A9">
            <w:r w:rsidRPr="00DD13A9">
              <w:t>Vaccination supported by bishops</w:t>
            </w:r>
          </w:p>
        </w:tc>
        <w:tc>
          <w:tcPr>
            <w:tcW w:w="2126" w:type="dxa"/>
          </w:tcPr>
          <w:p w14:paraId="72A6B940" w14:textId="77777777" w:rsidR="00731901" w:rsidRPr="00DD13A9" w:rsidRDefault="00731901" w:rsidP="00DD13A9">
            <w:pPr>
              <w:cnfStyle w:val="000000010000" w:firstRow="0" w:lastRow="0" w:firstColumn="0" w:lastColumn="0" w:oddVBand="0" w:evenVBand="0" w:oddHBand="0" w:evenHBand="1" w:firstRowFirstColumn="0" w:firstRowLastColumn="0" w:lastRowFirstColumn="0" w:lastRowLastColumn="0"/>
            </w:pPr>
          </w:p>
        </w:tc>
        <w:tc>
          <w:tcPr>
            <w:tcW w:w="4955" w:type="dxa"/>
          </w:tcPr>
          <w:p w14:paraId="011DC018" w14:textId="77777777" w:rsidR="00731901" w:rsidRPr="00DD13A9" w:rsidRDefault="00731901" w:rsidP="00DD13A9">
            <w:pPr>
              <w:cnfStyle w:val="000000010000" w:firstRow="0" w:lastRow="0" w:firstColumn="0" w:lastColumn="0" w:oddVBand="0" w:evenVBand="0" w:oddHBand="0" w:evenHBand="1" w:firstRowFirstColumn="0" w:firstRowLastColumn="0" w:lastRowFirstColumn="0" w:lastRowLastColumn="0"/>
            </w:pPr>
          </w:p>
        </w:tc>
      </w:tr>
    </w:tbl>
    <w:p w14:paraId="715B37BB" w14:textId="6914D64A" w:rsidR="00731901" w:rsidRDefault="00731901" w:rsidP="00731901">
      <w:pPr>
        <w:rPr>
          <w:lang w:eastAsia="zh-CN"/>
        </w:rPr>
      </w:pPr>
      <w:r>
        <w:lastRenderedPageBreak/>
        <w:t xml:space="preserve">In your group, select one likely change and one probable continuity. Create a </w:t>
      </w:r>
      <w:hyperlink r:id="rId238" w:history="1">
        <w:r w:rsidRPr="00D20360">
          <w:rPr>
            <w:rStyle w:val="Hyperlink"/>
            <w:lang w:eastAsia="zh-CN"/>
          </w:rPr>
          <w:t xml:space="preserve">2x2 </w:t>
        </w:r>
        <w:r w:rsidR="00F3219B">
          <w:rPr>
            <w:rStyle w:val="Hyperlink"/>
            <w:lang w:eastAsia="zh-CN"/>
          </w:rPr>
          <w:t>S</w:t>
        </w:r>
        <w:r w:rsidRPr="00D20360">
          <w:rPr>
            <w:rStyle w:val="Hyperlink"/>
            <w:lang w:eastAsia="zh-CN"/>
          </w:rPr>
          <w:t xml:space="preserve">cenario </w:t>
        </w:r>
        <w:r w:rsidR="00F3219B">
          <w:rPr>
            <w:rStyle w:val="Hyperlink"/>
            <w:lang w:eastAsia="zh-CN"/>
          </w:rPr>
          <w:t>P</w:t>
        </w:r>
        <w:r w:rsidRPr="00D20360">
          <w:rPr>
            <w:rStyle w:val="Hyperlink"/>
            <w:lang w:eastAsia="zh-CN"/>
          </w:rPr>
          <w:t xml:space="preserve">lanning </w:t>
        </w:r>
        <w:r w:rsidR="00F3219B">
          <w:rPr>
            <w:rStyle w:val="Hyperlink"/>
            <w:lang w:eastAsia="zh-CN"/>
          </w:rPr>
          <w:t>M</w:t>
        </w:r>
        <w:r w:rsidRPr="00D20360">
          <w:rPr>
            <w:rStyle w:val="Hyperlink"/>
            <w:lang w:eastAsia="zh-CN"/>
          </w:rPr>
          <w:t>atrix</w:t>
        </w:r>
      </w:hyperlink>
      <w:r>
        <w:rPr>
          <w:lang w:eastAsia="zh-CN"/>
        </w:rPr>
        <w:t xml:space="preserve"> to evaluate the impacts and implications for Amish Americans.</w:t>
      </w:r>
    </w:p>
    <w:p w14:paraId="537607BB" w14:textId="5F6DCDE4" w:rsidR="00731901" w:rsidRDefault="00731901" w:rsidP="000C7E17">
      <w:pPr>
        <w:pStyle w:val="ListBullet"/>
        <w:rPr>
          <w:lang w:eastAsia="zh-CN"/>
        </w:rPr>
      </w:pPr>
      <w:r w:rsidRPr="000C7E17">
        <w:t>When</w:t>
      </w:r>
      <w:r>
        <w:rPr>
          <w:lang w:eastAsia="zh-CN"/>
        </w:rPr>
        <w:t xml:space="preserve"> creating your scenario perspectives, include</w:t>
      </w:r>
    </w:p>
    <w:p w14:paraId="72136214" w14:textId="77777777" w:rsidR="00731901" w:rsidRPr="000C7E17" w:rsidRDefault="00731901" w:rsidP="00460855">
      <w:pPr>
        <w:pStyle w:val="ListBullet2"/>
      </w:pPr>
      <w:r>
        <w:t xml:space="preserve">the </w:t>
      </w:r>
      <w:r w:rsidRPr="000C7E17">
        <w:t>impact on persons at a micro level</w:t>
      </w:r>
    </w:p>
    <w:p w14:paraId="6CA68E9A" w14:textId="233A909A" w:rsidR="00731901" w:rsidRDefault="00731901" w:rsidP="00460855">
      <w:pPr>
        <w:pStyle w:val="ListBullet2"/>
      </w:pPr>
      <w:r w:rsidRPr="000C7E17">
        <w:t>the impact o</w:t>
      </w:r>
      <w:r>
        <w:t>n Amish communities at a meso level</w:t>
      </w:r>
      <w:r w:rsidR="00F3219B">
        <w:t>.</w:t>
      </w:r>
    </w:p>
    <w:p w14:paraId="4CB9952B" w14:textId="77777777" w:rsidR="00731901" w:rsidRDefault="00731901" w:rsidP="000C7E17">
      <w:pPr>
        <w:pStyle w:val="ListBullet"/>
      </w:pPr>
      <w:r>
        <w:t xml:space="preserve">Present </w:t>
      </w:r>
      <w:r w:rsidRPr="000C7E17">
        <w:t>your</w:t>
      </w:r>
      <w:r>
        <w:t xml:space="preserve"> 2x2 scenario to the class in the style of a news panel with an anchor to ask probing questions and a panel of experts to respond.</w:t>
      </w:r>
    </w:p>
    <w:p w14:paraId="17CC90E5" w14:textId="77777777" w:rsidR="00BB2E02" w:rsidRDefault="00BB2E02" w:rsidP="00BB2E02">
      <w:pPr>
        <w:pStyle w:val="Heading2"/>
      </w:pPr>
      <w:bookmarkStart w:id="65" w:name="_Toc161323363"/>
      <w:bookmarkStart w:id="66" w:name="_Toc199250961"/>
      <w:r>
        <w:t>How the Amish may interact with and influence society in the near future</w:t>
      </w:r>
      <w:bookmarkEnd w:id="65"/>
      <w:bookmarkEnd w:id="66"/>
    </w:p>
    <w:p w14:paraId="1DDF6D8C" w14:textId="5B21A7B4" w:rsidR="00BB2E02" w:rsidRDefault="00BB2E02" w:rsidP="00BB2E02">
      <w:pPr>
        <w:pStyle w:val="FeatureBox2"/>
      </w:pPr>
      <w:r>
        <w:rPr>
          <w:rStyle w:val="Strong"/>
        </w:rPr>
        <w:t>Note:</w:t>
      </w:r>
      <w:r>
        <w:t xml:space="preserve"> </w:t>
      </w:r>
      <w:r w:rsidR="006D752A">
        <w:t>i</w:t>
      </w:r>
      <w:r>
        <w:t>n smaller cohorts, students can be directed to work individually on the following activity</w:t>
      </w:r>
      <w:r w:rsidR="00F3219B">
        <w:t>,</w:t>
      </w:r>
      <w:r>
        <w:t xml:space="preserve"> or the task can be modified to allocate students to globalisation, identity or gender. Students will need to select an additional course concept and 2 related depth study concepts to create their concept map.</w:t>
      </w:r>
    </w:p>
    <w:p w14:paraId="1F7A4ADC" w14:textId="12808B15" w:rsidR="00BB2E02" w:rsidRPr="0059462E" w:rsidRDefault="00BB2E02" w:rsidP="00BB2E02">
      <w:pPr>
        <w:pStyle w:val="FeatureBox2"/>
      </w:pPr>
      <w:r>
        <w:t>The planning concept maps are only exchanged once. Students will not be working on their original course concept.</w:t>
      </w:r>
      <w:r w:rsidR="000A78B6">
        <w:t xml:space="preserve"> All students should create an individual summary </w:t>
      </w:r>
      <w:r w:rsidR="001A554E">
        <w:t xml:space="preserve">paragraph to capture information from all </w:t>
      </w:r>
      <w:r w:rsidR="00CB1162">
        <w:t>presentations</w:t>
      </w:r>
      <w:r w:rsidR="001A554E">
        <w:t>.</w:t>
      </w:r>
    </w:p>
    <w:p w14:paraId="319699D6" w14:textId="77777777" w:rsidR="00BB2E02" w:rsidRDefault="00BB2E02" w:rsidP="00BB2E02">
      <w:pPr>
        <w:pStyle w:val="FeatureBox2"/>
      </w:pPr>
      <w:r>
        <w:t xml:space="preserve">Students may benefit from engaging with </w:t>
      </w:r>
      <w:hyperlink r:id="rId239" w:history="1">
        <w:r>
          <w:rPr>
            <w:rStyle w:val="Hyperlink"/>
          </w:rPr>
          <w:t>Journalism and sociology; uneasy bedfellows</w:t>
        </w:r>
      </w:hyperlink>
      <w:r>
        <w:t xml:space="preserve"> prior to engaging with this task.</w:t>
      </w:r>
    </w:p>
    <w:p w14:paraId="79987E41" w14:textId="686463A4" w:rsidR="00BB2E02" w:rsidRDefault="00BB2E02" w:rsidP="00BB2E02">
      <w:pPr>
        <w:rPr>
          <w:lang w:eastAsia="zh-CN"/>
        </w:rPr>
      </w:pPr>
      <w:r>
        <w:rPr>
          <w:lang w:eastAsia="zh-CN"/>
        </w:rPr>
        <w:t xml:space="preserve">You are part of an investigative journalist team tasked with reporting on continuity and change in American culture. Your lead editor (your teacher) has determined that there will be public interest in and existing public knowledge of Amish </w:t>
      </w:r>
      <w:r w:rsidR="004A39FB">
        <w:rPr>
          <w:lang w:eastAsia="zh-CN"/>
        </w:rPr>
        <w:t>American</w:t>
      </w:r>
      <w:r w:rsidR="00F3219B">
        <w:rPr>
          <w:lang w:eastAsia="zh-CN"/>
        </w:rPr>
        <w:t>s</w:t>
      </w:r>
      <w:r w:rsidR="004A39FB">
        <w:rPr>
          <w:lang w:eastAsia="zh-CN"/>
        </w:rPr>
        <w:t xml:space="preserve"> </w:t>
      </w:r>
      <w:r>
        <w:rPr>
          <w:lang w:eastAsia="zh-CN"/>
        </w:rPr>
        <w:t>as a subcultural group. You need to research, script and deliver either a podcast, audio-visual or print investigation that predicts how Amish</w:t>
      </w:r>
      <w:r w:rsidR="004A39FB">
        <w:rPr>
          <w:lang w:eastAsia="zh-CN"/>
        </w:rPr>
        <w:t xml:space="preserve"> Americans</w:t>
      </w:r>
      <w:r>
        <w:rPr>
          <w:lang w:eastAsia="zh-CN"/>
        </w:rPr>
        <w:t xml:space="preserve"> may interact with and influence American society in the near future (the next 5</w:t>
      </w:r>
      <w:r w:rsidR="00CB1162">
        <w:rPr>
          <w:lang w:eastAsia="zh-CN"/>
        </w:rPr>
        <w:t xml:space="preserve"> to </w:t>
      </w:r>
      <w:r>
        <w:rPr>
          <w:lang w:eastAsia="zh-CN"/>
        </w:rPr>
        <w:t>10 years).</w:t>
      </w:r>
    </w:p>
    <w:p w14:paraId="6A3089CF" w14:textId="6E4F8190" w:rsidR="00BB2E02" w:rsidRDefault="00BB2E02" w:rsidP="004A39FB">
      <w:pPr>
        <w:pStyle w:val="ListBullet"/>
        <w:rPr>
          <w:lang w:eastAsia="zh-CN"/>
        </w:rPr>
      </w:pPr>
      <w:r>
        <w:rPr>
          <w:lang w:eastAsia="zh-CN"/>
        </w:rPr>
        <w:t xml:space="preserve">Work </w:t>
      </w:r>
      <w:r w:rsidRPr="004A39FB">
        <w:t>in</w:t>
      </w:r>
      <w:r>
        <w:rPr>
          <w:lang w:eastAsia="zh-CN"/>
        </w:rPr>
        <w:t xml:space="preserve"> a small group to create a </w:t>
      </w:r>
      <w:hyperlink r:id="rId240" w:anchor=".Yv2mKY35KMk.link" w:history="1">
        <w:r w:rsidRPr="00D06DE5">
          <w:rPr>
            <w:rStyle w:val="Hyperlink"/>
          </w:rPr>
          <w:t>concept map</w:t>
        </w:r>
      </w:hyperlink>
      <w:r>
        <w:rPr>
          <w:lang w:eastAsia="zh-CN"/>
        </w:rPr>
        <w:t xml:space="preserve"> of how </w:t>
      </w:r>
      <w:r w:rsidRPr="00696F8F">
        <w:rPr>
          <w:lang w:eastAsia="zh-CN"/>
        </w:rPr>
        <w:t>the Amish may interact with and influence society in the near future</w:t>
      </w:r>
      <w:r>
        <w:rPr>
          <w:lang w:eastAsia="zh-CN"/>
        </w:rPr>
        <w:t xml:space="preserve"> in relation to an allocated additional course concept. Your concept map should include at least 2 related depth study concepts and examples to support your thinking. The lead editor will allocate one of the following concepts to your group</w:t>
      </w:r>
    </w:p>
    <w:p w14:paraId="6323B053" w14:textId="77777777" w:rsidR="00BB2E02" w:rsidRPr="004A39FB" w:rsidRDefault="00BB2E02" w:rsidP="00460855">
      <w:pPr>
        <w:pStyle w:val="ListBullet2"/>
      </w:pPr>
      <w:r w:rsidRPr="004A39FB">
        <w:lastRenderedPageBreak/>
        <w:t>power</w:t>
      </w:r>
    </w:p>
    <w:p w14:paraId="6B305018" w14:textId="77777777" w:rsidR="00BB2E02" w:rsidRPr="004A39FB" w:rsidRDefault="00BB2E02" w:rsidP="00460855">
      <w:pPr>
        <w:pStyle w:val="ListBullet2"/>
      </w:pPr>
      <w:r w:rsidRPr="004A39FB">
        <w:t>authority</w:t>
      </w:r>
    </w:p>
    <w:p w14:paraId="377D90CC" w14:textId="77777777" w:rsidR="00BB2E02" w:rsidRPr="004A39FB" w:rsidRDefault="00BB2E02" w:rsidP="00460855">
      <w:pPr>
        <w:pStyle w:val="ListBullet2"/>
      </w:pPr>
      <w:r w:rsidRPr="004A39FB">
        <w:t>gender</w:t>
      </w:r>
    </w:p>
    <w:p w14:paraId="6728A11F" w14:textId="77777777" w:rsidR="00BB2E02" w:rsidRPr="004A39FB" w:rsidRDefault="00BB2E02" w:rsidP="00460855">
      <w:pPr>
        <w:pStyle w:val="ListBullet2"/>
      </w:pPr>
      <w:r w:rsidRPr="004A39FB">
        <w:t>identity</w:t>
      </w:r>
    </w:p>
    <w:p w14:paraId="1CBA1940" w14:textId="77777777" w:rsidR="00BB2E02" w:rsidRPr="004A39FB" w:rsidRDefault="00BB2E02" w:rsidP="00460855">
      <w:pPr>
        <w:pStyle w:val="ListBullet2"/>
      </w:pPr>
      <w:r w:rsidRPr="004A39FB">
        <w:t>technologies</w:t>
      </w:r>
    </w:p>
    <w:p w14:paraId="2A6770D0" w14:textId="62C14735" w:rsidR="00BB2E02" w:rsidRDefault="00BB2E02" w:rsidP="00460855">
      <w:pPr>
        <w:pStyle w:val="ListBullet2"/>
      </w:pPr>
      <w:r w:rsidRPr="004A39FB">
        <w:t>globalisation</w:t>
      </w:r>
      <w:r w:rsidR="00CB1162">
        <w:t>.</w:t>
      </w:r>
    </w:p>
    <w:p w14:paraId="5D5F96C1" w14:textId="27059FB4" w:rsidR="00BB2E02" w:rsidRDefault="00BB2E02" w:rsidP="004A39FB">
      <w:pPr>
        <w:pStyle w:val="ListBullet"/>
        <w:rPr>
          <w:lang w:eastAsia="zh-CN"/>
        </w:rPr>
      </w:pPr>
      <w:r>
        <w:rPr>
          <w:lang w:eastAsia="zh-CN"/>
        </w:rPr>
        <w:t xml:space="preserve">To encourage collaboration, the </w:t>
      </w:r>
      <w:r w:rsidRPr="004A39FB">
        <w:t>lead</w:t>
      </w:r>
      <w:r>
        <w:rPr>
          <w:lang w:eastAsia="zh-CN"/>
        </w:rPr>
        <w:t xml:space="preserve"> editor will direct you to swap concept maps with another group. Add at least </w:t>
      </w:r>
      <w:r w:rsidR="00CB1162">
        <w:rPr>
          <w:lang w:eastAsia="zh-CN"/>
        </w:rPr>
        <w:t>one</w:t>
      </w:r>
      <w:r>
        <w:rPr>
          <w:lang w:eastAsia="zh-CN"/>
        </w:rPr>
        <w:t xml:space="preserve"> related depth study concept and a supporting example to your new concept map.</w:t>
      </w:r>
    </w:p>
    <w:p w14:paraId="372756FC" w14:textId="3AD3EAC7" w:rsidR="00BB2E02" w:rsidRDefault="00BB2E02" w:rsidP="004A39FB">
      <w:pPr>
        <w:pStyle w:val="ListBullet"/>
        <w:rPr>
          <w:lang w:eastAsia="zh-CN"/>
        </w:rPr>
      </w:pPr>
      <w:r>
        <w:rPr>
          <w:lang w:eastAsia="zh-CN"/>
        </w:rPr>
        <w:t xml:space="preserve">Decide within your investigative team what publication </w:t>
      </w:r>
      <w:r w:rsidRPr="004A39FB">
        <w:t>format</w:t>
      </w:r>
      <w:r>
        <w:rPr>
          <w:lang w:eastAsia="zh-CN"/>
        </w:rPr>
        <w:t xml:space="preserve"> will best communicate the scope of your complex information, ideas and issues. Your final product should take your audience approximately 5 minutes to listen to, watch or read.</w:t>
      </w:r>
    </w:p>
    <w:p w14:paraId="7B40D876" w14:textId="7B2A5C3B" w:rsidR="00BB2E02" w:rsidRDefault="00BB2E02" w:rsidP="004A39FB">
      <w:pPr>
        <w:pStyle w:val="ListBullet"/>
        <w:rPr>
          <w:lang w:eastAsia="zh-CN"/>
        </w:rPr>
      </w:pPr>
      <w:r>
        <w:rPr>
          <w:lang w:eastAsia="zh-CN"/>
        </w:rPr>
        <w:t xml:space="preserve">Research, draft, edit and produce your piece and submit it to the lead editor. </w:t>
      </w:r>
      <w:r w:rsidRPr="004A39FB">
        <w:t>Ensure</w:t>
      </w:r>
      <w:r>
        <w:rPr>
          <w:lang w:eastAsia="zh-CN"/>
        </w:rPr>
        <w:t xml:space="preserve"> you have included</w:t>
      </w:r>
    </w:p>
    <w:p w14:paraId="01BD1BAF" w14:textId="77777777" w:rsidR="00BB2E02" w:rsidRPr="004A39FB" w:rsidRDefault="00BB2E02" w:rsidP="00460855">
      <w:pPr>
        <w:pStyle w:val="ListBullet2"/>
      </w:pPr>
      <w:r>
        <w:t xml:space="preserve">evidence to support </w:t>
      </w:r>
      <w:r w:rsidRPr="004A39FB">
        <w:t>current trends in changes and continuity</w:t>
      </w:r>
    </w:p>
    <w:p w14:paraId="4EDBC2F1" w14:textId="66060A1C" w:rsidR="00BB2E02" w:rsidRPr="004A39FB" w:rsidRDefault="00BB2E02" w:rsidP="00460855">
      <w:pPr>
        <w:pStyle w:val="ListBullet2"/>
      </w:pPr>
      <w:r w:rsidRPr="004A39FB">
        <w:t>micro, meso and macro level perspectives</w:t>
      </w:r>
    </w:p>
    <w:p w14:paraId="5FD2847F" w14:textId="77777777" w:rsidR="00BB2E02" w:rsidRDefault="00BB2E02" w:rsidP="00460855">
      <w:pPr>
        <w:pStyle w:val="ListBullet2"/>
      </w:pPr>
      <w:r w:rsidRPr="004A39FB">
        <w:t>a clear prediction of how Amish society will influence wider American society in the near future in relation</w:t>
      </w:r>
      <w:r>
        <w:t xml:space="preserve"> to your assigned concept.</w:t>
      </w:r>
    </w:p>
    <w:p w14:paraId="2A31F107" w14:textId="77777777" w:rsidR="00BB2E02" w:rsidRDefault="00BB2E02" w:rsidP="004A39FB">
      <w:pPr>
        <w:pStyle w:val="ListBullet"/>
        <w:rPr>
          <w:lang w:eastAsia="zh-CN"/>
        </w:rPr>
      </w:pPr>
      <w:r>
        <w:rPr>
          <w:lang w:eastAsia="zh-CN"/>
        </w:rPr>
        <w:t>Engage in a soft launch. The lead editor will present the pieces in an order they have determined and seek your feedback before finalising the publication.</w:t>
      </w:r>
    </w:p>
    <w:p w14:paraId="58F85ACE" w14:textId="77777777" w:rsidR="00BB2E02" w:rsidRDefault="00BB2E02" w:rsidP="00460855">
      <w:pPr>
        <w:pStyle w:val="ListBullet2"/>
      </w:pPr>
      <w:r w:rsidRPr="00A57A26">
        <w:t>Take</w:t>
      </w:r>
      <w:r>
        <w:t xml:space="preserve"> notes on each pi</w:t>
      </w:r>
      <w:r w:rsidRPr="004A39FB">
        <w:t>e</w:t>
      </w:r>
      <w:r>
        <w:t>ce.</w:t>
      </w:r>
    </w:p>
    <w:p w14:paraId="4AC072B1" w14:textId="77777777" w:rsidR="00BB2E02" w:rsidRDefault="00BB2E02" w:rsidP="00460855">
      <w:pPr>
        <w:pStyle w:val="ListBullet2"/>
      </w:pPr>
      <w:r>
        <w:t xml:space="preserve">Give </w:t>
      </w:r>
      <w:hyperlink r:id="rId241" w:anchor=".ZA_FPEY4Il0.link" w:history="1">
        <w:r w:rsidRPr="00B31540">
          <w:rPr>
            <w:rStyle w:val="Hyperlink"/>
          </w:rPr>
          <w:t>TAG feedback</w:t>
        </w:r>
      </w:hyperlink>
      <w:r>
        <w:t xml:space="preserve"> after each piece has been </w:t>
      </w:r>
      <w:r w:rsidRPr="004A39FB">
        <w:t>presented</w:t>
      </w:r>
      <w:r>
        <w:t>.</w:t>
      </w:r>
    </w:p>
    <w:p w14:paraId="53FCD2AE" w14:textId="77777777" w:rsidR="00BB2E02" w:rsidRDefault="00BB2E02" w:rsidP="00460855">
      <w:pPr>
        <w:pStyle w:val="ListBullet2"/>
      </w:pPr>
      <w:r>
        <w:t>Review your notes. Give feedback to the lead editor about the order of the pieces in the investigation.</w:t>
      </w:r>
    </w:p>
    <w:p w14:paraId="08C2FEAE" w14:textId="01706513" w:rsidR="00BB2E02" w:rsidRPr="00CB1162" w:rsidRDefault="00BB2E02" w:rsidP="00CB1162">
      <w:pPr>
        <w:pStyle w:val="ListBullet2"/>
      </w:pPr>
      <w:r>
        <w:t xml:space="preserve">Construct a single paragraph summary </w:t>
      </w:r>
      <w:r w:rsidRPr="004A39FB">
        <w:t>that</w:t>
      </w:r>
      <w:r>
        <w:t xml:space="preserve"> will encourage your target audience to engage with the final published version of the whole investigation.</w:t>
      </w:r>
      <w:r>
        <w:br w:type="page"/>
      </w:r>
    </w:p>
    <w:p w14:paraId="793EF99E" w14:textId="12FBF839" w:rsidR="001E4E74" w:rsidRDefault="001E4E74" w:rsidP="001E4E74">
      <w:pPr>
        <w:pStyle w:val="Heading1"/>
      </w:pPr>
      <w:bookmarkStart w:id="67" w:name="_Toc161323364"/>
      <w:bookmarkStart w:id="68" w:name="_Toc199250962"/>
      <w:r w:rsidRPr="001E4E74">
        <w:lastRenderedPageBreak/>
        <w:t>Assessment</w:t>
      </w:r>
      <w:r>
        <w:t xml:space="preserve"> task</w:t>
      </w:r>
      <w:bookmarkEnd w:id="67"/>
      <w:bookmarkEnd w:id="68"/>
    </w:p>
    <w:p w14:paraId="7FFB1F00" w14:textId="77777777" w:rsidR="001E4E74" w:rsidRDefault="001E4E74" w:rsidP="001E4E74">
      <w:pPr>
        <w:pStyle w:val="FeatureBox2"/>
      </w:pPr>
      <w:r>
        <w:rPr>
          <w:b/>
        </w:rPr>
        <w:t>Note:</w:t>
      </w:r>
      <w:r w:rsidRPr="00CB1162">
        <w:rPr>
          <w:bCs/>
        </w:rPr>
        <w:t xml:space="preserve"> </w:t>
      </w:r>
      <w:r>
        <w:t>when using this task, ensure it is placed on the school template and follows all assessment requirements.</w:t>
      </w:r>
    </w:p>
    <w:p w14:paraId="5FE145E6" w14:textId="77777777" w:rsidR="001E4E74" w:rsidRDefault="001E4E74" w:rsidP="001E4E74">
      <w:pPr>
        <w:pStyle w:val="Heading2"/>
      </w:pPr>
      <w:bookmarkStart w:id="69" w:name="_Toc161323365"/>
      <w:bookmarkStart w:id="70" w:name="_Toc199250963"/>
      <w:r>
        <w:t>Outcomes</w:t>
      </w:r>
      <w:bookmarkEnd w:id="69"/>
      <w:bookmarkEnd w:id="70"/>
    </w:p>
    <w:p w14:paraId="60436EFB" w14:textId="1905AE36" w:rsidR="001E4E74" w:rsidRPr="001E4E74" w:rsidRDefault="001E4E74" w:rsidP="001E4E74">
      <w:pPr>
        <w:pStyle w:val="ListBullet"/>
      </w:pPr>
      <w:r w:rsidRPr="001E4E74">
        <w:rPr>
          <w:rStyle w:val="Strong"/>
        </w:rPr>
        <w:t>H1</w:t>
      </w:r>
      <w:r w:rsidRPr="001E4E74">
        <w:t xml:space="preserve"> evaluates and effectively applies social and cultural concepts</w:t>
      </w:r>
    </w:p>
    <w:p w14:paraId="160578A4" w14:textId="34719BF0" w:rsidR="001E4E74" w:rsidRPr="001E4E74" w:rsidRDefault="001E4E74" w:rsidP="001E4E74">
      <w:pPr>
        <w:pStyle w:val="ListBullet"/>
      </w:pPr>
      <w:r w:rsidRPr="001E4E74">
        <w:rPr>
          <w:rStyle w:val="Strong"/>
        </w:rPr>
        <w:t>H7</w:t>
      </w:r>
      <w:r w:rsidRPr="001E4E74">
        <w:t xml:space="preserve"> selects, organises, synthesises and analyses information from a variety of sources for usefulness, validity and bias</w:t>
      </w:r>
    </w:p>
    <w:p w14:paraId="6AF1DCCE" w14:textId="6BD64532" w:rsidR="001E4E74" w:rsidRDefault="001E4E74" w:rsidP="001E4E74">
      <w:pPr>
        <w:pStyle w:val="ListBullet"/>
        <w:rPr>
          <w:lang w:eastAsia="zh-CN"/>
        </w:rPr>
      </w:pPr>
      <w:r w:rsidRPr="001E4E74">
        <w:rPr>
          <w:rStyle w:val="Strong"/>
        </w:rPr>
        <w:t>H10</w:t>
      </w:r>
      <w:r w:rsidRPr="001E4E74">
        <w:t xml:space="preserve"> communicates</w:t>
      </w:r>
      <w:r>
        <w:rPr>
          <w:lang w:eastAsia="zh-CN"/>
        </w:rPr>
        <w:t xml:space="preserve"> complex information, ideas and issues using appropriate written, oral and graphic forms</w:t>
      </w:r>
    </w:p>
    <w:p w14:paraId="5BB0B1A3" w14:textId="77777777" w:rsidR="001E4E74" w:rsidRDefault="001E4E74" w:rsidP="001E4E74">
      <w:pPr>
        <w:pStyle w:val="Heading2"/>
        <w:rPr>
          <w:lang w:eastAsia="zh-CN"/>
        </w:rPr>
      </w:pPr>
      <w:bookmarkStart w:id="71" w:name="_Toc161323366"/>
      <w:bookmarkStart w:id="72" w:name="_Toc199250964"/>
      <w:r>
        <w:rPr>
          <w:lang w:eastAsia="zh-CN"/>
        </w:rPr>
        <w:t>Syllabus content</w:t>
      </w:r>
      <w:bookmarkEnd w:id="71"/>
      <w:bookmarkEnd w:id="72"/>
    </w:p>
    <w:p w14:paraId="249B9C26" w14:textId="77777777" w:rsidR="001E4E74" w:rsidRPr="001E4E74" w:rsidRDefault="001E4E74" w:rsidP="001E4E74">
      <w:pPr>
        <w:rPr>
          <w:rStyle w:val="Strong"/>
        </w:rPr>
      </w:pPr>
      <w:r w:rsidRPr="001E4E74">
        <w:rPr>
          <w:rStyle w:val="Strong"/>
        </w:rPr>
        <w:t>The nature of social conformity and nonconformity</w:t>
      </w:r>
    </w:p>
    <w:p w14:paraId="00C220CB" w14:textId="77777777" w:rsidR="001E4E74" w:rsidRDefault="001E4E74" w:rsidP="001E4E74">
      <w:r>
        <w:t>Students develop an understanding of the nature of social conformity and nonconformity by examining:</w:t>
      </w:r>
    </w:p>
    <w:p w14:paraId="3270CE0F" w14:textId="7DF46492" w:rsidR="001E4E74" w:rsidRDefault="001E4E74" w:rsidP="001E4E74">
      <w:pPr>
        <w:pStyle w:val="ListBullet"/>
      </w:pPr>
      <w:r w:rsidRPr="00434DA5">
        <w:t xml:space="preserve">how </w:t>
      </w:r>
      <w:r w:rsidRPr="001E4E74">
        <w:t>nonconformity</w:t>
      </w:r>
      <w:r w:rsidRPr="00434DA5">
        <w:t xml:space="preserve"> determines the boundary between ‘appropriate’ and ‘inappropriate’ behaviours and attitudes</w:t>
      </w:r>
    </w:p>
    <w:p w14:paraId="2C9DE5C6" w14:textId="77777777" w:rsidR="001E4E74" w:rsidRPr="001E4E74" w:rsidRDefault="001E4E74" w:rsidP="001E4E74">
      <w:pPr>
        <w:rPr>
          <w:rStyle w:val="Strong"/>
        </w:rPr>
      </w:pPr>
      <w:r w:rsidRPr="001E4E74">
        <w:rPr>
          <w:rStyle w:val="Strong"/>
        </w:rPr>
        <w:t>Contemporary context</w:t>
      </w:r>
    </w:p>
    <w:p w14:paraId="4084B77B" w14:textId="1B81C540" w:rsidR="001E4E74" w:rsidRDefault="001E4E74" w:rsidP="001E4E74">
      <w:r>
        <w:t xml:space="preserve">The following points are to be integrated across the study of </w:t>
      </w:r>
      <w:r w:rsidR="00217349" w:rsidRPr="00C42C1C">
        <w:rPr>
          <w:i/>
          <w:iCs/>
        </w:rPr>
        <w:t>S</w:t>
      </w:r>
      <w:r w:rsidRPr="00C42C1C">
        <w:rPr>
          <w:i/>
          <w:iCs/>
        </w:rPr>
        <w:t xml:space="preserve">ocial </w:t>
      </w:r>
      <w:r w:rsidR="00217349" w:rsidRPr="00C42C1C">
        <w:rPr>
          <w:i/>
          <w:iCs/>
        </w:rPr>
        <w:t>C</w:t>
      </w:r>
      <w:r w:rsidRPr="00C42C1C">
        <w:rPr>
          <w:i/>
          <w:iCs/>
        </w:rPr>
        <w:t xml:space="preserve">onformity and </w:t>
      </w:r>
      <w:r w:rsidR="00217349" w:rsidRPr="00C42C1C">
        <w:rPr>
          <w:i/>
          <w:iCs/>
        </w:rPr>
        <w:t>N</w:t>
      </w:r>
      <w:r w:rsidRPr="00C42C1C">
        <w:rPr>
          <w:i/>
          <w:iCs/>
        </w:rPr>
        <w:t>onconformity</w:t>
      </w:r>
      <w:r>
        <w:t>:</w:t>
      </w:r>
    </w:p>
    <w:p w14:paraId="3E7FC403" w14:textId="77777777" w:rsidR="001E4E74" w:rsidRPr="001E4E74" w:rsidRDefault="001E4E74" w:rsidP="001E4E74">
      <w:pPr>
        <w:pStyle w:val="ListBullet"/>
      </w:pPr>
      <w:r>
        <w:t xml:space="preserve">use examples drawn from </w:t>
      </w:r>
      <w:r w:rsidRPr="001E4E74">
        <w:t>contemporary society</w:t>
      </w:r>
    </w:p>
    <w:p w14:paraId="0FD5B562" w14:textId="77777777" w:rsidR="002C3EB6" w:rsidRDefault="001E4E74" w:rsidP="002C3EB6">
      <w:pPr>
        <w:pStyle w:val="ListBullet"/>
        <w:rPr>
          <w:lang w:eastAsia="zh-CN"/>
        </w:rPr>
      </w:pPr>
      <w:r w:rsidRPr="001E4E74">
        <w:t>examine a contemporary issue associ</w:t>
      </w:r>
      <w:r>
        <w:t>ated with conformity and/or nonconformity using the research method of observation.</w:t>
      </w:r>
    </w:p>
    <w:p w14:paraId="6EFB067A" w14:textId="7C381DA1" w:rsidR="002C3EB6" w:rsidRDefault="002C3EB6" w:rsidP="002C3EB6">
      <w:pPr>
        <w:pStyle w:val="Imageattributioncaption"/>
        <w:rPr>
          <w:lang w:eastAsia="zh-CN"/>
        </w:rPr>
      </w:pPr>
      <w:hyperlink r:id="rId242" w:history="1">
        <w:r w:rsidRPr="002C3EB6">
          <w:rPr>
            <w:rStyle w:val="Hyperlink"/>
          </w:rPr>
          <w:t>Society and Culture Stage 6 Syllabus</w:t>
        </w:r>
      </w:hyperlink>
      <w:r w:rsidRPr="007F6FFD">
        <w:t xml:space="preserve"> </w:t>
      </w:r>
      <w:r w:rsidRPr="000607F9">
        <w:t xml:space="preserve">© NSW Education Standards Authority (NESA) for and on behalf of the Crown in right of the State of New South Wales, </w:t>
      </w:r>
      <w:r>
        <w:t>2013.</w:t>
      </w:r>
    </w:p>
    <w:p w14:paraId="07413F71" w14:textId="5F2B1FC0" w:rsidR="001E4E74" w:rsidRPr="007016ED" w:rsidRDefault="001E4E74" w:rsidP="00C42C1C">
      <w:pPr>
        <w:pStyle w:val="Heading2"/>
        <w:rPr>
          <w:lang w:eastAsia="zh-CN"/>
        </w:rPr>
      </w:pPr>
      <w:bookmarkStart w:id="73" w:name="_Toc161323367"/>
      <w:bookmarkStart w:id="74" w:name="_Toc199250965"/>
      <w:r>
        <w:rPr>
          <w:lang w:eastAsia="zh-CN"/>
        </w:rPr>
        <w:lastRenderedPageBreak/>
        <w:t>Task</w:t>
      </w:r>
      <w:bookmarkEnd w:id="73"/>
      <w:r w:rsidR="00D53443">
        <w:rPr>
          <w:lang w:eastAsia="zh-CN"/>
        </w:rPr>
        <w:t xml:space="preserve"> description</w:t>
      </w:r>
      <w:bookmarkEnd w:id="74"/>
    </w:p>
    <w:p w14:paraId="6D2B9196" w14:textId="77777777" w:rsidR="001E4E74" w:rsidRDefault="001E4E74" w:rsidP="00123E88">
      <w:pPr>
        <w:rPr>
          <w:lang w:eastAsia="zh-CN"/>
        </w:rPr>
      </w:pPr>
      <w:r>
        <w:rPr>
          <w:lang w:eastAsia="zh-CN"/>
        </w:rPr>
        <w:t>As a highly regarded contemporary researcher, you have been invited by The Australian Sociological Association (TASA) to present at a conference hosted by your school. The conference theme is ‘Social sanctions and deviant behaviour’.</w:t>
      </w:r>
    </w:p>
    <w:p w14:paraId="3B7D28E5" w14:textId="77777777" w:rsidR="001E4E74" w:rsidRDefault="001E4E74" w:rsidP="00123E88">
      <w:pPr>
        <w:rPr>
          <w:lang w:eastAsia="zh-CN"/>
        </w:rPr>
      </w:pPr>
      <w:r>
        <w:rPr>
          <w:lang w:eastAsia="zh-CN"/>
        </w:rPr>
        <w:t>You need to:</w:t>
      </w:r>
    </w:p>
    <w:p w14:paraId="4B96A757" w14:textId="78BAED7E" w:rsidR="001E4E74" w:rsidRDefault="001E4E74" w:rsidP="00123E88">
      <w:pPr>
        <w:pStyle w:val="ListBullet"/>
        <w:rPr>
          <w:lang w:eastAsia="zh-CN"/>
        </w:rPr>
      </w:pPr>
      <w:r>
        <w:rPr>
          <w:lang w:eastAsia="zh-CN"/>
        </w:rPr>
        <w:t xml:space="preserve">Apply the process of research </w:t>
      </w:r>
      <w:r w:rsidRPr="00123E88">
        <w:t>steps</w:t>
      </w:r>
      <w:r>
        <w:rPr>
          <w:lang w:eastAsia="zh-CN"/>
        </w:rPr>
        <w:t xml:space="preserve"> 1</w:t>
      </w:r>
      <w:r w:rsidR="00CB1162">
        <w:rPr>
          <w:lang w:eastAsia="zh-CN"/>
        </w:rPr>
        <w:t xml:space="preserve"> to </w:t>
      </w:r>
      <w:r>
        <w:rPr>
          <w:lang w:eastAsia="zh-CN"/>
        </w:rPr>
        <w:t xml:space="preserve">7 as outlined </w:t>
      </w:r>
      <w:r w:rsidR="0013082B">
        <w:rPr>
          <w:lang w:eastAsia="zh-CN"/>
        </w:rPr>
        <w:t>below</w:t>
      </w:r>
      <w:r w:rsidR="00B85BC6">
        <w:rPr>
          <w:lang w:eastAsia="zh-CN"/>
        </w:rPr>
        <w:t>.</w:t>
      </w:r>
    </w:p>
    <w:p w14:paraId="6D9E9FC0" w14:textId="1FE37E5E" w:rsidR="001E4E74" w:rsidRPr="00123E88" w:rsidRDefault="003D4310" w:rsidP="003D4310">
      <w:pPr>
        <w:pStyle w:val="ListNumber"/>
        <w:numPr>
          <w:ilvl w:val="0"/>
          <w:numId w:val="57"/>
        </w:numPr>
      </w:pPr>
      <w:r>
        <w:t>I</w:t>
      </w:r>
      <w:r w:rsidR="001E4E74">
        <w:t xml:space="preserve">dentify a </w:t>
      </w:r>
      <w:r w:rsidR="001E4E74" w:rsidRPr="000D15A2">
        <w:t xml:space="preserve">social context in </w:t>
      </w:r>
      <w:r w:rsidR="001E4E74" w:rsidRPr="00123E88">
        <w:t>your micro world where you can clearly observe conformity and nonconformity to a social norm.</w:t>
      </w:r>
    </w:p>
    <w:p w14:paraId="79637F35" w14:textId="41A95327" w:rsidR="001E4E74" w:rsidRPr="00123E88" w:rsidRDefault="001E4E74" w:rsidP="003D4310">
      <w:pPr>
        <w:pStyle w:val="ListNumber"/>
      </w:pPr>
      <w:r w:rsidRPr="00123E88">
        <w:t>Develop a focus question or hypothesis related to social sanctions or deviant behaviour that is best examined with the research method ‘observation’.</w:t>
      </w:r>
    </w:p>
    <w:p w14:paraId="79141B32" w14:textId="5C13043A" w:rsidR="001E4E74" w:rsidRPr="00123E88" w:rsidRDefault="001E4E74" w:rsidP="003D4310">
      <w:pPr>
        <w:pStyle w:val="ListNumber"/>
      </w:pPr>
      <w:r w:rsidRPr="00123E88">
        <w:t>Conduct relevant secondary research. This may include gathering information on specific subcultural groups.</w:t>
      </w:r>
    </w:p>
    <w:p w14:paraId="1364529D" w14:textId="49AFBB7F" w:rsidR="001E4E74" w:rsidRPr="00123E88" w:rsidRDefault="001E4E74" w:rsidP="003D4310">
      <w:pPr>
        <w:pStyle w:val="ListNumber"/>
      </w:pPr>
      <w:r w:rsidRPr="00123E88">
        <w:t>Design a quantitative observational research method that will gather data relevant to your focus question or hypothesis.</w:t>
      </w:r>
    </w:p>
    <w:p w14:paraId="0AC217D9" w14:textId="4E774F03" w:rsidR="001E4E74" w:rsidRPr="00123E88" w:rsidRDefault="001E4E74" w:rsidP="003D4310">
      <w:pPr>
        <w:pStyle w:val="ListNumber"/>
      </w:pPr>
      <w:r w:rsidRPr="00123E88">
        <w:t>Apply the principles and procedures of ethical research outlined on p 21 of the syllabus to develop your observational research method.</w:t>
      </w:r>
    </w:p>
    <w:p w14:paraId="531985E5" w14:textId="50CD7FE6" w:rsidR="001E4E74" w:rsidRPr="00123E88" w:rsidRDefault="001E4E74" w:rsidP="003D4310">
      <w:pPr>
        <w:pStyle w:val="ListNumber"/>
      </w:pPr>
      <w:r w:rsidRPr="00123E88">
        <w:t>Apply your observational research method ethically.</w:t>
      </w:r>
    </w:p>
    <w:p w14:paraId="15328686" w14:textId="49402A84" w:rsidR="001E4E74" w:rsidRDefault="001E4E74" w:rsidP="003D4310">
      <w:pPr>
        <w:pStyle w:val="ListNumber"/>
      </w:pPr>
      <w:r w:rsidRPr="00123E88">
        <w:t>Compile and organise your research into manageable amounts so that you can make sense of the finding</w:t>
      </w:r>
      <w:r>
        <w:t>s.</w:t>
      </w:r>
    </w:p>
    <w:p w14:paraId="4E5F7E79" w14:textId="3DABDFBF" w:rsidR="001E4E74" w:rsidRDefault="001E4E74" w:rsidP="00123E88">
      <w:pPr>
        <w:pStyle w:val="ListBullet"/>
        <w:rPr>
          <w:lang w:eastAsia="zh-CN"/>
        </w:rPr>
      </w:pPr>
      <w:r>
        <w:rPr>
          <w:lang w:eastAsia="zh-CN"/>
        </w:rPr>
        <w:t xml:space="preserve">Create a 5-minute multimodal or poster </w:t>
      </w:r>
      <w:r w:rsidRPr="00123E88">
        <w:t>presentation</w:t>
      </w:r>
      <w:r>
        <w:rPr>
          <w:lang w:eastAsia="zh-CN"/>
        </w:rPr>
        <w:t xml:space="preserve"> to communicate your research process and preliminary findings to the conference. Your presentation must</w:t>
      </w:r>
    </w:p>
    <w:p w14:paraId="4083BFD9" w14:textId="77777777" w:rsidR="001E4E74" w:rsidRPr="00123E88" w:rsidRDefault="001E4E74" w:rsidP="00460855">
      <w:pPr>
        <w:pStyle w:val="ListBullet2"/>
      </w:pPr>
      <w:r>
        <w:t xml:space="preserve">clearly state your aim or </w:t>
      </w:r>
      <w:r w:rsidRPr="00123E88">
        <w:t>purpose for the research</w:t>
      </w:r>
    </w:p>
    <w:p w14:paraId="1963C425" w14:textId="77777777" w:rsidR="001E4E74" w:rsidRPr="00123E88" w:rsidRDefault="001E4E74" w:rsidP="00460855">
      <w:pPr>
        <w:pStyle w:val="ListBullet2"/>
      </w:pPr>
      <w:r w:rsidRPr="00123E88">
        <w:t>contextualise your primary research with reference to relevant society and culture concepts and secondary research findings</w:t>
      </w:r>
    </w:p>
    <w:p w14:paraId="236890E4" w14:textId="77777777" w:rsidR="001E4E74" w:rsidRPr="00123E88" w:rsidRDefault="001E4E74" w:rsidP="00460855">
      <w:pPr>
        <w:pStyle w:val="ListBullet2"/>
      </w:pPr>
      <w:r w:rsidRPr="00123E88">
        <w:t>present your quantitative observational research method and findings</w:t>
      </w:r>
    </w:p>
    <w:p w14:paraId="7D8B3F4F" w14:textId="77777777" w:rsidR="001E4E74" w:rsidRPr="00123E88" w:rsidRDefault="001E4E74" w:rsidP="00460855">
      <w:pPr>
        <w:pStyle w:val="ListBullet2"/>
      </w:pPr>
      <w:r w:rsidRPr="00123E88">
        <w:t>highlight key points of your research findings</w:t>
      </w:r>
    </w:p>
    <w:p w14:paraId="6208BAA6" w14:textId="26C1BF89" w:rsidR="001E4E74" w:rsidRPr="00123E88" w:rsidRDefault="001E4E74" w:rsidP="00460855">
      <w:pPr>
        <w:pStyle w:val="ListBullet2"/>
      </w:pPr>
      <w:r w:rsidRPr="00123E88">
        <w:lastRenderedPageBreak/>
        <w:t>reflect on bias, validity and usefulness of your primary and secondary research</w:t>
      </w:r>
    </w:p>
    <w:p w14:paraId="03ED6360" w14:textId="77777777" w:rsidR="001E4E74" w:rsidRDefault="001E4E74" w:rsidP="00460855">
      <w:pPr>
        <w:pStyle w:val="ListBullet2"/>
      </w:pPr>
      <w:r w:rsidRPr="00123E88">
        <w:t>this is a work-in-progress r</w:t>
      </w:r>
      <w:r>
        <w:t>esearch presentation – you do not need to analyse or synthesise your findings for this task.</w:t>
      </w:r>
    </w:p>
    <w:p w14:paraId="450A1106" w14:textId="1806F538" w:rsidR="001E4E74" w:rsidRPr="00720C0C" w:rsidRDefault="001E4E74" w:rsidP="00123E88">
      <w:pPr>
        <w:pStyle w:val="ListBullet"/>
        <w:rPr>
          <w:lang w:eastAsia="zh-CN"/>
        </w:rPr>
      </w:pPr>
      <w:r>
        <w:rPr>
          <w:lang w:eastAsia="zh-CN"/>
        </w:rPr>
        <w:t xml:space="preserve">Present at the conference. </w:t>
      </w:r>
      <w:r w:rsidRPr="00123E88">
        <w:t>The</w:t>
      </w:r>
      <w:r>
        <w:rPr>
          <w:lang w:eastAsia="zh-CN"/>
        </w:rPr>
        <w:t xml:space="preserve"> resource</w:t>
      </w:r>
      <w:r w:rsidR="00A01549">
        <w:rPr>
          <w:lang w:eastAsia="zh-CN"/>
        </w:rPr>
        <w:t>s</w:t>
      </w:r>
      <w:r>
        <w:rPr>
          <w:lang w:eastAsia="zh-CN"/>
        </w:rPr>
        <w:t xml:space="preserve"> </w:t>
      </w:r>
      <w:hyperlink r:id="rId243" w:history="1">
        <w:r w:rsidR="00E8665F" w:rsidRPr="00E8665F">
          <w:rPr>
            <w:rStyle w:val="Hyperlink"/>
          </w:rPr>
          <w:t>Communicating in class</w:t>
        </w:r>
      </w:hyperlink>
      <w:r>
        <w:rPr>
          <w:lang w:eastAsia="zh-CN"/>
        </w:rPr>
        <w:t xml:space="preserve"> </w:t>
      </w:r>
      <w:r w:rsidR="00A01549">
        <w:rPr>
          <w:lang w:eastAsia="zh-CN"/>
        </w:rPr>
        <w:t xml:space="preserve">and </w:t>
      </w:r>
      <w:hyperlink r:id="rId244" w:anchor="translating-complex-research-for-an-audience" w:history="1">
        <w:r w:rsidR="00A01549" w:rsidRPr="00A01549">
          <w:rPr>
            <w:rStyle w:val="Hyperlink"/>
            <w:lang w:eastAsia="zh-CN"/>
          </w:rPr>
          <w:t>Developing your networking and presentation skills</w:t>
        </w:r>
      </w:hyperlink>
      <w:r w:rsidR="00A01549">
        <w:rPr>
          <w:lang w:eastAsia="zh-CN"/>
        </w:rPr>
        <w:t xml:space="preserve"> </w:t>
      </w:r>
      <w:r>
        <w:rPr>
          <w:lang w:eastAsia="zh-CN"/>
        </w:rPr>
        <w:t>will help you to create your sociological presentation.</w:t>
      </w:r>
    </w:p>
    <w:p w14:paraId="58212FD7" w14:textId="77777777" w:rsidR="00D53443" w:rsidRDefault="00D53443">
      <w:pPr>
        <w:suppressAutoHyphens w:val="0"/>
        <w:spacing w:before="0" w:after="160" w:line="259" w:lineRule="auto"/>
        <w:rPr>
          <w:rFonts w:eastAsiaTheme="majorEastAsia"/>
          <w:bCs/>
          <w:color w:val="002664"/>
          <w:sz w:val="40"/>
          <w:szCs w:val="52"/>
        </w:rPr>
      </w:pPr>
      <w:bookmarkStart w:id="75" w:name="_Toc100148395"/>
      <w:bookmarkStart w:id="76" w:name="_Toc121906016"/>
      <w:bookmarkStart w:id="77" w:name="_Toc161323368"/>
      <w:r>
        <w:br w:type="page"/>
      </w:r>
    </w:p>
    <w:p w14:paraId="3509B6F2" w14:textId="46EF97C2" w:rsidR="000F4E25" w:rsidRDefault="001E4E74" w:rsidP="003402E0">
      <w:pPr>
        <w:pStyle w:val="Heading1"/>
      </w:pPr>
      <w:bookmarkStart w:id="78" w:name="_Toc199250966"/>
      <w:r>
        <w:lastRenderedPageBreak/>
        <w:t xml:space="preserve">Marking </w:t>
      </w:r>
      <w:bookmarkEnd w:id="75"/>
      <w:bookmarkEnd w:id="76"/>
      <w:bookmarkEnd w:id="77"/>
      <w:r w:rsidR="002C3EB6">
        <w:t>guidelines</w:t>
      </w:r>
      <w:bookmarkEnd w:id="78"/>
    </w:p>
    <w:p w14:paraId="78DD06E5" w14:textId="72C2DFC3" w:rsidR="002D322F" w:rsidRDefault="002D322F" w:rsidP="002D322F">
      <w:pPr>
        <w:pStyle w:val="Caption"/>
      </w:pPr>
      <w:r>
        <w:t xml:space="preserve">Table </w:t>
      </w:r>
      <w:r>
        <w:fldChar w:fldCharType="begin"/>
      </w:r>
      <w:r>
        <w:instrText xml:space="preserve"> SEQ Table \* ARABIC </w:instrText>
      </w:r>
      <w:r>
        <w:fldChar w:fldCharType="separate"/>
      </w:r>
      <w:r>
        <w:rPr>
          <w:noProof/>
        </w:rPr>
        <w:t>12</w:t>
      </w:r>
      <w:r>
        <w:fldChar w:fldCharType="end"/>
      </w:r>
      <w:r>
        <w:t xml:space="preserve"> – </w:t>
      </w:r>
      <w:r w:rsidR="002C3EB6">
        <w:t xml:space="preserve">assessment </w:t>
      </w:r>
      <w:r>
        <w:t>m</w:t>
      </w:r>
      <w:r w:rsidRPr="00142FFB">
        <w:t xml:space="preserve">arking </w:t>
      </w:r>
      <w:r w:rsidR="002C3EB6">
        <w:t>guidelines</w:t>
      </w:r>
    </w:p>
    <w:tbl>
      <w:tblPr>
        <w:tblStyle w:val="Tableheader"/>
        <w:tblW w:w="5000" w:type="pct"/>
        <w:tblLayout w:type="fixed"/>
        <w:tblLook w:val="0420" w:firstRow="1" w:lastRow="0" w:firstColumn="0" w:lastColumn="0" w:noHBand="0" w:noVBand="1"/>
        <w:tblDescription w:val="Marking guidelines for assessment task, including the grade and marking guideline descriptors."/>
      </w:tblPr>
      <w:tblGrid>
        <w:gridCol w:w="1129"/>
        <w:gridCol w:w="8501"/>
      </w:tblGrid>
      <w:tr w:rsidR="002D322F" w:rsidRPr="002D322F" w14:paraId="15F1A442" w14:textId="77777777" w:rsidTr="002D322F">
        <w:trPr>
          <w:cnfStyle w:val="100000000000" w:firstRow="1" w:lastRow="0" w:firstColumn="0" w:lastColumn="0" w:oddVBand="0" w:evenVBand="0" w:oddHBand="0" w:evenHBand="0" w:firstRowFirstColumn="0" w:firstRowLastColumn="0" w:lastRowFirstColumn="0" w:lastRowLastColumn="0"/>
        </w:trPr>
        <w:tc>
          <w:tcPr>
            <w:tcW w:w="586" w:type="pct"/>
          </w:tcPr>
          <w:p w14:paraId="25C875E7" w14:textId="390F4123" w:rsidR="002D322F" w:rsidRPr="002D322F" w:rsidRDefault="002C3EB6" w:rsidP="002D322F">
            <w:r>
              <w:t>Grade</w:t>
            </w:r>
          </w:p>
        </w:tc>
        <w:tc>
          <w:tcPr>
            <w:tcW w:w="4414" w:type="pct"/>
          </w:tcPr>
          <w:p w14:paraId="4A34BF2E" w14:textId="1942BAF4" w:rsidR="002D322F" w:rsidRPr="002D322F" w:rsidRDefault="002C3EB6" w:rsidP="002D322F">
            <w:r>
              <w:t>Marking guideline descriptors</w:t>
            </w:r>
          </w:p>
        </w:tc>
      </w:tr>
      <w:tr w:rsidR="002D322F" w14:paraId="35F140B3" w14:textId="77777777" w:rsidTr="002D322F">
        <w:trPr>
          <w:cnfStyle w:val="000000100000" w:firstRow="0" w:lastRow="0" w:firstColumn="0" w:lastColumn="0" w:oddVBand="0" w:evenVBand="0" w:oddHBand="1" w:evenHBand="0" w:firstRowFirstColumn="0" w:firstRowLastColumn="0" w:lastRowFirstColumn="0" w:lastRowLastColumn="0"/>
        </w:trPr>
        <w:tc>
          <w:tcPr>
            <w:tcW w:w="586" w:type="pct"/>
          </w:tcPr>
          <w:p w14:paraId="76E049CC" w14:textId="2DB44711" w:rsidR="002D322F" w:rsidRPr="002D322F" w:rsidRDefault="002D322F" w:rsidP="002D322F">
            <w:pPr>
              <w:rPr>
                <w:b/>
              </w:rPr>
            </w:pPr>
            <w:r w:rsidRPr="002D322F">
              <w:rPr>
                <w:b/>
              </w:rPr>
              <w:t>A</w:t>
            </w:r>
          </w:p>
        </w:tc>
        <w:tc>
          <w:tcPr>
            <w:tcW w:w="4414" w:type="pct"/>
          </w:tcPr>
          <w:p w14:paraId="723737BD" w14:textId="2B3B8655" w:rsidR="002D322F" w:rsidRDefault="002D322F" w:rsidP="002D322F">
            <w:pPr>
              <w:pStyle w:val="ListBullet"/>
              <w:suppressAutoHyphens w:val="0"/>
              <w:spacing w:before="100" w:after="100"/>
              <w:rPr>
                <w:lang w:eastAsia="zh-CN"/>
              </w:rPr>
            </w:pPr>
            <w:r>
              <w:rPr>
                <w:lang w:eastAsia="zh-CN"/>
              </w:rPr>
              <w:t>Effectively applies social and cultural terms and concepts throughout the presentation</w:t>
            </w:r>
          </w:p>
          <w:p w14:paraId="4B623D9A" w14:textId="3F823D1F" w:rsidR="002D322F" w:rsidRDefault="002D322F" w:rsidP="002D322F">
            <w:pPr>
              <w:pStyle w:val="ListBullet"/>
              <w:suppressAutoHyphens w:val="0"/>
              <w:spacing w:before="100" w:after="100"/>
              <w:rPr>
                <w:lang w:eastAsia="zh-CN"/>
              </w:rPr>
            </w:pPr>
            <w:r>
              <w:rPr>
                <w:lang w:eastAsia="zh-CN"/>
              </w:rPr>
              <w:t>Selects and organises information from a variety of sources, including an ethically conducted observational research method, and makes informed judgements on the usefulness, validity and bias of these sources</w:t>
            </w:r>
          </w:p>
          <w:p w14:paraId="12E2252C" w14:textId="302DAFD9" w:rsidR="002D322F" w:rsidRDefault="002D322F" w:rsidP="002D322F">
            <w:pPr>
              <w:pStyle w:val="ListBullet"/>
              <w:suppressAutoHyphens w:val="0"/>
              <w:spacing w:before="100" w:after="100"/>
              <w:rPr>
                <w:lang w:eastAsia="zh-CN"/>
              </w:rPr>
            </w:pPr>
            <w:r>
              <w:rPr>
                <w:lang w:eastAsia="zh-CN"/>
              </w:rPr>
              <w:t>Creates a clear, coherent and well-structured presentation that effectively communicates complex information, ideas and issues using appropriate written, oral and graphic forms, where applicable</w:t>
            </w:r>
          </w:p>
        </w:tc>
      </w:tr>
      <w:tr w:rsidR="002D322F" w14:paraId="10383C6E" w14:textId="77777777" w:rsidTr="002D322F">
        <w:trPr>
          <w:cnfStyle w:val="000000010000" w:firstRow="0" w:lastRow="0" w:firstColumn="0" w:lastColumn="0" w:oddVBand="0" w:evenVBand="0" w:oddHBand="0" w:evenHBand="1" w:firstRowFirstColumn="0" w:firstRowLastColumn="0" w:lastRowFirstColumn="0" w:lastRowLastColumn="0"/>
        </w:trPr>
        <w:tc>
          <w:tcPr>
            <w:tcW w:w="586" w:type="pct"/>
          </w:tcPr>
          <w:p w14:paraId="54100FD0" w14:textId="78172ED7" w:rsidR="002D322F" w:rsidRPr="002D322F" w:rsidRDefault="002D322F" w:rsidP="002D322F">
            <w:pPr>
              <w:rPr>
                <w:b/>
              </w:rPr>
            </w:pPr>
            <w:r w:rsidRPr="002D322F">
              <w:rPr>
                <w:b/>
              </w:rPr>
              <w:t>B</w:t>
            </w:r>
          </w:p>
        </w:tc>
        <w:tc>
          <w:tcPr>
            <w:tcW w:w="4414" w:type="pct"/>
          </w:tcPr>
          <w:p w14:paraId="034BDC76" w14:textId="002253D6" w:rsidR="002D322F" w:rsidRDefault="002D322F" w:rsidP="002D322F">
            <w:pPr>
              <w:pStyle w:val="ListBullet"/>
              <w:suppressAutoHyphens w:val="0"/>
              <w:spacing w:before="100" w:after="100"/>
              <w:rPr>
                <w:lang w:eastAsia="zh-CN"/>
              </w:rPr>
            </w:pPr>
            <w:r>
              <w:rPr>
                <w:lang w:eastAsia="zh-CN"/>
              </w:rPr>
              <w:t>Applies social and cultural terms and concepts throughout the presentation</w:t>
            </w:r>
          </w:p>
          <w:p w14:paraId="10554EA5" w14:textId="20B78E8D" w:rsidR="002D322F" w:rsidRDefault="002D322F" w:rsidP="002D322F">
            <w:pPr>
              <w:pStyle w:val="ListBullet"/>
              <w:suppressAutoHyphens w:val="0"/>
              <w:spacing w:before="100" w:after="100"/>
              <w:rPr>
                <w:lang w:eastAsia="zh-CN"/>
              </w:rPr>
            </w:pPr>
            <w:r>
              <w:rPr>
                <w:lang w:eastAsia="zh-CN"/>
              </w:rPr>
              <w:t>Selects and organises information from several sources, including an ethically conducted observational research method, and makes judgements on the usefulness, validity and bias of these sources</w:t>
            </w:r>
          </w:p>
          <w:p w14:paraId="33B6D720" w14:textId="270A7838" w:rsidR="002D322F" w:rsidRPr="00BF0443" w:rsidRDefault="002D322F" w:rsidP="002D322F">
            <w:pPr>
              <w:pStyle w:val="ListBullet"/>
              <w:suppressAutoHyphens w:val="0"/>
              <w:spacing w:before="100" w:after="100"/>
              <w:rPr>
                <w:lang w:eastAsia="zh-CN"/>
              </w:rPr>
            </w:pPr>
            <w:r w:rsidRPr="00BF0443">
              <w:rPr>
                <w:lang w:eastAsia="zh-CN"/>
              </w:rPr>
              <w:t xml:space="preserve">Creates a </w:t>
            </w:r>
            <w:r>
              <w:rPr>
                <w:lang w:eastAsia="zh-CN"/>
              </w:rPr>
              <w:t>well-structured</w:t>
            </w:r>
            <w:r w:rsidRPr="00BF0443">
              <w:rPr>
                <w:lang w:eastAsia="zh-CN"/>
              </w:rPr>
              <w:t xml:space="preserve"> presentation that communicates complex information, ideas and issues using appropriate written, oral and graphic forms</w:t>
            </w:r>
            <w:r>
              <w:rPr>
                <w:lang w:eastAsia="zh-CN"/>
              </w:rPr>
              <w:t>, where applicable</w:t>
            </w:r>
          </w:p>
        </w:tc>
      </w:tr>
      <w:tr w:rsidR="002D322F" w14:paraId="0DB95062" w14:textId="77777777" w:rsidTr="002D322F">
        <w:trPr>
          <w:cnfStyle w:val="000000100000" w:firstRow="0" w:lastRow="0" w:firstColumn="0" w:lastColumn="0" w:oddVBand="0" w:evenVBand="0" w:oddHBand="1" w:evenHBand="0" w:firstRowFirstColumn="0" w:firstRowLastColumn="0" w:lastRowFirstColumn="0" w:lastRowLastColumn="0"/>
        </w:trPr>
        <w:tc>
          <w:tcPr>
            <w:tcW w:w="586" w:type="pct"/>
          </w:tcPr>
          <w:p w14:paraId="0FBD76A3" w14:textId="2C6CDBE0" w:rsidR="002D322F" w:rsidRPr="002D322F" w:rsidRDefault="002D322F" w:rsidP="002D322F">
            <w:pPr>
              <w:rPr>
                <w:b/>
              </w:rPr>
            </w:pPr>
            <w:r w:rsidRPr="002D322F">
              <w:rPr>
                <w:b/>
              </w:rPr>
              <w:t>C</w:t>
            </w:r>
          </w:p>
        </w:tc>
        <w:tc>
          <w:tcPr>
            <w:tcW w:w="4414" w:type="pct"/>
          </w:tcPr>
          <w:p w14:paraId="58730673" w14:textId="525715E8" w:rsidR="002D322F" w:rsidRDefault="002D322F" w:rsidP="002D322F">
            <w:pPr>
              <w:pStyle w:val="ListBullet"/>
              <w:suppressAutoHyphens w:val="0"/>
              <w:spacing w:before="100" w:after="100"/>
              <w:rPr>
                <w:lang w:eastAsia="zh-CN"/>
              </w:rPr>
            </w:pPr>
            <w:r>
              <w:rPr>
                <w:lang w:eastAsia="zh-CN"/>
              </w:rPr>
              <w:t>Uses relevant social and cultural terms and concepts in the presentation</w:t>
            </w:r>
          </w:p>
          <w:p w14:paraId="4FCB5659" w14:textId="13FE9598" w:rsidR="002D322F" w:rsidRPr="00BF0443" w:rsidRDefault="002D322F" w:rsidP="002D322F">
            <w:pPr>
              <w:pStyle w:val="ListBullet"/>
              <w:suppressAutoHyphens w:val="0"/>
              <w:spacing w:before="100" w:after="100"/>
              <w:rPr>
                <w:color w:val="000000" w:themeColor="text1"/>
                <w:lang w:eastAsia="zh-CN"/>
              </w:rPr>
            </w:pPr>
            <w:r>
              <w:rPr>
                <w:lang w:eastAsia="zh-CN"/>
              </w:rPr>
              <w:t>Uses information from several sources, including an observational research method, and attempts some judgments on the usefulness, validity and bias of these sources</w:t>
            </w:r>
          </w:p>
          <w:p w14:paraId="46BC75BD" w14:textId="1D4103BD" w:rsidR="002D322F" w:rsidRPr="00BF0443" w:rsidRDefault="002D322F" w:rsidP="002D322F">
            <w:pPr>
              <w:pStyle w:val="ListBullet"/>
              <w:suppressAutoHyphens w:val="0"/>
              <w:spacing w:before="100" w:after="100"/>
              <w:rPr>
                <w:color w:val="000000" w:themeColor="text1"/>
                <w:lang w:eastAsia="zh-CN"/>
              </w:rPr>
            </w:pPr>
            <w:r w:rsidRPr="00BF0443">
              <w:rPr>
                <w:color w:val="000000" w:themeColor="text1"/>
                <w:lang w:eastAsia="zh-CN"/>
              </w:rPr>
              <w:t xml:space="preserve">Creates a </w:t>
            </w:r>
            <w:r w:rsidRPr="00BF0443">
              <w:rPr>
                <w:lang w:eastAsia="zh-CN"/>
              </w:rPr>
              <w:t>structured</w:t>
            </w:r>
            <w:r w:rsidRPr="00BF0443">
              <w:rPr>
                <w:color w:val="000000" w:themeColor="text1"/>
                <w:lang w:eastAsia="zh-CN"/>
              </w:rPr>
              <w:t xml:space="preserve"> presentation that communicates </w:t>
            </w:r>
            <w:r>
              <w:rPr>
                <w:color w:val="000000" w:themeColor="text1"/>
                <w:lang w:eastAsia="zh-CN"/>
              </w:rPr>
              <w:t>relevant</w:t>
            </w:r>
            <w:r w:rsidRPr="00BF0443">
              <w:rPr>
                <w:color w:val="000000" w:themeColor="text1"/>
                <w:lang w:eastAsia="zh-CN"/>
              </w:rPr>
              <w:t xml:space="preserve"> information, ideas and issues using appropriate written, oral and graphic forms</w:t>
            </w:r>
            <w:r>
              <w:rPr>
                <w:color w:val="000000" w:themeColor="text1"/>
                <w:lang w:eastAsia="zh-CN"/>
              </w:rPr>
              <w:t>, where applicable</w:t>
            </w:r>
          </w:p>
        </w:tc>
      </w:tr>
      <w:tr w:rsidR="002D322F" w14:paraId="0C940441" w14:textId="77777777" w:rsidTr="002D322F">
        <w:trPr>
          <w:cnfStyle w:val="000000010000" w:firstRow="0" w:lastRow="0" w:firstColumn="0" w:lastColumn="0" w:oddVBand="0" w:evenVBand="0" w:oddHBand="0" w:evenHBand="1" w:firstRowFirstColumn="0" w:firstRowLastColumn="0" w:lastRowFirstColumn="0" w:lastRowLastColumn="0"/>
        </w:trPr>
        <w:tc>
          <w:tcPr>
            <w:tcW w:w="586" w:type="pct"/>
          </w:tcPr>
          <w:p w14:paraId="3FF60177" w14:textId="673BFE42" w:rsidR="002D322F" w:rsidRPr="002D322F" w:rsidRDefault="002D322F" w:rsidP="002D322F">
            <w:pPr>
              <w:rPr>
                <w:b/>
              </w:rPr>
            </w:pPr>
            <w:r w:rsidRPr="002D322F">
              <w:rPr>
                <w:b/>
              </w:rPr>
              <w:t>D</w:t>
            </w:r>
          </w:p>
        </w:tc>
        <w:tc>
          <w:tcPr>
            <w:tcW w:w="4414" w:type="pct"/>
          </w:tcPr>
          <w:p w14:paraId="194D66F1" w14:textId="5D82DE5F" w:rsidR="002D322F" w:rsidRDefault="002D322F" w:rsidP="002D322F">
            <w:pPr>
              <w:pStyle w:val="ListBullet"/>
              <w:suppressAutoHyphens w:val="0"/>
              <w:spacing w:before="100" w:after="100"/>
              <w:rPr>
                <w:lang w:eastAsia="zh-CN"/>
              </w:rPr>
            </w:pPr>
            <w:r>
              <w:rPr>
                <w:lang w:eastAsia="zh-CN"/>
              </w:rPr>
              <w:t>Uses some social and cultural terms and concepts in the presentation</w:t>
            </w:r>
          </w:p>
          <w:p w14:paraId="4972ECE3" w14:textId="6FF3D07D" w:rsidR="002D322F" w:rsidRDefault="002D322F" w:rsidP="002D322F">
            <w:pPr>
              <w:pStyle w:val="ListBullet"/>
              <w:suppressAutoHyphens w:val="0"/>
              <w:spacing w:before="100" w:after="100"/>
              <w:rPr>
                <w:lang w:eastAsia="zh-CN"/>
              </w:rPr>
            </w:pPr>
            <w:r>
              <w:rPr>
                <w:lang w:eastAsia="zh-CN"/>
              </w:rPr>
              <w:t>Recounts information from sources, including an observational research method</w:t>
            </w:r>
          </w:p>
          <w:p w14:paraId="58F6A94A" w14:textId="298D6789" w:rsidR="002D322F" w:rsidRPr="008B3B7D" w:rsidRDefault="002D322F" w:rsidP="002D322F">
            <w:pPr>
              <w:pStyle w:val="ListBullet"/>
              <w:suppressAutoHyphens w:val="0"/>
              <w:spacing w:before="100" w:after="100"/>
              <w:rPr>
                <w:lang w:eastAsia="zh-CN"/>
              </w:rPr>
            </w:pPr>
            <w:r w:rsidRPr="008B3B7D">
              <w:rPr>
                <w:lang w:eastAsia="zh-CN"/>
              </w:rPr>
              <w:t xml:space="preserve">Creates a presentation that communicates relevant information, ideas and </w:t>
            </w:r>
            <w:r w:rsidRPr="008B3B7D">
              <w:rPr>
                <w:lang w:eastAsia="zh-CN"/>
              </w:rPr>
              <w:lastRenderedPageBreak/>
              <w:t>issues using</w:t>
            </w:r>
            <w:r>
              <w:rPr>
                <w:lang w:eastAsia="zh-CN"/>
              </w:rPr>
              <w:t xml:space="preserve"> </w:t>
            </w:r>
            <w:r w:rsidRPr="008B3B7D">
              <w:rPr>
                <w:lang w:eastAsia="zh-CN"/>
              </w:rPr>
              <w:t>written, oral and graphic forms</w:t>
            </w:r>
            <w:r>
              <w:rPr>
                <w:lang w:eastAsia="zh-CN"/>
              </w:rPr>
              <w:t>, where applicable</w:t>
            </w:r>
          </w:p>
        </w:tc>
      </w:tr>
      <w:tr w:rsidR="002D322F" w14:paraId="0908006E" w14:textId="77777777" w:rsidTr="002D322F">
        <w:trPr>
          <w:cnfStyle w:val="000000100000" w:firstRow="0" w:lastRow="0" w:firstColumn="0" w:lastColumn="0" w:oddVBand="0" w:evenVBand="0" w:oddHBand="1" w:evenHBand="0" w:firstRowFirstColumn="0" w:firstRowLastColumn="0" w:lastRowFirstColumn="0" w:lastRowLastColumn="0"/>
        </w:trPr>
        <w:tc>
          <w:tcPr>
            <w:tcW w:w="586" w:type="pct"/>
          </w:tcPr>
          <w:p w14:paraId="1871E775" w14:textId="03961AAC" w:rsidR="002D322F" w:rsidRPr="002D322F" w:rsidRDefault="002D322F" w:rsidP="002D322F">
            <w:pPr>
              <w:rPr>
                <w:b/>
              </w:rPr>
            </w:pPr>
            <w:r w:rsidRPr="002D322F">
              <w:rPr>
                <w:b/>
              </w:rPr>
              <w:lastRenderedPageBreak/>
              <w:t>E</w:t>
            </w:r>
          </w:p>
        </w:tc>
        <w:tc>
          <w:tcPr>
            <w:tcW w:w="4414" w:type="pct"/>
          </w:tcPr>
          <w:p w14:paraId="2573D7AE" w14:textId="0A5F4AB3" w:rsidR="002D322F" w:rsidRDefault="002D322F" w:rsidP="002D322F">
            <w:pPr>
              <w:pStyle w:val="ListBullet"/>
              <w:suppressAutoHyphens w:val="0"/>
              <w:spacing w:before="100" w:after="100"/>
              <w:rPr>
                <w:lang w:eastAsia="zh-CN"/>
              </w:rPr>
            </w:pPr>
            <w:r>
              <w:rPr>
                <w:lang w:eastAsia="zh-CN"/>
              </w:rPr>
              <w:t>Limited use of social and cultural terms and concepts in the presentation</w:t>
            </w:r>
          </w:p>
          <w:p w14:paraId="6825EC2D" w14:textId="34282947" w:rsidR="002D322F" w:rsidRPr="008B3B7D" w:rsidRDefault="002D322F" w:rsidP="002D322F">
            <w:pPr>
              <w:pStyle w:val="ListBullet"/>
              <w:suppressAutoHyphens w:val="0"/>
              <w:spacing w:before="100" w:after="100"/>
              <w:rPr>
                <w:color w:val="000000" w:themeColor="text1"/>
                <w:lang w:eastAsia="zh-CN"/>
              </w:rPr>
            </w:pPr>
            <w:r>
              <w:rPr>
                <w:lang w:eastAsia="zh-CN"/>
              </w:rPr>
              <w:t>Recounts limited information</w:t>
            </w:r>
          </w:p>
          <w:p w14:paraId="11E25C82" w14:textId="01CBFCB4" w:rsidR="002D322F" w:rsidRPr="008B3B7D" w:rsidRDefault="002D322F" w:rsidP="002D322F">
            <w:pPr>
              <w:pStyle w:val="ListBullet"/>
              <w:suppressAutoHyphens w:val="0"/>
              <w:spacing w:before="100" w:after="100"/>
              <w:rPr>
                <w:color w:val="000000" w:themeColor="text1"/>
                <w:lang w:eastAsia="zh-CN"/>
              </w:rPr>
            </w:pPr>
            <w:r w:rsidRPr="008B3B7D">
              <w:rPr>
                <w:color w:val="000000" w:themeColor="text1"/>
                <w:lang w:eastAsia="zh-CN"/>
              </w:rPr>
              <w:t xml:space="preserve">Creates a presentation that communicates </w:t>
            </w:r>
            <w:r>
              <w:rPr>
                <w:color w:val="000000" w:themeColor="text1"/>
                <w:lang w:eastAsia="zh-CN"/>
              </w:rPr>
              <w:t>some</w:t>
            </w:r>
            <w:r w:rsidRPr="008B3B7D">
              <w:rPr>
                <w:color w:val="000000" w:themeColor="text1"/>
                <w:lang w:eastAsia="zh-CN"/>
              </w:rPr>
              <w:t xml:space="preserve"> information, ideas </w:t>
            </w:r>
            <w:r>
              <w:rPr>
                <w:color w:val="000000" w:themeColor="text1"/>
                <w:lang w:eastAsia="zh-CN"/>
              </w:rPr>
              <w:t>or</w:t>
            </w:r>
            <w:r w:rsidRPr="008B3B7D">
              <w:rPr>
                <w:color w:val="000000" w:themeColor="text1"/>
                <w:lang w:eastAsia="zh-CN"/>
              </w:rPr>
              <w:t xml:space="preserve"> issues</w:t>
            </w:r>
          </w:p>
        </w:tc>
      </w:tr>
    </w:tbl>
    <w:p w14:paraId="3E00A444" w14:textId="1305270C" w:rsidR="004F3B47" w:rsidRPr="00CF72C2" w:rsidRDefault="001E4E74" w:rsidP="004F3B47">
      <w:r>
        <w:br w:type="page"/>
      </w:r>
    </w:p>
    <w:p w14:paraId="650F127C" w14:textId="77777777" w:rsidR="001748AB" w:rsidRDefault="001748AB" w:rsidP="001748AB">
      <w:pPr>
        <w:pStyle w:val="Heading1"/>
        <w:rPr>
          <w:szCs w:val="48"/>
        </w:rPr>
      </w:pPr>
      <w:bookmarkStart w:id="79" w:name="_Toc199250967"/>
      <w:bookmarkEnd w:id="15"/>
      <w:r>
        <w:lastRenderedPageBreak/>
        <w:t>References</w:t>
      </w:r>
      <w:bookmarkEnd w:id="79"/>
    </w:p>
    <w:p w14:paraId="0E4504CE" w14:textId="77777777" w:rsidR="001748AB" w:rsidRDefault="001748AB" w:rsidP="001748AB">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8D5F994" w14:textId="49070D47" w:rsidR="001748AB" w:rsidRDefault="001748AB" w:rsidP="001748AB">
      <w:pPr>
        <w:pStyle w:val="FeatureBox2"/>
      </w:pPr>
      <w:r>
        <w:t xml:space="preserve">Please refer to the NESA Copyright Disclaimer for more information </w:t>
      </w:r>
      <w:hyperlink r:id="rId245" w:tgtFrame="_blank" w:tooltip="https://educationstandards.nsw.edu.au/wps/portal/nesa/mini-footer/copyright" w:history="1">
        <w:r>
          <w:rPr>
            <w:rStyle w:val="Hyperlink"/>
          </w:rPr>
          <w:t>https://educationstandards.nsw.edu.au/wps/portal/nesa/mini-footer/copyright</w:t>
        </w:r>
      </w:hyperlink>
      <w:r>
        <w:t>.</w:t>
      </w:r>
    </w:p>
    <w:p w14:paraId="13D452B9" w14:textId="35EE391E" w:rsidR="001748AB" w:rsidRDefault="001748AB" w:rsidP="001748AB">
      <w:pPr>
        <w:pStyle w:val="FeatureBox2"/>
      </w:pPr>
      <w:r>
        <w:t xml:space="preserve">NESA holds the only official and up-to-date versions of the NSW Curriculum and syllabus documents. Please visit the NSW Education Standards Authority (NESA) website </w:t>
      </w:r>
      <w:hyperlink r:id="rId246" w:history="1">
        <w:r w:rsidR="00190487">
          <w:rPr>
            <w:rStyle w:val="Hyperlink"/>
          </w:rPr>
          <w:t>https://educationstandards.nsw.edu.au</w:t>
        </w:r>
      </w:hyperlink>
      <w:r>
        <w:t xml:space="preserve"> and the NSW Curriculum website </w:t>
      </w:r>
      <w:hyperlink r:id="rId247" w:history="1">
        <w:r w:rsidR="00190487">
          <w:rPr>
            <w:rStyle w:val="Hyperlink"/>
          </w:rPr>
          <w:t>https://curriculum.nsw.edu.au</w:t>
        </w:r>
      </w:hyperlink>
      <w:r>
        <w:t>.</w:t>
      </w:r>
    </w:p>
    <w:p w14:paraId="53764046" w14:textId="619BF2EC" w:rsidR="001748AB" w:rsidRDefault="0010354E" w:rsidP="001748AB">
      <w:hyperlink r:id="rId248" w:history="1">
        <w:r w:rsidRPr="009028A5">
          <w:rPr>
            <w:rStyle w:val="Hyperlink"/>
          </w:rPr>
          <w:t>Society and Culture Stage 6 Syllabus</w:t>
        </w:r>
      </w:hyperlink>
      <w:r w:rsidRPr="0010354E">
        <w:t xml:space="preserve"> </w:t>
      </w:r>
      <w:r w:rsidR="001748AB">
        <w:t xml:space="preserve">© NSW Education Standards Authority (NESA) for and on behalf of the Crown in right of the State of New South </w:t>
      </w:r>
      <w:r w:rsidR="001748AB" w:rsidRPr="00A579CA">
        <w:t xml:space="preserve">Wales, </w:t>
      </w:r>
      <w:r>
        <w:t>2013.</w:t>
      </w:r>
    </w:p>
    <w:p w14:paraId="7A8C98B0" w14:textId="01AC0D22" w:rsidR="00D2440E" w:rsidRDefault="001903D6" w:rsidP="00933511">
      <w:pPr>
        <w:sectPr w:rsidR="00D2440E" w:rsidSect="000607F9">
          <w:headerReference w:type="even" r:id="rId249"/>
          <w:headerReference w:type="default" r:id="rId250"/>
          <w:footerReference w:type="default" r:id="rId251"/>
          <w:headerReference w:type="first" r:id="rId252"/>
          <w:footerReference w:type="first" r:id="rId253"/>
          <w:pgSz w:w="11906" w:h="16838"/>
          <w:pgMar w:top="1134" w:right="1134" w:bottom="1134" w:left="1134" w:header="709" w:footer="709" w:gutter="0"/>
          <w:pgNumType w:start="0"/>
          <w:cols w:space="708"/>
          <w:titlePg/>
          <w:docGrid w:linePitch="360"/>
        </w:sectPr>
      </w:pPr>
      <w:r w:rsidRPr="008B423E">
        <w:t>.</w:t>
      </w:r>
    </w:p>
    <w:p w14:paraId="7ECAA147" w14:textId="46847504" w:rsidR="004D6705" w:rsidRPr="001748AB" w:rsidRDefault="004D6705" w:rsidP="004D6705">
      <w:pPr>
        <w:rPr>
          <w:rStyle w:val="Strong"/>
          <w:szCs w:val="22"/>
        </w:rPr>
      </w:pPr>
      <w:r w:rsidRPr="001748AB">
        <w:rPr>
          <w:rStyle w:val="Strong"/>
          <w:szCs w:val="22"/>
        </w:rPr>
        <w:lastRenderedPageBreak/>
        <w:t>© State of New South Wales (Department of Education), 202</w:t>
      </w:r>
      <w:r w:rsidR="00791D4B">
        <w:rPr>
          <w:rStyle w:val="Strong"/>
          <w:szCs w:val="22"/>
        </w:rPr>
        <w:t>5</w:t>
      </w:r>
    </w:p>
    <w:p w14:paraId="3E9A1F0C" w14:textId="77777777" w:rsidR="004D6705" w:rsidRDefault="004D6705" w:rsidP="004D6705">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39A5EBBF" w14:textId="05C4A7F3" w:rsidR="004D6705" w:rsidRDefault="004D6705" w:rsidP="004D6705">
      <w:r>
        <w:t xml:space="preserve">Copyright material available in this resource and owned by the NSW Department of Education is licensed under a </w:t>
      </w:r>
      <w:hyperlink r:id="rId254" w:history="1">
        <w:r w:rsidRPr="003B3E41">
          <w:rPr>
            <w:rStyle w:val="Hyperlink"/>
          </w:rPr>
          <w:t>Creative Commons Attribution 4.0 International (CC BY 4.0) license</w:t>
        </w:r>
      </w:hyperlink>
      <w:r>
        <w:t>.</w:t>
      </w:r>
    </w:p>
    <w:p w14:paraId="2D51D6CE" w14:textId="77777777" w:rsidR="004D6705" w:rsidRDefault="004D6705" w:rsidP="004D6705">
      <w:r>
        <w:rPr>
          <w:noProof/>
        </w:rPr>
        <w:drawing>
          <wp:inline distT="0" distB="0" distL="0" distR="0" wp14:anchorId="78C0ADD6" wp14:editId="12D9DEE2">
            <wp:extent cx="1228725" cy="428625"/>
            <wp:effectExtent l="0" t="0" r="9525" b="9525"/>
            <wp:docPr id="32" name="Picture 32" descr="Creative Commons Attribution license logo.">
              <a:hlinkClick xmlns:a="http://schemas.openxmlformats.org/drawingml/2006/main" r:id="rId2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54"/>
                    </pic:cNvPr>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7AA5D33" w14:textId="77777777" w:rsidR="004D6705" w:rsidRDefault="004D6705" w:rsidP="004D6705">
      <w:r>
        <w:t>This license allows you to share and adapt the material for any purpose, even commercially.</w:t>
      </w:r>
    </w:p>
    <w:p w14:paraId="1DC6487E" w14:textId="1D3EF38F" w:rsidR="004D6705" w:rsidRDefault="004D6705" w:rsidP="004D6705">
      <w:r>
        <w:t>Attribution should be given to © State of New South Wales (Department of Education), 202</w:t>
      </w:r>
      <w:r w:rsidR="00791D4B">
        <w:t>5</w:t>
      </w:r>
      <w:r>
        <w:t>.</w:t>
      </w:r>
    </w:p>
    <w:p w14:paraId="5AD7D0E1" w14:textId="77777777" w:rsidR="004D6705" w:rsidRDefault="004D6705" w:rsidP="004D6705">
      <w:r>
        <w:t>Material in this resource not available under a Creative Commons license:</w:t>
      </w:r>
    </w:p>
    <w:p w14:paraId="2475300A" w14:textId="77777777" w:rsidR="004D6705" w:rsidRDefault="004D6705" w:rsidP="00E131EA">
      <w:pPr>
        <w:pStyle w:val="ListBullet"/>
        <w:numPr>
          <w:ilvl w:val="0"/>
          <w:numId w:val="1"/>
        </w:numPr>
      </w:pPr>
      <w:r>
        <w:t>the NSW Department of Education logo, other logos and trademark-protected material</w:t>
      </w:r>
    </w:p>
    <w:p w14:paraId="3EC0C37A" w14:textId="77777777" w:rsidR="004D6705" w:rsidRDefault="004D6705" w:rsidP="00E131EA">
      <w:pPr>
        <w:pStyle w:val="ListBullet"/>
        <w:numPr>
          <w:ilvl w:val="0"/>
          <w:numId w:val="1"/>
        </w:numPr>
      </w:pPr>
      <w:r>
        <w:t>material owned by a third party that has been reproduced with permission. You will need to obtain permission from the third party to reuse its material.</w:t>
      </w:r>
    </w:p>
    <w:p w14:paraId="041802FB" w14:textId="77777777" w:rsidR="004D6705" w:rsidRPr="003B3E41" w:rsidRDefault="004D6705" w:rsidP="004D6705">
      <w:pPr>
        <w:pStyle w:val="FeatureBox2"/>
        <w:rPr>
          <w:rStyle w:val="Strong"/>
        </w:rPr>
      </w:pPr>
      <w:r w:rsidRPr="003B3E41">
        <w:rPr>
          <w:rStyle w:val="Strong"/>
        </w:rPr>
        <w:t>Links to third-party material and websites</w:t>
      </w:r>
    </w:p>
    <w:p w14:paraId="2836FAA0" w14:textId="77777777" w:rsidR="004D6705" w:rsidRDefault="004D6705" w:rsidP="004D6705">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039A2BE" w14:textId="77777777" w:rsidR="004643DB" w:rsidRPr="00EC22E4" w:rsidRDefault="004D6705" w:rsidP="00DE5AC1">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(Cth). The department accepts no responsibility for content on third-party websites.</w:t>
      </w:r>
    </w:p>
    <w:sectPr w:rsidR="004643DB" w:rsidRPr="00EC22E4" w:rsidSect="000607F9">
      <w:headerReference w:type="first" r:id="rId256"/>
      <w:footerReference w:type="first" r:id="rId257"/>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E8C084" w14:textId="77777777" w:rsidR="00F77A2D" w:rsidRDefault="00F77A2D" w:rsidP="00843DF5">
      <w:r>
        <w:separator/>
      </w:r>
    </w:p>
    <w:p w14:paraId="2C2E8097" w14:textId="77777777" w:rsidR="00F77A2D" w:rsidRDefault="00F77A2D" w:rsidP="00843DF5"/>
    <w:p w14:paraId="0F07E56B" w14:textId="77777777" w:rsidR="00F77A2D" w:rsidRDefault="00F77A2D" w:rsidP="00843DF5"/>
  </w:endnote>
  <w:endnote w:type="continuationSeparator" w:id="0">
    <w:p w14:paraId="35DE53AF" w14:textId="77777777" w:rsidR="00F77A2D" w:rsidRDefault="00F77A2D" w:rsidP="00843DF5">
      <w:r>
        <w:continuationSeparator/>
      </w:r>
    </w:p>
    <w:p w14:paraId="2D3D377E" w14:textId="77777777" w:rsidR="00F77A2D" w:rsidRDefault="00F77A2D" w:rsidP="00843DF5"/>
    <w:p w14:paraId="2086AB3A" w14:textId="77777777" w:rsidR="00F77A2D" w:rsidRDefault="00F77A2D" w:rsidP="00843DF5"/>
  </w:endnote>
  <w:endnote w:type="continuationNotice" w:id="1">
    <w:p w14:paraId="2ABFF7C4" w14:textId="77777777" w:rsidR="00F77A2D" w:rsidRDefault="00F77A2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04D0807-55F9-4F1C-A9E8-B12914C51E95}"/>
    <w:embedBold r:id="rId2" w:fontKey="{BC2C084D-F34F-46E5-BC52-211FC7082B64}"/>
    <w:embedItalic r:id="rId3" w:fontKey="{D2117692-B590-47C6-8ADF-0BDED9D6C04C}"/>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4" w:fontKey="{6A072C67-DC34-428A-94D5-91D6F42295C4}"/>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embedRegular r:id="rId5" w:fontKey="{9972BB16-A9AD-4D22-85C3-A582E23D5CEC}"/>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6" w:fontKey="{1EE5740E-612A-4CBC-8BE6-5EBD5A9CE5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B7B62" w14:textId="50AF5F4A"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53756E">
      <w:rPr>
        <w:noProof/>
      </w:rPr>
      <w:t>Jun-25</w:t>
    </w:r>
    <w:r>
      <w:fldChar w:fldCharType="end"/>
    </w:r>
    <w:r>
      <w:ptab w:relativeTo="margin" w:alignment="right" w:leader="none"/>
    </w:r>
    <w:r>
      <w:rPr>
        <w:b/>
        <w:noProof/>
        <w:sz w:val="28"/>
        <w:szCs w:val="28"/>
      </w:rPr>
      <w:drawing>
        <wp:inline distT="0" distB="0" distL="0" distR="0" wp14:anchorId="1D46A989" wp14:editId="3AE29EF9">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472BA" w14:textId="77777777" w:rsidR="009B3D61" w:rsidRPr="002F375A" w:rsidRDefault="002F375A" w:rsidP="001748AB">
    <w:pPr>
      <w:pStyle w:val="Logo"/>
      <w:tabs>
        <w:tab w:val="clear" w:pos="10200"/>
        <w:tab w:val="right" w:pos="9639"/>
      </w:tabs>
      <w:ind w:right="-1"/>
      <w:jc w:val="right"/>
    </w:pPr>
    <w:r w:rsidRPr="008426B6">
      <w:rPr>
        <w:noProof/>
      </w:rPr>
      <w:drawing>
        <wp:inline distT="0" distB="0" distL="0" distR="0" wp14:anchorId="5966D932" wp14:editId="59A74162">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1A95A" w14:textId="77777777" w:rsidR="003B3E41" w:rsidRPr="00EC1782" w:rsidRDefault="003B3E41"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370DCE" w14:textId="77777777" w:rsidR="00F77A2D" w:rsidRDefault="00F77A2D" w:rsidP="00843DF5">
      <w:r>
        <w:separator/>
      </w:r>
    </w:p>
    <w:p w14:paraId="69199557" w14:textId="77777777" w:rsidR="00F77A2D" w:rsidRDefault="00F77A2D" w:rsidP="00843DF5"/>
    <w:p w14:paraId="15830DF7" w14:textId="77777777" w:rsidR="00F77A2D" w:rsidRDefault="00F77A2D" w:rsidP="00843DF5"/>
  </w:footnote>
  <w:footnote w:type="continuationSeparator" w:id="0">
    <w:p w14:paraId="33F7BC7F" w14:textId="77777777" w:rsidR="00F77A2D" w:rsidRDefault="00F77A2D" w:rsidP="00843DF5">
      <w:r>
        <w:continuationSeparator/>
      </w:r>
    </w:p>
    <w:p w14:paraId="42072B94" w14:textId="77777777" w:rsidR="00F77A2D" w:rsidRDefault="00F77A2D" w:rsidP="00843DF5"/>
    <w:p w14:paraId="281FA5A2" w14:textId="77777777" w:rsidR="00F77A2D" w:rsidRDefault="00F77A2D" w:rsidP="00843DF5"/>
  </w:footnote>
  <w:footnote w:type="continuationNotice" w:id="1">
    <w:p w14:paraId="6FC06AFE" w14:textId="77777777" w:rsidR="00F77A2D" w:rsidRDefault="00F77A2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1D30B" w14:textId="77777777" w:rsidR="00EC7662" w:rsidRDefault="00EC7662">
    <w:pPr>
      <w:pStyle w:val="Header"/>
    </w:pPr>
  </w:p>
  <w:p w14:paraId="3E1A3094" w14:textId="77777777" w:rsidR="006215C8" w:rsidRDefault="006215C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4CEB0" w14:textId="539FFFCC" w:rsidR="006215C8" w:rsidRPr="001748AB" w:rsidRDefault="00A6471C" w:rsidP="001748AB">
    <w:pPr>
      <w:pStyle w:val="Documentname"/>
    </w:pPr>
    <w:r>
      <w:t>Society and culture</w:t>
    </w:r>
    <w:r w:rsidR="003F588D" w:rsidRPr="003F588D">
      <w:t xml:space="preserve"> (</w:t>
    </w:r>
    <w:r w:rsidR="00D65742">
      <w:t>Year 12</w:t>
    </w:r>
    <w:r w:rsidR="003F588D" w:rsidRPr="003F588D">
      <w:t xml:space="preserve">) – teaching support resource – </w:t>
    </w:r>
    <w:r w:rsidR="00D65742">
      <w:t>Social conformity and nonconformity</w:t>
    </w:r>
    <w:r w:rsidR="00021D0E">
      <w:t xml:space="preserve"> </w:t>
    </w:r>
    <w:r w:rsidR="001748AB" w:rsidRPr="00D2403C">
      <w:t xml:space="preserve">| </w:t>
    </w:r>
    <w:r w:rsidR="001748AB">
      <w:fldChar w:fldCharType="begin"/>
    </w:r>
    <w:r w:rsidR="001748AB">
      <w:instrText xml:space="preserve"> PAGE   \* MERGEFORMAT </w:instrText>
    </w:r>
    <w:r w:rsidR="001748AB">
      <w:fldChar w:fldCharType="separate"/>
    </w:r>
    <w:r w:rsidR="001748AB">
      <w:t>1</w:t>
    </w:r>
    <w:r w:rsidR="001748AB">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6473A" w14:textId="77777777" w:rsidR="003B3E41" w:rsidRPr="00FA6449" w:rsidRDefault="00000000" w:rsidP="00577787">
    <w:pPr>
      <w:pStyle w:val="Header"/>
      <w:spacing w:after="0"/>
    </w:pPr>
    <w:r>
      <w:pict w14:anchorId="22F984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577787" w:rsidRPr="009D43DD">
      <w:t>NSW Department of Education</w:t>
    </w:r>
    <w:r w:rsidR="00577787"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D8D69" w14:textId="77777777" w:rsidR="003B3E41" w:rsidRPr="00EC1782" w:rsidRDefault="003B3E41"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BCC68812"/>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A274B6C4"/>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3"/>
    <w:multiLevelType w:val="singleLevel"/>
    <w:tmpl w:val="7F0A3E0C"/>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44469F7E"/>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74B8412E"/>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5AA73AA"/>
    <w:multiLevelType w:val="hybridMultilevel"/>
    <w:tmpl w:val="2F90F5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8B8451E"/>
    <w:multiLevelType w:val="hybridMultilevel"/>
    <w:tmpl w:val="AB1E20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183F24"/>
    <w:multiLevelType w:val="multilevel"/>
    <w:tmpl w:val="8E6065F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420B6E75"/>
    <w:multiLevelType w:val="hybridMultilevel"/>
    <w:tmpl w:val="B1243A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2B84BF1"/>
    <w:multiLevelType w:val="multilevel"/>
    <w:tmpl w:val="1CBCC30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1487E07"/>
    <w:multiLevelType w:val="hybridMultilevel"/>
    <w:tmpl w:val="F2B6D7EA"/>
    <w:lvl w:ilvl="0" w:tplc="CFD4ABE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75781224">
    <w:abstractNumId w:val="7"/>
  </w:num>
  <w:num w:numId="2" w16cid:durableId="3243317">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1029645684">
    <w:abstractNumId w:val="9"/>
  </w:num>
  <w:num w:numId="4" w16cid:durableId="1649822399">
    <w:abstractNumId w:val="10"/>
  </w:num>
  <w:num w:numId="5" w16cid:durableId="757603585">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672144497">
    <w:abstractNumId w:val="2"/>
  </w:num>
  <w:num w:numId="7" w16cid:durableId="1951012515">
    <w:abstractNumId w:val="7"/>
  </w:num>
  <w:num w:numId="8" w16cid:durableId="1302996871">
    <w:abstractNumId w:val="13"/>
  </w:num>
  <w:num w:numId="9" w16cid:durableId="486551893">
    <w:abstractNumId w:val="9"/>
  </w:num>
  <w:num w:numId="10" w16cid:durableId="680665614">
    <w:abstractNumId w:val="4"/>
  </w:num>
  <w:num w:numId="11" w16cid:durableId="1292321123">
    <w:abstractNumId w:val="1"/>
  </w:num>
  <w:num w:numId="12" w16cid:durableId="2107967059">
    <w:abstractNumId w:val="5"/>
  </w:num>
  <w:num w:numId="13" w16cid:durableId="158154485">
    <w:abstractNumId w:val="3"/>
  </w:num>
  <w:num w:numId="14" w16cid:durableId="878586739">
    <w:abstractNumId w:val="0"/>
  </w:num>
  <w:num w:numId="15" w16cid:durableId="1752577978">
    <w:abstractNumId w:val="4"/>
  </w:num>
  <w:num w:numId="16" w16cid:durableId="414282221">
    <w:abstractNumId w:val="1"/>
  </w:num>
  <w:num w:numId="17" w16cid:durableId="967200741">
    <w:abstractNumId w:val="0"/>
  </w:num>
  <w:num w:numId="18" w16cid:durableId="601034306">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9" w16cid:durableId="547835530">
    <w:abstractNumId w:val="2"/>
  </w:num>
  <w:num w:numId="20" w16cid:durableId="989090228">
    <w:abstractNumId w:val="7"/>
  </w:num>
  <w:num w:numId="21" w16cid:durableId="1061369279">
    <w:abstractNumId w:val="13"/>
  </w:num>
  <w:num w:numId="22" w16cid:durableId="387068098">
    <w:abstractNumId w:val="13"/>
  </w:num>
  <w:num w:numId="23" w16cid:durableId="1173953938">
    <w:abstractNumId w:val="9"/>
  </w:num>
  <w:num w:numId="24" w16cid:durableId="1397976639">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677780330">
    <w:abstractNumId w:val="2"/>
  </w:num>
  <w:num w:numId="26" w16cid:durableId="1982495839">
    <w:abstractNumId w:val="7"/>
  </w:num>
  <w:num w:numId="27" w16cid:durableId="417022114">
    <w:abstractNumId w:val="13"/>
  </w:num>
  <w:num w:numId="28" w16cid:durableId="1275483130">
    <w:abstractNumId w:val="13"/>
  </w:num>
  <w:num w:numId="29" w16cid:durableId="1833983574">
    <w:abstractNumId w:val="9"/>
  </w:num>
  <w:num w:numId="30" w16cid:durableId="1345203258">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1857958463">
    <w:abstractNumId w:val="2"/>
  </w:num>
  <w:num w:numId="32" w16cid:durableId="1557931114">
    <w:abstractNumId w:val="7"/>
  </w:num>
  <w:num w:numId="33" w16cid:durableId="848640328">
    <w:abstractNumId w:val="13"/>
  </w:num>
  <w:num w:numId="34" w16cid:durableId="1150243871">
    <w:abstractNumId w:val="13"/>
  </w:num>
  <w:num w:numId="35" w16cid:durableId="16276447">
    <w:abstractNumId w:val="9"/>
  </w:num>
  <w:num w:numId="36" w16cid:durableId="179583437">
    <w:abstractNumId w:val="4"/>
  </w:num>
  <w:num w:numId="37" w16cid:durableId="811215406">
    <w:abstractNumId w:val="1"/>
  </w:num>
  <w:num w:numId="38" w16cid:durableId="2121486546">
    <w:abstractNumId w:val="0"/>
  </w:num>
  <w:num w:numId="39" w16cid:durableId="1420440979">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0" w16cid:durableId="366417251">
    <w:abstractNumId w:val="2"/>
  </w:num>
  <w:num w:numId="41" w16cid:durableId="868026865">
    <w:abstractNumId w:val="7"/>
  </w:num>
  <w:num w:numId="42" w16cid:durableId="130368366">
    <w:abstractNumId w:val="13"/>
  </w:num>
  <w:num w:numId="43" w16cid:durableId="116921010">
    <w:abstractNumId w:val="13"/>
  </w:num>
  <w:num w:numId="44" w16cid:durableId="1650331213">
    <w:abstractNumId w:val="9"/>
  </w:num>
  <w:num w:numId="45" w16cid:durableId="35666200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83002430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11281786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546524933">
    <w:abstractNumId w:val="12"/>
  </w:num>
  <w:num w:numId="49" w16cid:durableId="303508370">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0" w16cid:durableId="1211302956">
    <w:abstractNumId w:val="2"/>
  </w:num>
  <w:num w:numId="51" w16cid:durableId="1238829192">
    <w:abstractNumId w:val="7"/>
  </w:num>
  <w:num w:numId="52" w16cid:durableId="144858479">
    <w:abstractNumId w:val="13"/>
  </w:num>
  <w:num w:numId="53" w16cid:durableId="857618651">
    <w:abstractNumId w:val="13"/>
  </w:num>
  <w:num w:numId="54" w16cid:durableId="1544828145">
    <w:abstractNumId w:val="9"/>
  </w:num>
  <w:num w:numId="55" w16cid:durableId="1655059936">
    <w:abstractNumId w:val="6"/>
  </w:num>
  <w:num w:numId="56" w16cid:durableId="50806875">
    <w:abstractNumId w:val="8"/>
  </w:num>
  <w:num w:numId="57" w16cid:durableId="167584217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8E4"/>
    <w:rsid w:val="00003EFA"/>
    <w:rsid w:val="00004183"/>
    <w:rsid w:val="00006F2B"/>
    <w:rsid w:val="000077BF"/>
    <w:rsid w:val="00012672"/>
    <w:rsid w:val="00013FF2"/>
    <w:rsid w:val="00014053"/>
    <w:rsid w:val="00014AE0"/>
    <w:rsid w:val="00017B07"/>
    <w:rsid w:val="00021942"/>
    <w:rsid w:val="00021D0E"/>
    <w:rsid w:val="00023CCF"/>
    <w:rsid w:val="000252CB"/>
    <w:rsid w:val="000257A4"/>
    <w:rsid w:val="00025EAD"/>
    <w:rsid w:val="00035034"/>
    <w:rsid w:val="00037C4B"/>
    <w:rsid w:val="000424D0"/>
    <w:rsid w:val="00042DED"/>
    <w:rsid w:val="00043704"/>
    <w:rsid w:val="00045F0D"/>
    <w:rsid w:val="0004750C"/>
    <w:rsid w:val="00047862"/>
    <w:rsid w:val="00051080"/>
    <w:rsid w:val="00051D29"/>
    <w:rsid w:val="000526A5"/>
    <w:rsid w:val="00052B7C"/>
    <w:rsid w:val="00053B8C"/>
    <w:rsid w:val="00054D26"/>
    <w:rsid w:val="00057880"/>
    <w:rsid w:val="00057FF4"/>
    <w:rsid w:val="000607F9"/>
    <w:rsid w:val="00061D5B"/>
    <w:rsid w:val="000673B7"/>
    <w:rsid w:val="00070384"/>
    <w:rsid w:val="00070804"/>
    <w:rsid w:val="000715AE"/>
    <w:rsid w:val="0007189D"/>
    <w:rsid w:val="00071CF7"/>
    <w:rsid w:val="00072E86"/>
    <w:rsid w:val="000733A1"/>
    <w:rsid w:val="00074F0F"/>
    <w:rsid w:val="000769CC"/>
    <w:rsid w:val="00077578"/>
    <w:rsid w:val="00084574"/>
    <w:rsid w:val="00085461"/>
    <w:rsid w:val="00085B7F"/>
    <w:rsid w:val="00086058"/>
    <w:rsid w:val="00091C9B"/>
    <w:rsid w:val="000A0BE5"/>
    <w:rsid w:val="000A5CD8"/>
    <w:rsid w:val="000A60AE"/>
    <w:rsid w:val="000A78B6"/>
    <w:rsid w:val="000A79D5"/>
    <w:rsid w:val="000B3072"/>
    <w:rsid w:val="000B4CC6"/>
    <w:rsid w:val="000B524B"/>
    <w:rsid w:val="000B7DC4"/>
    <w:rsid w:val="000C1B93"/>
    <w:rsid w:val="000C24ED"/>
    <w:rsid w:val="000C2E53"/>
    <w:rsid w:val="000C4344"/>
    <w:rsid w:val="000C5481"/>
    <w:rsid w:val="000C5F15"/>
    <w:rsid w:val="000C788C"/>
    <w:rsid w:val="000C7A4A"/>
    <w:rsid w:val="000C7E17"/>
    <w:rsid w:val="000D0D66"/>
    <w:rsid w:val="000D1AB2"/>
    <w:rsid w:val="000D1EB7"/>
    <w:rsid w:val="000D3BBE"/>
    <w:rsid w:val="000D507A"/>
    <w:rsid w:val="000D7466"/>
    <w:rsid w:val="000D7E5E"/>
    <w:rsid w:val="000E0E57"/>
    <w:rsid w:val="000E2043"/>
    <w:rsid w:val="000E2A54"/>
    <w:rsid w:val="000E2E8A"/>
    <w:rsid w:val="000E4279"/>
    <w:rsid w:val="000F416F"/>
    <w:rsid w:val="000F4E25"/>
    <w:rsid w:val="000F57BD"/>
    <w:rsid w:val="001003CE"/>
    <w:rsid w:val="00101D05"/>
    <w:rsid w:val="0010354E"/>
    <w:rsid w:val="00103E4F"/>
    <w:rsid w:val="00104F40"/>
    <w:rsid w:val="001054A2"/>
    <w:rsid w:val="00105680"/>
    <w:rsid w:val="00110611"/>
    <w:rsid w:val="00112528"/>
    <w:rsid w:val="00113093"/>
    <w:rsid w:val="001152A3"/>
    <w:rsid w:val="00121B4E"/>
    <w:rsid w:val="001224A1"/>
    <w:rsid w:val="00122DCC"/>
    <w:rsid w:val="00123780"/>
    <w:rsid w:val="00123A38"/>
    <w:rsid w:val="00123E88"/>
    <w:rsid w:val="00125DFF"/>
    <w:rsid w:val="0012654C"/>
    <w:rsid w:val="001267CC"/>
    <w:rsid w:val="0013082B"/>
    <w:rsid w:val="00134B92"/>
    <w:rsid w:val="001356A8"/>
    <w:rsid w:val="00136694"/>
    <w:rsid w:val="00137401"/>
    <w:rsid w:val="001415E0"/>
    <w:rsid w:val="00141C08"/>
    <w:rsid w:val="00145E9D"/>
    <w:rsid w:val="0015013C"/>
    <w:rsid w:val="00151485"/>
    <w:rsid w:val="001521EC"/>
    <w:rsid w:val="0015225B"/>
    <w:rsid w:val="0015331E"/>
    <w:rsid w:val="00153D13"/>
    <w:rsid w:val="00154CCC"/>
    <w:rsid w:val="00155AD8"/>
    <w:rsid w:val="001604DF"/>
    <w:rsid w:val="001613E4"/>
    <w:rsid w:val="0017171F"/>
    <w:rsid w:val="0017189C"/>
    <w:rsid w:val="0017408C"/>
    <w:rsid w:val="001748AB"/>
    <w:rsid w:val="00177290"/>
    <w:rsid w:val="001808BF"/>
    <w:rsid w:val="00181CE4"/>
    <w:rsid w:val="00181F54"/>
    <w:rsid w:val="0018256F"/>
    <w:rsid w:val="001825CC"/>
    <w:rsid w:val="00184AE1"/>
    <w:rsid w:val="0018637B"/>
    <w:rsid w:val="001903D6"/>
    <w:rsid w:val="00190487"/>
    <w:rsid w:val="00190C6F"/>
    <w:rsid w:val="001934D6"/>
    <w:rsid w:val="0019465F"/>
    <w:rsid w:val="00194A39"/>
    <w:rsid w:val="0019516B"/>
    <w:rsid w:val="0019617B"/>
    <w:rsid w:val="001A0D67"/>
    <w:rsid w:val="001A2D64"/>
    <w:rsid w:val="001A3009"/>
    <w:rsid w:val="001A554E"/>
    <w:rsid w:val="001A65B8"/>
    <w:rsid w:val="001B6F31"/>
    <w:rsid w:val="001B76E4"/>
    <w:rsid w:val="001C0997"/>
    <w:rsid w:val="001C4F23"/>
    <w:rsid w:val="001C5D0F"/>
    <w:rsid w:val="001C7E97"/>
    <w:rsid w:val="001D0254"/>
    <w:rsid w:val="001D05C8"/>
    <w:rsid w:val="001D3941"/>
    <w:rsid w:val="001D4415"/>
    <w:rsid w:val="001D4BC2"/>
    <w:rsid w:val="001D5230"/>
    <w:rsid w:val="001E009D"/>
    <w:rsid w:val="001E0D22"/>
    <w:rsid w:val="001E103F"/>
    <w:rsid w:val="001E1E8B"/>
    <w:rsid w:val="001E3497"/>
    <w:rsid w:val="001E4E74"/>
    <w:rsid w:val="001E6DF0"/>
    <w:rsid w:val="001E70F8"/>
    <w:rsid w:val="001E761A"/>
    <w:rsid w:val="001F10C0"/>
    <w:rsid w:val="001F2668"/>
    <w:rsid w:val="001F2D78"/>
    <w:rsid w:val="001F5F7B"/>
    <w:rsid w:val="00201081"/>
    <w:rsid w:val="002054C1"/>
    <w:rsid w:val="002056DC"/>
    <w:rsid w:val="00205F6D"/>
    <w:rsid w:val="002075BD"/>
    <w:rsid w:val="0020779F"/>
    <w:rsid w:val="002105AD"/>
    <w:rsid w:val="00216244"/>
    <w:rsid w:val="00217349"/>
    <w:rsid w:val="002178F4"/>
    <w:rsid w:val="00220691"/>
    <w:rsid w:val="00220E12"/>
    <w:rsid w:val="00221113"/>
    <w:rsid w:val="00221D14"/>
    <w:rsid w:val="002227AD"/>
    <w:rsid w:val="00224097"/>
    <w:rsid w:val="00226972"/>
    <w:rsid w:val="002300CD"/>
    <w:rsid w:val="00230526"/>
    <w:rsid w:val="002345D8"/>
    <w:rsid w:val="002358AC"/>
    <w:rsid w:val="00241416"/>
    <w:rsid w:val="002415B8"/>
    <w:rsid w:val="00242D98"/>
    <w:rsid w:val="0024474D"/>
    <w:rsid w:val="00247B2A"/>
    <w:rsid w:val="00250E29"/>
    <w:rsid w:val="00251303"/>
    <w:rsid w:val="00251AB7"/>
    <w:rsid w:val="0025592F"/>
    <w:rsid w:val="00257B67"/>
    <w:rsid w:val="002607CD"/>
    <w:rsid w:val="0026327B"/>
    <w:rsid w:val="00263BEB"/>
    <w:rsid w:val="002650D2"/>
    <w:rsid w:val="002652C1"/>
    <w:rsid w:val="0026548C"/>
    <w:rsid w:val="00266207"/>
    <w:rsid w:val="0027013C"/>
    <w:rsid w:val="00270D68"/>
    <w:rsid w:val="0027341D"/>
    <w:rsid w:val="0027370C"/>
    <w:rsid w:val="0027653E"/>
    <w:rsid w:val="00276BB9"/>
    <w:rsid w:val="00283421"/>
    <w:rsid w:val="00286265"/>
    <w:rsid w:val="00286A84"/>
    <w:rsid w:val="00291497"/>
    <w:rsid w:val="00292B02"/>
    <w:rsid w:val="00294289"/>
    <w:rsid w:val="0029493D"/>
    <w:rsid w:val="0029595E"/>
    <w:rsid w:val="002959CD"/>
    <w:rsid w:val="002971F9"/>
    <w:rsid w:val="002A0BB7"/>
    <w:rsid w:val="002A28B4"/>
    <w:rsid w:val="002A2B8C"/>
    <w:rsid w:val="002A30D8"/>
    <w:rsid w:val="002A31A5"/>
    <w:rsid w:val="002A3264"/>
    <w:rsid w:val="002A33D5"/>
    <w:rsid w:val="002A35CF"/>
    <w:rsid w:val="002A41BF"/>
    <w:rsid w:val="002A475D"/>
    <w:rsid w:val="002B316A"/>
    <w:rsid w:val="002B3C55"/>
    <w:rsid w:val="002B50F2"/>
    <w:rsid w:val="002B676D"/>
    <w:rsid w:val="002C137D"/>
    <w:rsid w:val="002C39C5"/>
    <w:rsid w:val="002C3EB6"/>
    <w:rsid w:val="002C48DB"/>
    <w:rsid w:val="002C5338"/>
    <w:rsid w:val="002C7CCB"/>
    <w:rsid w:val="002D322F"/>
    <w:rsid w:val="002E0FAF"/>
    <w:rsid w:val="002E1575"/>
    <w:rsid w:val="002E36FF"/>
    <w:rsid w:val="002E76C9"/>
    <w:rsid w:val="002F375A"/>
    <w:rsid w:val="002F6CA2"/>
    <w:rsid w:val="002F7B44"/>
    <w:rsid w:val="002F7CFE"/>
    <w:rsid w:val="0030064F"/>
    <w:rsid w:val="003012A2"/>
    <w:rsid w:val="00302680"/>
    <w:rsid w:val="00303085"/>
    <w:rsid w:val="003051A5"/>
    <w:rsid w:val="00306C23"/>
    <w:rsid w:val="003079CC"/>
    <w:rsid w:val="00307F49"/>
    <w:rsid w:val="003107EB"/>
    <w:rsid w:val="00312E6A"/>
    <w:rsid w:val="003142AE"/>
    <w:rsid w:val="00314CDE"/>
    <w:rsid w:val="003161D6"/>
    <w:rsid w:val="003231A5"/>
    <w:rsid w:val="003264E2"/>
    <w:rsid w:val="00326DBC"/>
    <w:rsid w:val="00330545"/>
    <w:rsid w:val="003317AA"/>
    <w:rsid w:val="00332878"/>
    <w:rsid w:val="00333DE5"/>
    <w:rsid w:val="00334195"/>
    <w:rsid w:val="003355E2"/>
    <w:rsid w:val="003402E0"/>
    <w:rsid w:val="0034064C"/>
    <w:rsid w:val="00340DD9"/>
    <w:rsid w:val="003516FD"/>
    <w:rsid w:val="00353B09"/>
    <w:rsid w:val="0035504B"/>
    <w:rsid w:val="00360E17"/>
    <w:rsid w:val="0036209C"/>
    <w:rsid w:val="00367629"/>
    <w:rsid w:val="00367788"/>
    <w:rsid w:val="003701B5"/>
    <w:rsid w:val="00371F68"/>
    <w:rsid w:val="00373218"/>
    <w:rsid w:val="00380440"/>
    <w:rsid w:val="003804E8"/>
    <w:rsid w:val="003821D6"/>
    <w:rsid w:val="00383264"/>
    <w:rsid w:val="0038536D"/>
    <w:rsid w:val="00385DFB"/>
    <w:rsid w:val="00390E6C"/>
    <w:rsid w:val="0039299F"/>
    <w:rsid w:val="003A0CFB"/>
    <w:rsid w:val="003A1DE9"/>
    <w:rsid w:val="003A3181"/>
    <w:rsid w:val="003A5190"/>
    <w:rsid w:val="003B0768"/>
    <w:rsid w:val="003B240E"/>
    <w:rsid w:val="003B3E41"/>
    <w:rsid w:val="003B7DED"/>
    <w:rsid w:val="003C2400"/>
    <w:rsid w:val="003C799F"/>
    <w:rsid w:val="003C7C1B"/>
    <w:rsid w:val="003D04F1"/>
    <w:rsid w:val="003D13EF"/>
    <w:rsid w:val="003D1F70"/>
    <w:rsid w:val="003D3F4D"/>
    <w:rsid w:val="003D4310"/>
    <w:rsid w:val="003D5043"/>
    <w:rsid w:val="003D6354"/>
    <w:rsid w:val="003F16BD"/>
    <w:rsid w:val="003F588D"/>
    <w:rsid w:val="003F5A78"/>
    <w:rsid w:val="003F64B0"/>
    <w:rsid w:val="003F64C6"/>
    <w:rsid w:val="003F6E52"/>
    <w:rsid w:val="00400ACE"/>
    <w:rsid w:val="00401084"/>
    <w:rsid w:val="00407CAD"/>
    <w:rsid w:val="00407EF0"/>
    <w:rsid w:val="0041265D"/>
    <w:rsid w:val="00412F2B"/>
    <w:rsid w:val="00414BC1"/>
    <w:rsid w:val="00414F41"/>
    <w:rsid w:val="004178B3"/>
    <w:rsid w:val="004234C5"/>
    <w:rsid w:val="00424596"/>
    <w:rsid w:val="00425DB9"/>
    <w:rsid w:val="00427059"/>
    <w:rsid w:val="00430F12"/>
    <w:rsid w:val="004338D7"/>
    <w:rsid w:val="00434352"/>
    <w:rsid w:val="004348CA"/>
    <w:rsid w:val="00442345"/>
    <w:rsid w:val="004449E5"/>
    <w:rsid w:val="0044516F"/>
    <w:rsid w:val="00446F35"/>
    <w:rsid w:val="004479CA"/>
    <w:rsid w:val="00453EC1"/>
    <w:rsid w:val="0045414B"/>
    <w:rsid w:val="00454159"/>
    <w:rsid w:val="0045429B"/>
    <w:rsid w:val="00454B17"/>
    <w:rsid w:val="00454BB6"/>
    <w:rsid w:val="00456066"/>
    <w:rsid w:val="0045759B"/>
    <w:rsid w:val="00460855"/>
    <w:rsid w:val="00463F3B"/>
    <w:rsid w:val="004643DB"/>
    <w:rsid w:val="00465EBA"/>
    <w:rsid w:val="004662AB"/>
    <w:rsid w:val="00467CDC"/>
    <w:rsid w:val="00474116"/>
    <w:rsid w:val="00474E4B"/>
    <w:rsid w:val="00476432"/>
    <w:rsid w:val="00480185"/>
    <w:rsid w:val="00481E21"/>
    <w:rsid w:val="00485316"/>
    <w:rsid w:val="00485DD4"/>
    <w:rsid w:val="0048642E"/>
    <w:rsid w:val="00491389"/>
    <w:rsid w:val="00491F87"/>
    <w:rsid w:val="004923DD"/>
    <w:rsid w:val="004948F9"/>
    <w:rsid w:val="0049522F"/>
    <w:rsid w:val="004965DD"/>
    <w:rsid w:val="0049771C"/>
    <w:rsid w:val="004A29D0"/>
    <w:rsid w:val="004A39FB"/>
    <w:rsid w:val="004A6F13"/>
    <w:rsid w:val="004A6F7A"/>
    <w:rsid w:val="004A7DC0"/>
    <w:rsid w:val="004B0474"/>
    <w:rsid w:val="004B13C5"/>
    <w:rsid w:val="004B484F"/>
    <w:rsid w:val="004B5345"/>
    <w:rsid w:val="004B723A"/>
    <w:rsid w:val="004C03FE"/>
    <w:rsid w:val="004C11A9"/>
    <w:rsid w:val="004C1605"/>
    <w:rsid w:val="004C2179"/>
    <w:rsid w:val="004C363B"/>
    <w:rsid w:val="004C39E5"/>
    <w:rsid w:val="004C4B48"/>
    <w:rsid w:val="004C68E7"/>
    <w:rsid w:val="004D1566"/>
    <w:rsid w:val="004D319C"/>
    <w:rsid w:val="004D515C"/>
    <w:rsid w:val="004D6705"/>
    <w:rsid w:val="004E0330"/>
    <w:rsid w:val="004E1043"/>
    <w:rsid w:val="004E24C4"/>
    <w:rsid w:val="004E305C"/>
    <w:rsid w:val="004E441F"/>
    <w:rsid w:val="004E6108"/>
    <w:rsid w:val="004E75FF"/>
    <w:rsid w:val="004F2AC5"/>
    <w:rsid w:val="004F3B47"/>
    <w:rsid w:val="004F48DD"/>
    <w:rsid w:val="004F6AF2"/>
    <w:rsid w:val="005018B5"/>
    <w:rsid w:val="0050424D"/>
    <w:rsid w:val="00504FA7"/>
    <w:rsid w:val="00506110"/>
    <w:rsid w:val="005077B4"/>
    <w:rsid w:val="00510766"/>
    <w:rsid w:val="00511863"/>
    <w:rsid w:val="005128E7"/>
    <w:rsid w:val="00514BDE"/>
    <w:rsid w:val="00514F69"/>
    <w:rsid w:val="005162A0"/>
    <w:rsid w:val="0051699A"/>
    <w:rsid w:val="005170C7"/>
    <w:rsid w:val="00523421"/>
    <w:rsid w:val="00526795"/>
    <w:rsid w:val="00526C8F"/>
    <w:rsid w:val="0052725B"/>
    <w:rsid w:val="00527E9E"/>
    <w:rsid w:val="00531C53"/>
    <w:rsid w:val="005346CF"/>
    <w:rsid w:val="0053756E"/>
    <w:rsid w:val="00541F8E"/>
    <w:rsid w:val="00541FBB"/>
    <w:rsid w:val="00543B98"/>
    <w:rsid w:val="00545BA9"/>
    <w:rsid w:val="00545D75"/>
    <w:rsid w:val="00546F08"/>
    <w:rsid w:val="005500B1"/>
    <w:rsid w:val="0055184F"/>
    <w:rsid w:val="00552C37"/>
    <w:rsid w:val="00553684"/>
    <w:rsid w:val="00556082"/>
    <w:rsid w:val="00557E93"/>
    <w:rsid w:val="005608F0"/>
    <w:rsid w:val="0056174E"/>
    <w:rsid w:val="00562CF4"/>
    <w:rsid w:val="005649D2"/>
    <w:rsid w:val="005651B7"/>
    <w:rsid w:val="00566F0C"/>
    <w:rsid w:val="00570DEF"/>
    <w:rsid w:val="00577787"/>
    <w:rsid w:val="005802D4"/>
    <w:rsid w:val="0058102D"/>
    <w:rsid w:val="00581A16"/>
    <w:rsid w:val="00583731"/>
    <w:rsid w:val="005853BB"/>
    <w:rsid w:val="00586624"/>
    <w:rsid w:val="005867A2"/>
    <w:rsid w:val="00586949"/>
    <w:rsid w:val="00586C4E"/>
    <w:rsid w:val="00590116"/>
    <w:rsid w:val="00591404"/>
    <w:rsid w:val="00591F38"/>
    <w:rsid w:val="0059204D"/>
    <w:rsid w:val="005934B4"/>
    <w:rsid w:val="0059506A"/>
    <w:rsid w:val="005957FA"/>
    <w:rsid w:val="005967DD"/>
    <w:rsid w:val="00597644"/>
    <w:rsid w:val="005A0AA0"/>
    <w:rsid w:val="005A2AA1"/>
    <w:rsid w:val="005A34D4"/>
    <w:rsid w:val="005A667F"/>
    <w:rsid w:val="005A67CA"/>
    <w:rsid w:val="005A7929"/>
    <w:rsid w:val="005B1772"/>
    <w:rsid w:val="005B184F"/>
    <w:rsid w:val="005B2619"/>
    <w:rsid w:val="005B2710"/>
    <w:rsid w:val="005B3340"/>
    <w:rsid w:val="005B4B00"/>
    <w:rsid w:val="005B57F5"/>
    <w:rsid w:val="005B76BC"/>
    <w:rsid w:val="005B77E0"/>
    <w:rsid w:val="005C14A7"/>
    <w:rsid w:val="005C344B"/>
    <w:rsid w:val="005C463D"/>
    <w:rsid w:val="005C6B5F"/>
    <w:rsid w:val="005D0140"/>
    <w:rsid w:val="005D1384"/>
    <w:rsid w:val="005D1A6D"/>
    <w:rsid w:val="005D2D4C"/>
    <w:rsid w:val="005D49FE"/>
    <w:rsid w:val="005E1F63"/>
    <w:rsid w:val="005E4C63"/>
    <w:rsid w:val="005E4DE5"/>
    <w:rsid w:val="005E66DB"/>
    <w:rsid w:val="005E7AD5"/>
    <w:rsid w:val="005F49D6"/>
    <w:rsid w:val="005F4EA8"/>
    <w:rsid w:val="005F4F2E"/>
    <w:rsid w:val="005F5D5F"/>
    <w:rsid w:val="005F6AAA"/>
    <w:rsid w:val="005F6FCF"/>
    <w:rsid w:val="00602BB3"/>
    <w:rsid w:val="00606373"/>
    <w:rsid w:val="00607537"/>
    <w:rsid w:val="00612D85"/>
    <w:rsid w:val="00613017"/>
    <w:rsid w:val="00616783"/>
    <w:rsid w:val="00617BB0"/>
    <w:rsid w:val="00621066"/>
    <w:rsid w:val="006215C8"/>
    <w:rsid w:val="00623B75"/>
    <w:rsid w:val="00624878"/>
    <w:rsid w:val="00624D13"/>
    <w:rsid w:val="00626BBF"/>
    <w:rsid w:val="00626F5D"/>
    <w:rsid w:val="00627A57"/>
    <w:rsid w:val="006314C8"/>
    <w:rsid w:val="00632B4A"/>
    <w:rsid w:val="0063499A"/>
    <w:rsid w:val="00634A68"/>
    <w:rsid w:val="00634E26"/>
    <w:rsid w:val="00635A1B"/>
    <w:rsid w:val="006368BB"/>
    <w:rsid w:val="006425D6"/>
    <w:rsid w:val="0064273E"/>
    <w:rsid w:val="0064395E"/>
    <w:rsid w:val="00643CC4"/>
    <w:rsid w:val="006444FF"/>
    <w:rsid w:val="00650E92"/>
    <w:rsid w:val="0065195A"/>
    <w:rsid w:val="00651B2E"/>
    <w:rsid w:val="006526C9"/>
    <w:rsid w:val="006601CE"/>
    <w:rsid w:val="00660A64"/>
    <w:rsid w:val="00666CBF"/>
    <w:rsid w:val="00667430"/>
    <w:rsid w:val="00670F02"/>
    <w:rsid w:val="006716F9"/>
    <w:rsid w:val="00677835"/>
    <w:rsid w:val="00680388"/>
    <w:rsid w:val="00680B4F"/>
    <w:rsid w:val="00680F86"/>
    <w:rsid w:val="0068620B"/>
    <w:rsid w:val="0068789A"/>
    <w:rsid w:val="00690B3B"/>
    <w:rsid w:val="00691121"/>
    <w:rsid w:val="00691FBA"/>
    <w:rsid w:val="0069617A"/>
    <w:rsid w:val="00696410"/>
    <w:rsid w:val="006970DE"/>
    <w:rsid w:val="006A046F"/>
    <w:rsid w:val="006A1E7A"/>
    <w:rsid w:val="006A212E"/>
    <w:rsid w:val="006A3884"/>
    <w:rsid w:val="006A42BF"/>
    <w:rsid w:val="006A4905"/>
    <w:rsid w:val="006A6682"/>
    <w:rsid w:val="006B3488"/>
    <w:rsid w:val="006B5885"/>
    <w:rsid w:val="006C0CCE"/>
    <w:rsid w:val="006C7B69"/>
    <w:rsid w:val="006D00B0"/>
    <w:rsid w:val="006D1CF3"/>
    <w:rsid w:val="006D32AE"/>
    <w:rsid w:val="006D495E"/>
    <w:rsid w:val="006D5079"/>
    <w:rsid w:val="006D51CD"/>
    <w:rsid w:val="006D60B4"/>
    <w:rsid w:val="006D71EA"/>
    <w:rsid w:val="006D752A"/>
    <w:rsid w:val="006D7AEB"/>
    <w:rsid w:val="006E0AE7"/>
    <w:rsid w:val="006E104D"/>
    <w:rsid w:val="006E2156"/>
    <w:rsid w:val="006E2BBA"/>
    <w:rsid w:val="006E2D7E"/>
    <w:rsid w:val="006E3B73"/>
    <w:rsid w:val="006E54D3"/>
    <w:rsid w:val="006E5E53"/>
    <w:rsid w:val="006F1CF4"/>
    <w:rsid w:val="006F2A4E"/>
    <w:rsid w:val="006F3380"/>
    <w:rsid w:val="006F7313"/>
    <w:rsid w:val="006F7F17"/>
    <w:rsid w:val="00703FDA"/>
    <w:rsid w:val="0070498E"/>
    <w:rsid w:val="00717237"/>
    <w:rsid w:val="007178E4"/>
    <w:rsid w:val="00720015"/>
    <w:rsid w:val="007229D4"/>
    <w:rsid w:val="00722BBD"/>
    <w:rsid w:val="0072302A"/>
    <w:rsid w:val="00724420"/>
    <w:rsid w:val="00725547"/>
    <w:rsid w:val="0072638E"/>
    <w:rsid w:val="00727219"/>
    <w:rsid w:val="00730B01"/>
    <w:rsid w:val="00731901"/>
    <w:rsid w:val="007341E8"/>
    <w:rsid w:val="00735D51"/>
    <w:rsid w:val="007361F1"/>
    <w:rsid w:val="00742F97"/>
    <w:rsid w:val="00743B6F"/>
    <w:rsid w:val="00744351"/>
    <w:rsid w:val="00746D2E"/>
    <w:rsid w:val="007507F5"/>
    <w:rsid w:val="00750F90"/>
    <w:rsid w:val="00752ED5"/>
    <w:rsid w:val="007544E0"/>
    <w:rsid w:val="00754D82"/>
    <w:rsid w:val="00755F9E"/>
    <w:rsid w:val="007564F8"/>
    <w:rsid w:val="00756942"/>
    <w:rsid w:val="00764C11"/>
    <w:rsid w:val="0076533D"/>
    <w:rsid w:val="0076669D"/>
    <w:rsid w:val="00766D19"/>
    <w:rsid w:val="00766F59"/>
    <w:rsid w:val="00767BD4"/>
    <w:rsid w:val="00767CA4"/>
    <w:rsid w:val="007713DF"/>
    <w:rsid w:val="007727AB"/>
    <w:rsid w:val="00773C16"/>
    <w:rsid w:val="00773CDB"/>
    <w:rsid w:val="0077674C"/>
    <w:rsid w:val="00777D8A"/>
    <w:rsid w:val="007810F9"/>
    <w:rsid w:val="0078410D"/>
    <w:rsid w:val="00790577"/>
    <w:rsid w:val="00791D4B"/>
    <w:rsid w:val="007926D2"/>
    <w:rsid w:val="0079523E"/>
    <w:rsid w:val="007962BB"/>
    <w:rsid w:val="00796499"/>
    <w:rsid w:val="007A0380"/>
    <w:rsid w:val="007A08D1"/>
    <w:rsid w:val="007A1674"/>
    <w:rsid w:val="007A2FCE"/>
    <w:rsid w:val="007A444D"/>
    <w:rsid w:val="007A5223"/>
    <w:rsid w:val="007B0192"/>
    <w:rsid w:val="007B020C"/>
    <w:rsid w:val="007B1DBF"/>
    <w:rsid w:val="007B2784"/>
    <w:rsid w:val="007B41DB"/>
    <w:rsid w:val="007B4733"/>
    <w:rsid w:val="007B4F19"/>
    <w:rsid w:val="007B523A"/>
    <w:rsid w:val="007B52B7"/>
    <w:rsid w:val="007C4870"/>
    <w:rsid w:val="007C5D33"/>
    <w:rsid w:val="007C6040"/>
    <w:rsid w:val="007C61E6"/>
    <w:rsid w:val="007C63BB"/>
    <w:rsid w:val="007C7DE8"/>
    <w:rsid w:val="007D56C3"/>
    <w:rsid w:val="007D5E66"/>
    <w:rsid w:val="007D735D"/>
    <w:rsid w:val="007D7C24"/>
    <w:rsid w:val="007E20E5"/>
    <w:rsid w:val="007E6A58"/>
    <w:rsid w:val="007E6E49"/>
    <w:rsid w:val="007F066A"/>
    <w:rsid w:val="007F27F8"/>
    <w:rsid w:val="007F37F9"/>
    <w:rsid w:val="007F4935"/>
    <w:rsid w:val="007F6BE6"/>
    <w:rsid w:val="007F6FFD"/>
    <w:rsid w:val="00801971"/>
    <w:rsid w:val="0080248A"/>
    <w:rsid w:val="00804F58"/>
    <w:rsid w:val="00805ECF"/>
    <w:rsid w:val="00806ECB"/>
    <w:rsid w:val="008073B1"/>
    <w:rsid w:val="00810D93"/>
    <w:rsid w:val="00811A8D"/>
    <w:rsid w:val="00815CA1"/>
    <w:rsid w:val="0082284D"/>
    <w:rsid w:val="008233A4"/>
    <w:rsid w:val="008242EB"/>
    <w:rsid w:val="00824F5A"/>
    <w:rsid w:val="008277FD"/>
    <w:rsid w:val="00831550"/>
    <w:rsid w:val="008332E5"/>
    <w:rsid w:val="00833378"/>
    <w:rsid w:val="008342B2"/>
    <w:rsid w:val="00836838"/>
    <w:rsid w:val="0084255A"/>
    <w:rsid w:val="008426B6"/>
    <w:rsid w:val="00842F34"/>
    <w:rsid w:val="00843DF5"/>
    <w:rsid w:val="00851240"/>
    <w:rsid w:val="008535F4"/>
    <w:rsid w:val="008559F3"/>
    <w:rsid w:val="00856CA3"/>
    <w:rsid w:val="0086048F"/>
    <w:rsid w:val="0086112C"/>
    <w:rsid w:val="00862968"/>
    <w:rsid w:val="008636A2"/>
    <w:rsid w:val="00863825"/>
    <w:rsid w:val="00864528"/>
    <w:rsid w:val="00865BC1"/>
    <w:rsid w:val="00865F78"/>
    <w:rsid w:val="00872147"/>
    <w:rsid w:val="00873EB9"/>
    <w:rsid w:val="0087496A"/>
    <w:rsid w:val="00881ED0"/>
    <w:rsid w:val="00882BF3"/>
    <w:rsid w:val="00884EE4"/>
    <w:rsid w:val="00887157"/>
    <w:rsid w:val="00890EEE"/>
    <w:rsid w:val="00892196"/>
    <w:rsid w:val="0089316E"/>
    <w:rsid w:val="008A22D2"/>
    <w:rsid w:val="008A353C"/>
    <w:rsid w:val="008A355B"/>
    <w:rsid w:val="008A457C"/>
    <w:rsid w:val="008A4CF6"/>
    <w:rsid w:val="008B1266"/>
    <w:rsid w:val="008B1946"/>
    <w:rsid w:val="008B21DC"/>
    <w:rsid w:val="008B28A8"/>
    <w:rsid w:val="008B423E"/>
    <w:rsid w:val="008B449B"/>
    <w:rsid w:val="008B4AE3"/>
    <w:rsid w:val="008B5763"/>
    <w:rsid w:val="008C6982"/>
    <w:rsid w:val="008D23E5"/>
    <w:rsid w:val="008D5C37"/>
    <w:rsid w:val="008D7876"/>
    <w:rsid w:val="008E1D5C"/>
    <w:rsid w:val="008E3DE9"/>
    <w:rsid w:val="008E4CDA"/>
    <w:rsid w:val="008E4E66"/>
    <w:rsid w:val="008E736E"/>
    <w:rsid w:val="008F4F08"/>
    <w:rsid w:val="008F6B20"/>
    <w:rsid w:val="009003B4"/>
    <w:rsid w:val="009030EA"/>
    <w:rsid w:val="00906B15"/>
    <w:rsid w:val="009107ED"/>
    <w:rsid w:val="009114FF"/>
    <w:rsid w:val="00912D5A"/>
    <w:rsid w:val="009138BF"/>
    <w:rsid w:val="00915B46"/>
    <w:rsid w:val="0091636A"/>
    <w:rsid w:val="00917F01"/>
    <w:rsid w:val="00920741"/>
    <w:rsid w:val="00921FDC"/>
    <w:rsid w:val="0092423D"/>
    <w:rsid w:val="00924A74"/>
    <w:rsid w:val="00925272"/>
    <w:rsid w:val="00926346"/>
    <w:rsid w:val="009306B5"/>
    <w:rsid w:val="00933511"/>
    <w:rsid w:val="00933B5B"/>
    <w:rsid w:val="00933BF1"/>
    <w:rsid w:val="00934EF4"/>
    <w:rsid w:val="009364F9"/>
    <w:rsid w:val="0093679E"/>
    <w:rsid w:val="009367CE"/>
    <w:rsid w:val="00936D9D"/>
    <w:rsid w:val="00937706"/>
    <w:rsid w:val="00941947"/>
    <w:rsid w:val="00941AB9"/>
    <w:rsid w:val="00942F88"/>
    <w:rsid w:val="00944069"/>
    <w:rsid w:val="009445DF"/>
    <w:rsid w:val="0094511B"/>
    <w:rsid w:val="00945B9D"/>
    <w:rsid w:val="00947482"/>
    <w:rsid w:val="00947DCE"/>
    <w:rsid w:val="00950954"/>
    <w:rsid w:val="009560E5"/>
    <w:rsid w:val="0095694D"/>
    <w:rsid w:val="00956975"/>
    <w:rsid w:val="009654D8"/>
    <w:rsid w:val="00966FC7"/>
    <w:rsid w:val="00966FC8"/>
    <w:rsid w:val="0097042E"/>
    <w:rsid w:val="009739C8"/>
    <w:rsid w:val="00974A0C"/>
    <w:rsid w:val="00980BAC"/>
    <w:rsid w:val="00982157"/>
    <w:rsid w:val="0098484D"/>
    <w:rsid w:val="009865D2"/>
    <w:rsid w:val="00992E8A"/>
    <w:rsid w:val="0099399A"/>
    <w:rsid w:val="00995C6E"/>
    <w:rsid w:val="00996BD3"/>
    <w:rsid w:val="009A364C"/>
    <w:rsid w:val="009B1167"/>
    <w:rsid w:val="009B1280"/>
    <w:rsid w:val="009B24F4"/>
    <w:rsid w:val="009B3D61"/>
    <w:rsid w:val="009B7239"/>
    <w:rsid w:val="009C2DB5"/>
    <w:rsid w:val="009C5B0E"/>
    <w:rsid w:val="009C7D2E"/>
    <w:rsid w:val="009D2548"/>
    <w:rsid w:val="009D2C86"/>
    <w:rsid w:val="009D3E81"/>
    <w:rsid w:val="009D43DD"/>
    <w:rsid w:val="009D4A8E"/>
    <w:rsid w:val="009E1176"/>
    <w:rsid w:val="009E60DF"/>
    <w:rsid w:val="009E62F9"/>
    <w:rsid w:val="009E6FBE"/>
    <w:rsid w:val="009F049B"/>
    <w:rsid w:val="009F253A"/>
    <w:rsid w:val="009F25CA"/>
    <w:rsid w:val="009F6B81"/>
    <w:rsid w:val="00A00ADA"/>
    <w:rsid w:val="00A01016"/>
    <w:rsid w:val="00A01549"/>
    <w:rsid w:val="00A02C4A"/>
    <w:rsid w:val="00A10577"/>
    <w:rsid w:val="00A119B4"/>
    <w:rsid w:val="00A137CD"/>
    <w:rsid w:val="00A14800"/>
    <w:rsid w:val="00A15E04"/>
    <w:rsid w:val="00A170A2"/>
    <w:rsid w:val="00A17A59"/>
    <w:rsid w:val="00A21A77"/>
    <w:rsid w:val="00A22BA8"/>
    <w:rsid w:val="00A23855"/>
    <w:rsid w:val="00A2629A"/>
    <w:rsid w:val="00A27896"/>
    <w:rsid w:val="00A27A64"/>
    <w:rsid w:val="00A32409"/>
    <w:rsid w:val="00A3398B"/>
    <w:rsid w:val="00A34C4C"/>
    <w:rsid w:val="00A3789C"/>
    <w:rsid w:val="00A42429"/>
    <w:rsid w:val="00A42863"/>
    <w:rsid w:val="00A455CE"/>
    <w:rsid w:val="00A45DE5"/>
    <w:rsid w:val="00A5234F"/>
    <w:rsid w:val="00A534B8"/>
    <w:rsid w:val="00A54063"/>
    <w:rsid w:val="00A5409F"/>
    <w:rsid w:val="00A56811"/>
    <w:rsid w:val="00A57460"/>
    <w:rsid w:val="00A579CA"/>
    <w:rsid w:val="00A57A26"/>
    <w:rsid w:val="00A61F1A"/>
    <w:rsid w:val="00A62F79"/>
    <w:rsid w:val="00A63054"/>
    <w:rsid w:val="00A6471C"/>
    <w:rsid w:val="00A64E0F"/>
    <w:rsid w:val="00A65FB6"/>
    <w:rsid w:val="00A6693C"/>
    <w:rsid w:val="00A736AD"/>
    <w:rsid w:val="00A74A54"/>
    <w:rsid w:val="00A75C2E"/>
    <w:rsid w:val="00A76FB9"/>
    <w:rsid w:val="00A772B7"/>
    <w:rsid w:val="00A829A6"/>
    <w:rsid w:val="00A83452"/>
    <w:rsid w:val="00A83D41"/>
    <w:rsid w:val="00A8627E"/>
    <w:rsid w:val="00A868CB"/>
    <w:rsid w:val="00A873E9"/>
    <w:rsid w:val="00A87D29"/>
    <w:rsid w:val="00A9004C"/>
    <w:rsid w:val="00A90117"/>
    <w:rsid w:val="00A915DA"/>
    <w:rsid w:val="00A917F5"/>
    <w:rsid w:val="00A9414A"/>
    <w:rsid w:val="00A9555E"/>
    <w:rsid w:val="00A969B1"/>
    <w:rsid w:val="00AA2DF0"/>
    <w:rsid w:val="00AA388D"/>
    <w:rsid w:val="00AA662B"/>
    <w:rsid w:val="00AB099B"/>
    <w:rsid w:val="00AB1AB8"/>
    <w:rsid w:val="00AB1EF2"/>
    <w:rsid w:val="00AB3116"/>
    <w:rsid w:val="00AB4BAF"/>
    <w:rsid w:val="00AB4DE6"/>
    <w:rsid w:val="00AB5F89"/>
    <w:rsid w:val="00AB6C35"/>
    <w:rsid w:val="00AB6C6A"/>
    <w:rsid w:val="00AC38C6"/>
    <w:rsid w:val="00AC3B6C"/>
    <w:rsid w:val="00AC472E"/>
    <w:rsid w:val="00AC7482"/>
    <w:rsid w:val="00AD72A4"/>
    <w:rsid w:val="00AD78D8"/>
    <w:rsid w:val="00AE04EE"/>
    <w:rsid w:val="00AE1DDC"/>
    <w:rsid w:val="00AE3491"/>
    <w:rsid w:val="00AE4760"/>
    <w:rsid w:val="00AE70C8"/>
    <w:rsid w:val="00AF72EE"/>
    <w:rsid w:val="00AF77D8"/>
    <w:rsid w:val="00AF7F76"/>
    <w:rsid w:val="00B009EE"/>
    <w:rsid w:val="00B01D76"/>
    <w:rsid w:val="00B02146"/>
    <w:rsid w:val="00B03061"/>
    <w:rsid w:val="00B03CCC"/>
    <w:rsid w:val="00B05292"/>
    <w:rsid w:val="00B06738"/>
    <w:rsid w:val="00B10952"/>
    <w:rsid w:val="00B13206"/>
    <w:rsid w:val="00B13268"/>
    <w:rsid w:val="00B13F9F"/>
    <w:rsid w:val="00B14595"/>
    <w:rsid w:val="00B176A7"/>
    <w:rsid w:val="00B178F7"/>
    <w:rsid w:val="00B17E70"/>
    <w:rsid w:val="00B2036D"/>
    <w:rsid w:val="00B20905"/>
    <w:rsid w:val="00B20DB8"/>
    <w:rsid w:val="00B222FB"/>
    <w:rsid w:val="00B238E5"/>
    <w:rsid w:val="00B267E7"/>
    <w:rsid w:val="00B26C50"/>
    <w:rsid w:val="00B33281"/>
    <w:rsid w:val="00B35C75"/>
    <w:rsid w:val="00B366D6"/>
    <w:rsid w:val="00B36A44"/>
    <w:rsid w:val="00B374F9"/>
    <w:rsid w:val="00B4130C"/>
    <w:rsid w:val="00B41B24"/>
    <w:rsid w:val="00B42E51"/>
    <w:rsid w:val="00B43221"/>
    <w:rsid w:val="00B44923"/>
    <w:rsid w:val="00B46033"/>
    <w:rsid w:val="00B46EF1"/>
    <w:rsid w:val="00B5169E"/>
    <w:rsid w:val="00B53FCE"/>
    <w:rsid w:val="00B5676A"/>
    <w:rsid w:val="00B56BFE"/>
    <w:rsid w:val="00B57019"/>
    <w:rsid w:val="00B57394"/>
    <w:rsid w:val="00B57D39"/>
    <w:rsid w:val="00B6123C"/>
    <w:rsid w:val="00B618B2"/>
    <w:rsid w:val="00B62086"/>
    <w:rsid w:val="00B6518A"/>
    <w:rsid w:val="00B65452"/>
    <w:rsid w:val="00B656BE"/>
    <w:rsid w:val="00B65919"/>
    <w:rsid w:val="00B65F3F"/>
    <w:rsid w:val="00B66EFD"/>
    <w:rsid w:val="00B6716A"/>
    <w:rsid w:val="00B7169A"/>
    <w:rsid w:val="00B71D84"/>
    <w:rsid w:val="00B727CB"/>
    <w:rsid w:val="00B72931"/>
    <w:rsid w:val="00B751A5"/>
    <w:rsid w:val="00B772FF"/>
    <w:rsid w:val="00B77984"/>
    <w:rsid w:val="00B80AAD"/>
    <w:rsid w:val="00B80ADE"/>
    <w:rsid w:val="00B80AFE"/>
    <w:rsid w:val="00B81067"/>
    <w:rsid w:val="00B816F5"/>
    <w:rsid w:val="00B844BB"/>
    <w:rsid w:val="00B85BC6"/>
    <w:rsid w:val="00B868BA"/>
    <w:rsid w:val="00B93716"/>
    <w:rsid w:val="00B9764C"/>
    <w:rsid w:val="00BA0949"/>
    <w:rsid w:val="00BA1C5D"/>
    <w:rsid w:val="00BA2B8F"/>
    <w:rsid w:val="00BA6D38"/>
    <w:rsid w:val="00BA7230"/>
    <w:rsid w:val="00BA7AAB"/>
    <w:rsid w:val="00BB24E3"/>
    <w:rsid w:val="00BB2E02"/>
    <w:rsid w:val="00BB2F18"/>
    <w:rsid w:val="00BB4FBA"/>
    <w:rsid w:val="00BC0AA8"/>
    <w:rsid w:val="00BC1208"/>
    <w:rsid w:val="00BC1BF2"/>
    <w:rsid w:val="00BC43BB"/>
    <w:rsid w:val="00BC4A8A"/>
    <w:rsid w:val="00BC7C1F"/>
    <w:rsid w:val="00BC7F01"/>
    <w:rsid w:val="00BD06DB"/>
    <w:rsid w:val="00BD1D6B"/>
    <w:rsid w:val="00BD65E8"/>
    <w:rsid w:val="00BE0B4E"/>
    <w:rsid w:val="00BE3475"/>
    <w:rsid w:val="00BE535F"/>
    <w:rsid w:val="00BE6EB3"/>
    <w:rsid w:val="00BF0DB7"/>
    <w:rsid w:val="00BF0ED4"/>
    <w:rsid w:val="00BF22A3"/>
    <w:rsid w:val="00BF266B"/>
    <w:rsid w:val="00BF35D4"/>
    <w:rsid w:val="00BF4E07"/>
    <w:rsid w:val="00BF732E"/>
    <w:rsid w:val="00BF79B1"/>
    <w:rsid w:val="00C02AC2"/>
    <w:rsid w:val="00C0511F"/>
    <w:rsid w:val="00C10405"/>
    <w:rsid w:val="00C10EEE"/>
    <w:rsid w:val="00C10F25"/>
    <w:rsid w:val="00C13DCD"/>
    <w:rsid w:val="00C13F51"/>
    <w:rsid w:val="00C16493"/>
    <w:rsid w:val="00C17273"/>
    <w:rsid w:val="00C17B53"/>
    <w:rsid w:val="00C2168A"/>
    <w:rsid w:val="00C22B8E"/>
    <w:rsid w:val="00C23EF0"/>
    <w:rsid w:val="00C320ED"/>
    <w:rsid w:val="00C33DED"/>
    <w:rsid w:val="00C34AAD"/>
    <w:rsid w:val="00C4179D"/>
    <w:rsid w:val="00C42C1C"/>
    <w:rsid w:val="00C436AB"/>
    <w:rsid w:val="00C43F7A"/>
    <w:rsid w:val="00C44FBB"/>
    <w:rsid w:val="00C4609D"/>
    <w:rsid w:val="00C504F9"/>
    <w:rsid w:val="00C508B3"/>
    <w:rsid w:val="00C515B9"/>
    <w:rsid w:val="00C51DBA"/>
    <w:rsid w:val="00C53543"/>
    <w:rsid w:val="00C55B7A"/>
    <w:rsid w:val="00C6003F"/>
    <w:rsid w:val="00C6064B"/>
    <w:rsid w:val="00C611E7"/>
    <w:rsid w:val="00C62B29"/>
    <w:rsid w:val="00C6468A"/>
    <w:rsid w:val="00C65C32"/>
    <w:rsid w:val="00C664FC"/>
    <w:rsid w:val="00C67887"/>
    <w:rsid w:val="00C679EE"/>
    <w:rsid w:val="00C700F5"/>
    <w:rsid w:val="00C70C44"/>
    <w:rsid w:val="00C81004"/>
    <w:rsid w:val="00C8177B"/>
    <w:rsid w:val="00C82FF1"/>
    <w:rsid w:val="00C830F3"/>
    <w:rsid w:val="00C84DB5"/>
    <w:rsid w:val="00C90394"/>
    <w:rsid w:val="00C92FDF"/>
    <w:rsid w:val="00C93294"/>
    <w:rsid w:val="00C96206"/>
    <w:rsid w:val="00C9677D"/>
    <w:rsid w:val="00CA0226"/>
    <w:rsid w:val="00CA1206"/>
    <w:rsid w:val="00CA5A4A"/>
    <w:rsid w:val="00CA6AAA"/>
    <w:rsid w:val="00CA7800"/>
    <w:rsid w:val="00CB1162"/>
    <w:rsid w:val="00CB2145"/>
    <w:rsid w:val="00CB2652"/>
    <w:rsid w:val="00CB4CB2"/>
    <w:rsid w:val="00CB66B0"/>
    <w:rsid w:val="00CC1705"/>
    <w:rsid w:val="00CC1A75"/>
    <w:rsid w:val="00CC2176"/>
    <w:rsid w:val="00CC30D3"/>
    <w:rsid w:val="00CC6AA7"/>
    <w:rsid w:val="00CC70A9"/>
    <w:rsid w:val="00CD232D"/>
    <w:rsid w:val="00CD44DB"/>
    <w:rsid w:val="00CD6723"/>
    <w:rsid w:val="00CE3DC5"/>
    <w:rsid w:val="00CE5951"/>
    <w:rsid w:val="00CE6DE3"/>
    <w:rsid w:val="00CF059C"/>
    <w:rsid w:val="00CF2362"/>
    <w:rsid w:val="00CF3B77"/>
    <w:rsid w:val="00CF6951"/>
    <w:rsid w:val="00CF72C2"/>
    <w:rsid w:val="00CF73E9"/>
    <w:rsid w:val="00D07AF3"/>
    <w:rsid w:val="00D11831"/>
    <w:rsid w:val="00D11A02"/>
    <w:rsid w:val="00D136E3"/>
    <w:rsid w:val="00D14573"/>
    <w:rsid w:val="00D15A52"/>
    <w:rsid w:val="00D21AC3"/>
    <w:rsid w:val="00D2403C"/>
    <w:rsid w:val="00D2440E"/>
    <w:rsid w:val="00D26176"/>
    <w:rsid w:val="00D30E4A"/>
    <w:rsid w:val="00D310CB"/>
    <w:rsid w:val="00D31BB6"/>
    <w:rsid w:val="00D31D92"/>
    <w:rsid w:val="00D31E35"/>
    <w:rsid w:val="00D3295D"/>
    <w:rsid w:val="00D32F50"/>
    <w:rsid w:val="00D3430A"/>
    <w:rsid w:val="00D365BD"/>
    <w:rsid w:val="00D411BE"/>
    <w:rsid w:val="00D41E56"/>
    <w:rsid w:val="00D43365"/>
    <w:rsid w:val="00D44A13"/>
    <w:rsid w:val="00D507E2"/>
    <w:rsid w:val="00D50C0D"/>
    <w:rsid w:val="00D50DDB"/>
    <w:rsid w:val="00D523F4"/>
    <w:rsid w:val="00D52463"/>
    <w:rsid w:val="00D53443"/>
    <w:rsid w:val="00D534B3"/>
    <w:rsid w:val="00D56578"/>
    <w:rsid w:val="00D60F7C"/>
    <w:rsid w:val="00D61053"/>
    <w:rsid w:val="00D61CE0"/>
    <w:rsid w:val="00D63C33"/>
    <w:rsid w:val="00D65742"/>
    <w:rsid w:val="00D678DB"/>
    <w:rsid w:val="00D71442"/>
    <w:rsid w:val="00D747AA"/>
    <w:rsid w:val="00D75135"/>
    <w:rsid w:val="00D7649E"/>
    <w:rsid w:val="00D80D20"/>
    <w:rsid w:val="00D82FA9"/>
    <w:rsid w:val="00D83C3C"/>
    <w:rsid w:val="00D84FA3"/>
    <w:rsid w:val="00D85170"/>
    <w:rsid w:val="00D9184C"/>
    <w:rsid w:val="00D924E7"/>
    <w:rsid w:val="00D940F7"/>
    <w:rsid w:val="00D97339"/>
    <w:rsid w:val="00DA016D"/>
    <w:rsid w:val="00DA0BB4"/>
    <w:rsid w:val="00DA3F0C"/>
    <w:rsid w:val="00DA5A23"/>
    <w:rsid w:val="00DB1084"/>
    <w:rsid w:val="00DB32F3"/>
    <w:rsid w:val="00DB36CD"/>
    <w:rsid w:val="00DB76B5"/>
    <w:rsid w:val="00DB7A82"/>
    <w:rsid w:val="00DC2CEC"/>
    <w:rsid w:val="00DC3AEB"/>
    <w:rsid w:val="00DC66B8"/>
    <w:rsid w:val="00DC6BCA"/>
    <w:rsid w:val="00DC74E1"/>
    <w:rsid w:val="00DD1132"/>
    <w:rsid w:val="00DD13A9"/>
    <w:rsid w:val="00DD2A7A"/>
    <w:rsid w:val="00DD2F4E"/>
    <w:rsid w:val="00DD768F"/>
    <w:rsid w:val="00DE07A5"/>
    <w:rsid w:val="00DE1B41"/>
    <w:rsid w:val="00DE2A13"/>
    <w:rsid w:val="00DE2CE3"/>
    <w:rsid w:val="00DE2F09"/>
    <w:rsid w:val="00DE4FF0"/>
    <w:rsid w:val="00DE5AC1"/>
    <w:rsid w:val="00DE6C4F"/>
    <w:rsid w:val="00DF0474"/>
    <w:rsid w:val="00DF7D86"/>
    <w:rsid w:val="00DF7DB0"/>
    <w:rsid w:val="00DF7F29"/>
    <w:rsid w:val="00E0333B"/>
    <w:rsid w:val="00E04BDD"/>
    <w:rsid w:val="00E04DAF"/>
    <w:rsid w:val="00E06084"/>
    <w:rsid w:val="00E06AF3"/>
    <w:rsid w:val="00E10A50"/>
    <w:rsid w:val="00E112C7"/>
    <w:rsid w:val="00E131EA"/>
    <w:rsid w:val="00E13C3A"/>
    <w:rsid w:val="00E15C44"/>
    <w:rsid w:val="00E21A3A"/>
    <w:rsid w:val="00E22F6B"/>
    <w:rsid w:val="00E23339"/>
    <w:rsid w:val="00E31466"/>
    <w:rsid w:val="00E31A54"/>
    <w:rsid w:val="00E32ED9"/>
    <w:rsid w:val="00E333F0"/>
    <w:rsid w:val="00E40571"/>
    <w:rsid w:val="00E4272D"/>
    <w:rsid w:val="00E43740"/>
    <w:rsid w:val="00E45528"/>
    <w:rsid w:val="00E4707A"/>
    <w:rsid w:val="00E5058E"/>
    <w:rsid w:val="00E51733"/>
    <w:rsid w:val="00E51975"/>
    <w:rsid w:val="00E51F23"/>
    <w:rsid w:val="00E52FB2"/>
    <w:rsid w:val="00E53705"/>
    <w:rsid w:val="00E5463A"/>
    <w:rsid w:val="00E56264"/>
    <w:rsid w:val="00E604B6"/>
    <w:rsid w:val="00E61089"/>
    <w:rsid w:val="00E613A7"/>
    <w:rsid w:val="00E620C0"/>
    <w:rsid w:val="00E63E2B"/>
    <w:rsid w:val="00E64403"/>
    <w:rsid w:val="00E6609A"/>
    <w:rsid w:val="00E66CA0"/>
    <w:rsid w:val="00E67B9E"/>
    <w:rsid w:val="00E70F53"/>
    <w:rsid w:val="00E75F6E"/>
    <w:rsid w:val="00E76322"/>
    <w:rsid w:val="00E77EC8"/>
    <w:rsid w:val="00E822E4"/>
    <w:rsid w:val="00E836F5"/>
    <w:rsid w:val="00E8654F"/>
    <w:rsid w:val="00E8665F"/>
    <w:rsid w:val="00E87132"/>
    <w:rsid w:val="00E904DB"/>
    <w:rsid w:val="00E90F15"/>
    <w:rsid w:val="00E95914"/>
    <w:rsid w:val="00E97779"/>
    <w:rsid w:val="00EA07C6"/>
    <w:rsid w:val="00EA135D"/>
    <w:rsid w:val="00EA193C"/>
    <w:rsid w:val="00EA69D8"/>
    <w:rsid w:val="00EB3451"/>
    <w:rsid w:val="00EB609E"/>
    <w:rsid w:val="00EB74BD"/>
    <w:rsid w:val="00EB7FD0"/>
    <w:rsid w:val="00EC1782"/>
    <w:rsid w:val="00EC22E4"/>
    <w:rsid w:val="00EC3363"/>
    <w:rsid w:val="00EC59D6"/>
    <w:rsid w:val="00EC7662"/>
    <w:rsid w:val="00EC7D12"/>
    <w:rsid w:val="00ED1EDE"/>
    <w:rsid w:val="00ED2AC7"/>
    <w:rsid w:val="00ED427D"/>
    <w:rsid w:val="00ED6832"/>
    <w:rsid w:val="00EE1954"/>
    <w:rsid w:val="00EE7F5C"/>
    <w:rsid w:val="00EF19FF"/>
    <w:rsid w:val="00EF1C25"/>
    <w:rsid w:val="00EF2B05"/>
    <w:rsid w:val="00EF2DC2"/>
    <w:rsid w:val="00EF671B"/>
    <w:rsid w:val="00EF7803"/>
    <w:rsid w:val="00EF7BCD"/>
    <w:rsid w:val="00F019AA"/>
    <w:rsid w:val="00F020C6"/>
    <w:rsid w:val="00F028A4"/>
    <w:rsid w:val="00F04295"/>
    <w:rsid w:val="00F05C19"/>
    <w:rsid w:val="00F0622E"/>
    <w:rsid w:val="00F06EFA"/>
    <w:rsid w:val="00F128E2"/>
    <w:rsid w:val="00F1353E"/>
    <w:rsid w:val="00F14D7F"/>
    <w:rsid w:val="00F15552"/>
    <w:rsid w:val="00F15CC7"/>
    <w:rsid w:val="00F20AC8"/>
    <w:rsid w:val="00F21258"/>
    <w:rsid w:val="00F22109"/>
    <w:rsid w:val="00F232E9"/>
    <w:rsid w:val="00F24369"/>
    <w:rsid w:val="00F2733A"/>
    <w:rsid w:val="00F3017F"/>
    <w:rsid w:val="00F3219B"/>
    <w:rsid w:val="00F33B2B"/>
    <w:rsid w:val="00F3454B"/>
    <w:rsid w:val="00F35BDB"/>
    <w:rsid w:val="00F41DFA"/>
    <w:rsid w:val="00F44BF8"/>
    <w:rsid w:val="00F44DC6"/>
    <w:rsid w:val="00F457C0"/>
    <w:rsid w:val="00F46098"/>
    <w:rsid w:val="00F522E3"/>
    <w:rsid w:val="00F52A89"/>
    <w:rsid w:val="00F53010"/>
    <w:rsid w:val="00F5343B"/>
    <w:rsid w:val="00F5422F"/>
    <w:rsid w:val="00F54F06"/>
    <w:rsid w:val="00F60EC6"/>
    <w:rsid w:val="00F613A9"/>
    <w:rsid w:val="00F620A7"/>
    <w:rsid w:val="00F62802"/>
    <w:rsid w:val="00F65479"/>
    <w:rsid w:val="00F65B7F"/>
    <w:rsid w:val="00F65F2F"/>
    <w:rsid w:val="00F66145"/>
    <w:rsid w:val="00F668D4"/>
    <w:rsid w:val="00F67719"/>
    <w:rsid w:val="00F71EDC"/>
    <w:rsid w:val="00F7358B"/>
    <w:rsid w:val="00F74971"/>
    <w:rsid w:val="00F76367"/>
    <w:rsid w:val="00F76EBE"/>
    <w:rsid w:val="00F77A2D"/>
    <w:rsid w:val="00F814BD"/>
    <w:rsid w:val="00F81980"/>
    <w:rsid w:val="00F85D45"/>
    <w:rsid w:val="00F94166"/>
    <w:rsid w:val="00F948BD"/>
    <w:rsid w:val="00F97C93"/>
    <w:rsid w:val="00F97F7D"/>
    <w:rsid w:val="00FA06A9"/>
    <w:rsid w:val="00FA30A6"/>
    <w:rsid w:val="00FA3555"/>
    <w:rsid w:val="00FA542D"/>
    <w:rsid w:val="00FA6449"/>
    <w:rsid w:val="00FA74B8"/>
    <w:rsid w:val="00FB353B"/>
    <w:rsid w:val="00FB5281"/>
    <w:rsid w:val="00FC0E4A"/>
    <w:rsid w:val="00FC18C2"/>
    <w:rsid w:val="00FC38AD"/>
    <w:rsid w:val="00FC3BCF"/>
    <w:rsid w:val="00FC512E"/>
    <w:rsid w:val="00FC6BA4"/>
    <w:rsid w:val="00FD0590"/>
    <w:rsid w:val="00FD0A93"/>
    <w:rsid w:val="00FD1E98"/>
    <w:rsid w:val="00FD1EE5"/>
    <w:rsid w:val="00FD2728"/>
    <w:rsid w:val="00FD34BF"/>
    <w:rsid w:val="00FE393D"/>
    <w:rsid w:val="00FE3B7E"/>
    <w:rsid w:val="00FE59BB"/>
    <w:rsid w:val="00FE5E0D"/>
    <w:rsid w:val="00FF081B"/>
    <w:rsid w:val="00FF0FFD"/>
    <w:rsid w:val="00FF3968"/>
    <w:rsid w:val="00FF5152"/>
    <w:rsid w:val="00FF7165"/>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E021EB"/>
  <w15:chartTrackingRefBased/>
  <w15:docId w15:val="{1BE134EC-C5C5-4FFD-9B14-B0A82E778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021D0E"/>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021D0E"/>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021D0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021D0E"/>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021D0E"/>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021D0E"/>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021D0E"/>
    <w:pPr>
      <w:keepNext/>
      <w:spacing w:after="200" w:line="240" w:lineRule="auto"/>
    </w:pPr>
    <w:rPr>
      <w:iCs/>
      <w:color w:val="002664"/>
      <w:sz w:val="18"/>
      <w:szCs w:val="18"/>
    </w:rPr>
  </w:style>
  <w:style w:type="table" w:customStyle="1" w:styleId="Tableheader">
    <w:name w:val="ŠTable header"/>
    <w:basedOn w:val="TableNormal"/>
    <w:uiPriority w:val="99"/>
    <w:rsid w:val="00021D0E"/>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021D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021D0E"/>
    <w:pPr>
      <w:numPr>
        <w:numId w:val="54"/>
      </w:numPr>
    </w:pPr>
  </w:style>
  <w:style w:type="paragraph" w:styleId="ListNumber2">
    <w:name w:val="List Number 2"/>
    <w:aliases w:val="ŠList Number 2"/>
    <w:basedOn w:val="Normal"/>
    <w:uiPriority w:val="8"/>
    <w:qFormat/>
    <w:rsid w:val="00021D0E"/>
    <w:pPr>
      <w:numPr>
        <w:numId w:val="53"/>
      </w:numPr>
    </w:pPr>
  </w:style>
  <w:style w:type="paragraph" w:styleId="ListBullet">
    <w:name w:val="List Bullet"/>
    <w:aliases w:val="ŠList Bullet"/>
    <w:basedOn w:val="Normal"/>
    <w:uiPriority w:val="9"/>
    <w:qFormat/>
    <w:rsid w:val="00021D0E"/>
    <w:pPr>
      <w:numPr>
        <w:numId w:val="51"/>
      </w:numPr>
    </w:pPr>
  </w:style>
  <w:style w:type="paragraph" w:styleId="ListBullet2">
    <w:name w:val="List Bullet 2"/>
    <w:aliases w:val="ŠList Bullet 2"/>
    <w:basedOn w:val="Normal"/>
    <w:uiPriority w:val="10"/>
    <w:qFormat/>
    <w:rsid w:val="00460855"/>
    <w:pPr>
      <w:numPr>
        <w:numId w:val="49"/>
      </w:numPr>
      <w:ind w:left="1134" w:hanging="567"/>
    </w:pPr>
    <w:rPr>
      <w:lang w:eastAsia="zh-CN"/>
    </w:rPr>
  </w:style>
  <w:style w:type="paragraph" w:customStyle="1" w:styleId="FeatureBox4">
    <w:name w:val="ŠFeature Box 4"/>
    <w:basedOn w:val="FeatureBox2"/>
    <w:next w:val="Normal"/>
    <w:uiPriority w:val="14"/>
    <w:qFormat/>
    <w:rsid w:val="00021D0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021D0E"/>
    <w:pPr>
      <w:keepNext/>
      <w:ind w:left="567" w:right="57"/>
    </w:pPr>
    <w:rPr>
      <w:szCs w:val="22"/>
    </w:rPr>
  </w:style>
  <w:style w:type="paragraph" w:customStyle="1" w:styleId="Documentname">
    <w:name w:val="ŠDocument name"/>
    <w:basedOn w:val="Normal"/>
    <w:next w:val="Normal"/>
    <w:uiPriority w:val="17"/>
    <w:qFormat/>
    <w:rsid w:val="00021D0E"/>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021D0E"/>
    <w:pPr>
      <w:spacing w:after="0"/>
    </w:pPr>
    <w:rPr>
      <w:sz w:val="18"/>
      <w:szCs w:val="18"/>
    </w:rPr>
  </w:style>
  <w:style w:type="paragraph" w:customStyle="1" w:styleId="FeatureBox2">
    <w:name w:val="ŠFeature Box 2"/>
    <w:basedOn w:val="Normal"/>
    <w:next w:val="Normal"/>
    <w:link w:val="FeatureBox2Char"/>
    <w:uiPriority w:val="12"/>
    <w:qFormat/>
    <w:rsid w:val="00021D0E"/>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021D0E"/>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021D0E"/>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021D0E"/>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021D0E"/>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021D0E"/>
    <w:rPr>
      <w:color w:val="001C4A" w:themeColor="accent1" w:themeShade="BF"/>
      <w:u w:val="single"/>
    </w:rPr>
  </w:style>
  <w:style w:type="paragraph" w:customStyle="1" w:styleId="Logo">
    <w:name w:val="ŠLogo"/>
    <w:basedOn w:val="Normal"/>
    <w:uiPriority w:val="18"/>
    <w:qFormat/>
    <w:rsid w:val="00021D0E"/>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021D0E"/>
    <w:pPr>
      <w:tabs>
        <w:tab w:val="right" w:leader="dot" w:pos="14570"/>
      </w:tabs>
      <w:spacing w:before="0"/>
    </w:pPr>
    <w:rPr>
      <w:b/>
      <w:noProof/>
    </w:rPr>
  </w:style>
  <w:style w:type="paragraph" w:styleId="TOC2">
    <w:name w:val="toc 2"/>
    <w:aliases w:val="ŠTOC 2"/>
    <w:basedOn w:val="Normal"/>
    <w:next w:val="Normal"/>
    <w:uiPriority w:val="39"/>
    <w:unhideWhenUsed/>
    <w:rsid w:val="00021D0E"/>
    <w:pPr>
      <w:tabs>
        <w:tab w:val="right" w:leader="dot" w:pos="14570"/>
      </w:tabs>
      <w:spacing w:before="0"/>
    </w:pPr>
    <w:rPr>
      <w:noProof/>
    </w:rPr>
  </w:style>
  <w:style w:type="paragraph" w:styleId="TOC3">
    <w:name w:val="toc 3"/>
    <w:aliases w:val="ŠTOC 3"/>
    <w:basedOn w:val="Normal"/>
    <w:next w:val="Normal"/>
    <w:uiPriority w:val="39"/>
    <w:unhideWhenUsed/>
    <w:rsid w:val="00021D0E"/>
    <w:pPr>
      <w:spacing w:before="0"/>
      <w:ind w:left="244"/>
    </w:pPr>
  </w:style>
  <w:style w:type="character" w:customStyle="1" w:styleId="BoldItalic">
    <w:name w:val="ŠBold Italic"/>
    <w:basedOn w:val="DefaultParagraphFont"/>
    <w:uiPriority w:val="1"/>
    <w:qFormat/>
    <w:rsid w:val="00021D0E"/>
    <w:rPr>
      <w:b/>
      <w:i/>
      <w:iCs/>
    </w:rPr>
  </w:style>
  <w:style w:type="character" w:customStyle="1" w:styleId="Heading1Char">
    <w:name w:val="Heading 1 Char"/>
    <w:aliases w:val="ŠHeading 1 Char"/>
    <w:basedOn w:val="DefaultParagraphFont"/>
    <w:link w:val="Heading1"/>
    <w:uiPriority w:val="3"/>
    <w:rsid w:val="00021D0E"/>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021D0E"/>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021D0E"/>
    <w:pPr>
      <w:spacing w:after="240"/>
      <w:outlineLvl w:val="9"/>
    </w:pPr>
    <w:rPr>
      <w:szCs w:val="40"/>
    </w:rPr>
  </w:style>
  <w:style w:type="paragraph" w:styleId="Footer">
    <w:name w:val="footer"/>
    <w:aliases w:val="ŠFooter"/>
    <w:basedOn w:val="Normal"/>
    <w:link w:val="FooterChar"/>
    <w:uiPriority w:val="19"/>
    <w:rsid w:val="00021D0E"/>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021D0E"/>
    <w:rPr>
      <w:rFonts w:ascii="Arial" w:hAnsi="Arial" w:cs="Arial"/>
      <w:sz w:val="18"/>
      <w:szCs w:val="18"/>
    </w:rPr>
  </w:style>
  <w:style w:type="paragraph" w:styleId="Header">
    <w:name w:val="header"/>
    <w:aliases w:val="ŠHeader"/>
    <w:basedOn w:val="Normal"/>
    <w:link w:val="HeaderChar"/>
    <w:uiPriority w:val="16"/>
    <w:rsid w:val="00021D0E"/>
    <w:rPr>
      <w:noProof/>
      <w:color w:val="002664"/>
      <w:sz w:val="28"/>
      <w:szCs w:val="28"/>
    </w:rPr>
  </w:style>
  <w:style w:type="character" w:customStyle="1" w:styleId="HeaderChar">
    <w:name w:val="Header Char"/>
    <w:aliases w:val="ŠHeader Char"/>
    <w:basedOn w:val="DefaultParagraphFont"/>
    <w:link w:val="Header"/>
    <w:uiPriority w:val="16"/>
    <w:rsid w:val="00021D0E"/>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021D0E"/>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021D0E"/>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021D0E"/>
    <w:rPr>
      <w:rFonts w:ascii="Arial" w:hAnsi="Arial" w:cs="Arial"/>
      <w:b/>
      <w:szCs w:val="32"/>
    </w:rPr>
  </w:style>
  <w:style w:type="character" w:styleId="UnresolvedMention">
    <w:name w:val="Unresolved Mention"/>
    <w:basedOn w:val="DefaultParagraphFont"/>
    <w:uiPriority w:val="99"/>
    <w:semiHidden/>
    <w:unhideWhenUsed/>
    <w:rsid w:val="00021D0E"/>
    <w:rPr>
      <w:color w:val="605E5C"/>
      <w:shd w:val="clear" w:color="auto" w:fill="E1DFDD"/>
    </w:rPr>
  </w:style>
  <w:style w:type="character" w:styleId="SubtleEmphasis">
    <w:name w:val="Subtle Emphasis"/>
    <w:basedOn w:val="DefaultParagraphFont"/>
    <w:uiPriority w:val="19"/>
    <w:semiHidden/>
    <w:qFormat/>
    <w:rsid w:val="00021D0E"/>
    <w:rPr>
      <w:i/>
      <w:iCs/>
      <w:color w:val="404040" w:themeColor="text1" w:themeTint="BF"/>
    </w:rPr>
  </w:style>
  <w:style w:type="paragraph" w:styleId="TOC4">
    <w:name w:val="toc 4"/>
    <w:aliases w:val="ŠTOC 4"/>
    <w:basedOn w:val="Normal"/>
    <w:next w:val="Normal"/>
    <w:autoRedefine/>
    <w:uiPriority w:val="39"/>
    <w:unhideWhenUsed/>
    <w:rsid w:val="00021D0E"/>
    <w:pPr>
      <w:spacing w:before="0"/>
      <w:ind w:left="488"/>
    </w:pPr>
  </w:style>
  <w:style w:type="character" w:styleId="CommentReference">
    <w:name w:val="annotation reference"/>
    <w:basedOn w:val="DefaultParagraphFont"/>
    <w:uiPriority w:val="99"/>
    <w:semiHidden/>
    <w:unhideWhenUsed/>
    <w:rsid w:val="00021D0E"/>
    <w:rPr>
      <w:sz w:val="16"/>
      <w:szCs w:val="16"/>
    </w:rPr>
  </w:style>
  <w:style w:type="paragraph" w:styleId="CommentText">
    <w:name w:val="annotation text"/>
    <w:basedOn w:val="Normal"/>
    <w:link w:val="CommentTextChar"/>
    <w:uiPriority w:val="99"/>
    <w:unhideWhenUsed/>
    <w:rsid w:val="001A65B8"/>
    <w:pPr>
      <w:spacing w:line="240" w:lineRule="auto"/>
    </w:pPr>
    <w:rPr>
      <w:sz w:val="20"/>
      <w:szCs w:val="20"/>
    </w:rPr>
  </w:style>
  <w:style w:type="character" w:customStyle="1" w:styleId="CommentTextChar">
    <w:name w:val="Comment Text Char"/>
    <w:basedOn w:val="DefaultParagraphFont"/>
    <w:link w:val="CommentText"/>
    <w:uiPriority w:val="99"/>
    <w:rsid w:val="001A65B8"/>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021D0E"/>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021D0E"/>
    <w:rPr>
      <w:rFonts w:ascii="Arial" w:hAnsi="Arial" w:cs="Arial"/>
      <w:b/>
      <w:bCs/>
      <w:sz w:val="20"/>
      <w:szCs w:val="20"/>
    </w:rPr>
  </w:style>
  <w:style w:type="character" w:styleId="Strong">
    <w:name w:val="Strong"/>
    <w:aliases w:val="ŠStrong,Bold"/>
    <w:qFormat/>
    <w:rsid w:val="00021D0E"/>
    <w:rPr>
      <w:b/>
      <w:bCs/>
    </w:rPr>
  </w:style>
  <w:style w:type="character" w:styleId="Emphasis">
    <w:name w:val="Emphasis"/>
    <w:aliases w:val="ŠEmphasis,Italic"/>
    <w:qFormat/>
    <w:rsid w:val="00021D0E"/>
    <w:rPr>
      <w:i/>
      <w:iCs/>
    </w:rPr>
  </w:style>
  <w:style w:type="paragraph" w:styleId="ListNumber3">
    <w:name w:val="List Number 3"/>
    <w:aliases w:val="ŠList Number 3"/>
    <w:basedOn w:val="ListBullet3"/>
    <w:uiPriority w:val="8"/>
    <w:rsid w:val="00021D0E"/>
    <w:pPr>
      <w:numPr>
        <w:ilvl w:val="2"/>
        <w:numId w:val="53"/>
      </w:numPr>
    </w:pPr>
  </w:style>
  <w:style w:type="paragraph" w:styleId="ListBullet3">
    <w:name w:val="List Bullet 3"/>
    <w:aliases w:val="ŠList Bullet 3"/>
    <w:basedOn w:val="Normal"/>
    <w:uiPriority w:val="10"/>
    <w:rsid w:val="00021D0E"/>
    <w:pPr>
      <w:numPr>
        <w:numId w:val="50"/>
      </w:numPr>
    </w:pPr>
  </w:style>
  <w:style w:type="character" w:styleId="PlaceholderText">
    <w:name w:val="Placeholder Text"/>
    <w:basedOn w:val="DefaultParagraphFont"/>
    <w:uiPriority w:val="99"/>
    <w:semiHidden/>
    <w:rsid w:val="00021D0E"/>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021D0E"/>
    <w:pPr>
      <w:spacing w:before="360"/>
    </w:pPr>
    <w:rPr>
      <w:color w:val="002664"/>
      <w:sz w:val="44"/>
      <w:szCs w:val="48"/>
    </w:rPr>
  </w:style>
  <w:style w:type="character" w:customStyle="1" w:styleId="SubtitleChar0">
    <w:name w:val="ŠSubtitle Char"/>
    <w:basedOn w:val="DefaultParagraphFont"/>
    <w:link w:val="Subtitle0"/>
    <w:uiPriority w:val="2"/>
    <w:rsid w:val="00021D0E"/>
    <w:rPr>
      <w:rFonts w:ascii="Arial" w:hAnsi="Arial" w:cs="Arial"/>
      <w:color w:val="002664"/>
      <w:sz w:val="44"/>
      <w:szCs w:val="48"/>
    </w:rPr>
  </w:style>
  <w:style w:type="paragraph" w:styleId="Title">
    <w:name w:val="Title"/>
    <w:aliases w:val="ŠTitle"/>
    <w:basedOn w:val="Normal"/>
    <w:next w:val="Normal"/>
    <w:link w:val="TitleChar"/>
    <w:uiPriority w:val="1"/>
    <w:rsid w:val="00021D0E"/>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021D0E"/>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021D0E"/>
    <w:pPr>
      <w:ind w:left="567"/>
    </w:pPr>
  </w:style>
  <w:style w:type="character" w:styleId="FollowedHyperlink">
    <w:name w:val="FollowedHyperlink"/>
    <w:basedOn w:val="DefaultParagraphFont"/>
    <w:uiPriority w:val="99"/>
    <w:semiHidden/>
    <w:unhideWhenUsed/>
    <w:rsid w:val="00021D0E"/>
    <w:rPr>
      <w:color w:val="954F72" w:themeColor="followedHyperlink"/>
      <w:u w:val="single"/>
    </w:rPr>
  </w:style>
  <w:style w:type="paragraph" w:styleId="BalloonText">
    <w:name w:val="Balloon Text"/>
    <w:basedOn w:val="Normal"/>
    <w:link w:val="BalloonTextChar"/>
    <w:uiPriority w:val="99"/>
    <w:semiHidden/>
    <w:unhideWhenUsed/>
    <w:rsid w:val="005E4DE5"/>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4DE5"/>
    <w:rPr>
      <w:rFonts w:ascii="Segoe UI" w:hAnsi="Segoe UI" w:cs="Segoe UI"/>
      <w:sz w:val="18"/>
      <w:szCs w:val="18"/>
    </w:rPr>
  </w:style>
  <w:style w:type="paragraph" w:styleId="Date">
    <w:name w:val="Date"/>
    <w:aliases w:val="ŠDate"/>
    <w:basedOn w:val="Normal"/>
    <w:next w:val="Normal"/>
    <w:link w:val="DateChar"/>
    <w:uiPriority w:val="99"/>
    <w:rsid w:val="005E4DE5"/>
    <w:pPr>
      <w:spacing w:before="0" w:after="0" w:line="720" w:lineRule="atLeast"/>
    </w:pPr>
  </w:style>
  <w:style w:type="character" w:customStyle="1" w:styleId="DateChar">
    <w:name w:val="Date Char"/>
    <w:aliases w:val="ŠDate Char"/>
    <w:basedOn w:val="DefaultParagraphFont"/>
    <w:link w:val="Date"/>
    <w:uiPriority w:val="99"/>
    <w:rsid w:val="005E4DE5"/>
    <w:rPr>
      <w:rFonts w:ascii="Arial" w:hAnsi="Arial" w:cs="Arial"/>
      <w:szCs w:val="24"/>
    </w:rPr>
  </w:style>
  <w:style w:type="paragraph" w:styleId="Signature">
    <w:name w:val="Signature"/>
    <w:aliases w:val="ŠSignature"/>
    <w:basedOn w:val="Normal"/>
    <w:link w:val="SignatureChar"/>
    <w:uiPriority w:val="99"/>
    <w:rsid w:val="005E4DE5"/>
    <w:pPr>
      <w:spacing w:before="0" w:after="0" w:line="720" w:lineRule="atLeast"/>
    </w:pPr>
  </w:style>
  <w:style w:type="character" w:customStyle="1" w:styleId="SignatureChar">
    <w:name w:val="Signature Char"/>
    <w:aliases w:val="ŠSignature Char"/>
    <w:basedOn w:val="DefaultParagraphFont"/>
    <w:link w:val="Signature"/>
    <w:uiPriority w:val="99"/>
    <w:rsid w:val="005E4DE5"/>
    <w:rPr>
      <w:rFonts w:ascii="Arial" w:hAnsi="Arial" w:cs="Arial"/>
      <w:szCs w:val="24"/>
    </w:rPr>
  </w:style>
  <w:style w:type="paragraph" w:customStyle="1" w:styleId="Featurepink">
    <w:name w:val="ŠFeature pink"/>
    <w:basedOn w:val="Normal"/>
    <w:next w:val="Normal"/>
    <w:uiPriority w:val="13"/>
    <w:qFormat/>
    <w:rsid w:val="008F6B20"/>
    <w:pPr>
      <w:pBdr>
        <w:top w:val="single" w:sz="24" w:space="10" w:color="FFB8C2"/>
        <w:left w:val="single" w:sz="24" w:space="10" w:color="FFB8C2"/>
        <w:bottom w:val="single" w:sz="24" w:space="10" w:color="FFB8C2"/>
        <w:right w:val="single" w:sz="24" w:space="10" w:color="FFB8C2"/>
      </w:pBdr>
      <w:shd w:val="clear" w:color="auto" w:fill="FFB8C2"/>
      <w:suppressAutoHyphens w:val="0"/>
      <w:spacing w:before="120"/>
    </w:pPr>
    <w:rPr>
      <w:sz w:val="24"/>
    </w:rPr>
  </w:style>
  <w:style w:type="character" w:customStyle="1" w:styleId="FeatureBox2Char">
    <w:name w:val="Feature Box 2 Char"/>
    <w:aliases w:val="ŠFeature Box 2 Char"/>
    <w:basedOn w:val="DefaultParagraphFont"/>
    <w:link w:val="FeatureBox2"/>
    <w:uiPriority w:val="12"/>
    <w:rsid w:val="008F6B20"/>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080826">
      <w:bodyDiv w:val="1"/>
      <w:marLeft w:val="0"/>
      <w:marRight w:val="0"/>
      <w:marTop w:val="0"/>
      <w:marBottom w:val="0"/>
      <w:divBdr>
        <w:top w:val="none" w:sz="0" w:space="0" w:color="auto"/>
        <w:left w:val="none" w:sz="0" w:space="0" w:color="auto"/>
        <w:bottom w:val="none" w:sz="0" w:space="0" w:color="auto"/>
        <w:right w:val="none" w:sz="0" w:space="0" w:color="auto"/>
      </w:divBdr>
    </w:div>
    <w:div w:id="428743166">
      <w:bodyDiv w:val="1"/>
      <w:marLeft w:val="0"/>
      <w:marRight w:val="0"/>
      <w:marTop w:val="0"/>
      <w:marBottom w:val="0"/>
      <w:divBdr>
        <w:top w:val="none" w:sz="0" w:space="0" w:color="auto"/>
        <w:left w:val="none" w:sz="0" w:space="0" w:color="auto"/>
        <w:bottom w:val="none" w:sz="0" w:space="0" w:color="auto"/>
        <w:right w:val="none" w:sz="0" w:space="0" w:color="auto"/>
      </w:divBdr>
    </w:div>
    <w:div w:id="500581557">
      <w:bodyDiv w:val="1"/>
      <w:marLeft w:val="0"/>
      <w:marRight w:val="0"/>
      <w:marTop w:val="0"/>
      <w:marBottom w:val="0"/>
      <w:divBdr>
        <w:top w:val="none" w:sz="0" w:space="0" w:color="auto"/>
        <w:left w:val="none" w:sz="0" w:space="0" w:color="auto"/>
        <w:bottom w:val="none" w:sz="0" w:space="0" w:color="auto"/>
        <w:right w:val="none" w:sz="0" w:space="0" w:color="auto"/>
      </w:divBdr>
    </w:div>
    <w:div w:id="547226061">
      <w:bodyDiv w:val="1"/>
      <w:marLeft w:val="0"/>
      <w:marRight w:val="0"/>
      <w:marTop w:val="0"/>
      <w:marBottom w:val="0"/>
      <w:divBdr>
        <w:top w:val="none" w:sz="0" w:space="0" w:color="auto"/>
        <w:left w:val="none" w:sz="0" w:space="0" w:color="auto"/>
        <w:bottom w:val="none" w:sz="0" w:space="0" w:color="auto"/>
        <w:right w:val="none" w:sz="0" w:space="0" w:color="auto"/>
      </w:divBdr>
    </w:div>
    <w:div w:id="619798774">
      <w:bodyDiv w:val="1"/>
      <w:marLeft w:val="0"/>
      <w:marRight w:val="0"/>
      <w:marTop w:val="0"/>
      <w:marBottom w:val="0"/>
      <w:divBdr>
        <w:top w:val="none" w:sz="0" w:space="0" w:color="auto"/>
        <w:left w:val="none" w:sz="0" w:space="0" w:color="auto"/>
        <w:bottom w:val="none" w:sz="0" w:space="0" w:color="auto"/>
        <w:right w:val="none" w:sz="0" w:space="0" w:color="auto"/>
      </w:divBdr>
    </w:div>
    <w:div w:id="775053471">
      <w:bodyDiv w:val="1"/>
      <w:marLeft w:val="0"/>
      <w:marRight w:val="0"/>
      <w:marTop w:val="0"/>
      <w:marBottom w:val="0"/>
      <w:divBdr>
        <w:top w:val="none" w:sz="0" w:space="0" w:color="auto"/>
        <w:left w:val="none" w:sz="0" w:space="0" w:color="auto"/>
        <w:bottom w:val="none" w:sz="0" w:space="0" w:color="auto"/>
        <w:right w:val="none" w:sz="0" w:space="0" w:color="auto"/>
      </w:divBdr>
    </w:div>
    <w:div w:id="1033382708">
      <w:bodyDiv w:val="1"/>
      <w:marLeft w:val="0"/>
      <w:marRight w:val="0"/>
      <w:marTop w:val="0"/>
      <w:marBottom w:val="0"/>
      <w:divBdr>
        <w:top w:val="none" w:sz="0" w:space="0" w:color="auto"/>
        <w:left w:val="none" w:sz="0" w:space="0" w:color="auto"/>
        <w:bottom w:val="none" w:sz="0" w:space="0" w:color="auto"/>
        <w:right w:val="none" w:sz="0" w:space="0" w:color="auto"/>
      </w:divBdr>
    </w:div>
    <w:div w:id="1173959285">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543634974">
      <w:bodyDiv w:val="1"/>
      <w:marLeft w:val="0"/>
      <w:marRight w:val="0"/>
      <w:marTop w:val="0"/>
      <w:marBottom w:val="0"/>
      <w:divBdr>
        <w:top w:val="none" w:sz="0" w:space="0" w:color="auto"/>
        <w:left w:val="none" w:sz="0" w:space="0" w:color="auto"/>
        <w:bottom w:val="none" w:sz="0" w:space="0" w:color="auto"/>
        <w:right w:val="none" w:sz="0" w:space="0" w:color="auto"/>
      </w:divBdr>
    </w:div>
    <w:div w:id="1751922581">
      <w:bodyDiv w:val="1"/>
      <w:marLeft w:val="0"/>
      <w:marRight w:val="0"/>
      <w:marTop w:val="0"/>
      <w:marBottom w:val="0"/>
      <w:divBdr>
        <w:top w:val="none" w:sz="0" w:space="0" w:color="auto"/>
        <w:left w:val="none" w:sz="0" w:space="0" w:color="auto"/>
        <w:bottom w:val="none" w:sz="0" w:space="0" w:color="auto"/>
        <w:right w:val="none" w:sz="0" w:space="0" w:color="auto"/>
      </w:divBdr>
    </w:div>
    <w:div w:id="1879048994">
      <w:bodyDiv w:val="1"/>
      <w:marLeft w:val="0"/>
      <w:marRight w:val="0"/>
      <w:marTop w:val="0"/>
      <w:marBottom w:val="0"/>
      <w:divBdr>
        <w:top w:val="none" w:sz="0" w:space="0" w:color="auto"/>
        <w:left w:val="none" w:sz="0" w:space="0" w:color="auto"/>
        <w:bottom w:val="none" w:sz="0" w:space="0" w:color="auto"/>
        <w:right w:val="none" w:sz="0" w:space="0" w:color="auto"/>
      </w:divBdr>
    </w:div>
    <w:div w:id="1893351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pp.education.nsw.gov.au/digital-learning-selector/LearningActivity/Card/599" TargetMode="External"/><Relationship Id="rId21" Type="http://schemas.openxmlformats.org/officeDocument/2006/relationships/hyperlink" Target="https://educationstandards.nsw.edu.au/wps/portal/nesa/11-12/stage-6-learning-areas/hsie/society-culture" TargetMode="External"/><Relationship Id="rId42" Type="http://schemas.openxmlformats.org/officeDocument/2006/relationships/hyperlink" Target="https://educationstandards.nsw.edu.au/wps/portal/nesa/resource-finder/hsc-exam-papers/2017/society-and-culture-2017-hsc-exam-pack" TargetMode="External"/><Relationship Id="rId63" Type="http://schemas.openxmlformats.org/officeDocument/2006/relationships/hyperlink" Target="https://education.nsw.gov.au/teaching-and-learning/assessment/strengthening-assessment/assessment-modes" TargetMode="External"/><Relationship Id="rId84" Type="http://schemas.openxmlformats.org/officeDocument/2006/relationships/hyperlink" Target="https://sloanreview.mit.edu/article/the-surprising-benefits-of-nonconformity/" TargetMode="External"/><Relationship Id="rId138" Type="http://schemas.openxmlformats.org/officeDocument/2006/relationships/hyperlink" Target="https://wts.indiana.edu/writing-guides/how-to-write-a-thesis-statement.html" TargetMode="External"/><Relationship Id="rId159" Type="http://schemas.openxmlformats.org/officeDocument/2006/relationships/hyperlink" Target="https://app.education.nsw.gov.au/digital-learning-selector/LearningTool/Card/636?clearCache=aec2ac5c-9205-7213-c2b7-f33664ae33f8" TargetMode="External"/><Relationship Id="rId170" Type="http://schemas.openxmlformats.org/officeDocument/2006/relationships/hyperlink" Target="https://educationstandards.nsw.edu.au/wps/portal/nesa/resource-finder/hsc-exam-papers/2017/society-and-culture-2017-hsc-exam-pack" TargetMode="External"/><Relationship Id="rId191" Type="http://schemas.openxmlformats.org/officeDocument/2006/relationships/hyperlink" Target="https://educationstandards.nsw.edu.au/wps/portal/nesa/resource-finder/hsc-exam-papers/2020/society-and-culture-2020-hsc-exam-pack" TargetMode="External"/><Relationship Id="rId205" Type="http://schemas.openxmlformats.org/officeDocument/2006/relationships/hyperlink" Target="https://portal.emints.org/store/p177/Conver-stations.html" TargetMode="External"/><Relationship Id="rId226" Type="http://schemas.openxmlformats.org/officeDocument/2006/relationships/hyperlink" Target="https://ipanz.org.nz/Article?Action=View&amp;Article_id=150253" TargetMode="External"/><Relationship Id="rId247" Type="http://schemas.openxmlformats.org/officeDocument/2006/relationships/hyperlink" Target="https://curriculum.nsw.edu.au" TargetMode="External"/><Relationship Id="rId107" Type="http://schemas.openxmlformats.org/officeDocument/2006/relationships/hyperlink" Target="https://youtu.be/RV50AV7-Iwc?si=74pjhE-Ugn286Bis" TargetMode="External"/><Relationship Id="rId11" Type="http://schemas.openxmlformats.org/officeDocument/2006/relationships/hyperlink" Target="https://education.nsw.gov.au/teaching-and-learning/curriculum/planning-programming-and-assessing-k-12/about-universal-design-for-learning" TargetMode="External"/><Relationship Id="rId32" Type="http://schemas.openxmlformats.org/officeDocument/2006/relationships/hyperlink" Target="https://app.education.nsw.gov.au/digital-learning-selector/LearningActivity/Card/645" TargetMode="External"/><Relationship Id="rId53" Type="http://schemas.openxmlformats.org/officeDocument/2006/relationships/hyperlink" Target="https://education.nsw.gov.au/teaching-and-learning/professional-learning/teacher-quality-and-accreditation/strong-start-great-teachers/refining-practice/peer-and-self-assessment-for-students/introducing-student-peer-assessment0" TargetMode="External"/><Relationship Id="rId74" Type="http://schemas.openxmlformats.org/officeDocument/2006/relationships/hyperlink" Target="https://app.education.nsw.gov.au/digital-learning-selector/LearningActivity/Card/542" TargetMode="External"/><Relationship Id="rId128" Type="http://schemas.openxmlformats.org/officeDocument/2006/relationships/hyperlink" Target="https://www.usatoday.com/story/news/nation/2014/08/15/amish-ten-things-you-need-to-know/14111249/" TargetMode="External"/><Relationship Id="rId149" Type="http://schemas.openxmlformats.org/officeDocument/2006/relationships/hyperlink" Target="https://groups.etown.edu/amishstudies/cultural-practices/regulations/" TargetMode="External"/><Relationship Id="rId5" Type="http://schemas.openxmlformats.org/officeDocument/2006/relationships/webSettings" Target="webSettings.xml"/><Relationship Id="rId95" Type="http://schemas.openxmlformats.org/officeDocument/2006/relationships/hyperlink" Target="https://youtu.be/C7qf9gQpoF4?si=XH29X0bgX0EP4ILn" TargetMode="External"/><Relationship Id="rId160" Type="http://schemas.openxmlformats.org/officeDocument/2006/relationships/hyperlink" Target="https://app.education.nsw.gov.au/digital-learning-selector/LearningTool/Card/592?clearCache=b1d51f3f-46f3-720f-2603-142ff8bcbea" TargetMode="External"/><Relationship Id="rId181" Type="http://schemas.openxmlformats.org/officeDocument/2006/relationships/hyperlink" Target="https://educationstandards.nsw.edu.au/wps/portal/nesa/resource-finder/hsc-exam-papers/2021/society-and-culture-2021-hsc-exam-pack" TargetMode="External"/><Relationship Id="rId216" Type="http://schemas.openxmlformats.org/officeDocument/2006/relationships/hyperlink" Target="https://www.npr.org/sections/health-shots/2014/06/24/323702892/measles-outbreak-in-ohio-leads-amish-to-reconsider-vaccines" TargetMode="External"/><Relationship Id="rId237" Type="http://schemas.openxmlformats.org/officeDocument/2006/relationships/hyperlink" Target="https://worldcrunch.com/eyes-on-the-us/in-american-heartland-swiss-amish-carry-on-yodeling-tradition/" TargetMode="External"/><Relationship Id="rId258" Type="http://schemas.openxmlformats.org/officeDocument/2006/relationships/fontTable" Target="fontTable.xml"/><Relationship Id="rId22" Type="http://schemas.openxmlformats.org/officeDocument/2006/relationships/hyperlink" Target="https://web-archive.oecd.org/2021-06-07/308258-social-cohesion.htm" TargetMode="External"/><Relationship Id="rId43" Type="http://schemas.openxmlformats.org/officeDocument/2006/relationships/hyperlink" Target="https://educationstandards.nsw.edu.au/wps/portal/nesa/11-12/stage-6-learning-areas/hsie/society-culture" TargetMode="External"/><Relationship Id="rId64" Type="http://schemas.openxmlformats.org/officeDocument/2006/relationships/hyperlink" Target="https://education.nsw.gov.au/teaching-and-learning/curriculum/explicit-teaching/explicit-teaching-strategies/using-effective-feedback" TargetMode="External"/><Relationship Id="rId118" Type="http://schemas.openxmlformats.org/officeDocument/2006/relationships/hyperlink" Target="https://edition.cnn.com/style/article/drag-queen-us-history-explainer-cec/index.html" TargetMode="External"/><Relationship Id="rId139" Type="http://schemas.openxmlformats.org/officeDocument/2006/relationships/hyperlink" Target="https://app.education.nsw.gov.au/digital-learning-selector/LearningActivity/Card/548?clearCache=3a3866e2-b17d-532d-3f5e-d37c2adf8c5b" TargetMode="External"/><Relationship Id="rId85" Type="http://schemas.openxmlformats.org/officeDocument/2006/relationships/hyperlink" Target="https://openstax.org/books/introduction-sociology-3e/pages/7-1-deviance-and-control" TargetMode="External"/><Relationship Id="rId150" Type="http://schemas.openxmlformats.org/officeDocument/2006/relationships/hyperlink" Target="https://www.youtube.com/c/AmishAmerica" TargetMode="External"/><Relationship Id="rId171" Type="http://schemas.openxmlformats.org/officeDocument/2006/relationships/hyperlink" Target="https://app.education.nsw.gov.au/digital-learning-selector/LearningActivity/Card/542" TargetMode="External"/><Relationship Id="rId192" Type="http://schemas.openxmlformats.org/officeDocument/2006/relationships/hyperlink" Target="https://groups.etown.edu/amishstudies/social-organization/government/" TargetMode="External"/><Relationship Id="rId206" Type="http://schemas.openxmlformats.org/officeDocument/2006/relationships/hyperlink" Target="https://portal.emints.org/store/p177/Conver-stations.html" TargetMode="External"/><Relationship Id="rId227" Type="http://schemas.openxmlformats.org/officeDocument/2006/relationships/hyperlink" Target="https://www.futuresplatform.com/blog/2x2-scenario-planning-matrix-guideline" TargetMode="External"/><Relationship Id="rId248" Type="http://schemas.openxmlformats.org/officeDocument/2006/relationships/hyperlink" Target="https://educationstandards.nsw.edu.au/wps/portal/nesa/11-12/stage-6-learning-areas/hsie/society-culture" TargetMode="External"/><Relationship Id="rId12" Type="http://schemas.openxmlformats.org/officeDocument/2006/relationships/hyperlink" Target="https://education.nsw.gov.au/teaching-and-learning/curriculum/planning-programming-and-assessing-k-12/about-universal-design-for-learning/strategies-and-resources-for-curriculum-planning-engagement" TargetMode="External"/><Relationship Id="rId33" Type="http://schemas.openxmlformats.org/officeDocument/2006/relationships/hyperlink" Target="https://app.education.nsw.gov.au/digital-learning-selector/LearningActivity/Card/542" TargetMode="External"/><Relationship Id="rId108" Type="http://schemas.openxmlformats.org/officeDocument/2006/relationships/hyperlink" Target="https://openstax.org/books/introduction-sociology-2e/pages/3-3-pop-culture-subculture-and-cultural-change" TargetMode="External"/><Relationship Id="rId129" Type="http://schemas.openxmlformats.org/officeDocument/2006/relationships/hyperlink" Target="https://youtu.be/p0B80gEmRtw?si=ss80yxT3HTe087FY" TargetMode="External"/><Relationship Id="rId54" Type="http://schemas.openxmlformats.org/officeDocument/2006/relationships/hyperlink" Target="https://education.nsw.gov.au/teaching-and-learning/professional-learning/teacher-quality-and-accreditation/strong-start-great-teachers/refining-practice/peer-and-self-assessment-for-students/introducing-student-self-assessment" TargetMode="External"/><Relationship Id="rId75" Type="http://schemas.openxmlformats.org/officeDocument/2006/relationships/hyperlink" Target="https://education.nsw.gov.au/policy-library/policies/pd-2005-0290-03" TargetMode="External"/><Relationship Id="rId96" Type="http://schemas.openxmlformats.org/officeDocument/2006/relationships/hyperlink" Target="https://www.theteachertoolkit.com/index.php/tool/stop-and-jot" TargetMode="External"/><Relationship Id="rId140" Type="http://schemas.openxmlformats.org/officeDocument/2006/relationships/hyperlink" Target="https://wts.indiana.edu/writing-guides/how-to-write-a-thesis-statement.html" TargetMode="External"/><Relationship Id="rId161" Type="http://schemas.openxmlformats.org/officeDocument/2006/relationships/hyperlink" Target="https://app.education.nsw.gov.au/digital-learning-selector/LearningActivity/Card/542" TargetMode="External"/><Relationship Id="rId182" Type="http://schemas.openxmlformats.org/officeDocument/2006/relationships/hyperlink" Target="https://educationstandards.nsw.edu.au/wps/portal/nesa/resource-finder/hsc-exam-papers/2021/society-and-culture-2021-hsc-exam-pack" TargetMode="External"/><Relationship Id="rId217" Type="http://schemas.openxmlformats.org/officeDocument/2006/relationships/hyperlink" Target="https://wvutoday.wvu.edu/stories/2021/06/22/death-and-religion-excess-deaths-sweep-through-amish-and-mennonite-communities-during-covid-19-pandemic" TargetMode="External"/><Relationship Id="rId6" Type="http://schemas.openxmlformats.org/officeDocument/2006/relationships/footnotes" Target="footnotes.xml"/><Relationship Id="rId238" Type="http://schemas.openxmlformats.org/officeDocument/2006/relationships/hyperlink" Target="https://www.futuresplatform.com/blog/2x2-scenario-planning-matrix-guideline" TargetMode="External"/><Relationship Id="rId259" Type="http://schemas.openxmlformats.org/officeDocument/2006/relationships/theme" Target="theme/theme1.xml"/><Relationship Id="rId23" Type="http://schemas.openxmlformats.org/officeDocument/2006/relationships/hyperlink" Target="https://openstax.org/books/introduction-sociology-2e/pages/7-key-terms" TargetMode="External"/><Relationship Id="rId119" Type="http://schemas.openxmlformats.org/officeDocument/2006/relationships/hyperlink" Target="https://www.sbs.com.au/topics/voices/culture/article/2020/11/25/my-12-year-old-sons-drag-shows-help-build-community-rural-queensland" TargetMode="External"/><Relationship Id="rId44" Type="http://schemas.openxmlformats.org/officeDocument/2006/relationships/hyperlink" Target="https://app.education.nsw.gov.au/digital-learning-selector/LearningActivity/Card/645" TargetMode="External"/><Relationship Id="rId65" Type="http://schemas.openxmlformats.org/officeDocument/2006/relationships/hyperlink" Target="https://educationstandards.nsw.edu.au/wps/portal/nesa/resource-finder/hsc-exam-papers/2020/society-and-culture-2020-hsc-exam-pack" TargetMode="External"/><Relationship Id="rId86" Type="http://schemas.openxmlformats.org/officeDocument/2006/relationships/hyperlink" Target="https://app.education.nsw.gov.au/digital-learning-selector/LearningActivity/Card/542" TargetMode="External"/><Relationship Id="rId130" Type="http://schemas.openxmlformats.org/officeDocument/2006/relationships/hyperlink" Target="https://groups.etown.edu/amishstudies/cultural-practices/technology/" TargetMode="External"/><Relationship Id="rId151" Type="http://schemas.openxmlformats.org/officeDocument/2006/relationships/hyperlink" Target="https://app.education.nsw.gov.au/digital-learning-selector/LearningActivity/Card/555" TargetMode="External"/><Relationship Id="rId172" Type="http://schemas.openxmlformats.org/officeDocument/2006/relationships/hyperlink" Target="https://wts.indiana.edu/writing-guides/how-to-write-a-thesis-statement.html" TargetMode="External"/><Relationship Id="rId193" Type="http://schemas.openxmlformats.org/officeDocument/2006/relationships/hyperlink" Target="https://www.bridgemi.com/michigan-environment-watch/michigan-county-threatens-bulldoze-amish-homes-poop-dispute" TargetMode="External"/><Relationship Id="rId207" Type="http://schemas.openxmlformats.org/officeDocument/2006/relationships/hyperlink" Target="https://app.education.nsw.gov.au/digital-learning-selector/LearningActivity/Card/551" TargetMode="External"/><Relationship Id="rId228" Type="http://schemas.openxmlformats.org/officeDocument/2006/relationships/hyperlink" Target="https://app.education.nsw.gov.au/digital-learning-selector/LearningActivity/Card/662?clearCache=4b2d6c3e-c926-d890-78ac-72cc576b46fd" TargetMode="External"/><Relationship Id="rId249" Type="http://schemas.openxmlformats.org/officeDocument/2006/relationships/header" Target="header1.xml"/><Relationship Id="rId13" Type="http://schemas.openxmlformats.org/officeDocument/2006/relationships/hyperlink" Target="https://education.nsw.gov.au/teaching-and-learning/curriculum/planning-programming-and-assessing-k-12/about-universal-design-for-learning/strategies-and-resources-for-curriculum-planning-representation" TargetMode="External"/><Relationship Id="rId109" Type="http://schemas.openxmlformats.org/officeDocument/2006/relationships/hyperlink" Target="https://www.vegansociety.com/about-us/research/research-news/social-identity-and-veganism" TargetMode="External"/><Relationship Id="rId34" Type="http://schemas.openxmlformats.org/officeDocument/2006/relationships/hyperlink" Target="https://www.verywellmind.com/what-is-cognitive-dissonance-2795012" TargetMode="External"/><Relationship Id="rId55" Type="http://schemas.openxmlformats.org/officeDocument/2006/relationships/hyperlink" Target="https://educationstandards.nsw.edu.au/wps/portal/nesa/resource-finder/hsc-exam-papers/2018/society-and-culture-2018-hsc-exam-pack" TargetMode="External"/><Relationship Id="rId76" Type="http://schemas.openxmlformats.org/officeDocument/2006/relationships/hyperlink" Target="https://youtu.be/06IS_X7hWWI?si=lsKYZ4siA4lljJCN" TargetMode="External"/><Relationship Id="rId97" Type="http://schemas.openxmlformats.org/officeDocument/2006/relationships/hyperlink" Target="https://app.education.nsw.gov.au/digital-learning-selector/LearningTool/Card/592" TargetMode="External"/><Relationship Id="rId120" Type="http://schemas.openxmlformats.org/officeDocument/2006/relationships/hyperlink" Target="https://educationstandards.nsw.edu.au/wps/portal/nesa/resource-finder/hsc-exam-papers/2016/society-and-culture-2016-hsc-exam-pack" TargetMode="External"/><Relationship Id="rId141" Type="http://schemas.openxmlformats.org/officeDocument/2006/relationships/hyperlink" Target="https://pz.harvard.edu/resources/walk-week" TargetMode="External"/><Relationship Id="rId7" Type="http://schemas.openxmlformats.org/officeDocument/2006/relationships/endnotes" Target="endnotes.xml"/><Relationship Id="rId162" Type="http://schemas.openxmlformats.org/officeDocument/2006/relationships/hyperlink" Target="https://groups.etown.edu/amishstudies/cultural-practices/leisure/?doing_wp_cron=1660182368.2914919853210449218750" TargetMode="External"/><Relationship Id="rId183" Type="http://schemas.openxmlformats.org/officeDocument/2006/relationships/hyperlink" Target="https://educationstandards.nsw.edu.au/wps/portal/nesa/resource-finder/hsc-exam-papers/2021/society-and-culture-2021-hsc-exam-pack" TargetMode="External"/><Relationship Id="rId218" Type="http://schemas.openxmlformats.org/officeDocument/2006/relationships/hyperlink" Target="https://amishamerica.com/no-vaccine-exemption-for-amish-children-amish-fined-118000-dollars/" TargetMode="External"/><Relationship Id="rId239" Type="http://schemas.openxmlformats.org/officeDocument/2006/relationships/hyperlink" Target="https://institute.aljazeera.net/en/ajr/article/1477" TargetMode="External"/><Relationship Id="rId250" Type="http://schemas.openxmlformats.org/officeDocument/2006/relationships/header" Target="header2.xml"/><Relationship Id="rId24" Type="http://schemas.openxmlformats.org/officeDocument/2006/relationships/hyperlink" Target="https://education.nsw.gov.au/teaching-and-learning/curriculum/explicit-teaching/explicit-teaching-strategies/checking-for-understanding" TargetMode="External"/><Relationship Id="rId45" Type="http://schemas.openxmlformats.org/officeDocument/2006/relationships/hyperlink" Target="https://www.explorepsychology.com/conformity/" TargetMode="External"/><Relationship Id="rId66" Type="http://schemas.openxmlformats.org/officeDocument/2006/relationships/hyperlink" Target="https://educationstandards.nsw.edu.au/wps/portal/nesa/11-12/hsc/hsc-student-guide/glossary-keywords" TargetMode="External"/><Relationship Id="rId87" Type="http://schemas.openxmlformats.org/officeDocument/2006/relationships/hyperlink" Target="https://educationstandards.nsw.edu.au/wps/portal/nesa/11-12/stage-6-learning-areas/hsie/society-culture" TargetMode="External"/><Relationship Id="rId110" Type="http://schemas.openxmlformats.org/officeDocument/2006/relationships/hyperlink" Target="https://app.education.nsw.gov.au/digital-learning-selector/LearningActivity/Card/599?clearCache=229f623-870e-aeba-3929-18cdaf2fbd99" TargetMode="External"/><Relationship Id="rId131" Type="http://schemas.openxmlformats.org/officeDocument/2006/relationships/hyperlink" Target="https://groups.etown.edu/amishstudies/social-organization/occupations/" TargetMode="External"/><Relationship Id="rId152" Type="http://schemas.openxmlformats.org/officeDocument/2006/relationships/hyperlink" Target="https://pz.harvard.edu/resources/walk-week" TargetMode="External"/><Relationship Id="rId173" Type="http://schemas.openxmlformats.org/officeDocument/2006/relationships/hyperlink" Target="https://app.education.nsw.gov.au/digital-learning-selector/LearningActivity/Card/625?clearCache=6c0e62e-3eed-ea5d-4045-b0d343612317" TargetMode="External"/><Relationship Id="rId194" Type="http://schemas.openxmlformats.org/officeDocument/2006/relationships/hyperlink" Target="https://amishcountrynews.com/amish-government/" TargetMode="External"/><Relationship Id="rId208" Type="http://schemas.openxmlformats.org/officeDocument/2006/relationships/hyperlink" Target="https://youtu.be/AkYJOYrNiSw?si=TBZughx-1MpjQH8c" TargetMode="External"/><Relationship Id="rId229" Type="http://schemas.openxmlformats.org/officeDocument/2006/relationships/hyperlink" Target="https://www.vividmaps.com/wp-content/uploads/2018/11/Amish.jpg?_ga=2.16849145.1199985887.1678748207-1617337805.1678748207&amp;_gl=1*txabeo*_ga*MTYxNzMzNzgwNS4xNjc4NzQ4MjA3*_ga_28B7BSC36Z*MTY3ODc0ODIwNy4xLjEuMTY3ODc0ODIwNy42MC4wLjA." TargetMode="External"/><Relationship Id="rId240" Type="http://schemas.openxmlformats.org/officeDocument/2006/relationships/hyperlink" Target="https://app.education.nsw.gov.au/digital-learning-selector/LearningActivity/Card/577" TargetMode="External"/><Relationship Id="rId14" Type="http://schemas.openxmlformats.org/officeDocument/2006/relationships/hyperlink" Target="https://education.nsw.gov.au/teaching-and-learning/curriculum/planning-programming-and-assessing-k-12/about-universal-design-for-learning/strategies-and-resources-for-curriculum-planning-expression" TargetMode="External"/><Relationship Id="rId35" Type="http://schemas.openxmlformats.org/officeDocument/2006/relationships/hyperlink" Target="https://education.nsw.gov.au/policy-library/policies/pd-2005-0290-03" TargetMode="External"/><Relationship Id="rId56" Type="http://schemas.openxmlformats.org/officeDocument/2006/relationships/hyperlink" Target="https://educationstandards.nsw.edu.au/wps/portal/nesa/11-12/hsc/hsc-student-guide/glossary-keywords" TargetMode="External"/><Relationship Id="rId77" Type="http://schemas.openxmlformats.org/officeDocument/2006/relationships/hyperlink" Target="https://t4l.schools.nsw.gov.au/resources/teaching-and-learning-resources/the-student-podcaster.html" TargetMode="External"/><Relationship Id="rId100" Type="http://schemas.openxmlformats.org/officeDocument/2006/relationships/hyperlink" Target="https://theconversation.com/riot-or-resistance-how-media-frames-unrest-in-minneapolis-will-shape-publics-view-of-protest-139713" TargetMode="External"/><Relationship Id="rId8" Type="http://schemas.openxmlformats.org/officeDocument/2006/relationships/hyperlink" Target="https://education.nsw.gov.au/teaching-and-learning/curriculum/explicit-teaching/explicit-teaching-strategies/sharing-learning-intentions" TargetMode="External"/><Relationship Id="rId98" Type="http://schemas.openxmlformats.org/officeDocument/2006/relationships/hyperlink" Target="https://app.education.nsw.gov.au/digital-learning-selector/LearningActivity/Card/542" TargetMode="External"/><Relationship Id="rId121" Type="http://schemas.openxmlformats.org/officeDocument/2006/relationships/hyperlink" Target="https://educationstandards.nsw.edu.au/wps/portal/nesa/resource-finder/hsc-exam-papers/2016/society-and-culture-2016-hsc-exam-pack" TargetMode="External"/><Relationship Id="rId142" Type="http://schemas.openxmlformats.org/officeDocument/2006/relationships/hyperlink" Target="https://groups.etown.edu/amishstudies/religion/beliefs/" TargetMode="External"/><Relationship Id="rId163" Type="http://schemas.openxmlformats.org/officeDocument/2006/relationships/hyperlink" Target="https://educationstandards.nsw.edu.au/wps/portal/nesa/11-12/stage-6-learning-areas/hsie/society-culture" TargetMode="External"/><Relationship Id="rId184" Type="http://schemas.openxmlformats.org/officeDocument/2006/relationships/hyperlink" Target="https://educationstandards.nsw.edu.au/wps/portal/nesa/resource-finder/hsc-exam-papers/2021/society-and-culture-2021-hsc-exam-pack" TargetMode="External"/><Relationship Id="rId219" Type="http://schemas.openxmlformats.org/officeDocument/2006/relationships/hyperlink" Target="https://cori.centerforhealthsecurity.org/resources/measles-outbreak-response" TargetMode="External"/><Relationship Id="rId230" Type="http://schemas.openxmlformats.org/officeDocument/2006/relationships/hyperlink" Target="https://ipanz.org.nz/Article?Action=View&amp;Article_id=150253" TargetMode="External"/><Relationship Id="rId251" Type="http://schemas.openxmlformats.org/officeDocument/2006/relationships/footer" Target="footer1.xml"/><Relationship Id="rId25" Type="http://schemas.openxmlformats.org/officeDocument/2006/relationships/hyperlink" Target="https://www.verywellmind.com/attitudes-how-they-form-change-shape-behavior-2795897" TargetMode="External"/><Relationship Id="rId46" Type="http://schemas.openxmlformats.org/officeDocument/2006/relationships/hyperlink" Target="https://youtu.be/AkYJOYrNiSw?si=_HFtob9YVf4-m3ci" TargetMode="External"/><Relationship Id="rId67" Type="http://schemas.openxmlformats.org/officeDocument/2006/relationships/hyperlink" Target="https://educationstandards.nsw.edu.au/wps/portal/nesa/resource-finder/hsc-exam-papers/2020/society-and-culture-2020-hsc-exam-pack" TargetMode="External"/><Relationship Id="rId88" Type="http://schemas.openxmlformats.org/officeDocument/2006/relationships/hyperlink" Target="https://educationstandards.nsw.edu.au/wps/portal/nesa/resource-finder/hsc-exam-papers/2015/society-and-culture-2015-hsc-exam-pack" TargetMode="External"/><Relationship Id="rId111" Type="http://schemas.openxmlformats.org/officeDocument/2006/relationships/hyperlink" Target="https://education.nsw.gov.au/policy-library/policies/pd-2005-0290-03" TargetMode="External"/><Relationship Id="rId132" Type="http://schemas.openxmlformats.org/officeDocument/2006/relationships/hyperlink" Target="https://app.education.nsw.gov.au/digital-learning-selector/LearningActivity/Card/645" TargetMode="External"/><Relationship Id="rId153" Type="http://schemas.openxmlformats.org/officeDocument/2006/relationships/hyperlink" Target="https://educationstandards.nsw.edu.au/wps/portal/nesa/11-12/stage-6-learning-areas/hsie/society-culture" TargetMode="External"/><Relationship Id="rId174" Type="http://schemas.openxmlformats.org/officeDocument/2006/relationships/hyperlink" Target="https://groups.etown.edu/amishstudies/social-organization/organization/" TargetMode="External"/><Relationship Id="rId195" Type="http://schemas.openxmlformats.org/officeDocument/2006/relationships/hyperlink" Target="https://www.travelawaits.com/2478141/best-amish-markets-in-lancaster-pennsylvania/" TargetMode="External"/><Relationship Id="rId209" Type="http://schemas.openxmlformats.org/officeDocument/2006/relationships/hyperlink" Target="https://myfreebingocards.com/bingo-card-generator" TargetMode="External"/><Relationship Id="rId220" Type="http://schemas.openxmlformats.org/officeDocument/2006/relationships/hyperlink" Target="https://groups.etown.edu/amishstudies/social-organization/occupations/" TargetMode="External"/><Relationship Id="rId241" Type="http://schemas.openxmlformats.org/officeDocument/2006/relationships/hyperlink" Target="https://app.education.nsw.gov.au/digital-learning-selector/LearningActivity/Card/549" TargetMode="External"/><Relationship Id="rId15" Type="http://schemas.openxmlformats.org/officeDocument/2006/relationships/hyperlink" Target="https://educationstandards.nsw.edu.au/wps/portal/nesa/11-12/stage-6-learning-areas/hsie/society-culture" TargetMode="External"/><Relationship Id="rId36" Type="http://schemas.openxmlformats.org/officeDocument/2006/relationships/hyperlink" Target="https://theconversation.com/why-dont-we-feel-more-guilty-about-eating-animals-50475" TargetMode="External"/><Relationship Id="rId57" Type="http://schemas.openxmlformats.org/officeDocument/2006/relationships/hyperlink" Target="https://educationstandards.nsw.edu.au/wps/portal/nesa/resource-finder/hsc-exam-papers/2018/society-and-culture-2018-hsc-exam-pack" TargetMode="External"/><Relationship Id="rId78" Type="http://schemas.openxmlformats.org/officeDocument/2006/relationships/hyperlink" Target="https://app.education.nsw.gov.au/digital-learning-selector/LearningActivity/Card/577" TargetMode="External"/><Relationship Id="rId99" Type="http://schemas.openxmlformats.org/officeDocument/2006/relationships/hyperlink" Target="https://education.nsw.gov.au/policy-library/policies/pd-2005-0290-03" TargetMode="External"/><Relationship Id="rId101" Type="http://schemas.openxmlformats.org/officeDocument/2006/relationships/hyperlink" Target="https://openstax.org/books/introduction-sociology-2e/pages/8-2-media-and-technology-in-society" TargetMode="External"/><Relationship Id="rId122" Type="http://schemas.openxmlformats.org/officeDocument/2006/relationships/hyperlink" Target="https://educationstandards.nsw.edu.au/wps/portal/nesa/resource-finder/hsc-exam-papers/2019/society-and-culture-2019-hsc-exam-pack" TargetMode="External"/><Relationship Id="rId143" Type="http://schemas.openxmlformats.org/officeDocument/2006/relationships/hyperlink" Target="https://groups.etown.edu/amishstudies/social-organization/communal-values/?doing_wp_cron=1659675400.1673638820648193359375" TargetMode="External"/><Relationship Id="rId164" Type="http://schemas.openxmlformats.org/officeDocument/2006/relationships/hyperlink" Target="https://groups.etown.edu/amishstudies/social-organization/leadership/" TargetMode="External"/><Relationship Id="rId185" Type="http://schemas.openxmlformats.org/officeDocument/2006/relationships/hyperlink" Target="https://educationstandards.nsw.edu.au/wps/portal/nesa/resource-finder/hsc-exam-papers/2018/society-and-culture-2018-hsc-exam-pack" TargetMode="External"/><Relationship Id="rId9" Type="http://schemas.openxmlformats.org/officeDocument/2006/relationships/hyperlink" Target="https://education.nsw.gov.au/teaching-and-learning/curriculum/explicit-teaching/explicit-teaching-strategies/sharing-success-criteria" TargetMode="External"/><Relationship Id="rId210" Type="http://schemas.openxmlformats.org/officeDocument/2006/relationships/hyperlink" Target="https://educationstandards.nsw.edu.au/wps/portal/nesa/11-12/stage-6-learning-areas/hsie/society-culture" TargetMode="External"/><Relationship Id="rId26" Type="http://schemas.openxmlformats.org/officeDocument/2006/relationships/hyperlink" Target="https://dictionary.apa.org/behavior" TargetMode="External"/><Relationship Id="rId231" Type="http://schemas.openxmlformats.org/officeDocument/2006/relationships/hyperlink" Target="https://www.futuresplatform.com/blog/2x2-scenario-planning-matrix-guideline" TargetMode="External"/><Relationship Id="rId252" Type="http://schemas.openxmlformats.org/officeDocument/2006/relationships/header" Target="header3.xml"/><Relationship Id="rId47" Type="http://schemas.openxmlformats.org/officeDocument/2006/relationships/hyperlink" Target="http://psychology.iresearchnet.com/social-psychology/self/self-stereotyping/" TargetMode="External"/><Relationship Id="rId68" Type="http://schemas.openxmlformats.org/officeDocument/2006/relationships/hyperlink" Target="https://educationstandards.nsw.edu.au/wps/portal/nesa/resource-finder/hsc-exam-papers/2020/society-and-culture-2020-hsc-exam-pack" TargetMode="External"/><Relationship Id="rId89" Type="http://schemas.openxmlformats.org/officeDocument/2006/relationships/hyperlink" Target="https://app.education.nsw.gov.au/digital-learning-selector/LearningActivity/Card/548?clearCache=3a3866e2-b17d-532d-3f5e-d37c2adf8c5b" TargetMode="External"/><Relationship Id="rId112" Type="http://schemas.openxmlformats.org/officeDocument/2006/relationships/hyperlink" Target="https://www.nbcnews.com/nightly-news/video/movements-that-transformed-our-world-women-s-liberation-part-1-91900485865" TargetMode="External"/><Relationship Id="rId133" Type="http://schemas.openxmlformats.org/officeDocument/2006/relationships/hyperlink" Target="https://groups.etown.edu/amishstudies/social-organization/population-growth/" TargetMode="External"/><Relationship Id="rId154" Type="http://schemas.openxmlformats.org/officeDocument/2006/relationships/hyperlink" Target="https://groups.etown.edu/amishstudies/social-organization/organization/" TargetMode="External"/><Relationship Id="rId175" Type="http://schemas.openxmlformats.org/officeDocument/2006/relationships/hyperlink" Target="https://groups.etown.edu/amishstudies/cultural-practices/regulations/" TargetMode="External"/><Relationship Id="rId196" Type="http://schemas.openxmlformats.org/officeDocument/2006/relationships/hyperlink" Target="https://www.amishfarmstay.com/" TargetMode="External"/><Relationship Id="rId200" Type="http://schemas.openxmlformats.org/officeDocument/2006/relationships/hyperlink" Target="https://app.education.nsw.gov.au/digital-learning-selector/LearningActivity/Card/549" TargetMode="External"/><Relationship Id="rId16" Type="http://schemas.openxmlformats.org/officeDocument/2006/relationships/hyperlink" Target="https://education.nsw.gov.au/teaching-and-learning/professional-learning/writing-in-secondary" TargetMode="External"/><Relationship Id="rId221" Type="http://schemas.openxmlformats.org/officeDocument/2006/relationships/hyperlink" Target="https://groups.etown.edu/amishstudies/social-organization/occupations/" TargetMode="External"/><Relationship Id="rId242" Type="http://schemas.openxmlformats.org/officeDocument/2006/relationships/hyperlink" Target="https://educationstandards.nsw.edu.au/wps/portal/nesa/11-12/stage-6-learning-areas/hsie/society-culture" TargetMode="External"/><Relationship Id="rId37" Type="http://schemas.openxmlformats.org/officeDocument/2006/relationships/hyperlink" Target="https://youtu.be/DvknIZ00pj4?si=snKVM4cD5rYe3rpS" TargetMode="External"/><Relationship Id="rId58" Type="http://schemas.openxmlformats.org/officeDocument/2006/relationships/hyperlink" Target="https://educationstandards.nsw.edu.au/wps/portal/nesa/resource-finder/hsc-exam-papers/2018/society-and-culture-2018-hsc-exam-pack" TargetMode="External"/><Relationship Id="rId79" Type="http://schemas.openxmlformats.org/officeDocument/2006/relationships/hyperlink" Target="https://app.education.nsw.gov.au/digital-learning-selector/LearningActivity/Card/542" TargetMode="External"/><Relationship Id="rId102" Type="http://schemas.openxmlformats.org/officeDocument/2006/relationships/hyperlink" Target="https://youtu.be/On18z2V3eeE?si=5upUYfstcH12vUlJ" TargetMode="External"/><Relationship Id="rId123" Type="http://schemas.openxmlformats.org/officeDocument/2006/relationships/hyperlink" Target="https://education.nsw.gov.au/teaching-and-learning/professional-learning/writing-in-secondary" TargetMode="External"/><Relationship Id="rId144" Type="http://schemas.openxmlformats.org/officeDocument/2006/relationships/hyperlink" Target="https://groups.etown.edu/amishstudies/social-organization/communal-values/?doing_wp_cron=1659675400.1673638820648193359375" TargetMode="External"/><Relationship Id="rId90" Type="http://schemas.openxmlformats.org/officeDocument/2006/relationships/hyperlink" Target="https://wts.indiana.edu/writing-guides/how-to-write-a-thesis-statement.html" TargetMode="External"/><Relationship Id="rId165" Type="http://schemas.openxmlformats.org/officeDocument/2006/relationships/hyperlink" Target="https://sites.psu.edu/leadership/2014/06/13/power-and-influence-in-the-amish-community/" TargetMode="External"/><Relationship Id="rId186" Type="http://schemas.openxmlformats.org/officeDocument/2006/relationships/hyperlink" Target="https://educationstandards.nsw.edu.au/wps/portal/nesa/resource-finder/hsc-exam-papers/2018/society-and-culture-2018-hsc-exam-pack" TargetMode="External"/><Relationship Id="rId211" Type="http://schemas.openxmlformats.org/officeDocument/2006/relationships/hyperlink" Target="https://spinnerwheel.com/en/draw-names-from-hat" TargetMode="External"/><Relationship Id="rId232" Type="http://schemas.openxmlformats.org/officeDocument/2006/relationships/hyperlink" Target="https://ipanz.org.nz/Article?Action=View&amp;Article_id=150253" TargetMode="External"/><Relationship Id="rId253" Type="http://schemas.openxmlformats.org/officeDocument/2006/relationships/footer" Target="footer2.xml"/><Relationship Id="rId27" Type="http://schemas.openxmlformats.org/officeDocument/2006/relationships/hyperlink" Target="https://www.explorepsychology.com/conformity/" TargetMode="External"/><Relationship Id="rId48" Type="http://schemas.openxmlformats.org/officeDocument/2006/relationships/hyperlink" Target="https://youtu.be/TYIh4MkcfJA?si=JZl9aIzVHNbDVA6H" TargetMode="External"/><Relationship Id="rId69" Type="http://schemas.openxmlformats.org/officeDocument/2006/relationships/hyperlink" Target="https://dictionary.apa.org/nonconformity" TargetMode="External"/><Relationship Id="rId113" Type="http://schemas.openxmlformats.org/officeDocument/2006/relationships/hyperlink" Target="https://www.nbcnews.com/nightly-news/video/movements-that-transformed-our-world-women-s-liberation-part-2-91903557937?icid=canonical_related" TargetMode="External"/><Relationship Id="rId134" Type="http://schemas.openxmlformats.org/officeDocument/2006/relationships/hyperlink" Target="https://groups.etown.edu/amishstudies/cultural-practices/rumspringa/" TargetMode="External"/><Relationship Id="rId80" Type="http://schemas.openxmlformats.org/officeDocument/2006/relationships/hyperlink" Target="https://wts.indiana.edu/writing-guides/how-to-write-a-thesis-statement.html" TargetMode="External"/><Relationship Id="rId155" Type="http://schemas.openxmlformats.org/officeDocument/2006/relationships/hyperlink" Target="https://groups.etown.edu/amishstudies/cultural-practices/regulations/" TargetMode="External"/><Relationship Id="rId176" Type="http://schemas.openxmlformats.org/officeDocument/2006/relationships/hyperlink" Target="https://www.britannica.com/topic/shunning" TargetMode="External"/><Relationship Id="rId197" Type="http://schemas.openxmlformats.org/officeDocument/2006/relationships/hyperlink" Target="https://www.ohiosamishcountry.com/articles/the-health-of-the-amish" TargetMode="External"/><Relationship Id="rId201" Type="http://schemas.openxmlformats.org/officeDocument/2006/relationships/hyperlink" Target="https://educationstandards.nsw.edu.au/wps/portal/nesa/resource-finder/hsc-exam-papers/2020/society-and-culture-2020-hsc-exam-pack" TargetMode="External"/><Relationship Id="rId222" Type="http://schemas.openxmlformats.org/officeDocument/2006/relationships/hyperlink" Target="https://www.simplypsychology.org/cognitive-dissonance.html" TargetMode="External"/><Relationship Id="rId243" Type="http://schemas.openxmlformats.org/officeDocument/2006/relationships/hyperlink" Target="https://students.unimelb.edu.au/academic-skills/resources/communicating-in-class" TargetMode="External"/><Relationship Id="rId17" Type="http://schemas.openxmlformats.org/officeDocument/2006/relationships/hyperlink" Target="https://education.nsw.gov.au/policy-library/policies/pd-2005-0290-03" TargetMode="External"/><Relationship Id="rId38" Type="http://schemas.openxmlformats.org/officeDocument/2006/relationships/hyperlink" Target="https://app.education.nsw.gov.au/digital-learning-selector/LearningActivity/Card/542" TargetMode="External"/><Relationship Id="rId59" Type="http://schemas.openxmlformats.org/officeDocument/2006/relationships/hyperlink" Target="https://educationstandards.nsw.edu.au/wps/portal/nesa/11-12/stage-6-learning-areas/hsie/society-culture" TargetMode="External"/><Relationship Id="rId103" Type="http://schemas.openxmlformats.org/officeDocument/2006/relationships/hyperlink" Target="https://educationstandards.nsw.edu.au/wps/portal/nesa/resource-finder/hsc-exam-papers/2019/society-and-culture-2019-hsc-exam-pack" TargetMode="External"/><Relationship Id="rId124" Type="http://schemas.openxmlformats.org/officeDocument/2006/relationships/hyperlink" Target="https://education.nsw.gov.au/policy-library/policies/pd-2005-0290-03" TargetMode="External"/><Relationship Id="rId70" Type="http://schemas.openxmlformats.org/officeDocument/2006/relationships/hyperlink" Target="https://youtu.be/BGq9zW9w3Fw?si=dQn66Xdyu19Bwlow" TargetMode="External"/><Relationship Id="rId91" Type="http://schemas.openxmlformats.org/officeDocument/2006/relationships/hyperlink" Target="https://app.education.nsw.gov.au/digital-learning-selector/LearningActivity/Card/548?clearCache=3a3866e2-b17d-532d-3f5e-d37c2adf8c5b" TargetMode="External"/><Relationship Id="rId145" Type="http://schemas.openxmlformats.org/officeDocument/2006/relationships/hyperlink" Target="https://app.education.nsw.gov.au/digital-learning-selector/LearningActivity/Card/599" TargetMode="External"/><Relationship Id="rId166" Type="http://schemas.openxmlformats.org/officeDocument/2006/relationships/hyperlink" Target="https://education.nsw.gov.au/policy-library/policies/pd-2005-0290-03" TargetMode="External"/><Relationship Id="rId187" Type="http://schemas.openxmlformats.org/officeDocument/2006/relationships/hyperlink" Target="https://education.nsw.gov.au/teaching-and-learning/curriculum/explicit-teaching/explicit-teaching-strategies/using-effective-feedback" TargetMode="External"/><Relationship Id="rId1" Type="http://schemas.openxmlformats.org/officeDocument/2006/relationships/customXml" Target="../customXml/item1.xml"/><Relationship Id="rId212" Type="http://schemas.openxmlformats.org/officeDocument/2006/relationships/hyperlink" Target="https://educationstandards.nsw.edu.au/wps/portal/nesa/resource-finder/hsc-exam-papers/2016/society-and-culture-2016-hsc-exam-pack" TargetMode="External"/><Relationship Id="rId233" Type="http://schemas.openxmlformats.org/officeDocument/2006/relationships/hyperlink" Target="https://amishrules.com/amish-solar-power/" TargetMode="External"/><Relationship Id="rId254" Type="http://schemas.openxmlformats.org/officeDocument/2006/relationships/hyperlink" Target="https://creativecommons.org/licenses/by/4.0/" TargetMode="External"/><Relationship Id="rId28" Type="http://schemas.openxmlformats.org/officeDocument/2006/relationships/hyperlink" Target="https://www.verywellmind.com/what-is-obedience-2795894" TargetMode="External"/><Relationship Id="rId49" Type="http://schemas.openxmlformats.org/officeDocument/2006/relationships/hyperlink" Target="https://www.zimbardo.com/the-stanford-prison-experiment/" TargetMode="External"/><Relationship Id="rId114" Type="http://schemas.openxmlformats.org/officeDocument/2006/relationships/hyperlink" Target="https://openstax.org/books/introduction-sociology-2e/pages/3-3-pop-culture-subculture-and-cultural-change" TargetMode="External"/><Relationship Id="rId60" Type="http://schemas.openxmlformats.org/officeDocument/2006/relationships/hyperlink" Target="https://youtu.be/KyPlO2Sy1eA?si=krmxxNmlN89yf2qB" TargetMode="External"/><Relationship Id="rId81" Type="http://schemas.openxmlformats.org/officeDocument/2006/relationships/hyperlink" Target="https://app.education.nsw.gov.au/digital-learning-selector/LearningActivity/Card/555" TargetMode="External"/><Relationship Id="rId135" Type="http://schemas.openxmlformats.org/officeDocument/2006/relationships/hyperlink" Target="https://www.theguardian.com/society/2018/dec/15/faith-lost-if-adopt-technology-amish-resist-modern-world" TargetMode="External"/><Relationship Id="rId156" Type="http://schemas.openxmlformats.org/officeDocument/2006/relationships/hyperlink" Target="https://app.education.nsw.gov.au/digital-learning-selector/LearningActivity/Card/577" TargetMode="External"/><Relationship Id="rId177" Type="http://schemas.openxmlformats.org/officeDocument/2006/relationships/hyperlink" Target="https://amishamerica.com/shunning/" TargetMode="External"/><Relationship Id="rId198" Type="http://schemas.openxmlformats.org/officeDocument/2006/relationships/hyperlink" Target="https://educationstandards.nsw.edu.au/wps/portal/nesa/resource-finder/hsc-exam-papers/2020/society-and-culture-2020-hsc-exam-pack" TargetMode="External"/><Relationship Id="rId202" Type="http://schemas.openxmlformats.org/officeDocument/2006/relationships/hyperlink" Target="https://www.psu.edu/news/research/story/probing-question-do-we-romanticize-amish/" TargetMode="External"/><Relationship Id="rId223" Type="http://schemas.openxmlformats.org/officeDocument/2006/relationships/hyperlink" Target="https://www.futuresplatform.com/blog/2x2-scenario-planning-matrix-guideline" TargetMode="External"/><Relationship Id="rId244" Type="http://schemas.openxmlformats.org/officeDocument/2006/relationships/hyperlink" Target="https://students.unimelb.edu.au/academic-skills/graduate-research-services/developing-your-networking-and-presentation-skills" TargetMode="External"/><Relationship Id="rId18" Type="http://schemas.openxmlformats.org/officeDocument/2006/relationships/hyperlink" Target="https://www.simplypsychology.org/conformity.html" TargetMode="External"/><Relationship Id="rId39" Type="http://schemas.openxmlformats.org/officeDocument/2006/relationships/hyperlink" Target="https://app.education.nsw.gov.au/digital-learning-selector/LearningActivity/Card/577" TargetMode="External"/><Relationship Id="rId50" Type="http://schemas.openxmlformats.org/officeDocument/2006/relationships/hyperlink" Target="https://education.nsw.gov.au/teaching-and-learning/assessment/strengthening-assessment/assessment-modes" TargetMode="External"/><Relationship Id="rId104" Type="http://schemas.openxmlformats.org/officeDocument/2006/relationships/hyperlink" Target="https://educationstandards.nsw.edu.au/wps/portal/nesa/resource-finder/hsc-exam-papers/2019/society-and-culture-2019-hsc-exam-pack" TargetMode="External"/><Relationship Id="rId125" Type="http://schemas.openxmlformats.org/officeDocument/2006/relationships/hyperlink" Target="https://youtu.be/HJwXhrQJe48?si=IgRzFxDPRptF65I0" TargetMode="External"/><Relationship Id="rId146" Type="http://schemas.openxmlformats.org/officeDocument/2006/relationships/hyperlink" Target="https://groups.etown.edu/amishstudies/social-organization/language/" TargetMode="External"/><Relationship Id="rId167" Type="http://schemas.openxmlformats.org/officeDocument/2006/relationships/hyperlink" Target="https://youtu.be/Z9Hf7hio7w4?si=gmZqi17XiSAYpExv" TargetMode="External"/><Relationship Id="rId188" Type="http://schemas.openxmlformats.org/officeDocument/2006/relationships/hyperlink" Target="https://educationstandards.nsw.edu.au/wps/portal/nesa/resource-finder/hsc-exam-papers/2020/society-and-culture-2020-hsc-exam-pack" TargetMode="External"/><Relationship Id="rId71" Type="http://schemas.openxmlformats.org/officeDocument/2006/relationships/hyperlink" Target="https://app.education.nsw.gov.au/digital-learning-selector/LearningActivity/Card/542" TargetMode="External"/><Relationship Id="rId92" Type="http://schemas.openxmlformats.org/officeDocument/2006/relationships/hyperlink" Target="https://wts.indiana.edu/writing-guides/how-to-write-a-thesis-statement.html" TargetMode="External"/><Relationship Id="rId213" Type="http://schemas.openxmlformats.org/officeDocument/2006/relationships/hyperlink" Target="https://educationstandards.nsw.edu.au/wps/portal/nesa/11-12/stage-6-learning-areas/hsie/society-culture" TargetMode="External"/><Relationship Id="rId234" Type="http://schemas.openxmlformats.org/officeDocument/2006/relationships/hyperlink" Target="https://thisebikelife.com/e-bikes-overtake-buggies-for-some-amis/" TargetMode="External"/><Relationship Id="rId2" Type="http://schemas.openxmlformats.org/officeDocument/2006/relationships/numbering" Target="numbering.xml"/><Relationship Id="rId29" Type="http://schemas.openxmlformats.org/officeDocument/2006/relationships/hyperlink" Target="https://www.verywellmind.com/what-is-compliance-2795888" TargetMode="External"/><Relationship Id="rId255" Type="http://schemas.openxmlformats.org/officeDocument/2006/relationships/image" Target="media/image1.png"/><Relationship Id="rId40" Type="http://schemas.openxmlformats.org/officeDocument/2006/relationships/hyperlink" Target="https://youtu.be/S4V2FlNR_h4?list=TLGG2iZD3xWk7bUwODAyMjAyNA" TargetMode="External"/><Relationship Id="rId115" Type="http://schemas.openxmlformats.org/officeDocument/2006/relationships/hyperlink" Target="https://www.theguardian.com/culture/2015/oct/03/hipster-social-phenomenon-commercial-success" TargetMode="External"/><Relationship Id="rId136" Type="http://schemas.openxmlformats.org/officeDocument/2006/relationships/hyperlink" Target="https://educationstandards.nsw.edu.au/wps/portal/nesa/resource-finder/hsc-exam-papers/2019/society-and-culture-2019-hsc-exam-pack" TargetMode="External"/><Relationship Id="rId157" Type="http://schemas.openxmlformats.org/officeDocument/2006/relationships/hyperlink" Target="https://app.education.nsw.gov.au/digital-learning-selector/LearningActivity/Card/645" TargetMode="External"/><Relationship Id="rId178" Type="http://schemas.openxmlformats.org/officeDocument/2006/relationships/hyperlink" Target="https://groups.etown.edu/amishstudies/religion/church-discipline/" TargetMode="External"/><Relationship Id="rId61" Type="http://schemas.openxmlformats.org/officeDocument/2006/relationships/hyperlink" Target="https://www.britannica.com/topic/deindividuation" TargetMode="External"/><Relationship Id="rId82" Type="http://schemas.openxmlformats.org/officeDocument/2006/relationships/hyperlink" Target="https://youtu.be/oi9YALFS0us?si=c_vjzjntrwUnYfZi" TargetMode="External"/><Relationship Id="rId199" Type="http://schemas.openxmlformats.org/officeDocument/2006/relationships/hyperlink" Target="https://app.education.nsw.gov.au/digital-learning-selector/LearningActivity/Card/625?clearCache=6c0e62e-3eed-ea5d-4045-b0d343612317" TargetMode="External"/><Relationship Id="rId203" Type="http://schemas.openxmlformats.org/officeDocument/2006/relationships/hyperlink" Target="https://theconversation.com/the-amish-live-simply-but-dont-confuse-them-with-environmentalists-101017" TargetMode="External"/><Relationship Id="rId19" Type="http://schemas.openxmlformats.org/officeDocument/2006/relationships/hyperlink" Target="https://www.ted.com/talks/cameron_russell_looks_aren_t_everything_believe_me_i_m_a_model" TargetMode="External"/><Relationship Id="rId224" Type="http://schemas.openxmlformats.org/officeDocument/2006/relationships/hyperlink" Target="https://app.education.nsw.gov.au/digital-learning-selector/LearningActivity/Card/549" TargetMode="External"/><Relationship Id="rId245" Type="http://schemas.openxmlformats.org/officeDocument/2006/relationships/hyperlink" Target="https://educationstandards.nsw.edu.au/wps/portal/nesa/mini-footer/copyright" TargetMode="External"/><Relationship Id="rId30" Type="http://schemas.openxmlformats.org/officeDocument/2006/relationships/hyperlink" Target="https://app.education.nsw.gov.au/digital-learning-selector/LearningActivity/Card/645" TargetMode="External"/><Relationship Id="rId105" Type="http://schemas.openxmlformats.org/officeDocument/2006/relationships/hyperlink" Target="https://educationstandards.nsw.edu.au/wps/portal/nesa/resource-finder/hsc-exam-papers/2019/society-and-culture-2019-hsc-exam-pack" TargetMode="External"/><Relationship Id="rId126" Type="http://schemas.openxmlformats.org/officeDocument/2006/relationships/hyperlink" Target="https://groups.etown.edu/amishstudies/" TargetMode="External"/><Relationship Id="rId147" Type="http://schemas.openxmlformats.org/officeDocument/2006/relationships/hyperlink" Target="https://groups.etown.edu/amishstudies/cultural-practices/rumspringa/" TargetMode="External"/><Relationship Id="rId168" Type="http://schemas.openxmlformats.org/officeDocument/2006/relationships/hyperlink" Target="https://youtu.be/H411jCT2ZDY?si=x20ediir5XXXlMTs" TargetMode="External"/><Relationship Id="rId51" Type="http://schemas.openxmlformats.org/officeDocument/2006/relationships/hyperlink" Target="https://education.nsw.gov.au/teaching-and-learning/curriculum/explicit-teaching/explicit-teaching-strategies/using-effective-feedback" TargetMode="External"/><Relationship Id="rId72" Type="http://schemas.openxmlformats.org/officeDocument/2006/relationships/hyperlink" Target="https://app.education.nsw.gov.au/digital-learning-selector/LearningActivity/Card/599" TargetMode="External"/><Relationship Id="rId93" Type="http://schemas.openxmlformats.org/officeDocument/2006/relationships/hyperlink" Target="https://app.education.nsw.gov.au/digital-learning-selector/LearningActivity/Card/661?clearCache=d1eca85-f280-2842-406d-2a9b4e89389" TargetMode="External"/><Relationship Id="rId189" Type="http://schemas.openxmlformats.org/officeDocument/2006/relationships/hyperlink" Target="https://educationstandards.nsw.edu.au/wps/portal/nesa/resource-finder/hsc-exam-papers/2020/society-and-culture-2020-hsc-exam-pack" TargetMode="External"/><Relationship Id="rId3" Type="http://schemas.openxmlformats.org/officeDocument/2006/relationships/styles" Target="styles.xml"/><Relationship Id="rId214" Type="http://schemas.openxmlformats.org/officeDocument/2006/relationships/hyperlink" Target="https://ipanz.org.nz/Article?Action=View&amp;Article_id=150253" TargetMode="External"/><Relationship Id="rId235" Type="http://schemas.openxmlformats.org/officeDocument/2006/relationships/hyperlink" Target="https://dailyyonder.com/amish-population-growth-rural-america/2024/04/10/" TargetMode="External"/><Relationship Id="rId256" Type="http://schemas.openxmlformats.org/officeDocument/2006/relationships/header" Target="header4.xml"/><Relationship Id="rId116" Type="http://schemas.openxmlformats.org/officeDocument/2006/relationships/hyperlink" Target="https://app.education.nsw.gov.au/digital-learning-selector/LearningActivity/Card/645" TargetMode="External"/><Relationship Id="rId137" Type="http://schemas.openxmlformats.org/officeDocument/2006/relationships/hyperlink" Target="https://app.education.nsw.gov.au/digital-learning-selector/LearningActivity/Card/548?clearCache=3a3866e2-b17d-532d-3f5e-d37c2adf8c5b" TargetMode="External"/><Relationship Id="rId158" Type="http://schemas.openxmlformats.org/officeDocument/2006/relationships/hyperlink" Target="https://groups.etown.edu/amishstudies/cultural-practices/mutual-aid/" TargetMode="External"/><Relationship Id="rId20" Type="http://schemas.openxmlformats.org/officeDocument/2006/relationships/hyperlink" Target="https://www.usatoday.com/story/life/health-wellness/2022/07/26/stranger-things-natalia-dyer-tiktok-beauty-standards/10147745002/" TargetMode="External"/><Relationship Id="rId41" Type="http://schemas.openxmlformats.org/officeDocument/2006/relationships/hyperlink" Target="https://educationstandards.nsw.edu.au/wps/portal/nesa/11-12/stage-6-learning-areas/hsie/society-culture" TargetMode="External"/><Relationship Id="rId62" Type="http://schemas.openxmlformats.org/officeDocument/2006/relationships/hyperlink" Target="https://education.nsw.gov.au/policy-library/policies/pd-2005-0290-03" TargetMode="External"/><Relationship Id="rId83" Type="http://schemas.openxmlformats.org/officeDocument/2006/relationships/hyperlink" Target="https://youtu.be/Ao5JTMc5GUM?si=SRObSqZuYCRxTLY5" TargetMode="External"/><Relationship Id="rId179" Type="http://schemas.openxmlformats.org/officeDocument/2006/relationships/hyperlink" Target="https://youtu.be/c8DbvoHHYb0?si=wMyo5WsDWis6NmWV" TargetMode="External"/><Relationship Id="rId190" Type="http://schemas.openxmlformats.org/officeDocument/2006/relationships/hyperlink" Target="https://app.education.nsw.gov.au/digital-learning-selector/LearningActivity/Card/566" TargetMode="External"/><Relationship Id="rId204" Type="http://schemas.openxmlformats.org/officeDocument/2006/relationships/hyperlink" Target="https://www.huffpost.com/entry/fake-amish-and-the-real-o_b_3617736" TargetMode="External"/><Relationship Id="rId225" Type="http://schemas.openxmlformats.org/officeDocument/2006/relationships/hyperlink" Target="https://resources.education.nsw.gov.au/detail/PSR-07" TargetMode="External"/><Relationship Id="rId246" Type="http://schemas.openxmlformats.org/officeDocument/2006/relationships/hyperlink" Target="https://educationstandards.nsw.edu.au" TargetMode="External"/><Relationship Id="rId106" Type="http://schemas.openxmlformats.org/officeDocument/2006/relationships/hyperlink" Target="https://app.education.nsw.gov.au/digital-learning-selector/LearningActivity/Card/555" TargetMode="External"/><Relationship Id="rId127" Type="http://schemas.openxmlformats.org/officeDocument/2006/relationships/hyperlink" Target="https://www.britannica.com/summary/Amish" TargetMode="External"/><Relationship Id="rId10" Type="http://schemas.openxmlformats.org/officeDocument/2006/relationships/hyperlink" Target="https://aus01.safelinks.protection.outlook.com/?url=https%3A%2F%2Feducation.nsw.gov.au%2Fteaching-and-learning%2Fcurriculum%2Fexplicit-teaching&amp;data=05%7C02%7CElizabeth.Clifford4%40det.nsw.edu.au%7Cfeb7b021e1d041b6ed9908dc89c13146%7C05a0e69a418a47c19c259387261bf991%7C0%7C0%7C638536710066219387%7CUnknown%7CTWFpbGZsb3d8eyJWIjoiMC4wLjAwMDAiLCJQIjoiV2luMzIiLCJBTiI6Ik1haWwiLCJXVCI6Mn0%3D%7C0%7C%7C%7C&amp;sdata=RJgOnXpF4KuMXMGINqB66I77nmzgz%2FleA5014uJ18sk%3D&amp;reserved=0" TargetMode="External"/><Relationship Id="rId31" Type="http://schemas.openxmlformats.org/officeDocument/2006/relationships/hyperlink" Target="https://youtu.be/UGxGDdQnC1Y?list=TLGGCfd97IfjsE8wODAyMjAyNA" TargetMode="External"/><Relationship Id="rId52" Type="http://schemas.openxmlformats.org/officeDocument/2006/relationships/hyperlink" Target="https://www.thoughtco.com/social-identity-theory-4174315" TargetMode="External"/><Relationship Id="rId73" Type="http://schemas.openxmlformats.org/officeDocument/2006/relationships/hyperlink" Target="https://www.simplypsychology.org/social-roles.html" TargetMode="External"/><Relationship Id="rId94" Type="http://schemas.openxmlformats.org/officeDocument/2006/relationships/hyperlink" Target="https://app.education.nsw.gov.au/digital-learning-selector/LearningActivity/Card/661?clearCache=d1eca85-f280-2842-406d-2a9b4e89389" TargetMode="External"/><Relationship Id="rId148" Type="http://schemas.openxmlformats.org/officeDocument/2006/relationships/hyperlink" Target="https://education.nsw.gov.au/policy-library/policies/pd-2005-0290-03" TargetMode="External"/><Relationship Id="rId169" Type="http://schemas.openxmlformats.org/officeDocument/2006/relationships/hyperlink" Target="https://app.education.nsw.gov.au/digital-learning-selector/LearningActivity/Card/645" TargetMode="External"/><Relationship Id="rId4" Type="http://schemas.openxmlformats.org/officeDocument/2006/relationships/settings" Target="settings.xml"/><Relationship Id="rId180" Type="http://schemas.openxmlformats.org/officeDocument/2006/relationships/hyperlink" Target="https://grade-university.com/blog/what-is-a-snowball-throwing-technique" TargetMode="External"/><Relationship Id="rId215" Type="http://schemas.openxmlformats.org/officeDocument/2006/relationships/hyperlink" Target="https://www.futuresplatform.com/blog/2x2-scenario-planning-matrix-guideline" TargetMode="External"/><Relationship Id="rId236" Type="http://schemas.openxmlformats.org/officeDocument/2006/relationships/hyperlink" Target="https://www.chronicleonline.com/florida-once-upon-a-time-amish-snowbirds-flock-to-florida/article_af9f40a6-0a28-572f-a6a4-67027ed9c68c.html" TargetMode="External"/><Relationship Id="rId257"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283C8C-9728-4E68-9A82-D979C48F9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514</TotalTime>
  <Pages>60</Pages>
  <Words>13228</Words>
  <Characters>74663</Characters>
  <Application>Microsoft Office Word</Application>
  <DocSecurity>0</DocSecurity>
  <Lines>1540</Lines>
  <Paragraphs>830</Paragraphs>
  <ScaleCrop>false</ScaleCrop>
  <HeadingPairs>
    <vt:vector size="2" baseType="variant">
      <vt:variant>
        <vt:lpstr>Title</vt:lpstr>
      </vt:variant>
      <vt:variant>
        <vt:i4>1</vt:i4>
      </vt:variant>
    </vt:vector>
  </HeadingPairs>
  <TitlesOfParts>
    <vt:vector size="1" baseType="lpstr">
      <vt:lpstr>Society and culture (Year 12) – teaching support resource - social conformity and nonconformity</vt:lpstr>
    </vt:vector>
  </TitlesOfParts>
  <Company/>
  <LinksUpToDate>false</LinksUpToDate>
  <CharactersWithSpaces>87502</CharactersWithSpaces>
  <SharedDoc>false</SharedDoc>
  <HLinks>
    <vt:vector size="354" baseType="variant">
      <vt:variant>
        <vt:i4>5308424</vt:i4>
      </vt:variant>
      <vt:variant>
        <vt:i4>213</vt:i4>
      </vt:variant>
      <vt:variant>
        <vt:i4>0</vt:i4>
      </vt:variant>
      <vt:variant>
        <vt:i4>5</vt:i4>
      </vt:variant>
      <vt:variant>
        <vt:lpwstr>https://creativecommons.org/licenses/by/4.0/</vt:lpwstr>
      </vt:variant>
      <vt:variant>
        <vt:lpwstr/>
      </vt:variant>
      <vt:variant>
        <vt:i4>7733281</vt:i4>
      </vt:variant>
      <vt:variant>
        <vt:i4>210</vt:i4>
      </vt:variant>
      <vt:variant>
        <vt:i4>0</vt:i4>
      </vt:variant>
      <vt:variant>
        <vt:i4>5</vt:i4>
      </vt:variant>
      <vt:variant>
        <vt:lpwstr>https://www.stylemanual.gov.au/referencing-and-attribution/author-date</vt:lpwstr>
      </vt:variant>
      <vt:variant>
        <vt:lpwstr/>
      </vt:variant>
      <vt:variant>
        <vt:i4>3342452</vt:i4>
      </vt:variant>
      <vt:variant>
        <vt:i4>207</vt:i4>
      </vt:variant>
      <vt:variant>
        <vt:i4>0</vt:i4>
      </vt:variant>
      <vt:variant>
        <vt:i4>5</vt:i4>
      </vt:variant>
      <vt:variant>
        <vt:lpwstr>https://curriculum.nsw.edu.au/</vt:lpwstr>
      </vt:variant>
      <vt:variant>
        <vt:lpwstr/>
      </vt:variant>
      <vt:variant>
        <vt:i4>3997797</vt:i4>
      </vt:variant>
      <vt:variant>
        <vt:i4>204</vt:i4>
      </vt:variant>
      <vt:variant>
        <vt:i4>0</vt:i4>
      </vt:variant>
      <vt:variant>
        <vt:i4>5</vt:i4>
      </vt:variant>
      <vt:variant>
        <vt:lpwstr>https://educationstandards.nsw.edu.au/</vt:lpwstr>
      </vt:variant>
      <vt:variant>
        <vt:lpwstr/>
      </vt:variant>
      <vt:variant>
        <vt:i4>7536744</vt:i4>
      </vt:variant>
      <vt:variant>
        <vt:i4>201</vt:i4>
      </vt:variant>
      <vt:variant>
        <vt:i4>0</vt:i4>
      </vt:variant>
      <vt:variant>
        <vt:i4>5</vt:i4>
      </vt:variant>
      <vt:variant>
        <vt:lpwstr>https://educationstandards.nsw.edu.au/wps/portal/nesa/mini-footer/copyright</vt:lpwstr>
      </vt:variant>
      <vt:variant>
        <vt:lpwstr/>
      </vt:variant>
      <vt:variant>
        <vt:i4>4522007</vt:i4>
      </vt:variant>
      <vt:variant>
        <vt:i4>198</vt:i4>
      </vt:variant>
      <vt:variant>
        <vt:i4>0</vt:i4>
      </vt:variant>
      <vt:variant>
        <vt:i4>5</vt:i4>
      </vt:variant>
      <vt:variant>
        <vt:lpwstr>https://educationstandards.nsw.edu.au/wps/portal/nesa/teacher-accreditation/meeting-requirements/the-standards/proficient-teacher</vt:lpwstr>
      </vt:variant>
      <vt:variant>
        <vt:lpwstr/>
      </vt:variant>
      <vt:variant>
        <vt:i4>1245204</vt:i4>
      </vt:variant>
      <vt:variant>
        <vt:i4>195</vt:i4>
      </vt:variant>
      <vt:variant>
        <vt:i4>0</vt:i4>
      </vt:variant>
      <vt:variant>
        <vt:i4>5</vt:i4>
      </vt:variant>
      <vt:variant>
        <vt:lpwstr>https://education.nsw.gov.au/inside-the-department/directory-a-z/strategic-school-improvement/school-excellence-framework</vt:lpwstr>
      </vt:variant>
      <vt:variant>
        <vt:lpwstr/>
      </vt:variant>
      <vt:variant>
        <vt:i4>2752564</vt:i4>
      </vt:variant>
      <vt:variant>
        <vt:i4>192</vt:i4>
      </vt:variant>
      <vt:variant>
        <vt:i4>0</vt:i4>
      </vt:variant>
      <vt:variant>
        <vt:i4>5</vt:i4>
      </vt:variant>
      <vt:variant>
        <vt:lpwstr>https://education.nsw.gov.au/about-us/strategies-and-reports/plan-for-nsw-public-education</vt:lpwstr>
      </vt:variant>
      <vt:variant>
        <vt:lpwstr/>
      </vt:variant>
      <vt:variant>
        <vt:i4>2031698</vt:i4>
      </vt:variant>
      <vt:variant>
        <vt:i4>189</vt:i4>
      </vt:variant>
      <vt:variant>
        <vt:i4>0</vt:i4>
      </vt:variant>
      <vt:variant>
        <vt:i4>5</vt:i4>
      </vt:variant>
      <vt:variant>
        <vt:lpwstr>https://education.nsw.gov.au/policy-library/policies/pd-2016-0468</vt:lpwstr>
      </vt:variant>
      <vt:variant>
        <vt:lpwstr/>
      </vt:variant>
      <vt:variant>
        <vt:i4>2621541</vt:i4>
      </vt:variant>
      <vt:variant>
        <vt:i4>186</vt:i4>
      </vt:variant>
      <vt:variant>
        <vt:i4>0</vt:i4>
      </vt:variant>
      <vt:variant>
        <vt:i4>5</vt:i4>
      </vt:variant>
      <vt:variant>
        <vt:lpwstr>https://education.nsw.gov.au/about-us/education-data-and-research/cese/publications/research-reports/what-works-best-2020-update/explicit-teaching-driving-learning-and-engagement</vt:lpwstr>
      </vt:variant>
      <vt:variant>
        <vt:lpwstr/>
      </vt:variant>
      <vt:variant>
        <vt:i4>6881389</vt:i4>
      </vt:variant>
      <vt:variant>
        <vt:i4>183</vt:i4>
      </vt:variant>
      <vt:variant>
        <vt:i4>0</vt:i4>
      </vt:variant>
      <vt:variant>
        <vt:i4>5</vt:i4>
      </vt:variant>
      <vt:variant>
        <vt:lpwstr>https://education.nsw.gov.au/teaching-and-learning/curriculum/explicit-teaching</vt:lpwstr>
      </vt:variant>
      <vt:variant>
        <vt:lpwstr/>
      </vt:variant>
      <vt:variant>
        <vt:i4>1376267</vt:i4>
      </vt:variant>
      <vt:variant>
        <vt:i4>180</vt:i4>
      </vt:variant>
      <vt:variant>
        <vt:i4>0</vt:i4>
      </vt:variant>
      <vt:variant>
        <vt:i4>5</vt:i4>
      </vt:variant>
      <vt:variant>
        <vt:lpwstr>https://education.nsw.gov.au/teaching-and-learning/curriculum/planning-programming-and-assessing-k-12/planning-programming-and-assessing-7-12/assessment-task-advice-7-10</vt:lpwstr>
      </vt:variant>
      <vt:variant>
        <vt:lpwstr/>
      </vt:variant>
      <vt:variant>
        <vt:i4>3801192</vt:i4>
      </vt:variant>
      <vt:variant>
        <vt:i4>177</vt:i4>
      </vt:variant>
      <vt:variant>
        <vt:i4>0</vt:i4>
      </vt:variant>
      <vt:variant>
        <vt:i4>5</vt:i4>
      </vt:variant>
      <vt:variant>
        <vt:lpwstr>https://education.nsw.gov.au/teaching-and-learning/curriculum/planning-programming-and-assessing-k-12/planning-programming-and-assessing-7-12/classroom-assessment-advice-7-10-</vt:lpwstr>
      </vt:variant>
      <vt:variant>
        <vt:lpwstr/>
      </vt:variant>
      <vt:variant>
        <vt:i4>655368</vt:i4>
      </vt:variant>
      <vt:variant>
        <vt:i4>174</vt:i4>
      </vt:variant>
      <vt:variant>
        <vt:i4>0</vt:i4>
      </vt:variant>
      <vt:variant>
        <vt:i4>5</vt:i4>
      </vt:variant>
      <vt:variant>
        <vt:lpwstr>https://education.nsw.gov.au/teaching-and-learning/curriculum/planning-programming-and-assessing-k-12/planning-programming-and-assessing-7-12</vt:lpwstr>
      </vt:variant>
      <vt:variant>
        <vt:lpwstr/>
      </vt:variant>
      <vt:variant>
        <vt:i4>7798819</vt:i4>
      </vt:variant>
      <vt:variant>
        <vt:i4>171</vt:i4>
      </vt:variant>
      <vt:variant>
        <vt:i4>0</vt:i4>
      </vt:variant>
      <vt:variant>
        <vt:i4>5</vt:i4>
      </vt:variant>
      <vt:variant>
        <vt:lpwstr>https://education.nsw.gov.au/teaching-and-learning/curriculum/planning-programming-and-assessing-k-12/planning-programming-and-assessing-7-12/inclusion-and-differentiation-advice-7-10</vt:lpwstr>
      </vt:variant>
      <vt:variant>
        <vt:lpwstr/>
      </vt:variant>
      <vt:variant>
        <vt:i4>655368</vt:i4>
      </vt:variant>
      <vt:variant>
        <vt:i4>168</vt:i4>
      </vt:variant>
      <vt:variant>
        <vt:i4>0</vt:i4>
      </vt:variant>
      <vt:variant>
        <vt:i4>5</vt:i4>
      </vt:variant>
      <vt:variant>
        <vt:lpwstr>https://education.nsw.gov.au/teaching-and-learning/curriculum/planning-programming-and-assessing-k-12/planning-programming-and-assessing-7-12</vt:lpwstr>
      </vt:variant>
      <vt:variant>
        <vt:lpwstr/>
      </vt:variant>
      <vt:variant>
        <vt:i4>4</vt:i4>
      </vt:variant>
      <vt:variant>
        <vt:i4>165</vt:i4>
      </vt:variant>
      <vt:variant>
        <vt:i4>0</vt:i4>
      </vt:variant>
      <vt:variant>
        <vt:i4>5</vt:i4>
      </vt:variant>
      <vt:variant>
        <vt:lpwstr>https://doi.org/10.3389/fpsyg.2019.03087</vt:lpwstr>
      </vt:variant>
      <vt:variant>
        <vt:lpwstr/>
      </vt:variant>
      <vt:variant>
        <vt:i4>7143518</vt:i4>
      </vt:variant>
      <vt:variant>
        <vt:i4>162</vt:i4>
      </vt:variant>
      <vt:variant>
        <vt:i4>0</vt:i4>
      </vt:variant>
      <vt:variant>
        <vt:i4>5</vt:i4>
      </vt:variant>
      <vt:variant>
        <vt:lpwstr>https://www.researchgate.net/publication/258423377_Assessment_The_bridge_between_teaching_and_learning</vt:lpwstr>
      </vt:variant>
      <vt:variant>
        <vt:lpwstr/>
      </vt:variant>
      <vt:variant>
        <vt:i4>393236</vt:i4>
      </vt:variant>
      <vt:variant>
        <vt:i4>159</vt:i4>
      </vt:variant>
      <vt:variant>
        <vt:i4>0</vt:i4>
      </vt:variant>
      <vt:variant>
        <vt:i4>5</vt:i4>
      </vt:variant>
      <vt:variant>
        <vt:lpwstr>https://eric.ed.gov/?id=EJ971753</vt:lpwstr>
      </vt:variant>
      <vt:variant>
        <vt:lpwstr/>
      </vt:variant>
      <vt:variant>
        <vt:i4>8126507</vt:i4>
      </vt:variant>
      <vt:variant>
        <vt:i4>156</vt:i4>
      </vt:variant>
      <vt:variant>
        <vt:i4>0</vt:i4>
      </vt:variant>
      <vt:variant>
        <vt:i4>5</vt:i4>
      </vt:variant>
      <vt:variant>
        <vt:lpwstr>https://educationstandards.nsw.edu.au/wps/portal/nesa/k-10/understanding-the-curriculum/programming</vt:lpwstr>
      </vt:variant>
      <vt:variant>
        <vt:lpwstr/>
      </vt:variant>
      <vt:variant>
        <vt:i4>4522007</vt:i4>
      </vt:variant>
      <vt:variant>
        <vt:i4>153</vt:i4>
      </vt:variant>
      <vt:variant>
        <vt:i4>0</vt:i4>
      </vt:variant>
      <vt:variant>
        <vt:i4>5</vt:i4>
      </vt:variant>
      <vt:variant>
        <vt:lpwstr>https://educationstandards.nsw.edu.au/wps/portal/nesa/teacher-accreditation/meeting-requirements/the-standards/proficient-teacher</vt:lpwstr>
      </vt:variant>
      <vt:variant>
        <vt:lpwstr/>
      </vt:variant>
      <vt:variant>
        <vt:i4>6488167</vt:i4>
      </vt:variant>
      <vt:variant>
        <vt:i4>150</vt:i4>
      </vt:variant>
      <vt:variant>
        <vt:i4>0</vt:i4>
      </vt:variant>
      <vt:variant>
        <vt:i4>5</vt:i4>
      </vt:variant>
      <vt:variant>
        <vt:lpwstr>https://educationstandards.nsw.edu.au/wps/portal/nesa/k-10/understanding-the-curriculum/programming/advice-on-units</vt:lpwstr>
      </vt:variant>
      <vt:variant>
        <vt:lpwstr/>
      </vt:variant>
      <vt:variant>
        <vt:i4>8257659</vt:i4>
      </vt:variant>
      <vt:variant>
        <vt:i4>147</vt:i4>
      </vt:variant>
      <vt:variant>
        <vt:i4>0</vt:i4>
      </vt:variant>
      <vt:variant>
        <vt:i4>5</vt:i4>
      </vt:variant>
      <vt:variant>
        <vt:lpwstr>https://education.nsw.gov.au/about-us/education-data-and-research/cese/publications/practical-guides-for-educators-/what-works-best-in-practice</vt:lpwstr>
      </vt:variant>
      <vt:variant>
        <vt:lpwstr/>
      </vt:variant>
      <vt:variant>
        <vt:i4>196682</vt:i4>
      </vt:variant>
      <vt:variant>
        <vt:i4>144</vt:i4>
      </vt:variant>
      <vt:variant>
        <vt:i4>0</vt:i4>
      </vt:variant>
      <vt:variant>
        <vt:i4>5</vt:i4>
      </vt:variant>
      <vt:variant>
        <vt:lpwstr>https://education.nsw.gov.au/about-us/education-data-and-research/cese/publications/research-reports/what-works-best-2020-update</vt:lpwstr>
      </vt:variant>
      <vt:variant>
        <vt:lpwstr/>
      </vt:variant>
      <vt:variant>
        <vt:i4>2752614</vt:i4>
      </vt:variant>
      <vt:variant>
        <vt:i4>141</vt:i4>
      </vt:variant>
      <vt:variant>
        <vt:i4>0</vt:i4>
      </vt:variant>
      <vt:variant>
        <vt:i4>5</vt:i4>
      </vt:variant>
      <vt:variant>
        <vt:lpwstr>https://www.aitsl.edu.au/teach/improve-practice/feedback</vt:lpwstr>
      </vt:variant>
      <vt:variant>
        <vt:lpwstr>:~:text=FEEDBACK-,Factsheet,-A%20quick%20guide</vt:lpwstr>
      </vt:variant>
      <vt:variant>
        <vt:i4>4391019</vt:i4>
      </vt:variant>
      <vt:variant>
        <vt:i4>138</vt:i4>
      </vt:variant>
      <vt:variant>
        <vt:i4>0</vt:i4>
      </vt:variant>
      <vt:variant>
        <vt:i4>5</vt:i4>
      </vt:variant>
      <vt:variant>
        <vt:lpwstr>https://www.aitsl.edu.au/docs/default-source/feedback/aitsl-learning-intentions-and-success-criteria-strategy.pdf?sfvrsn=382dec3c_2</vt:lpwstr>
      </vt:variant>
      <vt:variant>
        <vt:lpwstr>:~:text=Learning%20Intentions%20are%20descriptions%20of,providing%20feedback%20and%20assessing%20achievement.</vt:lpwstr>
      </vt:variant>
      <vt:variant>
        <vt:i4>7733281</vt:i4>
      </vt:variant>
      <vt:variant>
        <vt:i4>135</vt:i4>
      </vt:variant>
      <vt:variant>
        <vt:i4>0</vt:i4>
      </vt:variant>
      <vt:variant>
        <vt:i4>5</vt:i4>
      </vt:variant>
      <vt:variant>
        <vt:lpwstr>https://www.stylemanual.gov.au/referencing-and-attribution/author-date</vt:lpwstr>
      </vt:variant>
      <vt:variant>
        <vt:lpwstr/>
      </vt:variant>
      <vt:variant>
        <vt:i4>3014753</vt:i4>
      </vt:variant>
      <vt:variant>
        <vt:i4>132</vt:i4>
      </vt:variant>
      <vt:variant>
        <vt:i4>0</vt:i4>
      </vt:variant>
      <vt:variant>
        <vt:i4>5</vt:i4>
      </vt:variant>
      <vt:variant>
        <vt:lpwstr>https://creativecommons.org/licenses/by/2.0/?ref=openverse</vt:lpwstr>
      </vt:variant>
      <vt:variant>
        <vt:lpwstr/>
      </vt:variant>
      <vt:variant>
        <vt:i4>4063327</vt:i4>
      </vt:variant>
      <vt:variant>
        <vt:i4>129</vt:i4>
      </vt:variant>
      <vt:variant>
        <vt:i4>0</vt:i4>
      </vt:variant>
      <vt:variant>
        <vt:i4>5</vt:i4>
      </vt:variant>
      <vt:variant>
        <vt:lpwstr>https://www.flickr.com/photos/45940879@N04</vt:lpwstr>
      </vt:variant>
      <vt:variant>
        <vt:lpwstr/>
      </vt:variant>
      <vt:variant>
        <vt:i4>786550</vt:i4>
      </vt:variant>
      <vt:variant>
        <vt:i4>126</vt:i4>
      </vt:variant>
      <vt:variant>
        <vt:i4>0</vt:i4>
      </vt:variant>
      <vt:variant>
        <vt:i4>5</vt:i4>
      </vt:variant>
      <vt:variant>
        <vt:lpwstr>https://www.flickr.com/photos/45940879@N04/7176605114</vt:lpwstr>
      </vt:variant>
      <vt:variant>
        <vt:lpwstr/>
      </vt:variant>
      <vt:variant>
        <vt:i4>2162726</vt:i4>
      </vt:variant>
      <vt:variant>
        <vt:i4>123</vt:i4>
      </vt:variant>
      <vt:variant>
        <vt:i4>0</vt:i4>
      </vt:variant>
      <vt:variant>
        <vt:i4>5</vt:i4>
      </vt:variant>
      <vt:variant>
        <vt:lpwstr>https://www.youtube.com/watch?v=fZ0Cjw6RCbg</vt:lpwstr>
      </vt:variant>
      <vt:variant>
        <vt:lpwstr/>
      </vt:variant>
      <vt:variant>
        <vt:i4>3014753</vt:i4>
      </vt:variant>
      <vt:variant>
        <vt:i4>120</vt:i4>
      </vt:variant>
      <vt:variant>
        <vt:i4>0</vt:i4>
      </vt:variant>
      <vt:variant>
        <vt:i4>5</vt:i4>
      </vt:variant>
      <vt:variant>
        <vt:lpwstr>https://creativecommons.org/licenses/by/2.0/?ref=openverse</vt:lpwstr>
      </vt:variant>
      <vt:variant>
        <vt:lpwstr/>
      </vt:variant>
      <vt:variant>
        <vt:i4>4063327</vt:i4>
      </vt:variant>
      <vt:variant>
        <vt:i4>117</vt:i4>
      </vt:variant>
      <vt:variant>
        <vt:i4>0</vt:i4>
      </vt:variant>
      <vt:variant>
        <vt:i4>5</vt:i4>
      </vt:variant>
      <vt:variant>
        <vt:lpwstr>https://www.flickr.com/photos/45940879@N04</vt:lpwstr>
      </vt:variant>
      <vt:variant>
        <vt:lpwstr/>
      </vt:variant>
      <vt:variant>
        <vt:i4>786550</vt:i4>
      </vt:variant>
      <vt:variant>
        <vt:i4>114</vt:i4>
      </vt:variant>
      <vt:variant>
        <vt:i4>0</vt:i4>
      </vt:variant>
      <vt:variant>
        <vt:i4>5</vt:i4>
      </vt:variant>
      <vt:variant>
        <vt:lpwstr>https://www.flickr.com/photos/45940879@N04/7176605114</vt:lpwstr>
      </vt:variant>
      <vt:variant>
        <vt:lpwstr/>
      </vt:variant>
      <vt:variant>
        <vt:i4>393246</vt:i4>
      </vt:variant>
      <vt:variant>
        <vt:i4>111</vt:i4>
      </vt:variant>
      <vt:variant>
        <vt:i4>0</vt:i4>
      </vt:variant>
      <vt:variant>
        <vt:i4>5</vt:i4>
      </vt:variant>
      <vt:variant>
        <vt:lpwstr>https://education.nsw.gov.au/teaching-and-learning/curriculum/planning-programming-and-assessing-k-12/about-universal-design-for-learning/strategies-and-resources-for-curriculum-planning-expression</vt:lpwstr>
      </vt:variant>
      <vt:variant>
        <vt:lpwstr/>
      </vt:variant>
      <vt:variant>
        <vt:i4>458764</vt:i4>
      </vt:variant>
      <vt:variant>
        <vt:i4>108</vt:i4>
      </vt:variant>
      <vt:variant>
        <vt:i4>0</vt:i4>
      </vt:variant>
      <vt:variant>
        <vt:i4>5</vt:i4>
      </vt:variant>
      <vt:variant>
        <vt:lpwstr>https://education.nsw.gov.au/teaching-and-learning/curriculum/planning-programming-and-assessing-k-12/about-universal-design-for-learning/strategies-and-resources-for-curriculum-planning-representation</vt:lpwstr>
      </vt:variant>
      <vt:variant>
        <vt:lpwstr/>
      </vt:variant>
      <vt:variant>
        <vt:i4>786433</vt:i4>
      </vt:variant>
      <vt:variant>
        <vt:i4>105</vt:i4>
      </vt:variant>
      <vt:variant>
        <vt:i4>0</vt:i4>
      </vt:variant>
      <vt:variant>
        <vt:i4>5</vt:i4>
      </vt:variant>
      <vt:variant>
        <vt:lpwstr>https://education.nsw.gov.au/teaching-and-learning/curriculum/planning-programming-and-assessing-k-12/about-universal-design-for-learning/strategies-and-resources-for-curriculum-planning-engagement</vt:lpwstr>
      </vt:variant>
      <vt:variant>
        <vt:lpwstr/>
      </vt:variant>
      <vt:variant>
        <vt:i4>196699</vt:i4>
      </vt:variant>
      <vt:variant>
        <vt:i4>102</vt:i4>
      </vt:variant>
      <vt:variant>
        <vt:i4>0</vt:i4>
      </vt:variant>
      <vt:variant>
        <vt:i4>5</vt:i4>
      </vt:variant>
      <vt:variant>
        <vt:lpwstr>https://education.nsw.gov.au/teaching-and-learning/curriculum/planning-programming-and-assessing-k-12/about-universal-design-for-learning</vt:lpwstr>
      </vt:variant>
      <vt:variant>
        <vt:lpwstr/>
      </vt:variant>
      <vt:variant>
        <vt:i4>1048666</vt:i4>
      </vt:variant>
      <vt:variant>
        <vt:i4>99</vt:i4>
      </vt:variant>
      <vt:variant>
        <vt:i4>0</vt:i4>
      </vt:variant>
      <vt:variant>
        <vt:i4>5</vt:i4>
      </vt:variant>
      <vt:variant>
        <vt:lpwstr>Explicit teaching</vt:lpwstr>
      </vt:variant>
      <vt:variant>
        <vt:lpwstr/>
      </vt:variant>
      <vt:variant>
        <vt:i4>1114189</vt:i4>
      </vt:variant>
      <vt:variant>
        <vt:i4>96</vt:i4>
      </vt:variant>
      <vt:variant>
        <vt:i4>0</vt:i4>
      </vt:variant>
      <vt:variant>
        <vt:i4>5</vt:i4>
      </vt:variant>
      <vt:variant>
        <vt:lpwstr>https://education.nsw.gov.au/teaching-and-learning/curriculum/explicit-teaching/explicit-teaching-strategies</vt:lpwstr>
      </vt:variant>
      <vt:variant>
        <vt:lpwstr/>
      </vt:variant>
      <vt:variant>
        <vt:i4>1966130</vt:i4>
      </vt:variant>
      <vt:variant>
        <vt:i4>89</vt:i4>
      </vt:variant>
      <vt:variant>
        <vt:i4>0</vt:i4>
      </vt:variant>
      <vt:variant>
        <vt:i4>5</vt:i4>
      </vt:variant>
      <vt:variant>
        <vt:lpwstr/>
      </vt:variant>
      <vt:variant>
        <vt:lpwstr>_Toc168398245</vt:lpwstr>
      </vt:variant>
      <vt:variant>
        <vt:i4>1966130</vt:i4>
      </vt:variant>
      <vt:variant>
        <vt:i4>83</vt:i4>
      </vt:variant>
      <vt:variant>
        <vt:i4>0</vt:i4>
      </vt:variant>
      <vt:variant>
        <vt:i4>5</vt:i4>
      </vt:variant>
      <vt:variant>
        <vt:lpwstr/>
      </vt:variant>
      <vt:variant>
        <vt:lpwstr>_Toc168398244</vt:lpwstr>
      </vt:variant>
      <vt:variant>
        <vt:i4>1966130</vt:i4>
      </vt:variant>
      <vt:variant>
        <vt:i4>77</vt:i4>
      </vt:variant>
      <vt:variant>
        <vt:i4>0</vt:i4>
      </vt:variant>
      <vt:variant>
        <vt:i4>5</vt:i4>
      </vt:variant>
      <vt:variant>
        <vt:lpwstr/>
      </vt:variant>
      <vt:variant>
        <vt:lpwstr>_Toc168398243</vt:lpwstr>
      </vt:variant>
      <vt:variant>
        <vt:i4>1966130</vt:i4>
      </vt:variant>
      <vt:variant>
        <vt:i4>71</vt:i4>
      </vt:variant>
      <vt:variant>
        <vt:i4>0</vt:i4>
      </vt:variant>
      <vt:variant>
        <vt:i4>5</vt:i4>
      </vt:variant>
      <vt:variant>
        <vt:lpwstr/>
      </vt:variant>
      <vt:variant>
        <vt:lpwstr>_Toc168398242</vt:lpwstr>
      </vt:variant>
      <vt:variant>
        <vt:i4>1966130</vt:i4>
      </vt:variant>
      <vt:variant>
        <vt:i4>65</vt:i4>
      </vt:variant>
      <vt:variant>
        <vt:i4>0</vt:i4>
      </vt:variant>
      <vt:variant>
        <vt:i4>5</vt:i4>
      </vt:variant>
      <vt:variant>
        <vt:lpwstr/>
      </vt:variant>
      <vt:variant>
        <vt:lpwstr>_Toc168398241</vt:lpwstr>
      </vt:variant>
      <vt:variant>
        <vt:i4>1966130</vt:i4>
      </vt:variant>
      <vt:variant>
        <vt:i4>59</vt:i4>
      </vt:variant>
      <vt:variant>
        <vt:i4>0</vt:i4>
      </vt:variant>
      <vt:variant>
        <vt:i4>5</vt:i4>
      </vt:variant>
      <vt:variant>
        <vt:lpwstr/>
      </vt:variant>
      <vt:variant>
        <vt:lpwstr>_Toc168398240</vt:lpwstr>
      </vt:variant>
      <vt:variant>
        <vt:i4>1638450</vt:i4>
      </vt:variant>
      <vt:variant>
        <vt:i4>53</vt:i4>
      </vt:variant>
      <vt:variant>
        <vt:i4>0</vt:i4>
      </vt:variant>
      <vt:variant>
        <vt:i4>5</vt:i4>
      </vt:variant>
      <vt:variant>
        <vt:lpwstr/>
      </vt:variant>
      <vt:variant>
        <vt:lpwstr>_Toc168398239</vt:lpwstr>
      </vt:variant>
      <vt:variant>
        <vt:i4>1638450</vt:i4>
      </vt:variant>
      <vt:variant>
        <vt:i4>47</vt:i4>
      </vt:variant>
      <vt:variant>
        <vt:i4>0</vt:i4>
      </vt:variant>
      <vt:variant>
        <vt:i4>5</vt:i4>
      </vt:variant>
      <vt:variant>
        <vt:lpwstr/>
      </vt:variant>
      <vt:variant>
        <vt:lpwstr>_Toc168398238</vt:lpwstr>
      </vt:variant>
      <vt:variant>
        <vt:i4>1638450</vt:i4>
      </vt:variant>
      <vt:variant>
        <vt:i4>41</vt:i4>
      </vt:variant>
      <vt:variant>
        <vt:i4>0</vt:i4>
      </vt:variant>
      <vt:variant>
        <vt:i4>5</vt:i4>
      </vt:variant>
      <vt:variant>
        <vt:lpwstr/>
      </vt:variant>
      <vt:variant>
        <vt:lpwstr>_Toc168398237</vt:lpwstr>
      </vt:variant>
      <vt:variant>
        <vt:i4>1638450</vt:i4>
      </vt:variant>
      <vt:variant>
        <vt:i4>35</vt:i4>
      </vt:variant>
      <vt:variant>
        <vt:i4>0</vt:i4>
      </vt:variant>
      <vt:variant>
        <vt:i4>5</vt:i4>
      </vt:variant>
      <vt:variant>
        <vt:lpwstr/>
      </vt:variant>
      <vt:variant>
        <vt:lpwstr>_Toc168398236</vt:lpwstr>
      </vt:variant>
      <vt:variant>
        <vt:i4>1638450</vt:i4>
      </vt:variant>
      <vt:variant>
        <vt:i4>29</vt:i4>
      </vt:variant>
      <vt:variant>
        <vt:i4>0</vt:i4>
      </vt:variant>
      <vt:variant>
        <vt:i4>5</vt:i4>
      </vt:variant>
      <vt:variant>
        <vt:lpwstr/>
      </vt:variant>
      <vt:variant>
        <vt:lpwstr>_Toc168398235</vt:lpwstr>
      </vt:variant>
      <vt:variant>
        <vt:i4>1638450</vt:i4>
      </vt:variant>
      <vt:variant>
        <vt:i4>23</vt:i4>
      </vt:variant>
      <vt:variant>
        <vt:i4>0</vt:i4>
      </vt:variant>
      <vt:variant>
        <vt:i4>5</vt:i4>
      </vt:variant>
      <vt:variant>
        <vt:lpwstr/>
      </vt:variant>
      <vt:variant>
        <vt:lpwstr>_Toc168398234</vt:lpwstr>
      </vt:variant>
      <vt:variant>
        <vt:i4>1638450</vt:i4>
      </vt:variant>
      <vt:variant>
        <vt:i4>17</vt:i4>
      </vt:variant>
      <vt:variant>
        <vt:i4>0</vt:i4>
      </vt:variant>
      <vt:variant>
        <vt:i4>5</vt:i4>
      </vt:variant>
      <vt:variant>
        <vt:lpwstr/>
      </vt:variant>
      <vt:variant>
        <vt:lpwstr>_Toc168398233</vt:lpwstr>
      </vt:variant>
      <vt:variant>
        <vt:i4>1638450</vt:i4>
      </vt:variant>
      <vt:variant>
        <vt:i4>11</vt:i4>
      </vt:variant>
      <vt:variant>
        <vt:i4>0</vt:i4>
      </vt:variant>
      <vt:variant>
        <vt:i4>5</vt:i4>
      </vt:variant>
      <vt:variant>
        <vt:lpwstr/>
      </vt:variant>
      <vt:variant>
        <vt:lpwstr>_Toc168398232</vt:lpwstr>
      </vt:variant>
      <vt:variant>
        <vt:i4>1638450</vt:i4>
      </vt:variant>
      <vt:variant>
        <vt:i4>5</vt:i4>
      </vt:variant>
      <vt:variant>
        <vt:i4>0</vt:i4>
      </vt:variant>
      <vt:variant>
        <vt:i4>5</vt:i4>
      </vt:variant>
      <vt:variant>
        <vt:lpwstr/>
      </vt:variant>
      <vt:variant>
        <vt:lpwstr>_Toc168398231</vt:lpwstr>
      </vt:variant>
      <vt:variant>
        <vt:i4>5111814</vt:i4>
      </vt:variant>
      <vt:variant>
        <vt:i4>0</vt:i4>
      </vt:variant>
      <vt:variant>
        <vt:i4>0</vt:i4>
      </vt:variant>
      <vt:variant>
        <vt:i4>5</vt:i4>
      </vt:variant>
      <vt:variant>
        <vt:lpwstr>https://smartcopying.edu.au/glossary/licence/</vt:lpwstr>
      </vt:variant>
      <vt:variant>
        <vt:lpwstr/>
      </vt:variant>
      <vt:variant>
        <vt:i4>1245204</vt:i4>
      </vt:variant>
      <vt:variant>
        <vt:i4>6</vt:i4>
      </vt:variant>
      <vt:variant>
        <vt:i4>0</vt:i4>
      </vt:variant>
      <vt:variant>
        <vt:i4>5</vt:i4>
      </vt:variant>
      <vt:variant>
        <vt:lpwstr>https://education.nsw.gov.au/inside-the-department/directory-a-z/strategic-school-improvement/school-excellence-framework</vt:lpwstr>
      </vt:variant>
      <vt:variant>
        <vt:lpwstr/>
      </vt:variant>
      <vt:variant>
        <vt:i4>6422542</vt:i4>
      </vt:variant>
      <vt:variant>
        <vt:i4>3</vt:i4>
      </vt:variant>
      <vt:variant>
        <vt:i4>0</vt:i4>
      </vt:variant>
      <vt:variant>
        <vt:i4>5</vt:i4>
      </vt:variant>
      <vt:variant>
        <vt:lpwstr>mailto:caitlin.gomez@det.nsw.edu.au</vt:lpwstr>
      </vt:variant>
      <vt:variant>
        <vt:lpwstr/>
      </vt:variant>
      <vt:variant>
        <vt:i4>4390996</vt:i4>
      </vt:variant>
      <vt:variant>
        <vt:i4>0</vt:i4>
      </vt:variant>
      <vt:variant>
        <vt:i4>0</vt:i4>
      </vt:variant>
      <vt:variant>
        <vt:i4>5</vt:i4>
      </vt:variant>
      <vt:variant>
        <vt:lpwstr>https://education.nsw.gov.au/about-us/how-we-communicate/content-style-guide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conformity and nonconformity – resource – society and culture, Year 12</dc:title>
  <dc:subject/>
  <dc:creator>NSW Department of Education</dc:creator>
  <cp:keywords/>
  <dc:description/>
  <dcterms:created xsi:type="dcterms:W3CDTF">2025-05-15T04:59:00Z</dcterms:created>
  <dcterms:modified xsi:type="dcterms:W3CDTF">2025-06-20T02:10:00Z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0x010100F2C79D3827DA8A4CBA85C2F01D9C16C7</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48d3e2fd-ba99-4692-92b6-e7a56d13443d</vt:lpwstr>
  </property>
</Properties>
</file>