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01534C79" w:rsidR="00B53FCE" w:rsidRDefault="00E51294" w:rsidP="00684CDB">
      <w:pPr>
        <w:pStyle w:val="Title"/>
      </w:pPr>
      <w:r>
        <w:t xml:space="preserve">Modern </w:t>
      </w:r>
      <w:r w:rsidR="00F14AB4">
        <w:t>h</w:t>
      </w:r>
      <w:r>
        <w:t>istory</w:t>
      </w:r>
      <w:r w:rsidR="007C6D55" w:rsidRPr="00962DCD">
        <w:t xml:space="preserve"> </w:t>
      </w:r>
      <w:r w:rsidR="00BE019E">
        <w:t>Years 11–12</w:t>
      </w:r>
      <w:r w:rsidR="007C6D55">
        <w:t xml:space="preserve"> </w:t>
      </w:r>
      <w:r w:rsidR="00367F27">
        <w:t xml:space="preserve">– </w:t>
      </w:r>
      <w:r w:rsidR="00ED0929">
        <w:t>s</w:t>
      </w:r>
      <w:r w:rsidR="00962DCD" w:rsidRPr="00962DCD">
        <w:t>ample scope and sequence</w:t>
      </w:r>
    </w:p>
    <w:p w14:paraId="682C9C04" w14:textId="73DD77B3" w:rsidR="00BC2871" w:rsidRPr="00E1389A" w:rsidRDefault="00525C00" w:rsidP="00525C00">
      <w:pPr>
        <w:pStyle w:val="FeatureBox"/>
      </w:pPr>
      <w:r>
        <w:br w:type="page"/>
      </w:r>
    </w:p>
    <w:sdt>
      <w:sdtPr>
        <w:rPr>
          <w:rFonts w:eastAsiaTheme="minorEastAsia"/>
          <w:b/>
          <w:bCs w:val="0"/>
          <w:noProof/>
          <w:color w:val="auto"/>
          <w:sz w:val="22"/>
          <w:szCs w:val="22"/>
        </w:rPr>
        <w:id w:val="973749049"/>
        <w:docPartObj>
          <w:docPartGallery w:val="Table of Contents"/>
          <w:docPartUnique/>
        </w:docPartObj>
      </w:sdtPr>
      <w:sdtContent>
        <w:p w14:paraId="126A449C" w14:textId="77777777" w:rsidR="00953037" w:rsidRDefault="00953037" w:rsidP="00603A3A">
          <w:pPr>
            <w:pStyle w:val="TOCHeading"/>
          </w:pPr>
          <w:r>
            <w:t>Contents</w:t>
          </w:r>
        </w:p>
        <w:p w14:paraId="0777C768" w14:textId="577DDA6F" w:rsidR="004552A6" w:rsidRDefault="59C67C0D">
          <w:pPr>
            <w:pStyle w:val="TOC1"/>
            <w:rPr>
              <w:rFonts w:asciiTheme="minorHAnsi" w:eastAsia="Batang" w:hAnsiTheme="minorHAnsi" w:cstheme="minorBidi"/>
              <w:b w:val="0"/>
              <w:kern w:val="2"/>
              <w:sz w:val="24"/>
              <w:lang w:eastAsia="ko-KR"/>
              <w14:ligatures w14:val="standardContextual"/>
            </w:rPr>
          </w:pPr>
          <w:r>
            <w:fldChar w:fldCharType="begin"/>
          </w:r>
          <w:r w:rsidR="00603A3A">
            <w:instrText>TOC \o "1-3" \z \u \h</w:instrText>
          </w:r>
          <w:r>
            <w:fldChar w:fldCharType="separate"/>
          </w:r>
          <w:hyperlink w:anchor="_Toc182234688" w:history="1">
            <w:r w:rsidR="004552A6" w:rsidRPr="00B901B5">
              <w:rPr>
                <w:rStyle w:val="Hyperlink"/>
              </w:rPr>
              <w:t>Overview</w:t>
            </w:r>
            <w:r w:rsidR="004552A6">
              <w:rPr>
                <w:webHidden/>
              </w:rPr>
              <w:tab/>
            </w:r>
            <w:r w:rsidR="004552A6">
              <w:rPr>
                <w:webHidden/>
              </w:rPr>
              <w:fldChar w:fldCharType="begin"/>
            </w:r>
            <w:r w:rsidR="004552A6">
              <w:rPr>
                <w:webHidden/>
              </w:rPr>
              <w:instrText xml:space="preserve"> PAGEREF _Toc182234688 \h </w:instrText>
            </w:r>
            <w:r w:rsidR="004552A6">
              <w:rPr>
                <w:webHidden/>
              </w:rPr>
            </w:r>
            <w:r w:rsidR="004552A6">
              <w:rPr>
                <w:webHidden/>
              </w:rPr>
              <w:fldChar w:fldCharType="separate"/>
            </w:r>
            <w:r w:rsidR="004552A6">
              <w:rPr>
                <w:webHidden/>
              </w:rPr>
              <w:t>2</w:t>
            </w:r>
            <w:r w:rsidR="004552A6">
              <w:rPr>
                <w:webHidden/>
              </w:rPr>
              <w:fldChar w:fldCharType="end"/>
            </w:r>
          </w:hyperlink>
        </w:p>
        <w:p w14:paraId="19299D1A" w14:textId="1DAD1BD6" w:rsidR="004552A6" w:rsidRDefault="004552A6">
          <w:pPr>
            <w:pStyle w:val="TOC1"/>
            <w:rPr>
              <w:rFonts w:asciiTheme="minorHAnsi" w:eastAsia="Batang" w:hAnsiTheme="minorHAnsi" w:cstheme="minorBidi"/>
              <w:b w:val="0"/>
              <w:kern w:val="2"/>
              <w:sz w:val="24"/>
              <w:lang w:eastAsia="ko-KR"/>
              <w14:ligatures w14:val="standardContextual"/>
            </w:rPr>
          </w:pPr>
          <w:hyperlink w:anchor="_Toc182234689" w:history="1">
            <w:r w:rsidRPr="00B901B5">
              <w:rPr>
                <w:rStyle w:val="Hyperlink"/>
              </w:rPr>
              <w:t>Modern history Years 11–12 – scope and sequence</w:t>
            </w:r>
            <w:r>
              <w:rPr>
                <w:webHidden/>
              </w:rPr>
              <w:tab/>
            </w:r>
            <w:r>
              <w:rPr>
                <w:webHidden/>
              </w:rPr>
              <w:fldChar w:fldCharType="begin"/>
            </w:r>
            <w:r>
              <w:rPr>
                <w:webHidden/>
              </w:rPr>
              <w:instrText xml:space="preserve"> PAGEREF _Toc182234689 \h </w:instrText>
            </w:r>
            <w:r>
              <w:rPr>
                <w:webHidden/>
              </w:rPr>
            </w:r>
            <w:r>
              <w:rPr>
                <w:webHidden/>
              </w:rPr>
              <w:fldChar w:fldCharType="separate"/>
            </w:r>
            <w:r>
              <w:rPr>
                <w:webHidden/>
              </w:rPr>
              <w:t>3</w:t>
            </w:r>
            <w:r>
              <w:rPr>
                <w:webHidden/>
              </w:rPr>
              <w:fldChar w:fldCharType="end"/>
            </w:r>
          </w:hyperlink>
        </w:p>
        <w:p w14:paraId="6C7CAA63" w14:textId="16A3F5B8" w:rsidR="004552A6" w:rsidRDefault="004552A6">
          <w:pPr>
            <w:pStyle w:val="TOC2"/>
            <w:rPr>
              <w:rFonts w:asciiTheme="minorHAnsi" w:eastAsia="Batang" w:hAnsiTheme="minorHAnsi" w:cstheme="minorBidi"/>
              <w:kern w:val="2"/>
              <w:sz w:val="24"/>
              <w:lang w:eastAsia="ko-KR"/>
              <w14:ligatures w14:val="standardContextual"/>
            </w:rPr>
          </w:pPr>
          <w:hyperlink w:anchor="_Toc182234690" w:history="1">
            <w:r w:rsidRPr="00B901B5">
              <w:rPr>
                <w:rStyle w:val="Hyperlink"/>
              </w:rPr>
              <w:t>Year 11</w:t>
            </w:r>
            <w:r>
              <w:rPr>
                <w:webHidden/>
              </w:rPr>
              <w:tab/>
            </w:r>
            <w:r>
              <w:rPr>
                <w:webHidden/>
              </w:rPr>
              <w:fldChar w:fldCharType="begin"/>
            </w:r>
            <w:r>
              <w:rPr>
                <w:webHidden/>
              </w:rPr>
              <w:instrText xml:space="preserve"> PAGEREF _Toc182234690 \h </w:instrText>
            </w:r>
            <w:r>
              <w:rPr>
                <w:webHidden/>
              </w:rPr>
            </w:r>
            <w:r>
              <w:rPr>
                <w:webHidden/>
              </w:rPr>
              <w:fldChar w:fldCharType="separate"/>
            </w:r>
            <w:r>
              <w:rPr>
                <w:webHidden/>
              </w:rPr>
              <w:t>3</w:t>
            </w:r>
            <w:r>
              <w:rPr>
                <w:webHidden/>
              </w:rPr>
              <w:fldChar w:fldCharType="end"/>
            </w:r>
          </w:hyperlink>
        </w:p>
        <w:p w14:paraId="05A17DCC" w14:textId="7A593598" w:rsidR="004552A6" w:rsidRDefault="004552A6">
          <w:pPr>
            <w:pStyle w:val="TOC2"/>
            <w:rPr>
              <w:rFonts w:asciiTheme="minorHAnsi" w:eastAsia="Batang" w:hAnsiTheme="minorHAnsi" w:cstheme="minorBidi"/>
              <w:kern w:val="2"/>
              <w:sz w:val="24"/>
              <w:lang w:eastAsia="ko-KR"/>
              <w14:ligatures w14:val="standardContextual"/>
            </w:rPr>
          </w:pPr>
          <w:hyperlink w:anchor="_Toc182234691" w:history="1">
            <w:r w:rsidRPr="00B901B5">
              <w:rPr>
                <w:rStyle w:val="Hyperlink"/>
              </w:rPr>
              <w:t>Year 12</w:t>
            </w:r>
            <w:r>
              <w:rPr>
                <w:webHidden/>
              </w:rPr>
              <w:tab/>
            </w:r>
            <w:r>
              <w:rPr>
                <w:webHidden/>
              </w:rPr>
              <w:fldChar w:fldCharType="begin"/>
            </w:r>
            <w:r>
              <w:rPr>
                <w:webHidden/>
              </w:rPr>
              <w:instrText xml:space="preserve"> PAGEREF _Toc182234691 \h </w:instrText>
            </w:r>
            <w:r>
              <w:rPr>
                <w:webHidden/>
              </w:rPr>
            </w:r>
            <w:r>
              <w:rPr>
                <w:webHidden/>
              </w:rPr>
              <w:fldChar w:fldCharType="separate"/>
            </w:r>
            <w:r>
              <w:rPr>
                <w:webHidden/>
              </w:rPr>
              <w:t>6</w:t>
            </w:r>
            <w:r>
              <w:rPr>
                <w:webHidden/>
              </w:rPr>
              <w:fldChar w:fldCharType="end"/>
            </w:r>
          </w:hyperlink>
        </w:p>
        <w:p w14:paraId="1F63A8E5" w14:textId="0FBBED22" w:rsidR="004552A6" w:rsidRDefault="004552A6">
          <w:pPr>
            <w:pStyle w:val="TOC1"/>
            <w:rPr>
              <w:rFonts w:asciiTheme="minorHAnsi" w:eastAsia="Batang" w:hAnsiTheme="minorHAnsi" w:cstheme="minorBidi"/>
              <w:b w:val="0"/>
              <w:kern w:val="2"/>
              <w:sz w:val="24"/>
              <w:lang w:eastAsia="ko-KR"/>
              <w14:ligatures w14:val="standardContextual"/>
            </w:rPr>
          </w:pPr>
          <w:hyperlink w:anchor="_Toc182234692" w:history="1">
            <w:r w:rsidRPr="00B901B5">
              <w:rPr>
                <w:rStyle w:val="Hyperlink"/>
              </w:rPr>
              <w:t>References</w:t>
            </w:r>
            <w:r>
              <w:rPr>
                <w:webHidden/>
              </w:rPr>
              <w:tab/>
            </w:r>
            <w:r>
              <w:rPr>
                <w:webHidden/>
              </w:rPr>
              <w:fldChar w:fldCharType="begin"/>
            </w:r>
            <w:r>
              <w:rPr>
                <w:webHidden/>
              </w:rPr>
              <w:instrText xml:space="preserve"> PAGEREF _Toc182234692 \h </w:instrText>
            </w:r>
            <w:r>
              <w:rPr>
                <w:webHidden/>
              </w:rPr>
            </w:r>
            <w:r>
              <w:rPr>
                <w:webHidden/>
              </w:rPr>
              <w:fldChar w:fldCharType="separate"/>
            </w:r>
            <w:r>
              <w:rPr>
                <w:webHidden/>
              </w:rPr>
              <w:t>8</w:t>
            </w:r>
            <w:r>
              <w:rPr>
                <w:webHidden/>
              </w:rPr>
              <w:fldChar w:fldCharType="end"/>
            </w:r>
          </w:hyperlink>
        </w:p>
        <w:p w14:paraId="42A48267" w14:textId="4D530BFE" w:rsidR="59C67C0D" w:rsidRDefault="59C67C0D" w:rsidP="59C67C0D">
          <w:pPr>
            <w:pStyle w:val="TOC1"/>
            <w:tabs>
              <w:tab w:val="clear" w:pos="14570"/>
              <w:tab w:val="right" w:leader="dot" w:pos="14565"/>
            </w:tabs>
            <w:rPr>
              <w:rStyle w:val="Hyperlink"/>
            </w:rPr>
          </w:pPr>
          <w:r>
            <w:fldChar w:fldCharType="end"/>
          </w:r>
        </w:p>
      </w:sdtContent>
    </w:sdt>
    <w:p w14:paraId="19D7EAE3" w14:textId="6D8F8602" w:rsidR="00953037" w:rsidRDefault="00953037" w:rsidP="00292D2D">
      <w:pPr>
        <w:pStyle w:val="FeatureBox"/>
      </w:pPr>
      <w:r>
        <w:br w:type="page"/>
      </w:r>
    </w:p>
    <w:p w14:paraId="30E50B7C" w14:textId="4D8C7B74" w:rsidR="00962DCD" w:rsidRDefault="00A3324E" w:rsidP="00BD4F28">
      <w:pPr>
        <w:pStyle w:val="Heading1"/>
        <w:tabs>
          <w:tab w:val="left" w:pos="10957"/>
        </w:tabs>
      </w:pPr>
      <w:bookmarkStart w:id="0" w:name="_Toc182234688"/>
      <w:r>
        <w:lastRenderedPageBreak/>
        <w:t>Overview</w:t>
      </w:r>
      <w:bookmarkEnd w:id="0"/>
    </w:p>
    <w:p w14:paraId="4F8C8A09" w14:textId="502FC1FD" w:rsidR="007D5255" w:rsidRPr="00B25D14" w:rsidRDefault="007D5255" w:rsidP="007D5255">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2DAD9AB4" w14:textId="60F07994" w:rsidR="005E3C6E" w:rsidRPr="00CE5AB0" w:rsidRDefault="007D5255" w:rsidP="00CE5AB0">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bookmarkStart w:id="1" w:name="_Toc147483513"/>
      <w:r w:rsidR="005E3C6E">
        <w:br w:type="page"/>
      </w:r>
    </w:p>
    <w:p w14:paraId="70F2F262" w14:textId="13E9B265" w:rsidR="004775EA" w:rsidRDefault="00E51294" w:rsidP="00603A3A">
      <w:pPr>
        <w:pStyle w:val="Heading1"/>
      </w:pPr>
      <w:bookmarkStart w:id="2" w:name="_Toc182234689"/>
      <w:r>
        <w:lastRenderedPageBreak/>
        <w:t xml:space="preserve">Modern </w:t>
      </w:r>
      <w:r w:rsidR="00D865F6">
        <w:t>h</w:t>
      </w:r>
      <w:r>
        <w:t>istory</w:t>
      </w:r>
      <w:r w:rsidR="00885A4E" w:rsidRPr="00885A4E">
        <w:t xml:space="preserve"> </w:t>
      </w:r>
      <w:r w:rsidR="00BE019E">
        <w:t>Years 11–12</w:t>
      </w:r>
      <w:r w:rsidR="00885A4E">
        <w:t xml:space="preserve"> </w:t>
      </w:r>
      <w:r w:rsidR="004775EA" w:rsidRPr="004775EA">
        <w:t xml:space="preserve">– </w:t>
      </w:r>
      <w:r w:rsidR="00ED0929">
        <w:t>s</w:t>
      </w:r>
      <w:r w:rsidR="004775EA" w:rsidRPr="004775EA">
        <w:t>cope and sequence</w:t>
      </w:r>
      <w:bookmarkEnd w:id="1"/>
      <w:bookmarkEnd w:id="2"/>
    </w:p>
    <w:p w14:paraId="36570E3C" w14:textId="520E12AB" w:rsidR="002C43B9" w:rsidRPr="002C43B9" w:rsidRDefault="002C43B9" w:rsidP="002C43B9">
      <w:pPr>
        <w:pStyle w:val="Heading2"/>
      </w:pPr>
      <w:bookmarkStart w:id="3" w:name="_Toc182234690"/>
      <w:r>
        <w:t>Year 11</w:t>
      </w:r>
      <w:bookmarkEnd w:id="3"/>
    </w:p>
    <w:p w14:paraId="6C4A3ADC" w14:textId="4E87CA66" w:rsidR="00375EE0" w:rsidRPr="007C1763" w:rsidRDefault="007C1763" w:rsidP="00375EE0">
      <w:pPr>
        <w:pStyle w:val="FeatureBox2"/>
      </w:pPr>
      <w:r>
        <w:rPr>
          <w:b/>
          <w:bCs/>
        </w:rPr>
        <w:t>Note</w:t>
      </w:r>
      <w:r>
        <w:t xml:space="preserve">: </w:t>
      </w:r>
      <w:r w:rsidR="00B907DE">
        <w:t>the ‘Term and duration’ column</w:t>
      </w:r>
      <w:r>
        <w:t xml:space="preserve"> provides general guidance on scheduling and duration of units. Adjust </w:t>
      </w:r>
      <w:r w:rsidR="00B907DE">
        <w:t>to suit your school context.</w:t>
      </w:r>
    </w:p>
    <w:p w14:paraId="25A79350" w14:textId="7BCCE594" w:rsidR="0025103A" w:rsidRDefault="0025103A" w:rsidP="00684CDB">
      <w:pPr>
        <w:pStyle w:val="Caption"/>
      </w:pPr>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E720C8">
        <w:rPr>
          <w:noProof/>
        </w:rPr>
        <w:t>1</w:t>
      </w:r>
      <w:r>
        <w:rPr>
          <w:noProof/>
          <w:color w:val="2B579A"/>
          <w:shd w:val="clear" w:color="auto" w:fill="E6E6E6"/>
        </w:rPr>
        <w:fldChar w:fldCharType="end"/>
      </w:r>
      <w:r>
        <w:t xml:space="preserve"> – </w:t>
      </w:r>
      <w:r w:rsidR="005E57A8">
        <w:t>m</w:t>
      </w:r>
      <w:r w:rsidR="00E51294">
        <w:t xml:space="preserve">odern </w:t>
      </w:r>
      <w:r w:rsidR="00DF4D2A">
        <w:t>h</w:t>
      </w:r>
      <w:r w:rsidR="00E51294">
        <w:t>istory</w:t>
      </w:r>
      <w:r w:rsidR="00806547">
        <w:t xml:space="preserve"> </w:t>
      </w:r>
      <w:r w:rsidR="00B77517">
        <w:t>(</w:t>
      </w:r>
      <w:r w:rsidR="00806547">
        <w:t>Year 11</w:t>
      </w:r>
      <w:r w:rsidR="00B77517">
        <w:t>)</w:t>
      </w:r>
      <w:r>
        <w:t xml:space="preserve"> </w:t>
      </w:r>
      <w:r w:rsidR="00806547">
        <w:t>120</w:t>
      </w:r>
      <w:r w:rsidR="00477E61">
        <w:t>-</w:t>
      </w:r>
      <w:r w:rsidR="00806547">
        <w:t>hour</w:t>
      </w:r>
      <w:r>
        <w:t xml:space="preserve"> scope and sequence</w:t>
      </w:r>
    </w:p>
    <w:tbl>
      <w:tblPr>
        <w:tblStyle w:val="Tableheader"/>
        <w:tblW w:w="14705" w:type="dxa"/>
        <w:tblLayout w:type="fixed"/>
        <w:tblLook w:val="04A0" w:firstRow="1" w:lastRow="0" w:firstColumn="1" w:lastColumn="0" w:noHBand="0" w:noVBand="1"/>
        <w:tblDescription w:val="Table outlines the term or duration information, learning overview, outcomes, skills and assessment details."/>
      </w:tblPr>
      <w:tblGrid>
        <w:gridCol w:w="1697"/>
        <w:gridCol w:w="4336"/>
        <w:gridCol w:w="4336"/>
        <w:gridCol w:w="4336"/>
      </w:tblGrid>
      <w:tr w:rsidR="00603A3A" w14:paraId="1FFF4BB5" w14:textId="77777777" w:rsidTr="254131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28CB21F4" w14:textId="77777777" w:rsidR="004775EA" w:rsidRDefault="004775EA" w:rsidP="00684CDB">
            <w:r>
              <w:t>Term</w:t>
            </w:r>
            <w:r w:rsidR="0030477F">
              <w:t xml:space="preserve"> and </w:t>
            </w:r>
            <w:r>
              <w:t>duration</w:t>
            </w:r>
          </w:p>
        </w:tc>
        <w:tc>
          <w:tcPr>
            <w:tcW w:w="4336" w:type="dxa"/>
          </w:tcPr>
          <w:p w14:paraId="13E268D5"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Learning overview</w:t>
            </w:r>
          </w:p>
        </w:tc>
        <w:tc>
          <w:tcPr>
            <w:tcW w:w="4336" w:type="dxa"/>
          </w:tcPr>
          <w:p w14:paraId="6FDC6906"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Outcomes</w:t>
            </w:r>
          </w:p>
        </w:tc>
        <w:tc>
          <w:tcPr>
            <w:tcW w:w="4336" w:type="dxa"/>
          </w:tcPr>
          <w:p w14:paraId="642FFCBA" w14:textId="77777777" w:rsidR="004775EA" w:rsidRDefault="004775EA" w:rsidP="00684CDB">
            <w:pPr>
              <w:cnfStyle w:val="100000000000" w:firstRow="1" w:lastRow="0" w:firstColumn="0" w:lastColumn="0" w:oddVBand="0" w:evenVBand="0" w:oddHBand="0" w:evenHBand="0" w:firstRowFirstColumn="0" w:firstRowLastColumn="0" w:lastRowFirstColumn="0" w:lastRowLastColumn="0"/>
            </w:pPr>
            <w:r>
              <w:t>Assessment</w:t>
            </w:r>
          </w:p>
        </w:tc>
      </w:tr>
      <w:tr w:rsidR="00603A3A" w14:paraId="0E5BA8E2" w14:textId="77777777" w:rsidTr="254131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36C16230" w14:textId="35ECB6B0" w:rsidR="00FA0599" w:rsidRDefault="00603A3A" w:rsidP="00603A3A">
            <w:pPr>
              <w:rPr>
                <w:b w:val="0"/>
              </w:rPr>
            </w:pPr>
            <w:r>
              <w:t xml:space="preserve">Term </w:t>
            </w:r>
            <w:r w:rsidR="00E14FE4">
              <w:t>1</w:t>
            </w:r>
          </w:p>
          <w:p w14:paraId="24EFDD62" w14:textId="46C5C2C7" w:rsidR="00176AC1" w:rsidRDefault="00FA0599" w:rsidP="00603A3A">
            <w:pPr>
              <w:rPr>
                <w:b w:val="0"/>
              </w:rPr>
            </w:pPr>
            <w:r>
              <w:t>Week</w:t>
            </w:r>
            <w:r w:rsidR="002743C7">
              <w:t>s</w:t>
            </w:r>
            <w:r>
              <w:t xml:space="preserve"> </w:t>
            </w:r>
            <w:r w:rsidR="00AF0465">
              <w:t>1</w:t>
            </w:r>
            <w:r w:rsidR="00E52427">
              <w:t>–</w:t>
            </w:r>
            <w:r w:rsidR="007B7AAA">
              <w:t>4</w:t>
            </w:r>
          </w:p>
          <w:p w14:paraId="70F25021" w14:textId="1C561163" w:rsidR="00603A3A" w:rsidRDefault="00821DCA" w:rsidP="00603A3A">
            <w:r>
              <w:t>1</w:t>
            </w:r>
            <w:r w:rsidR="004503BD">
              <w:t>5</w:t>
            </w:r>
            <w:r w:rsidR="00C744E9">
              <w:t xml:space="preserve"> hours</w:t>
            </w:r>
          </w:p>
        </w:tc>
        <w:tc>
          <w:tcPr>
            <w:tcW w:w="4336" w:type="dxa"/>
          </w:tcPr>
          <w:p w14:paraId="1AF8EFB0" w14:textId="222DC846" w:rsidR="004775EA" w:rsidRPr="00CB4ED1" w:rsidRDefault="43BF4123" w:rsidP="00684CDB">
            <w:pPr>
              <w:cnfStyle w:val="000000100000" w:firstRow="0" w:lastRow="0" w:firstColumn="0" w:lastColumn="0" w:oddVBand="0" w:evenVBand="0" w:oddHBand="1" w:evenHBand="0" w:firstRowFirstColumn="0" w:firstRowLastColumn="0" w:lastRowFirstColumn="0" w:lastRowLastColumn="0"/>
              <w:rPr>
                <w:b/>
                <w:bCs/>
              </w:rPr>
            </w:pPr>
            <w:r w:rsidRPr="00CB4ED1">
              <w:rPr>
                <w:b/>
                <w:bCs/>
              </w:rPr>
              <w:t xml:space="preserve">Investigating modern history – </w:t>
            </w:r>
            <w:r w:rsidR="00E14FE4" w:rsidRPr="00CB4ED1">
              <w:rPr>
                <w:b/>
                <w:bCs/>
              </w:rPr>
              <w:t>The construction of modern histories</w:t>
            </w:r>
          </w:p>
          <w:p w14:paraId="5B0FE36A" w14:textId="5C0A7694" w:rsidR="00603A3A" w:rsidRPr="00CB4ED1" w:rsidRDefault="00A14850" w:rsidP="00100AED">
            <w:pPr>
              <w:cnfStyle w:val="000000100000" w:firstRow="0" w:lastRow="0" w:firstColumn="0" w:lastColumn="0" w:oddVBand="0" w:evenVBand="0" w:oddHBand="1" w:evenHBand="0" w:firstRowFirstColumn="0" w:firstRowLastColumn="0" w:lastRowFirstColumn="0" w:lastRowLastColumn="0"/>
            </w:pPr>
            <w:r w:rsidRPr="00CB4ED1">
              <w:t>Students investigate the opportunities and challenges associated with constructing different types of history including</w:t>
            </w:r>
            <w:r w:rsidR="00100AED" w:rsidRPr="00CB4ED1">
              <w:t xml:space="preserve"> the </w:t>
            </w:r>
            <w:r w:rsidR="00AF0465" w:rsidRPr="00CB4ED1">
              <w:t>role of evidence, interpretation</w:t>
            </w:r>
            <w:r w:rsidR="00100AED" w:rsidRPr="00CB4ED1">
              <w:t>,</w:t>
            </w:r>
            <w:r w:rsidR="00AF0465" w:rsidRPr="00CB4ED1">
              <w:t xml:space="preserve"> perspective</w:t>
            </w:r>
            <w:r w:rsidR="00100AED" w:rsidRPr="00CB4ED1">
              <w:t xml:space="preserve">, </w:t>
            </w:r>
            <w:r w:rsidR="00AF0465" w:rsidRPr="00CB4ED1">
              <w:t>selectivity, emphasis and omission</w:t>
            </w:r>
            <w:r w:rsidR="00100AED" w:rsidRPr="00CB4ED1">
              <w:t>.</w:t>
            </w:r>
          </w:p>
        </w:tc>
        <w:tc>
          <w:tcPr>
            <w:tcW w:w="4336" w:type="dxa"/>
          </w:tcPr>
          <w:p w14:paraId="4F4DF6AE" w14:textId="242237E2" w:rsidR="00603A3A" w:rsidRPr="00E43524" w:rsidRDefault="001C2630" w:rsidP="00684CDB">
            <w:pPr>
              <w:cnfStyle w:val="000000100000" w:firstRow="0" w:lastRow="0" w:firstColumn="0" w:lastColumn="0" w:oddVBand="0" w:evenVBand="0" w:oddHBand="1" w:evenHBand="0" w:firstRowFirstColumn="0" w:firstRowLastColumn="0" w:lastRowFirstColumn="0" w:lastRowLastColumn="0"/>
            </w:pPr>
            <w:r w:rsidRPr="00BB7DC4">
              <w:t>MH-11-0</w:t>
            </w:r>
            <w:r>
              <w:t>5</w:t>
            </w:r>
            <w:r w:rsidRPr="00091B10">
              <w:t>,</w:t>
            </w:r>
            <w:r w:rsidR="00E43524">
              <w:t xml:space="preserve"> </w:t>
            </w:r>
            <w:r w:rsidR="00E43524" w:rsidRPr="00E43524">
              <w:t>MH-11-06</w:t>
            </w:r>
            <w:r w:rsidR="76823EFA">
              <w:t>, MH-11-07</w:t>
            </w:r>
          </w:p>
          <w:p w14:paraId="0B94475B" w14:textId="01BE674B" w:rsidR="00E74090" w:rsidRPr="00D7263B" w:rsidRDefault="00E74090" w:rsidP="00684CDB">
            <w:pPr>
              <w:cnfStyle w:val="000000100000" w:firstRow="0" w:lastRow="0" w:firstColumn="0" w:lastColumn="0" w:oddVBand="0" w:evenVBand="0" w:oddHBand="1" w:evenHBand="0" w:firstRowFirstColumn="0" w:firstRowLastColumn="0" w:lastRowFirstColumn="0" w:lastRowLastColumn="0"/>
            </w:pPr>
            <w:r>
              <w:rPr>
                <w:b/>
                <w:bCs/>
              </w:rPr>
              <w:t>Related Life Skills outcomes</w:t>
            </w:r>
            <w:r w:rsidR="00091B10">
              <w:rPr>
                <w:b/>
                <w:bCs/>
              </w:rPr>
              <w:t xml:space="preserve">: </w:t>
            </w:r>
            <w:r w:rsidR="00D7263B">
              <w:t>MH-LS-08, MH</w:t>
            </w:r>
            <w:r w:rsidR="001646D4">
              <w:t>-LS-09, MH-LS-10</w:t>
            </w:r>
            <w:r w:rsidR="52A1D234">
              <w:t>, MH-LS-11</w:t>
            </w:r>
          </w:p>
        </w:tc>
        <w:tc>
          <w:tcPr>
            <w:tcW w:w="4336" w:type="dxa"/>
          </w:tcPr>
          <w:p w14:paraId="47226A7A" w14:textId="77777777" w:rsidR="004775EA" w:rsidRDefault="004775EA" w:rsidP="00684CDB">
            <w:pPr>
              <w:cnfStyle w:val="000000100000" w:firstRow="0" w:lastRow="0" w:firstColumn="0" w:lastColumn="0" w:oddVBand="0" w:evenVBand="0" w:oddHBand="1" w:evenHBand="0" w:firstRowFirstColumn="0" w:firstRowLastColumn="0" w:lastRowFirstColumn="0" w:lastRowLastColumn="0"/>
            </w:pPr>
          </w:p>
        </w:tc>
      </w:tr>
      <w:tr w:rsidR="007B7AAA" w14:paraId="365EF2D8" w14:textId="77777777" w:rsidTr="254131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41EB2C9B" w14:textId="6AB0539A" w:rsidR="007B7AAA" w:rsidRDefault="007B7AAA" w:rsidP="00BB5260">
            <w:pPr>
              <w:spacing w:before="120"/>
              <w:rPr>
                <w:b w:val="0"/>
              </w:rPr>
            </w:pPr>
            <w:r>
              <w:t xml:space="preserve">Term </w:t>
            </w:r>
            <w:r w:rsidR="006E6885">
              <w:t>1</w:t>
            </w:r>
          </w:p>
          <w:p w14:paraId="761B1A09" w14:textId="549C301D" w:rsidR="007B7AAA" w:rsidRDefault="007B7AAA" w:rsidP="00BB5260">
            <w:pPr>
              <w:spacing w:before="120"/>
              <w:rPr>
                <w:b w:val="0"/>
              </w:rPr>
            </w:pPr>
            <w:r>
              <w:t>Week</w:t>
            </w:r>
            <w:r w:rsidR="002743C7">
              <w:t>s</w:t>
            </w:r>
            <w:r>
              <w:t xml:space="preserve"> 5–10</w:t>
            </w:r>
          </w:p>
          <w:p w14:paraId="78588816" w14:textId="08C2C269" w:rsidR="007B7AAA" w:rsidRDefault="007B7AAA" w:rsidP="00BB5260">
            <w:pPr>
              <w:spacing w:before="120"/>
            </w:pPr>
            <w:r>
              <w:lastRenderedPageBreak/>
              <w:t>25 hours</w:t>
            </w:r>
          </w:p>
        </w:tc>
        <w:tc>
          <w:tcPr>
            <w:tcW w:w="4336" w:type="dxa"/>
          </w:tcPr>
          <w:p w14:paraId="32A8E26E" w14:textId="42F8F2B6" w:rsidR="007B7AAA" w:rsidRDefault="0E08448F" w:rsidP="00BB5260">
            <w:pPr>
              <w:spacing w:before="120"/>
              <w:cnfStyle w:val="000000010000" w:firstRow="0" w:lastRow="0" w:firstColumn="0" w:lastColumn="0" w:oddVBand="0" w:evenVBand="0" w:oddHBand="0" w:evenHBand="1" w:firstRowFirstColumn="0" w:firstRowLastColumn="0" w:lastRowFirstColumn="0" w:lastRowLastColumn="0"/>
              <w:rPr>
                <w:b/>
                <w:bCs/>
              </w:rPr>
            </w:pPr>
            <w:r w:rsidRPr="59C67C0D">
              <w:rPr>
                <w:b/>
                <w:bCs/>
              </w:rPr>
              <w:lastRenderedPageBreak/>
              <w:t xml:space="preserve">Investigating modern history case study – </w:t>
            </w:r>
            <w:r w:rsidR="47823701" w:rsidRPr="59C67C0D">
              <w:rPr>
                <w:b/>
                <w:bCs/>
              </w:rPr>
              <w:t xml:space="preserve">List </w:t>
            </w:r>
            <w:r w:rsidR="50664C3E" w:rsidRPr="59C67C0D">
              <w:rPr>
                <w:b/>
                <w:bCs/>
              </w:rPr>
              <w:t>A</w:t>
            </w:r>
            <w:r w:rsidR="47823701" w:rsidRPr="59C67C0D">
              <w:rPr>
                <w:b/>
                <w:bCs/>
              </w:rPr>
              <w:t xml:space="preserve">: </w:t>
            </w:r>
            <w:r w:rsidR="040A5D58" w:rsidRPr="59C67C0D">
              <w:rPr>
                <w:b/>
                <w:bCs/>
              </w:rPr>
              <w:t>The d</w:t>
            </w:r>
            <w:r w:rsidR="47823701" w:rsidRPr="59C67C0D">
              <w:rPr>
                <w:b/>
                <w:bCs/>
              </w:rPr>
              <w:t>ecline and fall of the Romanov</w:t>
            </w:r>
            <w:r w:rsidR="1B53CD7B" w:rsidRPr="59C67C0D">
              <w:rPr>
                <w:b/>
                <w:bCs/>
              </w:rPr>
              <w:t xml:space="preserve"> dynasty</w:t>
            </w:r>
          </w:p>
          <w:p w14:paraId="7769BDC8" w14:textId="02625623" w:rsidR="007B7AAA" w:rsidRDefault="007B7AAA" w:rsidP="00BB5260">
            <w:pPr>
              <w:spacing w:before="120"/>
              <w:cnfStyle w:val="000000010000" w:firstRow="0" w:lastRow="0" w:firstColumn="0" w:lastColumn="0" w:oddVBand="0" w:evenVBand="0" w:oddHBand="0" w:evenHBand="1" w:firstRowFirstColumn="0" w:firstRowLastColumn="0" w:lastRowFirstColumn="0" w:lastRowLastColumn="0"/>
              <w:rPr>
                <w:b/>
                <w:bCs/>
              </w:rPr>
            </w:pPr>
            <w:r>
              <w:lastRenderedPageBreak/>
              <w:t xml:space="preserve">Students investigate the </w:t>
            </w:r>
            <w:r w:rsidRPr="00934065">
              <w:t>historical context</w:t>
            </w:r>
            <w:r>
              <w:t xml:space="preserve"> of</w:t>
            </w:r>
            <w:r w:rsidR="006E6885">
              <w:t xml:space="preserve"> Russia under the </w:t>
            </w:r>
            <w:proofErr w:type="gramStart"/>
            <w:r w:rsidR="006E6885">
              <w:t>Romanovs</w:t>
            </w:r>
            <w:proofErr w:type="gramEnd"/>
            <w:r w:rsidR="00BB1BED">
              <w:t xml:space="preserve"> and</w:t>
            </w:r>
            <w:r w:rsidR="006D5F42">
              <w:t xml:space="preserve"> </w:t>
            </w:r>
            <w:r w:rsidRPr="00934065">
              <w:t xml:space="preserve">the features, people, ideas, movements, events and developments </w:t>
            </w:r>
            <w:r>
              <w:t xml:space="preserve">associated with the period including </w:t>
            </w:r>
            <w:r w:rsidRPr="00934065">
              <w:t>a relevant historical debate or issue.</w:t>
            </w:r>
          </w:p>
        </w:tc>
        <w:tc>
          <w:tcPr>
            <w:tcW w:w="4336" w:type="dxa"/>
          </w:tcPr>
          <w:p w14:paraId="5F27A835" w14:textId="23EC47F1" w:rsidR="007B7AAA" w:rsidRPr="00091B10" w:rsidRDefault="007B7AAA" w:rsidP="00BB5260">
            <w:pPr>
              <w:spacing w:before="120"/>
              <w:cnfStyle w:val="000000010000" w:firstRow="0" w:lastRow="0" w:firstColumn="0" w:lastColumn="0" w:oddVBand="0" w:evenVBand="0" w:oddHBand="0" w:evenHBand="1" w:firstRowFirstColumn="0" w:firstRowLastColumn="0" w:lastRowFirstColumn="0" w:lastRowLastColumn="0"/>
            </w:pPr>
            <w:r w:rsidRPr="00BB7DC4">
              <w:lastRenderedPageBreak/>
              <w:t>MH-11-0</w:t>
            </w:r>
            <w:r>
              <w:t>1</w:t>
            </w:r>
            <w:r w:rsidRPr="00091B10">
              <w:t xml:space="preserve">, </w:t>
            </w:r>
            <w:r w:rsidRPr="00BB7DC4">
              <w:t>MH-11-</w:t>
            </w:r>
            <w:r>
              <w:t>02</w:t>
            </w:r>
            <w:r w:rsidRPr="00091B10">
              <w:t xml:space="preserve">, </w:t>
            </w:r>
            <w:r w:rsidRPr="00BB7DC4">
              <w:t>MH-11-</w:t>
            </w:r>
            <w:r w:rsidR="1022F4A1">
              <w:t xml:space="preserve">04, </w:t>
            </w:r>
            <w:r w:rsidRPr="00BB7DC4">
              <w:t>MH-11-</w:t>
            </w:r>
            <w:r w:rsidR="7FD51803">
              <w:t xml:space="preserve">05, MH-11-06, </w:t>
            </w:r>
            <w:r w:rsidRPr="00BB7DC4">
              <w:t>MH-11-0</w:t>
            </w:r>
            <w:r>
              <w:t>7</w:t>
            </w:r>
          </w:p>
          <w:p w14:paraId="2EA2A35C" w14:textId="5996614D" w:rsidR="007B7AAA" w:rsidRDefault="007B7AAA" w:rsidP="00BB5260">
            <w:pPr>
              <w:spacing w:before="120"/>
              <w:cnfStyle w:val="000000010000" w:firstRow="0" w:lastRow="0" w:firstColumn="0" w:lastColumn="0" w:oddVBand="0" w:evenVBand="0" w:oddHBand="0" w:evenHBand="1" w:firstRowFirstColumn="0" w:firstRowLastColumn="0" w:lastRowFirstColumn="0" w:lastRowLastColumn="0"/>
            </w:pPr>
            <w:r>
              <w:rPr>
                <w:b/>
                <w:bCs/>
              </w:rPr>
              <w:t xml:space="preserve">Related Life Skills outcomes: </w:t>
            </w:r>
            <w:r>
              <w:t>MH-LS-</w:t>
            </w:r>
            <w:r>
              <w:lastRenderedPageBreak/>
              <w:t>03</w:t>
            </w:r>
            <w:r w:rsidR="00EC6A2D">
              <w:t>,</w:t>
            </w:r>
            <w:r>
              <w:t xml:space="preserve"> MH-LS-04, MH-LS-07, MH-LS-08, </w:t>
            </w:r>
            <w:r w:rsidR="3311F2E9">
              <w:t xml:space="preserve">MH-LS-09, MH-LS-10, </w:t>
            </w:r>
            <w:r>
              <w:t>MH-LS-11</w:t>
            </w:r>
          </w:p>
        </w:tc>
        <w:tc>
          <w:tcPr>
            <w:tcW w:w="4336" w:type="dxa"/>
          </w:tcPr>
          <w:p w14:paraId="31AC344B" w14:textId="2D6EF9D8" w:rsidR="007B7AAA" w:rsidRPr="00CB4ED1" w:rsidRDefault="007B7AAA" w:rsidP="00BB5260">
            <w:pPr>
              <w:spacing w:before="120"/>
              <w:cnfStyle w:val="000000010000" w:firstRow="0" w:lastRow="0" w:firstColumn="0" w:lastColumn="0" w:oddVBand="0" w:evenVBand="0" w:oddHBand="0" w:evenHBand="1" w:firstRowFirstColumn="0" w:firstRowLastColumn="0" w:lastRowFirstColumn="0" w:lastRowLastColumn="0"/>
            </w:pPr>
            <w:r w:rsidRPr="00CB4ED1">
              <w:lastRenderedPageBreak/>
              <w:t>Source-based historical analysis (2</w:t>
            </w:r>
            <w:r w:rsidR="002B0A45" w:rsidRPr="00CB4ED1">
              <w:t>5</w:t>
            </w:r>
            <w:r w:rsidRPr="00CB4ED1">
              <w:t xml:space="preserve">%), </w:t>
            </w:r>
            <w:r w:rsidR="00465850" w:rsidRPr="00CB4ED1">
              <w:t xml:space="preserve">due </w:t>
            </w:r>
            <w:r w:rsidRPr="00CB4ED1">
              <w:t>end</w:t>
            </w:r>
            <w:r w:rsidR="006E6885" w:rsidRPr="00CB4ED1">
              <w:t xml:space="preserve"> </w:t>
            </w:r>
            <w:r w:rsidR="00F57291" w:rsidRPr="00CB4ED1">
              <w:t xml:space="preserve">of </w:t>
            </w:r>
            <w:r w:rsidR="006E6885" w:rsidRPr="00CB4ED1">
              <w:t>T</w:t>
            </w:r>
            <w:r w:rsidR="00F57291" w:rsidRPr="00CB4ED1">
              <w:t xml:space="preserve">erm </w:t>
            </w:r>
            <w:r w:rsidR="006E6885" w:rsidRPr="00CB4ED1">
              <w:t>1</w:t>
            </w:r>
          </w:p>
        </w:tc>
      </w:tr>
      <w:tr w:rsidR="007B7AAA" w14:paraId="478FA9FB" w14:textId="77777777" w:rsidTr="254131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6EB11CED" w14:textId="7FB1BEB3" w:rsidR="007B7AAA" w:rsidRDefault="007B7AAA" w:rsidP="00BB5260">
            <w:pPr>
              <w:spacing w:before="120"/>
              <w:rPr>
                <w:b w:val="0"/>
              </w:rPr>
            </w:pPr>
            <w:r>
              <w:t>Term 2</w:t>
            </w:r>
          </w:p>
          <w:p w14:paraId="1BAFAD4E" w14:textId="0B876E83" w:rsidR="007B7AAA" w:rsidRDefault="007B7AAA" w:rsidP="00BB5260">
            <w:pPr>
              <w:spacing w:before="120"/>
              <w:rPr>
                <w:b w:val="0"/>
              </w:rPr>
            </w:pPr>
            <w:r>
              <w:t>Week</w:t>
            </w:r>
            <w:r w:rsidR="002743C7">
              <w:t>s</w:t>
            </w:r>
            <w:r>
              <w:t xml:space="preserve"> 1–4</w:t>
            </w:r>
          </w:p>
          <w:p w14:paraId="6D6AA26B" w14:textId="3A83BD88" w:rsidR="007B7AAA" w:rsidRDefault="007B7AAA" w:rsidP="00BB5260">
            <w:pPr>
              <w:spacing w:before="120"/>
            </w:pPr>
            <w:r>
              <w:t>15 hours</w:t>
            </w:r>
          </w:p>
        </w:tc>
        <w:tc>
          <w:tcPr>
            <w:tcW w:w="4336" w:type="dxa"/>
          </w:tcPr>
          <w:p w14:paraId="197D8421" w14:textId="2051CBCF" w:rsidR="007B7AAA" w:rsidRDefault="007B7AAA" w:rsidP="00BB5260">
            <w:pPr>
              <w:spacing w:before="120"/>
              <w:cnfStyle w:val="000000100000" w:firstRow="0" w:lastRow="0" w:firstColumn="0" w:lastColumn="0" w:oddVBand="0" w:evenVBand="0" w:oddHBand="1" w:evenHBand="0" w:firstRowFirstColumn="0" w:firstRowLastColumn="0" w:lastRowFirstColumn="0" w:lastRowLastColumn="0"/>
              <w:rPr>
                <w:b/>
                <w:bCs/>
              </w:rPr>
            </w:pPr>
            <w:r>
              <w:rPr>
                <w:b/>
                <w:bCs/>
              </w:rPr>
              <w:t xml:space="preserve">Historical </w:t>
            </w:r>
            <w:r w:rsidR="56C46C4F" w:rsidRPr="59C67C0D">
              <w:rPr>
                <w:b/>
                <w:bCs/>
              </w:rPr>
              <w:t>i</w:t>
            </w:r>
            <w:r w:rsidR="47823701" w:rsidRPr="59C67C0D">
              <w:rPr>
                <w:b/>
                <w:bCs/>
              </w:rPr>
              <w:t>nvestigation</w:t>
            </w:r>
          </w:p>
          <w:p w14:paraId="2EE5C52E" w14:textId="13F1B396" w:rsidR="007B7AAA" w:rsidRDefault="007B7AAA" w:rsidP="00BB5260">
            <w:pPr>
              <w:spacing w:before="120"/>
              <w:cnfStyle w:val="000000100000" w:firstRow="0" w:lastRow="0" w:firstColumn="0" w:lastColumn="0" w:oddVBand="0" w:evenVBand="0" w:oddHBand="1" w:evenHBand="0" w:firstRowFirstColumn="0" w:firstRowLastColumn="0" w:lastRowFirstColumn="0" w:lastRowLastColumn="0"/>
            </w:pPr>
            <w:r>
              <w:t>Students investigate t</w:t>
            </w:r>
            <w:r w:rsidRPr="00E727C7">
              <w:t>he nature, range and importance of</w:t>
            </w:r>
            <w:r>
              <w:t xml:space="preserve"> evidence,</w:t>
            </w:r>
            <w:r w:rsidRPr="00E727C7">
              <w:t xml:space="preserve"> archives</w:t>
            </w:r>
            <w:r>
              <w:t>, historic sites and scientific techniques</w:t>
            </w:r>
            <w:r w:rsidRPr="00E727C7">
              <w:t xml:space="preserve"> </w:t>
            </w:r>
            <w:r>
              <w:t xml:space="preserve">for understanding </w:t>
            </w:r>
            <w:r w:rsidRPr="00E727C7">
              <w:t>events</w:t>
            </w:r>
            <w:r>
              <w:t xml:space="preserve"> and</w:t>
            </w:r>
            <w:r w:rsidRPr="00E727C7">
              <w:t xml:space="preserve"> developments in the past</w:t>
            </w:r>
            <w:r>
              <w:t>.</w:t>
            </w:r>
            <w:r w:rsidR="00A104FB">
              <w:t xml:space="preserve"> Students apply this learning </w:t>
            </w:r>
            <w:r w:rsidR="00743D96">
              <w:t xml:space="preserve">through </w:t>
            </w:r>
            <w:r w:rsidR="00A104FB">
              <w:t>an historical investigation.</w:t>
            </w:r>
          </w:p>
        </w:tc>
        <w:tc>
          <w:tcPr>
            <w:tcW w:w="4336" w:type="dxa"/>
          </w:tcPr>
          <w:p w14:paraId="4CFCE201" w14:textId="6E7D109C" w:rsidR="007B7AAA" w:rsidRPr="00091B10" w:rsidRDefault="007B7AAA" w:rsidP="00BB5260">
            <w:pPr>
              <w:spacing w:before="120"/>
              <w:cnfStyle w:val="000000100000" w:firstRow="0" w:lastRow="0" w:firstColumn="0" w:lastColumn="0" w:oddVBand="0" w:evenVBand="0" w:oddHBand="1" w:evenHBand="0" w:firstRowFirstColumn="0" w:firstRowLastColumn="0" w:lastRowFirstColumn="0" w:lastRowLastColumn="0"/>
            </w:pPr>
            <w:r w:rsidRPr="00BB7DC4">
              <w:t>MH-11-0</w:t>
            </w:r>
            <w:r>
              <w:t>5</w:t>
            </w:r>
            <w:r w:rsidRPr="00091B10">
              <w:t xml:space="preserve">, </w:t>
            </w:r>
            <w:r w:rsidRPr="00BB7DC4">
              <w:t>MH-11-</w:t>
            </w:r>
            <w:r w:rsidR="4FD30268">
              <w:t xml:space="preserve">06, </w:t>
            </w:r>
            <w:r w:rsidR="47823701">
              <w:t>MH-11-</w:t>
            </w:r>
            <w:r w:rsidRPr="00BB7DC4">
              <w:t>0</w:t>
            </w:r>
            <w:r>
              <w:t>7</w:t>
            </w:r>
            <w:r w:rsidRPr="00091B10">
              <w:t xml:space="preserve">, </w:t>
            </w:r>
            <w:r w:rsidRPr="00BB7DC4">
              <w:t>MH-11-08</w:t>
            </w:r>
          </w:p>
          <w:p w14:paraId="3FCA352D" w14:textId="4A7689FF" w:rsidR="007B7AAA" w:rsidRDefault="007B7AAA" w:rsidP="00BB5260">
            <w:pPr>
              <w:spacing w:before="120"/>
              <w:cnfStyle w:val="000000100000" w:firstRow="0" w:lastRow="0" w:firstColumn="0" w:lastColumn="0" w:oddVBand="0" w:evenVBand="0" w:oddHBand="1" w:evenHBand="0" w:firstRowFirstColumn="0" w:firstRowLastColumn="0" w:lastRowFirstColumn="0" w:lastRowLastColumn="0"/>
            </w:pPr>
            <w:r>
              <w:rPr>
                <w:b/>
                <w:bCs/>
              </w:rPr>
              <w:t xml:space="preserve">Related Life Skills outcomes: </w:t>
            </w:r>
            <w:r>
              <w:t>MH-LS-</w:t>
            </w:r>
            <w:r w:rsidR="67BAD9E9">
              <w:t xml:space="preserve">01, MH-LS-02, MH-LS-07, </w:t>
            </w:r>
            <w:r w:rsidR="47823701">
              <w:t>MH-LS-</w:t>
            </w:r>
            <w:r>
              <w:t>08, MH-LS-</w:t>
            </w:r>
            <w:r w:rsidR="5AF49110">
              <w:t>09, MH-LS-10, MH-LS-</w:t>
            </w:r>
            <w:r>
              <w:t>11, MH-LS-12</w:t>
            </w:r>
            <w:r w:rsidR="5AF49110">
              <w:t>, MH-LS-13</w:t>
            </w:r>
          </w:p>
        </w:tc>
        <w:tc>
          <w:tcPr>
            <w:tcW w:w="4336" w:type="dxa"/>
          </w:tcPr>
          <w:p w14:paraId="389995A6" w14:textId="4C264BDA" w:rsidR="007B7AAA" w:rsidRPr="00CB4ED1" w:rsidRDefault="007B7AAA" w:rsidP="00BB5260">
            <w:pPr>
              <w:spacing w:before="120"/>
              <w:cnfStyle w:val="000000100000" w:firstRow="0" w:lastRow="0" w:firstColumn="0" w:lastColumn="0" w:oddVBand="0" w:evenVBand="0" w:oddHBand="1" w:evenHBand="0" w:firstRowFirstColumn="0" w:firstRowLastColumn="0" w:lastRowFirstColumn="0" w:lastRowLastColumn="0"/>
            </w:pPr>
            <w:r w:rsidRPr="00CB4ED1">
              <w:t xml:space="preserve">Historical investigation (40%), </w:t>
            </w:r>
            <w:r w:rsidR="00465850" w:rsidRPr="00CB4ED1">
              <w:t xml:space="preserve">due </w:t>
            </w:r>
            <w:r w:rsidRPr="00CB4ED1">
              <w:t>start</w:t>
            </w:r>
            <w:r w:rsidR="00F57291" w:rsidRPr="00CB4ED1">
              <w:t xml:space="preserve"> of</w:t>
            </w:r>
            <w:r w:rsidRPr="00CB4ED1">
              <w:t xml:space="preserve"> T</w:t>
            </w:r>
            <w:r w:rsidR="00F57291" w:rsidRPr="00CB4ED1">
              <w:t xml:space="preserve">erm </w:t>
            </w:r>
            <w:r w:rsidRPr="00CB4ED1">
              <w:t>3</w:t>
            </w:r>
          </w:p>
          <w:p w14:paraId="42C98211" w14:textId="770ED9F1" w:rsidR="007B7AAA" w:rsidRPr="00CD5C19" w:rsidRDefault="007B7AAA" w:rsidP="00BB5260">
            <w:pPr>
              <w:spacing w:before="120"/>
              <w:cnfStyle w:val="000000100000" w:firstRow="0" w:lastRow="0" w:firstColumn="0" w:lastColumn="0" w:oddVBand="0" w:evenVBand="0" w:oddHBand="1" w:evenHBand="0" w:firstRowFirstColumn="0" w:firstRowLastColumn="0" w:lastRowFirstColumn="0" w:lastRowLastColumn="0"/>
            </w:pPr>
            <w:r>
              <w:t>This focus area is integrated with explicit teaching of the historical inquiry process in preparation to complete an historical investigation.</w:t>
            </w:r>
          </w:p>
        </w:tc>
      </w:tr>
      <w:tr w:rsidR="007B7AAA" w14:paraId="4C62A56C" w14:textId="77777777" w:rsidTr="254131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7EA8EF8B" w14:textId="77777777" w:rsidR="007B7AAA" w:rsidRDefault="007B7AAA" w:rsidP="00BB5260">
            <w:pPr>
              <w:spacing w:before="120"/>
              <w:rPr>
                <w:b w:val="0"/>
              </w:rPr>
            </w:pPr>
            <w:r>
              <w:t>Term 2</w:t>
            </w:r>
          </w:p>
          <w:p w14:paraId="31FA974A" w14:textId="68A9C3AE" w:rsidR="007B7AAA" w:rsidRDefault="007B7AAA" w:rsidP="00BB5260">
            <w:pPr>
              <w:spacing w:before="120"/>
              <w:rPr>
                <w:b w:val="0"/>
              </w:rPr>
            </w:pPr>
            <w:r>
              <w:t>Week</w:t>
            </w:r>
            <w:r w:rsidR="00BE24BE">
              <w:t>s</w:t>
            </w:r>
            <w:r>
              <w:t xml:space="preserve"> 5–10</w:t>
            </w:r>
          </w:p>
          <w:p w14:paraId="026E1DD5" w14:textId="112DD187" w:rsidR="007B7AAA" w:rsidRDefault="007B7AAA" w:rsidP="00BB5260">
            <w:pPr>
              <w:spacing w:before="120"/>
            </w:pPr>
            <w:r>
              <w:t>25 hours</w:t>
            </w:r>
          </w:p>
        </w:tc>
        <w:tc>
          <w:tcPr>
            <w:tcW w:w="4336" w:type="dxa"/>
          </w:tcPr>
          <w:p w14:paraId="68C1C95C" w14:textId="6BD95827" w:rsidR="007B7AAA" w:rsidRDefault="77B78783" w:rsidP="00BB5260">
            <w:pPr>
              <w:spacing w:before="120"/>
              <w:cnfStyle w:val="000000010000" w:firstRow="0" w:lastRow="0" w:firstColumn="0" w:lastColumn="0" w:oddVBand="0" w:evenVBand="0" w:oddHBand="0" w:evenHBand="1" w:firstRowFirstColumn="0" w:firstRowLastColumn="0" w:lastRowFirstColumn="0" w:lastRowLastColumn="0"/>
              <w:rPr>
                <w:b/>
                <w:bCs/>
              </w:rPr>
            </w:pPr>
            <w:r w:rsidRPr="59C67C0D">
              <w:rPr>
                <w:b/>
                <w:bCs/>
              </w:rPr>
              <w:t xml:space="preserve">Investigating modern history case study – </w:t>
            </w:r>
            <w:r w:rsidR="007B7AAA">
              <w:rPr>
                <w:b/>
                <w:bCs/>
              </w:rPr>
              <w:t>List B: The Meiji Restoration</w:t>
            </w:r>
          </w:p>
          <w:p w14:paraId="557B2E13" w14:textId="719972F1" w:rsidR="007B7AAA" w:rsidRDefault="007B7AAA" w:rsidP="00BB5260">
            <w:pPr>
              <w:spacing w:before="120"/>
              <w:cnfStyle w:val="000000010000" w:firstRow="0" w:lastRow="0" w:firstColumn="0" w:lastColumn="0" w:oddVBand="0" w:evenVBand="0" w:oddHBand="0" w:evenHBand="1" w:firstRowFirstColumn="0" w:firstRowLastColumn="0" w:lastRowFirstColumn="0" w:lastRowLastColumn="0"/>
              <w:rPr>
                <w:b/>
                <w:bCs/>
              </w:rPr>
            </w:pPr>
            <w:r>
              <w:t xml:space="preserve">Students investigate </w:t>
            </w:r>
            <w:r w:rsidRPr="00934065">
              <w:t>the historical context</w:t>
            </w:r>
            <w:r>
              <w:t xml:space="preserve"> of the Meiji </w:t>
            </w:r>
            <w:proofErr w:type="gramStart"/>
            <w:r>
              <w:t>Restoration</w:t>
            </w:r>
            <w:proofErr w:type="gramEnd"/>
            <w:r w:rsidR="00BB1BED">
              <w:t xml:space="preserve"> and</w:t>
            </w:r>
            <w:r w:rsidR="006D5F42">
              <w:t xml:space="preserve"> </w:t>
            </w:r>
            <w:r w:rsidR="006D5F42" w:rsidRPr="00934065">
              <w:t xml:space="preserve">the features, people, ideas, movements, events and developments </w:t>
            </w:r>
            <w:r w:rsidR="006D5F42">
              <w:t xml:space="preserve">associated with the period </w:t>
            </w:r>
            <w:r w:rsidR="006D5F42">
              <w:lastRenderedPageBreak/>
              <w:t xml:space="preserve">including </w:t>
            </w:r>
            <w:r w:rsidR="006D5F42" w:rsidRPr="00934065">
              <w:t>a relevant historical debate or issue.</w:t>
            </w:r>
          </w:p>
        </w:tc>
        <w:tc>
          <w:tcPr>
            <w:tcW w:w="4336" w:type="dxa"/>
          </w:tcPr>
          <w:p w14:paraId="0E545AE7" w14:textId="5C8C9E9B" w:rsidR="007B7AAA" w:rsidRPr="00DB651A" w:rsidRDefault="7FD5B61E" w:rsidP="59C67C0D">
            <w:pPr>
              <w:spacing w:before="120"/>
              <w:cnfStyle w:val="000000010000" w:firstRow="0" w:lastRow="0" w:firstColumn="0" w:lastColumn="0" w:oddVBand="0" w:evenVBand="0" w:oddHBand="0" w:evenHBand="1" w:firstRowFirstColumn="0" w:firstRowLastColumn="0" w:lastRowFirstColumn="0" w:lastRowLastColumn="0"/>
            </w:pPr>
            <w:r>
              <w:lastRenderedPageBreak/>
              <w:t>MH-11-01, MH-11-02, MH-11-04, MH-11-05, MH-11-06, MH-11-07</w:t>
            </w:r>
          </w:p>
          <w:p w14:paraId="71A3637F" w14:textId="76FD6F52" w:rsidR="007B7AAA" w:rsidRPr="00DB651A" w:rsidRDefault="007B7AAA" w:rsidP="00BB5260">
            <w:pPr>
              <w:spacing w:before="120"/>
              <w:cnfStyle w:val="000000010000" w:firstRow="0" w:lastRow="0" w:firstColumn="0" w:lastColumn="0" w:oddVBand="0" w:evenVBand="0" w:oddHBand="0" w:evenHBand="1" w:firstRowFirstColumn="0" w:firstRowLastColumn="0" w:lastRowFirstColumn="0" w:lastRowLastColumn="0"/>
            </w:pPr>
            <w:r>
              <w:rPr>
                <w:b/>
                <w:bCs/>
              </w:rPr>
              <w:t xml:space="preserve">Related Life Skills outcomes: </w:t>
            </w:r>
            <w:r>
              <w:t xml:space="preserve">MH-LS-03, MH-LS-04, MH-LS-07, MH-LS-08, </w:t>
            </w:r>
            <w:r w:rsidR="7FD5B61E">
              <w:t xml:space="preserve">MH-LS-09, MH-LS-10, </w:t>
            </w:r>
            <w:r>
              <w:t>MH-LS-11</w:t>
            </w:r>
          </w:p>
        </w:tc>
        <w:tc>
          <w:tcPr>
            <w:tcW w:w="4336" w:type="dxa"/>
          </w:tcPr>
          <w:p w14:paraId="6B699414" w14:textId="77777777" w:rsidR="007B7AAA" w:rsidRDefault="007B7AAA" w:rsidP="00BB5260">
            <w:pPr>
              <w:spacing w:before="120"/>
              <w:cnfStyle w:val="000000010000" w:firstRow="0" w:lastRow="0" w:firstColumn="0" w:lastColumn="0" w:oddVBand="0" w:evenVBand="0" w:oddHBand="0" w:evenHBand="1" w:firstRowFirstColumn="0" w:firstRowLastColumn="0" w:lastRowFirstColumn="0" w:lastRowLastColumn="0"/>
              <w:rPr>
                <w:b/>
                <w:bCs/>
              </w:rPr>
            </w:pPr>
          </w:p>
        </w:tc>
      </w:tr>
      <w:tr w:rsidR="007B7AAA" w14:paraId="1399F076" w14:textId="77777777" w:rsidTr="254131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13AA8F03" w14:textId="77777777" w:rsidR="007B7AAA" w:rsidRDefault="007B7AAA" w:rsidP="00BB5260">
            <w:pPr>
              <w:spacing w:before="120"/>
              <w:rPr>
                <w:b w:val="0"/>
              </w:rPr>
            </w:pPr>
            <w:r>
              <w:t>Term 3</w:t>
            </w:r>
          </w:p>
          <w:p w14:paraId="113D2166" w14:textId="461BF4BB" w:rsidR="007B7AAA" w:rsidRDefault="007B7AAA" w:rsidP="00BB5260">
            <w:pPr>
              <w:spacing w:before="120"/>
              <w:rPr>
                <w:b w:val="0"/>
              </w:rPr>
            </w:pPr>
            <w:r>
              <w:t>Week</w:t>
            </w:r>
            <w:r w:rsidR="00F57291">
              <w:t>s</w:t>
            </w:r>
            <w:r>
              <w:t xml:space="preserve"> </w:t>
            </w:r>
            <w:r w:rsidR="00B34866">
              <w:t>1</w:t>
            </w:r>
            <w:r>
              <w:t>–10</w:t>
            </w:r>
          </w:p>
          <w:p w14:paraId="176F5360" w14:textId="3EC38268" w:rsidR="007B7AAA" w:rsidRDefault="007B7AAA" w:rsidP="00BB5260">
            <w:pPr>
              <w:spacing w:before="120"/>
            </w:pPr>
            <w:r>
              <w:t>40 hours</w:t>
            </w:r>
          </w:p>
        </w:tc>
        <w:tc>
          <w:tcPr>
            <w:tcW w:w="4336" w:type="dxa"/>
          </w:tcPr>
          <w:p w14:paraId="669AE64B" w14:textId="1A3FB7AE" w:rsidR="007B7AAA" w:rsidRDefault="58EDAD4D" w:rsidP="00BB5260">
            <w:pPr>
              <w:spacing w:before="120"/>
              <w:cnfStyle w:val="000000100000" w:firstRow="0" w:lastRow="0" w:firstColumn="0" w:lastColumn="0" w:oddVBand="0" w:evenVBand="0" w:oddHBand="1" w:evenHBand="0" w:firstRowFirstColumn="0" w:firstRowLastColumn="0" w:lastRowFirstColumn="0" w:lastRowLastColumn="0"/>
              <w:rPr>
                <w:b/>
                <w:bCs/>
              </w:rPr>
            </w:pPr>
            <w:r w:rsidRPr="59C67C0D">
              <w:rPr>
                <w:b/>
                <w:bCs/>
              </w:rPr>
              <w:t xml:space="preserve">The shaping of the modern world – </w:t>
            </w:r>
            <w:r w:rsidR="47823701" w:rsidRPr="59C67C0D">
              <w:rPr>
                <w:b/>
                <w:bCs/>
              </w:rPr>
              <w:t>The First World War</w:t>
            </w:r>
          </w:p>
          <w:p w14:paraId="24DE351C" w14:textId="1EF60B33" w:rsidR="007B7AAA" w:rsidRDefault="007B7AAA" w:rsidP="00BB5260">
            <w:pPr>
              <w:spacing w:before="120"/>
              <w:cnfStyle w:val="000000100000" w:firstRow="0" w:lastRow="0" w:firstColumn="0" w:lastColumn="0" w:oddVBand="0" w:evenVBand="0" w:oddHBand="1" w:evenHBand="0" w:firstRowFirstColumn="0" w:firstRowLastColumn="0" w:lastRowFirstColumn="0" w:lastRowLastColumn="0"/>
              <w:rPr>
                <w:b/>
                <w:bCs/>
              </w:rPr>
            </w:pPr>
            <w:r w:rsidRPr="007409F1">
              <w:t xml:space="preserve">Students investigate </w:t>
            </w:r>
            <w:r>
              <w:t>the ways the First World War has</w:t>
            </w:r>
            <w:r w:rsidRPr="007409F1">
              <w:t xml:space="preserve"> shaped the </w:t>
            </w:r>
            <w:r w:rsidR="00B02F8F">
              <w:t>modern</w:t>
            </w:r>
            <w:r w:rsidR="3054AAB7">
              <w:t xml:space="preserve"> world</w:t>
            </w:r>
            <w:r w:rsidR="00B02F8F">
              <w:t xml:space="preserve"> </w:t>
            </w:r>
            <w:r w:rsidRPr="007409F1">
              <w:t>through a study of key events and developments.</w:t>
            </w:r>
          </w:p>
        </w:tc>
        <w:tc>
          <w:tcPr>
            <w:tcW w:w="4336" w:type="dxa"/>
          </w:tcPr>
          <w:p w14:paraId="0FC8DF13" w14:textId="425C8395" w:rsidR="007B7AAA" w:rsidRPr="00091B10" w:rsidRDefault="007B7AAA" w:rsidP="00BB5260">
            <w:pPr>
              <w:spacing w:before="120"/>
              <w:cnfStyle w:val="000000100000" w:firstRow="0" w:lastRow="0" w:firstColumn="0" w:lastColumn="0" w:oddVBand="0" w:evenVBand="0" w:oddHBand="1" w:evenHBand="0" w:firstRowFirstColumn="0" w:firstRowLastColumn="0" w:lastRowFirstColumn="0" w:lastRowLastColumn="0"/>
            </w:pPr>
            <w:r w:rsidRPr="00BB7DC4">
              <w:t>MH-11-0</w:t>
            </w:r>
            <w:r>
              <w:t xml:space="preserve">1, </w:t>
            </w:r>
            <w:r w:rsidRPr="00BB7DC4">
              <w:t>MH-11-0</w:t>
            </w:r>
            <w:r>
              <w:t>2,</w:t>
            </w:r>
            <w:r w:rsidR="0FF3E9F3">
              <w:t xml:space="preserve"> MH-11-04, </w:t>
            </w:r>
            <w:r w:rsidR="00D05337">
              <w:t xml:space="preserve">MH-11-05, </w:t>
            </w:r>
            <w:r w:rsidR="0FF3E9F3">
              <w:t>MH-11-06, MH-11-07</w:t>
            </w:r>
          </w:p>
          <w:p w14:paraId="7BA84597" w14:textId="6A185262" w:rsidR="007B7AAA" w:rsidRPr="00091B10" w:rsidRDefault="007B7AAA" w:rsidP="00BB5260">
            <w:pPr>
              <w:spacing w:before="120"/>
              <w:cnfStyle w:val="000000100000" w:firstRow="0" w:lastRow="0" w:firstColumn="0" w:lastColumn="0" w:oddVBand="0" w:evenVBand="0" w:oddHBand="1" w:evenHBand="0" w:firstRowFirstColumn="0" w:firstRowLastColumn="0" w:lastRowFirstColumn="0" w:lastRowLastColumn="0"/>
            </w:pPr>
            <w:r>
              <w:rPr>
                <w:b/>
                <w:bCs/>
              </w:rPr>
              <w:t xml:space="preserve">Related Life Skills outcomes: </w:t>
            </w:r>
            <w:r>
              <w:t>MH-LS-03, MH-LS-04, MH-LS-05, MH-LS-06</w:t>
            </w:r>
            <w:r w:rsidR="791998C5">
              <w:t>, MH-LS-0</w:t>
            </w:r>
            <w:r w:rsidR="7F46D6A0">
              <w:t>7</w:t>
            </w:r>
            <w:r w:rsidR="791998C5">
              <w:t>, MH-LS-</w:t>
            </w:r>
            <w:r w:rsidR="056D6F08">
              <w:t>09</w:t>
            </w:r>
            <w:r w:rsidR="791998C5">
              <w:t>, MH-LS-1</w:t>
            </w:r>
            <w:r w:rsidR="4CF03C67">
              <w:t>0, MH-LS-11</w:t>
            </w:r>
          </w:p>
        </w:tc>
        <w:tc>
          <w:tcPr>
            <w:tcW w:w="4336" w:type="dxa"/>
          </w:tcPr>
          <w:p w14:paraId="2459A2D2" w14:textId="06733069" w:rsidR="007B7AAA" w:rsidRPr="00CB4ED1" w:rsidRDefault="007B7AAA" w:rsidP="00BB5260">
            <w:pPr>
              <w:spacing w:before="120"/>
              <w:cnfStyle w:val="000000100000" w:firstRow="0" w:lastRow="0" w:firstColumn="0" w:lastColumn="0" w:oddVBand="0" w:evenVBand="0" w:oddHBand="1" w:evenHBand="0" w:firstRowFirstColumn="0" w:firstRowLastColumn="0" w:lastRowFirstColumn="0" w:lastRowLastColumn="0"/>
            </w:pPr>
            <w:r w:rsidRPr="00CB4ED1">
              <w:t>Examination (</w:t>
            </w:r>
            <w:r w:rsidR="002B0A45" w:rsidRPr="00CB4ED1">
              <w:t>35</w:t>
            </w:r>
            <w:r w:rsidRPr="00CB4ED1">
              <w:t>%),</w:t>
            </w:r>
            <w:r w:rsidR="00465850" w:rsidRPr="00CB4ED1">
              <w:t xml:space="preserve"> </w:t>
            </w:r>
            <w:r w:rsidRPr="00CB4ED1">
              <w:t xml:space="preserve">end </w:t>
            </w:r>
            <w:r w:rsidR="00F57291" w:rsidRPr="00CB4ED1">
              <w:t xml:space="preserve">of </w:t>
            </w:r>
            <w:r w:rsidRPr="00CB4ED1">
              <w:t>T</w:t>
            </w:r>
            <w:r w:rsidR="00F57291" w:rsidRPr="00CB4ED1">
              <w:t xml:space="preserve">erm </w:t>
            </w:r>
            <w:r w:rsidRPr="00CB4ED1">
              <w:t>3</w:t>
            </w:r>
          </w:p>
          <w:p w14:paraId="0CD64822" w14:textId="08C1A14F" w:rsidR="007B7AAA" w:rsidRDefault="007B7AAA" w:rsidP="00BB5260">
            <w:pPr>
              <w:spacing w:before="120"/>
              <w:cnfStyle w:val="000000100000" w:firstRow="0" w:lastRow="0" w:firstColumn="0" w:lastColumn="0" w:oddVBand="0" w:evenVBand="0" w:oddHBand="1" w:evenHBand="0" w:firstRowFirstColumn="0" w:firstRowLastColumn="0" w:lastRowFirstColumn="0" w:lastRowLastColumn="0"/>
            </w:pPr>
            <w:r>
              <w:t xml:space="preserve">Students complete an examination of 3 </w:t>
            </w:r>
            <w:r w:rsidR="009466C3">
              <w:t>×</w:t>
            </w:r>
            <w:r>
              <w:t xml:space="preserve"> 40</w:t>
            </w:r>
            <w:r w:rsidR="00E720C8">
              <w:t>-</w:t>
            </w:r>
            <w:r>
              <w:t>min</w:t>
            </w:r>
            <w:r w:rsidR="00452535">
              <w:t>ute</w:t>
            </w:r>
            <w:r>
              <w:t xml:space="preserve"> sections of 25 marks</w:t>
            </w:r>
            <w:r w:rsidR="0032046C">
              <w:t>.</w:t>
            </w:r>
          </w:p>
        </w:tc>
      </w:tr>
    </w:tbl>
    <w:bookmarkStart w:id="4" w:name="_Toc112409827"/>
    <w:bookmarkStart w:id="5" w:name="_Toc147483515"/>
    <w:p w14:paraId="035B3CF0" w14:textId="316E5DED" w:rsidR="00743D96" w:rsidRDefault="004C4349" w:rsidP="004028BD">
      <w:pPr>
        <w:pStyle w:val="Imageattributioncaption"/>
      </w:pPr>
      <w:r>
        <w:fldChar w:fldCharType="begin"/>
      </w:r>
      <w:r>
        <w:instrText>HYPERLINK "https://curriculum.nsw.edu.au/learning-areas/hsie/modern-history-11-12-2024/overview"</w:instrText>
      </w:r>
      <w:r>
        <w:fldChar w:fldCharType="separate"/>
      </w:r>
      <w:r w:rsidR="005536E4" w:rsidRPr="004C4349">
        <w:rPr>
          <w:rStyle w:val="Hyperlink"/>
        </w:rPr>
        <w:t>Modern History</w:t>
      </w:r>
      <w:r w:rsidR="00E258F6" w:rsidRPr="004C4349">
        <w:rPr>
          <w:rStyle w:val="Hyperlink"/>
        </w:rPr>
        <w:t xml:space="preserve"> </w:t>
      </w:r>
      <w:r w:rsidR="005536E4" w:rsidRPr="004C4349">
        <w:rPr>
          <w:rStyle w:val="Hyperlink"/>
        </w:rPr>
        <w:t>11</w:t>
      </w:r>
      <w:r w:rsidR="00E258F6" w:rsidRPr="004C4349">
        <w:rPr>
          <w:rStyle w:val="Hyperlink"/>
        </w:rPr>
        <w:t>–</w:t>
      </w:r>
      <w:r w:rsidR="005536E4" w:rsidRPr="004C4349">
        <w:rPr>
          <w:rStyle w:val="Hyperlink"/>
        </w:rPr>
        <w:t>12</w:t>
      </w:r>
      <w:r w:rsidR="00E258F6" w:rsidRPr="004C4349">
        <w:rPr>
          <w:rStyle w:val="Hyperlink"/>
        </w:rPr>
        <w:t xml:space="preserve"> Syllabus</w:t>
      </w:r>
      <w:r>
        <w:fldChar w:fldCharType="end"/>
      </w:r>
      <w:r w:rsidR="00E258F6" w:rsidRPr="00E258F6">
        <w:t xml:space="preserve"> © NSW Education Standards Authority (NESA) for and on behalf of the Crown in right of the State of New South Wales, </w:t>
      </w:r>
      <w:r>
        <w:t>2024</w:t>
      </w:r>
      <w:r w:rsidR="00E258F6" w:rsidRPr="00E258F6">
        <w:t>.</w:t>
      </w:r>
      <w:bookmarkEnd w:id="4"/>
      <w:bookmarkEnd w:id="5"/>
    </w:p>
    <w:p w14:paraId="4863A2EE" w14:textId="7AF2B2C5" w:rsidR="00684CDB" w:rsidRPr="00743D96" w:rsidRDefault="00743D96" w:rsidP="00CB4ED1">
      <w:pPr>
        <w:suppressAutoHyphens w:val="0"/>
        <w:spacing w:before="0" w:after="160" w:line="259" w:lineRule="auto"/>
      </w:pPr>
      <w:r>
        <w:br w:type="page"/>
      </w:r>
    </w:p>
    <w:p w14:paraId="61D7C6EB" w14:textId="6A36CB25" w:rsidR="002C43B9" w:rsidRPr="002C43B9" w:rsidRDefault="002C43B9" w:rsidP="002C43B9">
      <w:pPr>
        <w:pStyle w:val="Heading2"/>
      </w:pPr>
      <w:bookmarkStart w:id="6" w:name="_Toc182234691"/>
      <w:r>
        <w:lastRenderedPageBreak/>
        <w:t>Year 12</w:t>
      </w:r>
      <w:bookmarkEnd w:id="6"/>
    </w:p>
    <w:p w14:paraId="4C22E548" w14:textId="71C2EB8C" w:rsidR="00477E61" w:rsidRDefault="00477E61" w:rsidP="00477E61">
      <w:pPr>
        <w:pStyle w:val="FeatureBox2"/>
      </w:pPr>
      <w:r>
        <w:rPr>
          <w:b/>
          <w:bCs/>
        </w:rPr>
        <w:t>Note</w:t>
      </w:r>
      <w:r>
        <w:t>: the ‘Term and duration’ column provides general guidance on scheduling and duration of units. Adjust to suit your school context</w:t>
      </w:r>
    </w:p>
    <w:p w14:paraId="6088118A" w14:textId="2C391B23" w:rsidR="00E720C8" w:rsidRDefault="00E720C8" w:rsidP="00E720C8">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005E57A8">
        <w:t>m</w:t>
      </w:r>
      <w:r w:rsidRPr="00BE2B9C">
        <w:t xml:space="preserve">odern </w:t>
      </w:r>
      <w:r>
        <w:t>h</w:t>
      </w:r>
      <w:r w:rsidRPr="00BE2B9C">
        <w:t>istory (Year 12) 120-hour scope and sequence</w:t>
      </w:r>
    </w:p>
    <w:tbl>
      <w:tblPr>
        <w:tblStyle w:val="Tableheader"/>
        <w:tblW w:w="14705" w:type="dxa"/>
        <w:tblLayout w:type="fixed"/>
        <w:tblLook w:val="04A0" w:firstRow="1" w:lastRow="0" w:firstColumn="1" w:lastColumn="0" w:noHBand="0" w:noVBand="1"/>
        <w:tblDescription w:val="Table outlines the term or duration information, learning overview, outcomes, skills and assessment details."/>
      </w:tblPr>
      <w:tblGrid>
        <w:gridCol w:w="1697"/>
        <w:gridCol w:w="4336"/>
        <w:gridCol w:w="4336"/>
        <w:gridCol w:w="4336"/>
      </w:tblGrid>
      <w:tr w:rsidR="00477E61" w14:paraId="005D6F67" w14:textId="77777777" w:rsidTr="254131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78659041" w14:textId="77777777" w:rsidR="00477E61" w:rsidRDefault="00477E61" w:rsidP="00D61D21">
            <w:r>
              <w:t>Term and duration</w:t>
            </w:r>
          </w:p>
        </w:tc>
        <w:tc>
          <w:tcPr>
            <w:tcW w:w="4336" w:type="dxa"/>
          </w:tcPr>
          <w:p w14:paraId="6B5C0AF7" w14:textId="77777777" w:rsidR="00477E61" w:rsidRDefault="00477E61" w:rsidP="00D61D21">
            <w:pPr>
              <w:cnfStyle w:val="100000000000" w:firstRow="1" w:lastRow="0" w:firstColumn="0" w:lastColumn="0" w:oddVBand="0" w:evenVBand="0" w:oddHBand="0" w:evenHBand="0" w:firstRowFirstColumn="0" w:firstRowLastColumn="0" w:lastRowFirstColumn="0" w:lastRowLastColumn="0"/>
            </w:pPr>
            <w:r>
              <w:t>Learning overview</w:t>
            </w:r>
          </w:p>
        </w:tc>
        <w:tc>
          <w:tcPr>
            <w:tcW w:w="4336" w:type="dxa"/>
          </w:tcPr>
          <w:p w14:paraId="451DA196" w14:textId="77777777" w:rsidR="00477E61" w:rsidRDefault="00477E61" w:rsidP="00D61D21">
            <w:pPr>
              <w:cnfStyle w:val="100000000000" w:firstRow="1" w:lastRow="0" w:firstColumn="0" w:lastColumn="0" w:oddVBand="0" w:evenVBand="0" w:oddHBand="0" w:evenHBand="0" w:firstRowFirstColumn="0" w:firstRowLastColumn="0" w:lastRowFirstColumn="0" w:lastRowLastColumn="0"/>
            </w:pPr>
            <w:r>
              <w:t>Outcomes</w:t>
            </w:r>
          </w:p>
        </w:tc>
        <w:tc>
          <w:tcPr>
            <w:tcW w:w="4336" w:type="dxa"/>
          </w:tcPr>
          <w:p w14:paraId="79FD2ABC" w14:textId="77777777" w:rsidR="00477E61" w:rsidRDefault="00477E61" w:rsidP="00D61D21">
            <w:pPr>
              <w:cnfStyle w:val="100000000000" w:firstRow="1" w:lastRow="0" w:firstColumn="0" w:lastColumn="0" w:oddVBand="0" w:evenVBand="0" w:oddHBand="0" w:evenHBand="0" w:firstRowFirstColumn="0" w:firstRowLastColumn="0" w:lastRowFirstColumn="0" w:lastRowLastColumn="0"/>
            </w:pPr>
            <w:r>
              <w:t>Assessment</w:t>
            </w:r>
          </w:p>
        </w:tc>
      </w:tr>
      <w:tr w:rsidR="00477E61" w14:paraId="4189CDD9" w14:textId="77777777" w:rsidTr="254131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1B8774B3" w14:textId="156782BF" w:rsidR="00477E61" w:rsidRDefault="00477E61" w:rsidP="00BB5260">
            <w:pPr>
              <w:spacing w:before="120"/>
              <w:rPr>
                <w:b w:val="0"/>
              </w:rPr>
            </w:pPr>
            <w:r>
              <w:t xml:space="preserve">Term </w:t>
            </w:r>
            <w:r w:rsidR="0054017F">
              <w:t>4</w:t>
            </w:r>
          </w:p>
          <w:p w14:paraId="3694A5EF" w14:textId="6DEB2863" w:rsidR="00477E61" w:rsidRDefault="00477E61" w:rsidP="00BB5260">
            <w:pPr>
              <w:spacing w:before="120"/>
              <w:rPr>
                <w:b w:val="0"/>
              </w:rPr>
            </w:pPr>
            <w:r>
              <w:t>Week</w:t>
            </w:r>
            <w:r w:rsidR="00F57291">
              <w:t>s</w:t>
            </w:r>
            <w:r>
              <w:t xml:space="preserve"> </w:t>
            </w:r>
            <w:r w:rsidR="004C46EC">
              <w:t>1–10</w:t>
            </w:r>
          </w:p>
          <w:p w14:paraId="7FAE9ECF" w14:textId="0F42D9D1" w:rsidR="00477E61" w:rsidRDefault="00C717A9" w:rsidP="00BB5260">
            <w:pPr>
              <w:spacing w:before="120"/>
            </w:pPr>
            <w:r>
              <w:t>30</w:t>
            </w:r>
            <w:r w:rsidR="00454C3F">
              <w:t xml:space="preserve"> hours</w:t>
            </w:r>
          </w:p>
        </w:tc>
        <w:tc>
          <w:tcPr>
            <w:tcW w:w="4336" w:type="dxa"/>
          </w:tcPr>
          <w:p w14:paraId="690F54FF" w14:textId="16BDFEE5" w:rsidR="00477E61" w:rsidRDefault="000F4076" w:rsidP="00BB5260">
            <w:pPr>
              <w:spacing w:before="120"/>
              <w:cnfStyle w:val="000000100000" w:firstRow="0" w:lastRow="0" w:firstColumn="0" w:lastColumn="0" w:oddVBand="0" w:evenVBand="0" w:oddHBand="1" w:evenHBand="0" w:firstRowFirstColumn="0" w:firstRowLastColumn="0" w:lastRowFirstColumn="0" w:lastRowLastColumn="0"/>
              <w:rPr>
                <w:b/>
                <w:bCs/>
              </w:rPr>
            </w:pPr>
            <w:r w:rsidRPr="000F4076">
              <w:rPr>
                <w:b/>
                <w:bCs/>
              </w:rPr>
              <w:t>Core study: Democracy and dictatorship 1919–1939</w:t>
            </w:r>
          </w:p>
          <w:p w14:paraId="0C3CA6C3" w14:textId="73ED4420" w:rsidR="00477E61" w:rsidRPr="00603A3A" w:rsidRDefault="00E37CA6" w:rsidP="00BB5260">
            <w:pPr>
              <w:spacing w:before="120"/>
              <w:cnfStyle w:val="000000100000" w:firstRow="0" w:lastRow="0" w:firstColumn="0" w:lastColumn="0" w:oddVBand="0" w:evenVBand="0" w:oddHBand="1" w:evenHBand="0" w:firstRowFirstColumn="0" w:firstRowLastColumn="0" w:lastRowFirstColumn="0" w:lastRowLastColumn="0"/>
            </w:pPr>
            <w:r>
              <w:t xml:space="preserve">Students investigate </w:t>
            </w:r>
            <w:r w:rsidR="000F4076" w:rsidRPr="000F4076">
              <w:t>the nature of political authority</w:t>
            </w:r>
            <w:r w:rsidR="00D36269">
              <w:t xml:space="preserve"> </w:t>
            </w:r>
            <w:r w:rsidR="006F5942">
              <w:t xml:space="preserve">through </w:t>
            </w:r>
            <w:r w:rsidR="00D36269">
              <w:t>studying</w:t>
            </w:r>
            <w:r w:rsidR="000F4076" w:rsidRPr="000F4076">
              <w:t xml:space="preserve"> </w:t>
            </w:r>
            <w:r w:rsidR="00CA3075">
              <w:t xml:space="preserve">dictatorship </w:t>
            </w:r>
            <w:r w:rsidR="00C717A9">
              <w:t>with a focus on Nazi Germany.</w:t>
            </w:r>
          </w:p>
        </w:tc>
        <w:tc>
          <w:tcPr>
            <w:tcW w:w="4336" w:type="dxa"/>
          </w:tcPr>
          <w:p w14:paraId="2EE91ACC" w14:textId="3DDB6D96" w:rsidR="0054456E" w:rsidRDefault="007365C3" w:rsidP="00BB5260">
            <w:pPr>
              <w:spacing w:before="120"/>
              <w:cnfStyle w:val="000000100000" w:firstRow="0" w:lastRow="0" w:firstColumn="0" w:lastColumn="0" w:oddVBand="0" w:evenVBand="0" w:oddHBand="1" w:evenHBand="0" w:firstRowFirstColumn="0" w:firstRowLastColumn="0" w:lastRowFirstColumn="0" w:lastRowLastColumn="0"/>
            </w:pPr>
            <w:r w:rsidRPr="00BB7DC4">
              <w:t>MH-1</w:t>
            </w:r>
            <w:r>
              <w:t>2</w:t>
            </w:r>
            <w:r w:rsidRPr="00BB7DC4">
              <w:t>-</w:t>
            </w:r>
            <w:r w:rsidR="42C418F6">
              <w:t>0</w:t>
            </w:r>
            <w:r w:rsidR="6D5A0125">
              <w:t>1</w:t>
            </w:r>
            <w:r>
              <w:t xml:space="preserve">, </w:t>
            </w:r>
            <w:r w:rsidRPr="00BB7DC4">
              <w:t>MH-1</w:t>
            </w:r>
            <w:r>
              <w:t>2</w:t>
            </w:r>
            <w:r w:rsidRPr="00BB7DC4">
              <w:t>-0</w:t>
            </w:r>
            <w:r>
              <w:t>3</w:t>
            </w:r>
            <w:r w:rsidR="0054456E">
              <w:t xml:space="preserve">, </w:t>
            </w:r>
            <w:r w:rsidR="00DE5DBE" w:rsidRPr="00BB7DC4">
              <w:t>MH-1</w:t>
            </w:r>
            <w:r w:rsidR="00DE5DBE">
              <w:t>2</w:t>
            </w:r>
            <w:r w:rsidR="00DE5DBE" w:rsidRPr="00BB7DC4">
              <w:t>-0</w:t>
            </w:r>
            <w:r w:rsidR="0054456E">
              <w:t xml:space="preserve">4, </w:t>
            </w:r>
            <w:r w:rsidR="0054456E" w:rsidRPr="00BB7DC4">
              <w:t>MH-1</w:t>
            </w:r>
            <w:r w:rsidR="0054456E">
              <w:t>2</w:t>
            </w:r>
            <w:r w:rsidR="0054456E" w:rsidRPr="00BB7DC4">
              <w:t>-0</w:t>
            </w:r>
            <w:r w:rsidR="0054456E">
              <w:t xml:space="preserve">5, </w:t>
            </w:r>
            <w:r w:rsidR="0054456E" w:rsidRPr="00BB7DC4">
              <w:t>MH-1</w:t>
            </w:r>
            <w:r w:rsidR="0054456E">
              <w:t>2</w:t>
            </w:r>
            <w:r w:rsidR="0054456E" w:rsidRPr="00BB7DC4">
              <w:t>-</w:t>
            </w:r>
            <w:r w:rsidR="215CCFBB">
              <w:t xml:space="preserve">06, </w:t>
            </w:r>
            <w:r w:rsidR="39310199">
              <w:t>MH-12-</w:t>
            </w:r>
            <w:r w:rsidR="0054456E" w:rsidRPr="00BB7DC4">
              <w:t>0</w:t>
            </w:r>
            <w:r w:rsidR="0054456E">
              <w:t>7</w:t>
            </w:r>
          </w:p>
          <w:p w14:paraId="6F261FFB" w14:textId="78C52F4F" w:rsidR="00477E61" w:rsidRPr="0054456E" w:rsidRDefault="00477E61" w:rsidP="00BB5260">
            <w:pPr>
              <w:spacing w:before="120"/>
              <w:cnfStyle w:val="000000100000" w:firstRow="0" w:lastRow="0" w:firstColumn="0" w:lastColumn="0" w:oddVBand="0" w:evenVBand="0" w:oddHBand="1" w:evenHBand="0" w:firstRowFirstColumn="0" w:firstRowLastColumn="0" w:lastRowFirstColumn="0" w:lastRowLastColumn="0"/>
            </w:pPr>
            <w:r>
              <w:rPr>
                <w:b/>
                <w:bCs/>
              </w:rPr>
              <w:t xml:space="preserve">Related Life Skills outcomes: </w:t>
            </w:r>
            <w:r w:rsidR="00EB0BEF">
              <w:t>MH-LS-</w:t>
            </w:r>
            <w:r w:rsidR="3CA12BFA">
              <w:t>03</w:t>
            </w:r>
            <w:r w:rsidR="00EB0BEF">
              <w:t>, MH-LS-05, MH-LS-06, MH-LS-07, MH-LS-08, MH-LS-</w:t>
            </w:r>
            <w:r w:rsidR="0FAA3FCD">
              <w:t xml:space="preserve">09, MH-LS-10, </w:t>
            </w:r>
            <w:r w:rsidR="017C09A3">
              <w:t>MH-LS-</w:t>
            </w:r>
            <w:r w:rsidR="00EB0BEF">
              <w:t>11</w:t>
            </w:r>
          </w:p>
        </w:tc>
        <w:tc>
          <w:tcPr>
            <w:tcW w:w="4336" w:type="dxa"/>
          </w:tcPr>
          <w:p w14:paraId="14DEC720" w14:textId="6B2BF956" w:rsidR="00477E61" w:rsidRPr="00CB4ED1" w:rsidRDefault="007B3954" w:rsidP="00BB5260">
            <w:pPr>
              <w:spacing w:before="120"/>
              <w:cnfStyle w:val="000000100000" w:firstRow="0" w:lastRow="0" w:firstColumn="0" w:lastColumn="0" w:oddVBand="0" w:evenVBand="0" w:oddHBand="1" w:evenHBand="0" w:firstRowFirstColumn="0" w:firstRowLastColumn="0" w:lastRowFirstColumn="0" w:lastRowLastColumn="0"/>
            </w:pPr>
            <w:r w:rsidRPr="00CB4ED1">
              <w:t xml:space="preserve">Source-based </w:t>
            </w:r>
            <w:r w:rsidR="00011B79" w:rsidRPr="00CB4ED1">
              <w:t>historical analysis (20%)</w:t>
            </w:r>
            <w:r w:rsidR="0097459E" w:rsidRPr="00CB4ED1">
              <w:t xml:space="preserve">, </w:t>
            </w:r>
            <w:r w:rsidR="00465850" w:rsidRPr="00CB4ED1">
              <w:t xml:space="preserve">due </w:t>
            </w:r>
            <w:r w:rsidR="0097459E" w:rsidRPr="00CB4ED1">
              <w:t xml:space="preserve">end </w:t>
            </w:r>
            <w:r w:rsidR="00C16230" w:rsidRPr="00CB4ED1">
              <w:t xml:space="preserve">of </w:t>
            </w:r>
            <w:r w:rsidR="0097459E" w:rsidRPr="00CB4ED1">
              <w:t>T</w:t>
            </w:r>
            <w:r w:rsidR="00C16230" w:rsidRPr="00CB4ED1">
              <w:t xml:space="preserve">erm </w:t>
            </w:r>
            <w:r w:rsidR="0097459E" w:rsidRPr="00CB4ED1">
              <w:t>4</w:t>
            </w:r>
          </w:p>
        </w:tc>
      </w:tr>
      <w:tr w:rsidR="00477E61" w14:paraId="1B1DB8F9" w14:textId="77777777" w:rsidTr="254131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5EAAD2A6" w14:textId="02F0F623" w:rsidR="00477E61" w:rsidRDefault="00477E61" w:rsidP="00BB5260">
            <w:pPr>
              <w:spacing w:before="120"/>
              <w:rPr>
                <w:b w:val="0"/>
              </w:rPr>
            </w:pPr>
            <w:r>
              <w:t xml:space="preserve">Term </w:t>
            </w:r>
            <w:r w:rsidR="00C717A9">
              <w:t>1</w:t>
            </w:r>
          </w:p>
          <w:p w14:paraId="5A601BD2" w14:textId="39AB8B2D" w:rsidR="00477E61" w:rsidRDefault="00477E61" w:rsidP="00BB5260">
            <w:pPr>
              <w:spacing w:before="120"/>
              <w:rPr>
                <w:b w:val="0"/>
              </w:rPr>
            </w:pPr>
            <w:r>
              <w:t>Week</w:t>
            </w:r>
            <w:r w:rsidR="00F57291">
              <w:t>s</w:t>
            </w:r>
            <w:r>
              <w:t xml:space="preserve"> </w:t>
            </w:r>
            <w:r w:rsidR="00C717A9">
              <w:t>1</w:t>
            </w:r>
            <w:r>
              <w:t>–</w:t>
            </w:r>
            <w:r w:rsidR="00C41CA7">
              <w:t>10</w:t>
            </w:r>
          </w:p>
          <w:p w14:paraId="3418283F" w14:textId="2686C398" w:rsidR="00477E61" w:rsidRDefault="00C717A9" w:rsidP="00BB5260">
            <w:pPr>
              <w:spacing w:before="120"/>
            </w:pPr>
            <w:r>
              <w:t>30</w:t>
            </w:r>
            <w:r w:rsidR="00C41CA7">
              <w:t xml:space="preserve"> hours</w:t>
            </w:r>
          </w:p>
        </w:tc>
        <w:tc>
          <w:tcPr>
            <w:tcW w:w="4336" w:type="dxa"/>
          </w:tcPr>
          <w:p w14:paraId="1DCCD460" w14:textId="360A1D63" w:rsidR="00477E61" w:rsidRDefault="3A6A56A4" w:rsidP="00BB5260">
            <w:pPr>
              <w:spacing w:before="120"/>
              <w:cnfStyle w:val="000000010000" w:firstRow="0" w:lastRow="0" w:firstColumn="0" w:lastColumn="0" w:oddVBand="0" w:evenVBand="0" w:oddHBand="0" w:evenHBand="1" w:firstRowFirstColumn="0" w:firstRowLastColumn="0" w:lastRowFirstColumn="0" w:lastRowLastColumn="0"/>
              <w:rPr>
                <w:b/>
                <w:bCs/>
              </w:rPr>
            </w:pPr>
            <w:r w:rsidRPr="254131D6">
              <w:rPr>
                <w:b/>
                <w:bCs/>
              </w:rPr>
              <w:t xml:space="preserve">National studies – </w:t>
            </w:r>
            <w:r w:rsidR="62D588C6" w:rsidRPr="254131D6">
              <w:rPr>
                <w:b/>
                <w:bCs/>
              </w:rPr>
              <w:t>Japan, 190</w:t>
            </w:r>
            <w:r w:rsidR="2AE404D5" w:rsidRPr="254131D6">
              <w:rPr>
                <w:b/>
                <w:bCs/>
              </w:rPr>
              <w:t>4</w:t>
            </w:r>
            <w:r w:rsidR="7F396287" w:rsidRPr="254131D6">
              <w:rPr>
                <w:b/>
                <w:bCs/>
              </w:rPr>
              <w:t>–</w:t>
            </w:r>
            <w:r w:rsidR="62D588C6" w:rsidRPr="254131D6">
              <w:rPr>
                <w:b/>
                <w:bCs/>
              </w:rPr>
              <w:t>1937</w:t>
            </w:r>
          </w:p>
          <w:p w14:paraId="55FC3865" w14:textId="63736ADF" w:rsidR="00477E61" w:rsidRDefault="00AD0D77" w:rsidP="00BB5260">
            <w:pPr>
              <w:spacing w:before="120"/>
              <w:cnfStyle w:val="000000010000" w:firstRow="0" w:lastRow="0" w:firstColumn="0" w:lastColumn="0" w:oddVBand="0" w:evenVBand="0" w:oddHBand="0" w:evenHBand="1" w:firstRowFirstColumn="0" w:firstRowLastColumn="0" w:lastRowFirstColumn="0" w:lastRowLastColumn="0"/>
            </w:pPr>
            <w:r w:rsidRPr="00AD0D77">
              <w:t>Students investigate key features, individuals, groups, events and developments that shaped the history of</w:t>
            </w:r>
            <w:r w:rsidR="006028A9">
              <w:t xml:space="preserve"> Japan</w:t>
            </w:r>
            <w:r w:rsidRPr="00AD0D77">
              <w:t>.</w:t>
            </w:r>
          </w:p>
        </w:tc>
        <w:tc>
          <w:tcPr>
            <w:tcW w:w="4336" w:type="dxa"/>
          </w:tcPr>
          <w:p w14:paraId="480C6C82" w14:textId="61ACD312" w:rsidR="00477E61" w:rsidRPr="00091B10" w:rsidRDefault="0054456E" w:rsidP="00BB5260">
            <w:pPr>
              <w:spacing w:before="120"/>
              <w:cnfStyle w:val="000000010000" w:firstRow="0" w:lastRow="0" w:firstColumn="0" w:lastColumn="0" w:oddVBand="0" w:evenVBand="0" w:oddHBand="0" w:evenHBand="1" w:firstRowFirstColumn="0" w:firstRowLastColumn="0" w:lastRowFirstColumn="0" w:lastRowLastColumn="0"/>
            </w:pPr>
            <w:r w:rsidRPr="00BB7DC4">
              <w:t>MH-1</w:t>
            </w:r>
            <w:r>
              <w:t>2</w:t>
            </w:r>
            <w:r w:rsidRPr="00BB7DC4">
              <w:t>-0</w:t>
            </w:r>
            <w:r>
              <w:t xml:space="preserve">1, </w:t>
            </w:r>
            <w:r w:rsidRPr="00BB7DC4">
              <w:t>MH-1</w:t>
            </w:r>
            <w:r>
              <w:t>2</w:t>
            </w:r>
            <w:r w:rsidRPr="00BB7DC4">
              <w:t>-0</w:t>
            </w:r>
            <w:r>
              <w:t xml:space="preserve">2, </w:t>
            </w:r>
            <w:r w:rsidRPr="00BB7DC4">
              <w:t>MH-1</w:t>
            </w:r>
            <w:r>
              <w:t>2</w:t>
            </w:r>
            <w:r w:rsidRPr="00BB7DC4">
              <w:t>-0</w:t>
            </w:r>
            <w:r>
              <w:t xml:space="preserve">3, </w:t>
            </w:r>
            <w:r w:rsidRPr="00BB7DC4">
              <w:t>MH-1</w:t>
            </w:r>
            <w:r>
              <w:t>2</w:t>
            </w:r>
            <w:r w:rsidRPr="00BB7DC4">
              <w:t>-0</w:t>
            </w:r>
            <w:r>
              <w:t xml:space="preserve">4, </w:t>
            </w:r>
            <w:r w:rsidRPr="00BB7DC4">
              <w:t>MH-1</w:t>
            </w:r>
            <w:r>
              <w:t>2</w:t>
            </w:r>
            <w:r w:rsidRPr="00BB7DC4">
              <w:t>-</w:t>
            </w:r>
            <w:r w:rsidR="175580F7">
              <w:t xml:space="preserve">05, MH-12-06, </w:t>
            </w:r>
            <w:r w:rsidR="39310199">
              <w:t>MH-12-</w:t>
            </w:r>
            <w:r w:rsidRPr="00BB7DC4">
              <w:t>0</w:t>
            </w:r>
            <w:r>
              <w:t>7</w:t>
            </w:r>
          </w:p>
          <w:p w14:paraId="1FAB8DB2" w14:textId="151D1708" w:rsidR="00477E61" w:rsidRDefault="00477E61" w:rsidP="00BB5260">
            <w:pPr>
              <w:spacing w:before="120"/>
              <w:cnfStyle w:val="000000010000" w:firstRow="0" w:lastRow="0" w:firstColumn="0" w:lastColumn="0" w:oddVBand="0" w:evenVBand="0" w:oddHBand="0" w:evenHBand="1" w:firstRowFirstColumn="0" w:firstRowLastColumn="0" w:lastRowFirstColumn="0" w:lastRowLastColumn="0"/>
            </w:pPr>
            <w:r>
              <w:rPr>
                <w:b/>
                <w:bCs/>
              </w:rPr>
              <w:t>Related Life Skills outcomes:</w:t>
            </w:r>
            <w:r>
              <w:t xml:space="preserve"> </w:t>
            </w:r>
            <w:r w:rsidR="00161CE7">
              <w:t xml:space="preserve">MH-LS-03, MH-LS-04, MH-LS-05, MH-LS-06, MH-LS-07, MH-LS-08, </w:t>
            </w:r>
            <w:r w:rsidR="32CFA954">
              <w:t xml:space="preserve">MH-LS-09, </w:t>
            </w:r>
            <w:r w:rsidR="7120ED9D">
              <w:t xml:space="preserve">MH-LS-10, </w:t>
            </w:r>
            <w:r w:rsidR="00161CE7">
              <w:t>MH-LS-11</w:t>
            </w:r>
          </w:p>
        </w:tc>
        <w:tc>
          <w:tcPr>
            <w:tcW w:w="4336" w:type="dxa"/>
          </w:tcPr>
          <w:p w14:paraId="46753FCF" w14:textId="370A6F29" w:rsidR="00477E61" w:rsidRPr="00CB4ED1" w:rsidRDefault="00F20206" w:rsidP="00BB5260">
            <w:pPr>
              <w:spacing w:before="120"/>
              <w:cnfStyle w:val="000000010000" w:firstRow="0" w:lastRow="0" w:firstColumn="0" w:lastColumn="0" w:oddVBand="0" w:evenVBand="0" w:oddHBand="0" w:evenHBand="1" w:firstRowFirstColumn="0" w:firstRowLastColumn="0" w:lastRowFirstColumn="0" w:lastRowLastColumn="0"/>
            </w:pPr>
            <w:r w:rsidRPr="00CB4ED1">
              <w:t>Essay</w:t>
            </w:r>
            <w:r w:rsidR="00011B79" w:rsidRPr="00CB4ED1">
              <w:t xml:space="preserve"> (</w:t>
            </w:r>
            <w:r w:rsidRPr="00CB4ED1">
              <w:t>25%)</w:t>
            </w:r>
            <w:r w:rsidR="0097459E" w:rsidRPr="00CB4ED1">
              <w:t>,</w:t>
            </w:r>
            <w:r w:rsidR="00465850" w:rsidRPr="00CB4ED1">
              <w:t xml:space="preserve"> </w:t>
            </w:r>
            <w:r w:rsidR="0097459E" w:rsidRPr="00CB4ED1">
              <w:t xml:space="preserve">end </w:t>
            </w:r>
            <w:r w:rsidR="00C16230" w:rsidRPr="00CB4ED1">
              <w:t xml:space="preserve">of </w:t>
            </w:r>
            <w:r w:rsidR="0097459E" w:rsidRPr="00CB4ED1">
              <w:t>T</w:t>
            </w:r>
            <w:r w:rsidR="00C16230" w:rsidRPr="00CB4ED1">
              <w:t xml:space="preserve">erm </w:t>
            </w:r>
            <w:r w:rsidR="0097459E" w:rsidRPr="00CB4ED1">
              <w:t>1</w:t>
            </w:r>
          </w:p>
        </w:tc>
      </w:tr>
      <w:tr w:rsidR="00C717A9" w14:paraId="1FE3B0A4" w14:textId="77777777" w:rsidTr="254131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75587A61" w14:textId="3F94F293" w:rsidR="00C717A9" w:rsidRDefault="00C717A9" w:rsidP="00BB5260">
            <w:pPr>
              <w:spacing w:before="120"/>
              <w:rPr>
                <w:b w:val="0"/>
              </w:rPr>
            </w:pPr>
            <w:r>
              <w:lastRenderedPageBreak/>
              <w:t>Term 2</w:t>
            </w:r>
          </w:p>
          <w:p w14:paraId="5E5BD3F2" w14:textId="07817FD2" w:rsidR="00C717A9" w:rsidRDefault="00C717A9" w:rsidP="00BB5260">
            <w:pPr>
              <w:spacing w:before="120"/>
              <w:rPr>
                <w:b w:val="0"/>
              </w:rPr>
            </w:pPr>
            <w:r>
              <w:t>Week</w:t>
            </w:r>
            <w:r w:rsidR="00F57291">
              <w:t>s</w:t>
            </w:r>
            <w:r>
              <w:t xml:space="preserve"> 1–10</w:t>
            </w:r>
          </w:p>
          <w:p w14:paraId="73D5A377" w14:textId="5E936B43" w:rsidR="00C717A9" w:rsidRDefault="00C717A9" w:rsidP="00BB5260">
            <w:pPr>
              <w:spacing w:before="120"/>
            </w:pPr>
            <w:r>
              <w:t>30 hours</w:t>
            </w:r>
          </w:p>
        </w:tc>
        <w:tc>
          <w:tcPr>
            <w:tcW w:w="4336" w:type="dxa"/>
          </w:tcPr>
          <w:p w14:paraId="17C6C867" w14:textId="41B11289" w:rsidR="00C717A9" w:rsidRDefault="7BC910F7" w:rsidP="00BB5260">
            <w:pPr>
              <w:spacing w:before="120"/>
              <w:cnfStyle w:val="000000100000" w:firstRow="0" w:lastRow="0" w:firstColumn="0" w:lastColumn="0" w:oddVBand="0" w:evenVBand="0" w:oddHBand="1" w:evenHBand="0" w:firstRowFirstColumn="0" w:firstRowLastColumn="0" w:lastRowFirstColumn="0" w:lastRowLastColumn="0"/>
              <w:rPr>
                <w:b/>
                <w:bCs/>
              </w:rPr>
            </w:pPr>
            <w:r w:rsidRPr="59C67C0D">
              <w:rPr>
                <w:b/>
                <w:bCs/>
              </w:rPr>
              <w:t xml:space="preserve">Peace and conflict – </w:t>
            </w:r>
            <w:r w:rsidR="00C717A9">
              <w:rPr>
                <w:b/>
                <w:bCs/>
              </w:rPr>
              <w:t xml:space="preserve">The </w:t>
            </w:r>
            <w:r w:rsidR="003A3824">
              <w:rPr>
                <w:b/>
                <w:bCs/>
              </w:rPr>
              <w:t>Cold War 1945</w:t>
            </w:r>
            <w:r w:rsidR="003A3824" w:rsidRPr="00AD0D77">
              <w:rPr>
                <w:b/>
                <w:bCs/>
              </w:rPr>
              <w:t>–19</w:t>
            </w:r>
            <w:r w:rsidR="003A3824">
              <w:rPr>
                <w:b/>
                <w:bCs/>
              </w:rPr>
              <w:t>91</w:t>
            </w:r>
          </w:p>
          <w:p w14:paraId="65ED0D1B" w14:textId="6AC097ED" w:rsidR="00C717A9" w:rsidRDefault="003A3824" w:rsidP="00BB5260">
            <w:pPr>
              <w:spacing w:before="120"/>
              <w:cnfStyle w:val="000000100000" w:firstRow="0" w:lastRow="0" w:firstColumn="0" w:lastColumn="0" w:oddVBand="0" w:evenVBand="0" w:oddHBand="1" w:evenHBand="0" w:firstRowFirstColumn="0" w:firstRowLastColumn="0" w:lastRowFirstColumn="0" w:lastRowLastColumn="0"/>
              <w:rPr>
                <w:b/>
                <w:bCs/>
              </w:rPr>
            </w:pPr>
            <w:r w:rsidRPr="003A3824">
              <w:t xml:space="preserve">Students investigate key features of </w:t>
            </w:r>
            <w:r>
              <w:t>the Cold War in terms of efforts to maintain peace and prevent conflict.</w:t>
            </w:r>
          </w:p>
        </w:tc>
        <w:tc>
          <w:tcPr>
            <w:tcW w:w="4336" w:type="dxa"/>
          </w:tcPr>
          <w:p w14:paraId="49B51C41" w14:textId="3656C7AB" w:rsidR="00C717A9" w:rsidRPr="00091B10" w:rsidRDefault="0054456E" w:rsidP="00BB5260">
            <w:pPr>
              <w:spacing w:before="120"/>
              <w:cnfStyle w:val="000000100000" w:firstRow="0" w:lastRow="0" w:firstColumn="0" w:lastColumn="0" w:oddVBand="0" w:evenVBand="0" w:oddHBand="1" w:evenHBand="0" w:firstRowFirstColumn="0" w:firstRowLastColumn="0" w:lastRowFirstColumn="0" w:lastRowLastColumn="0"/>
            </w:pPr>
            <w:r w:rsidRPr="00BB7DC4">
              <w:t>MH-1</w:t>
            </w:r>
            <w:r>
              <w:t>2</w:t>
            </w:r>
            <w:r w:rsidRPr="00BB7DC4">
              <w:t>-0</w:t>
            </w:r>
            <w:r>
              <w:t xml:space="preserve">2, </w:t>
            </w:r>
            <w:r w:rsidRPr="00BB7DC4">
              <w:t>MH-1</w:t>
            </w:r>
            <w:r>
              <w:t>2</w:t>
            </w:r>
            <w:r w:rsidRPr="00BB7DC4">
              <w:t>-0</w:t>
            </w:r>
            <w:r>
              <w:t xml:space="preserve">3, </w:t>
            </w:r>
            <w:r w:rsidRPr="00BB7DC4">
              <w:t>MH-1</w:t>
            </w:r>
            <w:r>
              <w:t>2</w:t>
            </w:r>
            <w:r w:rsidRPr="00BB7DC4">
              <w:t>-</w:t>
            </w:r>
            <w:r w:rsidR="71259509">
              <w:t>04, MH-12-05, MH-12-</w:t>
            </w:r>
            <w:r w:rsidRPr="00BB7DC4">
              <w:t>0</w:t>
            </w:r>
            <w:r>
              <w:t xml:space="preserve">6, </w:t>
            </w:r>
            <w:r w:rsidRPr="00BB7DC4">
              <w:t>MH-1</w:t>
            </w:r>
            <w:r>
              <w:t>2</w:t>
            </w:r>
            <w:r w:rsidRPr="00BB7DC4">
              <w:t>-0</w:t>
            </w:r>
            <w:r>
              <w:t>7</w:t>
            </w:r>
          </w:p>
          <w:p w14:paraId="521CAED5" w14:textId="50A85862" w:rsidR="00C717A9" w:rsidRPr="00091B10" w:rsidRDefault="00C717A9" w:rsidP="00BB5260">
            <w:pPr>
              <w:spacing w:before="120"/>
              <w:cnfStyle w:val="000000100000" w:firstRow="0" w:lastRow="0" w:firstColumn="0" w:lastColumn="0" w:oddVBand="0" w:evenVBand="0" w:oddHBand="1" w:evenHBand="0" w:firstRowFirstColumn="0" w:firstRowLastColumn="0" w:lastRowFirstColumn="0" w:lastRowLastColumn="0"/>
            </w:pPr>
            <w:r>
              <w:rPr>
                <w:b/>
                <w:bCs/>
              </w:rPr>
              <w:t xml:space="preserve">Related Life Skills outcomes: </w:t>
            </w:r>
            <w:r w:rsidR="00161CE7">
              <w:t>MH-LS-04, MH-LS-05, MH-LS-06,</w:t>
            </w:r>
            <w:r w:rsidR="005A03DF">
              <w:t xml:space="preserve"> MH-LS-</w:t>
            </w:r>
            <w:r w:rsidR="39F91877">
              <w:t xml:space="preserve">07, MH-LS-08, </w:t>
            </w:r>
            <w:r w:rsidR="530EE964">
              <w:t>MH-LS-</w:t>
            </w:r>
            <w:r w:rsidR="005A03DF">
              <w:t>09, MH-LS-10, MH-LS-11</w:t>
            </w:r>
          </w:p>
        </w:tc>
        <w:tc>
          <w:tcPr>
            <w:tcW w:w="4336" w:type="dxa"/>
          </w:tcPr>
          <w:p w14:paraId="16B10399" w14:textId="14138EB3" w:rsidR="00C717A9" w:rsidRPr="00CB4ED1" w:rsidRDefault="00F20206" w:rsidP="00BB5260">
            <w:pPr>
              <w:spacing w:before="120"/>
              <w:cnfStyle w:val="000000100000" w:firstRow="0" w:lastRow="0" w:firstColumn="0" w:lastColumn="0" w:oddVBand="0" w:evenVBand="0" w:oddHBand="1" w:evenHBand="0" w:firstRowFirstColumn="0" w:firstRowLastColumn="0" w:lastRowFirstColumn="0" w:lastRowLastColumn="0"/>
            </w:pPr>
            <w:r w:rsidRPr="00CB4ED1">
              <w:t>Topic test (25%)</w:t>
            </w:r>
            <w:r w:rsidR="0097459E" w:rsidRPr="00CB4ED1">
              <w:t>,</w:t>
            </w:r>
            <w:r w:rsidR="00465850" w:rsidRPr="00CB4ED1">
              <w:t xml:space="preserve"> </w:t>
            </w:r>
            <w:r w:rsidR="0097459E" w:rsidRPr="00CB4ED1">
              <w:t>mid T</w:t>
            </w:r>
            <w:r w:rsidR="00C16230" w:rsidRPr="00CB4ED1">
              <w:t xml:space="preserve">erm </w:t>
            </w:r>
            <w:r w:rsidR="0097459E" w:rsidRPr="00CB4ED1">
              <w:t>2</w:t>
            </w:r>
          </w:p>
        </w:tc>
      </w:tr>
      <w:tr w:rsidR="00C717A9" w14:paraId="4829A0C8" w14:textId="77777777" w:rsidTr="254131D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7" w:type="dxa"/>
          </w:tcPr>
          <w:p w14:paraId="1CFEE7FB" w14:textId="16102F3A" w:rsidR="00C717A9" w:rsidRDefault="00C717A9" w:rsidP="00BB5260">
            <w:pPr>
              <w:spacing w:before="120"/>
              <w:rPr>
                <w:b w:val="0"/>
              </w:rPr>
            </w:pPr>
            <w:r>
              <w:t>Term 3</w:t>
            </w:r>
          </w:p>
          <w:p w14:paraId="7A16488B" w14:textId="79815490" w:rsidR="00C717A9" w:rsidRDefault="00C717A9" w:rsidP="00BB5260">
            <w:pPr>
              <w:spacing w:before="120"/>
              <w:rPr>
                <w:b w:val="0"/>
              </w:rPr>
            </w:pPr>
            <w:r>
              <w:t>Week</w:t>
            </w:r>
            <w:r w:rsidR="00F57291">
              <w:t>s</w:t>
            </w:r>
            <w:r>
              <w:t xml:space="preserve"> 1–10</w:t>
            </w:r>
          </w:p>
          <w:p w14:paraId="3E42CC96" w14:textId="5D10B7BF" w:rsidR="00C717A9" w:rsidRDefault="00C717A9" w:rsidP="00BB5260">
            <w:pPr>
              <w:spacing w:before="120"/>
            </w:pPr>
            <w:r>
              <w:t>30 hours</w:t>
            </w:r>
          </w:p>
        </w:tc>
        <w:tc>
          <w:tcPr>
            <w:tcW w:w="4336" w:type="dxa"/>
          </w:tcPr>
          <w:p w14:paraId="02BB4EEA" w14:textId="03989FED" w:rsidR="00C717A9" w:rsidRDefault="7F792197" w:rsidP="00BB5260">
            <w:pPr>
              <w:spacing w:before="120"/>
              <w:cnfStyle w:val="000000010000" w:firstRow="0" w:lastRow="0" w:firstColumn="0" w:lastColumn="0" w:oddVBand="0" w:evenVBand="0" w:oddHBand="0" w:evenHBand="1" w:firstRowFirstColumn="0" w:firstRowLastColumn="0" w:lastRowFirstColumn="0" w:lastRowLastColumn="0"/>
              <w:rPr>
                <w:b/>
                <w:bCs/>
              </w:rPr>
            </w:pPr>
            <w:r w:rsidRPr="59C67C0D">
              <w:rPr>
                <w:b/>
                <w:bCs/>
              </w:rPr>
              <w:t xml:space="preserve">Change in the modern world – </w:t>
            </w:r>
            <w:r w:rsidR="006028A9" w:rsidRPr="006028A9">
              <w:rPr>
                <w:b/>
                <w:bCs/>
              </w:rPr>
              <w:t>The Nuclear Age, 1945</w:t>
            </w:r>
            <w:r w:rsidR="008227DC" w:rsidRPr="00AD0D77">
              <w:rPr>
                <w:b/>
                <w:bCs/>
              </w:rPr>
              <w:t>–</w:t>
            </w:r>
            <w:r w:rsidR="006028A9" w:rsidRPr="006028A9">
              <w:rPr>
                <w:b/>
                <w:bCs/>
              </w:rPr>
              <w:t>2021</w:t>
            </w:r>
          </w:p>
          <w:p w14:paraId="23AF7115" w14:textId="7DEC4B66" w:rsidR="00C717A9" w:rsidRDefault="00B47682" w:rsidP="00BB5260">
            <w:pPr>
              <w:spacing w:before="120"/>
              <w:cnfStyle w:val="000000010000" w:firstRow="0" w:lastRow="0" w:firstColumn="0" w:lastColumn="0" w:oddVBand="0" w:evenVBand="0" w:oddHBand="0" w:evenHBand="1" w:firstRowFirstColumn="0" w:firstRowLastColumn="0" w:lastRowFirstColumn="0" w:lastRowLastColumn="0"/>
              <w:rPr>
                <w:b/>
                <w:bCs/>
              </w:rPr>
            </w:pPr>
            <w:r w:rsidRPr="00B47682">
              <w:t xml:space="preserve">Students investigate key features </w:t>
            </w:r>
            <w:r w:rsidR="006028A9">
              <w:t xml:space="preserve">of the nuclear age </w:t>
            </w:r>
            <w:r w:rsidRPr="00B47682">
              <w:t>focusing on political and social change, and the role of individuals and groups.</w:t>
            </w:r>
          </w:p>
        </w:tc>
        <w:tc>
          <w:tcPr>
            <w:tcW w:w="4336" w:type="dxa"/>
          </w:tcPr>
          <w:p w14:paraId="30B989EC" w14:textId="0CDE1857" w:rsidR="00C717A9" w:rsidRPr="00091B10" w:rsidRDefault="0054456E" w:rsidP="00BB5260">
            <w:pPr>
              <w:spacing w:before="120"/>
              <w:cnfStyle w:val="000000010000" w:firstRow="0" w:lastRow="0" w:firstColumn="0" w:lastColumn="0" w:oddVBand="0" w:evenVBand="0" w:oddHBand="0" w:evenHBand="1" w:firstRowFirstColumn="0" w:firstRowLastColumn="0" w:lastRowFirstColumn="0" w:lastRowLastColumn="0"/>
            </w:pPr>
            <w:r w:rsidRPr="00BB7DC4">
              <w:t>MH-1</w:t>
            </w:r>
            <w:r>
              <w:t>2</w:t>
            </w:r>
            <w:r w:rsidRPr="00BB7DC4">
              <w:t>-0</w:t>
            </w:r>
            <w:r>
              <w:t xml:space="preserve">1, </w:t>
            </w:r>
            <w:r w:rsidRPr="00BB7DC4">
              <w:t>MH-1</w:t>
            </w:r>
            <w:r>
              <w:t>2</w:t>
            </w:r>
            <w:r w:rsidRPr="00BB7DC4">
              <w:t>-</w:t>
            </w:r>
            <w:r w:rsidR="4E4E18CF">
              <w:t>02, MH-12-</w:t>
            </w:r>
            <w:r w:rsidRPr="00BB7DC4">
              <w:t>0</w:t>
            </w:r>
            <w:r>
              <w:t xml:space="preserve">3, </w:t>
            </w:r>
            <w:r w:rsidR="00502FEA" w:rsidRPr="00BB7DC4">
              <w:t>MH-1</w:t>
            </w:r>
            <w:r w:rsidR="00502FEA">
              <w:t>2</w:t>
            </w:r>
            <w:r w:rsidR="00502FEA" w:rsidRPr="00BB7DC4">
              <w:t>-0</w:t>
            </w:r>
            <w:r w:rsidR="00502FEA">
              <w:t xml:space="preserve">4, </w:t>
            </w:r>
            <w:r w:rsidRPr="00BB7DC4">
              <w:t>MH-1</w:t>
            </w:r>
            <w:r>
              <w:t>2</w:t>
            </w:r>
            <w:r w:rsidRPr="00BB7DC4">
              <w:t>-0</w:t>
            </w:r>
            <w:r>
              <w:t xml:space="preserve">6, </w:t>
            </w:r>
            <w:r w:rsidRPr="00BB7DC4">
              <w:t>MH-1</w:t>
            </w:r>
            <w:r>
              <w:t>2</w:t>
            </w:r>
            <w:r w:rsidRPr="00BB7DC4">
              <w:t>-0</w:t>
            </w:r>
            <w:r>
              <w:t>7</w:t>
            </w:r>
          </w:p>
          <w:p w14:paraId="1C91FD43" w14:textId="531100C6" w:rsidR="00C717A9" w:rsidRPr="00091B10" w:rsidRDefault="00C717A9" w:rsidP="00BB5260">
            <w:pPr>
              <w:spacing w:before="120"/>
              <w:cnfStyle w:val="000000010000" w:firstRow="0" w:lastRow="0" w:firstColumn="0" w:lastColumn="0" w:oddVBand="0" w:evenVBand="0" w:oddHBand="0" w:evenHBand="1" w:firstRowFirstColumn="0" w:firstRowLastColumn="0" w:lastRowFirstColumn="0" w:lastRowLastColumn="0"/>
            </w:pPr>
            <w:r>
              <w:rPr>
                <w:b/>
                <w:bCs/>
              </w:rPr>
              <w:t xml:space="preserve">Related Life Skills outcomes: </w:t>
            </w:r>
            <w:r w:rsidR="005A03DF">
              <w:t>MH-LS-03, MH-LS-04, MH-LS-</w:t>
            </w:r>
            <w:r w:rsidR="511F76D6">
              <w:t xml:space="preserve">05, </w:t>
            </w:r>
            <w:r w:rsidR="1696C5A4">
              <w:t>MH-LS-06, MH-LS-</w:t>
            </w:r>
            <w:r w:rsidR="005A03DF">
              <w:t>07, MH-LS-09, MH-LS-10, MH-LS-11</w:t>
            </w:r>
          </w:p>
        </w:tc>
        <w:tc>
          <w:tcPr>
            <w:tcW w:w="4336" w:type="dxa"/>
          </w:tcPr>
          <w:p w14:paraId="74B93A93" w14:textId="576C9E71" w:rsidR="00C717A9" w:rsidRPr="00CB4ED1" w:rsidRDefault="00F20206" w:rsidP="00BB5260">
            <w:pPr>
              <w:spacing w:before="120"/>
              <w:cnfStyle w:val="000000010000" w:firstRow="0" w:lastRow="0" w:firstColumn="0" w:lastColumn="0" w:oddVBand="0" w:evenVBand="0" w:oddHBand="0" w:evenHBand="1" w:firstRowFirstColumn="0" w:firstRowLastColumn="0" w:lastRowFirstColumn="0" w:lastRowLastColumn="0"/>
            </w:pPr>
            <w:r w:rsidRPr="00CB4ED1">
              <w:t>Examination (30%)</w:t>
            </w:r>
            <w:r w:rsidR="0097459E" w:rsidRPr="00CB4ED1">
              <w:t>, early T</w:t>
            </w:r>
            <w:r w:rsidR="00C16230" w:rsidRPr="00CB4ED1">
              <w:t xml:space="preserve">erm </w:t>
            </w:r>
            <w:r w:rsidR="0097459E" w:rsidRPr="00CB4ED1">
              <w:t>3</w:t>
            </w:r>
          </w:p>
          <w:p w14:paraId="4B66F74A" w14:textId="0A95D183" w:rsidR="006E4D4F" w:rsidRPr="00F20206" w:rsidRDefault="006E4D4F" w:rsidP="00BB5260">
            <w:pPr>
              <w:spacing w:before="120"/>
              <w:cnfStyle w:val="000000010000" w:firstRow="0" w:lastRow="0" w:firstColumn="0" w:lastColumn="0" w:oddVBand="0" w:evenVBand="0" w:oddHBand="0" w:evenHBand="1" w:firstRowFirstColumn="0" w:firstRowLastColumn="0" w:lastRowFirstColumn="0" w:lastRowLastColumn="0"/>
              <w:rPr>
                <w:b/>
                <w:bCs/>
              </w:rPr>
            </w:pPr>
            <w:r>
              <w:t xml:space="preserve">Students complete an examination of 4 </w:t>
            </w:r>
            <w:r w:rsidR="009466C3">
              <w:t>×</w:t>
            </w:r>
            <w:r>
              <w:t xml:space="preserve"> 40</w:t>
            </w:r>
            <w:r w:rsidR="00F60705">
              <w:t>-</w:t>
            </w:r>
            <w:r>
              <w:t>min</w:t>
            </w:r>
            <w:r w:rsidR="009466C3">
              <w:t>ute</w:t>
            </w:r>
            <w:r>
              <w:t xml:space="preserve"> sections of 25 marks. The exam should be structured in such a way that it models the organisation of the HSC Examination.</w:t>
            </w:r>
          </w:p>
        </w:tc>
      </w:tr>
    </w:tbl>
    <w:p w14:paraId="3F51FC64" w14:textId="77777777" w:rsidR="004C4349" w:rsidRPr="00E258F6" w:rsidRDefault="00000000" w:rsidP="004C4349">
      <w:pPr>
        <w:pStyle w:val="Imageattributioncaption"/>
      </w:pPr>
      <w:hyperlink r:id="rId8" w:history="1">
        <w:r w:rsidR="004C4349" w:rsidRPr="004C4349">
          <w:rPr>
            <w:rStyle w:val="Hyperlink"/>
          </w:rPr>
          <w:t>Modern History 11–12 Syllabus</w:t>
        </w:r>
      </w:hyperlink>
      <w:r w:rsidR="004C4349" w:rsidRPr="00E258F6">
        <w:t xml:space="preserve"> © NSW Education Standards Authority (NESA) for and on behalf of the Crown in right of the State of New South Wales, </w:t>
      </w:r>
      <w:r w:rsidR="004C4349">
        <w:t>2024</w:t>
      </w:r>
      <w:r w:rsidR="004C4349" w:rsidRPr="00E258F6">
        <w:t>.</w:t>
      </w:r>
    </w:p>
    <w:p w14:paraId="7796E9A3" w14:textId="738E1B8E" w:rsidR="002F5E36" w:rsidRDefault="00AE2511" w:rsidP="00477E61">
      <w:pPr>
        <w:suppressAutoHyphens w:val="0"/>
        <w:spacing w:before="0" w:after="160" w:line="259" w:lineRule="auto"/>
      </w:pPr>
      <w:r>
        <w:br w:type="page"/>
      </w:r>
    </w:p>
    <w:p w14:paraId="2666A583" w14:textId="77777777" w:rsidR="002F5E36" w:rsidRDefault="002F5E36" w:rsidP="002F5E36">
      <w:pPr>
        <w:pStyle w:val="Heading1"/>
      </w:pPr>
      <w:bookmarkStart w:id="7" w:name="_Toc168398245"/>
      <w:bookmarkStart w:id="8" w:name="_Toc177971937"/>
      <w:bookmarkStart w:id="9" w:name="_Toc182234692"/>
      <w:r>
        <w:lastRenderedPageBreak/>
        <w:t>References</w:t>
      </w:r>
      <w:bookmarkEnd w:id="7"/>
      <w:bookmarkEnd w:id="8"/>
      <w:bookmarkEnd w:id="9"/>
    </w:p>
    <w:p w14:paraId="4AE85A39" w14:textId="77777777" w:rsidR="002F5E36" w:rsidRDefault="002F5E36" w:rsidP="002F5E36">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EDA090F" w14:textId="77777777" w:rsidR="002F5E36" w:rsidRDefault="002F5E36" w:rsidP="002F5E36">
      <w:pPr>
        <w:pStyle w:val="FeatureBox2"/>
      </w:pPr>
      <w:r>
        <w:t xml:space="preserve">Please refer to the NESA Copyright Disclaimer for more information </w:t>
      </w:r>
      <w:hyperlink r:id="rId9" w:tgtFrame="_blank" w:tooltip="https://educationstandards.nsw.edu.au/wps/portal/nesa/mini-footer/copyright" w:history="1">
        <w:r>
          <w:rPr>
            <w:rStyle w:val="Hyperlink"/>
          </w:rPr>
          <w:t>https://educationstandards.nsw.edu.au/wps/portal/nesa/mini-footer/copyright</w:t>
        </w:r>
      </w:hyperlink>
      <w:r>
        <w:t>.</w:t>
      </w:r>
    </w:p>
    <w:p w14:paraId="1D9A61D0" w14:textId="77777777" w:rsidR="002F5E36" w:rsidRDefault="002F5E36" w:rsidP="002F5E36">
      <w:pPr>
        <w:pStyle w:val="FeatureBox2"/>
      </w:pPr>
      <w:r>
        <w:t xml:space="preserve">NESA holds the only official and up-to-date versions of the NSW Curriculum and syllabus documents. Please visit the NSW Education Standards Authority (NESA) website </w:t>
      </w:r>
      <w:hyperlink r:id="rId10" w:history="1">
        <w:r>
          <w:rPr>
            <w:rStyle w:val="Hyperlink"/>
          </w:rPr>
          <w:t>https://educationstandards.nsw.edu.au</w:t>
        </w:r>
      </w:hyperlink>
      <w:r>
        <w:t xml:space="preserve"> and the NSW Curriculum website </w:t>
      </w:r>
      <w:hyperlink r:id="rId11" w:history="1">
        <w:r>
          <w:rPr>
            <w:rStyle w:val="Hyperlink"/>
          </w:rPr>
          <w:t>https://curriculum.nsw.edu.au</w:t>
        </w:r>
      </w:hyperlink>
      <w:r>
        <w:t>.</w:t>
      </w:r>
    </w:p>
    <w:p w14:paraId="46A7287A" w14:textId="61024F1B" w:rsidR="002F5E36" w:rsidRDefault="00000000" w:rsidP="002F5E36">
      <w:hyperlink r:id="rId12" w:history="1">
        <w:r w:rsidR="002F5E36" w:rsidRPr="004C4349">
          <w:rPr>
            <w:rStyle w:val="Hyperlink"/>
          </w:rPr>
          <w:t>Modern History 11–12 Syllabus</w:t>
        </w:r>
      </w:hyperlink>
      <w:r w:rsidR="002F5E36" w:rsidRPr="002F5E36">
        <w:rPr>
          <w:rStyle w:val="Hyperlink"/>
          <w:u w:val="none"/>
        </w:rPr>
        <w:t xml:space="preserve"> </w:t>
      </w:r>
      <w:r w:rsidR="002F5E36">
        <w:t xml:space="preserve">© NSW Education Standards Authority (NESA) for and on behalf of the Crown in right of the State of New South </w:t>
      </w:r>
      <w:r w:rsidR="002F5E36" w:rsidRPr="00A579CA">
        <w:t xml:space="preserve">Wales, </w:t>
      </w:r>
      <w:r w:rsidR="002F5E36">
        <w:t>2024.</w:t>
      </w:r>
    </w:p>
    <w:p w14:paraId="0B838357" w14:textId="056CA64B" w:rsidR="002F5E36" w:rsidRDefault="002F5E36" w:rsidP="00477E61">
      <w:pPr>
        <w:suppressAutoHyphens w:val="0"/>
        <w:spacing w:before="0" w:after="160" w:line="259" w:lineRule="auto"/>
        <w:sectPr w:rsidR="002F5E36" w:rsidSect="003769C0">
          <w:headerReference w:type="default" r:id="rId13"/>
          <w:footerReference w:type="even" r:id="rId14"/>
          <w:footerReference w:type="default" r:id="rId15"/>
          <w:headerReference w:type="first" r:id="rId16"/>
          <w:footerReference w:type="first" r:id="rId17"/>
          <w:pgSz w:w="16838" w:h="11906" w:orient="landscape"/>
          <w:pgMar w:top="1134" w:right="1134" w:bottom="1134" w:left="1134" w:header="709" w:footer="709" w:gutter="0"/>
          <w:pgNumType w:start="0"/>
          <w:cols w:space="708"/>
          <w:titlePg/>
          <w:docGrid w:linePitch="360"/>
        </w:sectPr>
      </w:pPr>
    </w:p>
    <w:p w14:paraId="4F525C06" w14:textId="38736C1D" w:rsidR="002C1558" w:rsidRPr="00762C8B" w:rsidRDefault="002C1558" w:rsidP="002C1558">
      <w:pPr>
        <w:spacing w:before="0" w:after="0"/>
        <w:rPr>
          <w:rStyle w:val="Strong"/>
          <w:szCs w:val="22"/>
        </w:rPr>
      </w:pPr>
      <w:r w:rsidRPr="00762C8B">
        <w:rPr>
          <w:rStyle w:val="Strong"/>
          <w:szCs w:val="22"/>
        </w:rPr>
        <w:lastRenderedPageBreak/>
        <w:t>© State of New South Wales (Department of Education), 202</w:t>
      </w:r>
      <w:r w:rsidR="00D65B73">
        <w:rPr>
          <w:rStyle w:val="Strong"/>
          <w:szCs w:val="22"/>
        </w:rPr>
        <w:t>4</w:t>
      </w:r>
    </w:p>
    <w:p w14:paraId="25A12D98" w14:textId="77777777" w:rsidR="002C1558" w:rsidRDefault="002C1558" w:rsidP="00762C8B">
      <w:r>
        <w:t xml:space="preserve">The </w:t>
      </w:r>
      <w:r w:rsidRPr="00762C8B">
        <w:t>copyright</w:t>
      </w:r>
      <w:r>
        <w:t xml:space="preserve"> material published in this resource is subject to the </w:t>
      </w:r>
      <w:r w:rsidRPr="003B3E41">
        <w:rPr>
          <w:i/>
          <w:iCs/>
        </w:rPr>
        <w:t>Copyright Act 1968</w:t>
      </w:r>
      <w:r>
        <w:t xml:space="preserve"> (Cth) and is owned by the NSW Department of Education or, where indicated, </w:t>
      </w:r>
      <w:r w:rsidRPr="002D3434">
        <w:t>by</w:t>
      </w:r>
      <w:r>
        <w:t xml:space="preserve"> a party other than the NSW Department of Education (third-party material).</w:t>
      </w:r>
    </w:p>
    <w:p w14:paraId="335EEAC6" w14:textId="77777777" w:rsidR="002C1558" w:rsidRDefault="002C1558" w:rsidP="002C1558">
      <w:pPr>
        <w:spacing w:line="276" w:lineRule="auto"/>
      </w:pPr>
      <w:r>
        <w:t xml:space="preserve">Copyright material available in this resource and owned by the NSW Department of Education is licensed under a </w:t>
      </w:r>
      <w:hyperlink r:id="rId18" w:history="1">
        <w:r w:rsidRPr="003B3E41">
          <w:rPr>
            <w:rStyle w:val="Hyperlink"/>
          </w:rPr>
          <w:t>Creative Commons Attribution 4.0 International (CC BY 4.0) license</w:t>
        </w:r>
      </w:hyperlink>
      <w:r>
        <w:t>.</w:t>
      </w:r>
    </w:p>
    <w:p w14:paraId="5B617D81" w14:textId="07DD5510" w:rsidR="002C1558" w:rsidRDefault="002C1558" w:rsidP="002C1558">
      <w:pPr>
        <w:spacing w:line="276" w:lineRule="auto"/>
      </w:pPr>
      <w:r>
        <w:rPr>
          <w:noProof/>
          <w:color w:val="2B579A"/>
          <w:shd w:val="clear" w:color="auto" w:fill="E6E6E6"/>
        </w:rPr>
        <w:drawing>
          <wp:inline distT="0" distB="0" distL="0" distR="0" wp14:anchorId="0AF40A9C" wp14:editId="4F47C1B0">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61893F5" w14:textId="77777777" w:rsidR="002C1558" w:rsidRPr="002D3434" w:rsidRDefault="002C1558" w:rsidP="002C1558">
      <w:pPr>
        <w:spacing w:line="276" w:lineRule="auto"/>
      </w:pPr>
      <w:r w:rsidRPr="002D3434">
        <w:t>This license allows you to share and adapt the material for any purpose, even commercially.</w:t>
      </w:r>
    </w:p>
    <w:p w14:paraId="37F0EC88" w14:textId="5114F617" w:rsidR="002C1558" w:rsidRPr="002D3434" w:rsidRDefault="002C1558" w:rsidP="002C1558">
      <w:pPr>
        <w:spacing w:line="276" w:lineRule="auto"/>
      </w:pPr>
      <w:r w:rsidRPr="002D3434">
        <w:t>Attribution should be given to © State of New South Wales (Department of Education), 202</w:t>
      </w:r>
      <w:r w:rsidR="00041FE6">
        <w:t>4</w:t>
      </w:r>
      <w:r w:rsidRPr="002D3434">
        <w:t>.</w:t>
      </w:r>
    </w:p>
    <w:p w14:paraId="30AEDEAC" w14:textId="77777777" w:rsidR="002C1558" w:rsidRPr="002D3434" w:rsidRDefault="002C1558" w:rsidP="002C1558">
      <w:pPr>
        <w:spacing w:line="276" w:lineRule="auto"/>
      </w:pPr>
      <w:r w:rsidRPr="002D3434">
        <w:t>Material in this resource not available under a Creative Commons license:</w:t>
      </w:r>
    </w:p>
    <w:p w14:paraId="3FA127FA" w14:textId="77777777" w:rsidR="002C1558" w:rsidRPr="002D3434" w:rsidRDefault="002C1558" w:rsidP="002C1558">
      <w:pPr>
        <w:pStyle w:val="ListBullet"/>
        <w:numPr>
          <w:ilvl w:val="0"/>
          <w:numId w:val="1"/>
        </w:numPr>
        <w:spacing w:line="276" w:lineRule="auto"/>
      </w:pPr>
      <w:r w:rsidRPr="002D3434">
        <w:t>the NSW Department of Education logo, other logos and trademark-protected material</w:t>
      </w:r>
    </w:p>
    <w:p w14:paraId="24878434" w14:textId="77777777" w:rsidR="002C1558" w:rsidRPr="002D3434" w:rsidRDefault="002C1558" w:rsidP="002C1558">
      <w:pPr>
        <w:pStyle w:val="ListBullet"/>
        <w:numPr>
          <w:ilvl w:val="0"/>
          <w:numId w:val="1"/>
        </w:numPr>
        <w:spacing w:line="276" w:lineRule="auto"/>
      </w:pPr>
      <w:r w:rsidRPr="002D3434">
        <w:t>material owned by a third party that has been reproduced with permission. You will need to obtain permission from the third party to reuse its material.</w:t>
      </w:r>
    </w:p>
    <w:p w14:paraId="7DE78552" w14:textId="77777777" w:rsidR="002C1558" w:rsidRPr="003B3E41" w:rsidRDefault="002C1558" w:rsidP="002C1558">
      <w:pPr>
        <w:pStyle w:val="FeatureBox2"/>
        <w:spacing w:line="276" w:lineRule="auto"/>
        <w:rPr>
          <w:rStyle w:val="Strong"/>
        </w:rPr>
      </w:pPr>
      <w:r w:rsidRPr="003B3E41">
        <w:rPr>
          <w:rStyle w:val="Strong"/>
        </w:rPr>
        <w:t>Links to third-party material and websites</w:t>
      </w:r>
    </w:p>
    <w:p w14:paraId="35F2911A" w14:textId="77777777" w:rsidR="002C1558" w:rsidRDefault="002C1558" w:rsidP="002C155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77777777" w:rsidR="00684CDB" w:rsidRPr="00C57987" w:rsidRDefault="002C1558" w:rsidP="002C155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684CDB" w:rsidRPr="00C57987" w:rsidSect="003769C0">
      <w:headerReference w:type="default" r:id="rId20"/>
      <w:footerReference w:type="default" r:id="rId21"/>
      <w:headerReference w:type="first" r:id="rId22"/>
      <w:footerReference w:type="first" r:id="rId2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C8ED" w14:textId="77777777" w:rsidR="00A4517D" w:rsidRDefault="00A4517D" w:rsidP="00E51733">
      <w:r>
        <w:separator/>
      </w:r>
    </w:p>
  </w:endnote>
  <w:endnote w:type="continuationSeparator" w:id="0">
    <w:p w14:paraId="5E5C40B6" w14:textId="77777777" w:rsidR="00A4517D" w:rsidRDefault="00A4517D" w:rsidP="00E51733">
      <w:r>
        <w:continuationSeparator/>
      </w:r>
    </w:p>
  </w:endnote>
  <w:endnote w:type="continuationNotice" w:id="1">
    <w:p w14:paraId="62F83E8A" w14:textId="77777777" w:rsidR="00A4517D" w:rsidRDefault="00A451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0E334559"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4552A6">
      <w:rPr>
        <w:noProof/>
      </w:rPr>
      <w:t>Nov-24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F8EF1" w14:textId="247A0FB3" w:rsidR="00F66145" w:rsidRPr="00684CDB" w:rsidRDefault="00684CDB" w:rsidP="00684CDB">
    <w:pPr>
      <w:pStyle w:val="Footer"/>
    </w:pPr>
    <w:r>
      <w:t xml:space="preserve">© NSW Department of Education, </w:t>
    </w:r>
    <w:r>
      <w:rPr>
        <w:color w:val="2B579A"/>
        <w:shd w:val="clear" w:color="auto" w:fill="E6E6E6"/>
      </w:rPr>
      <w:fldChar w:fldCharType="begin"/>
    </w:r>
    <w:r>
      <w:instrText xml:space="preserve"> DATE  \@ "MMM-yy"  \* MERGEFORMAT </w:instrText>
    </w:r>
    <w:r>
      <w:rPr>
        <w:color w:val="2B579A"/>
        <w:shd w:val="clear" w:color="auto" w:fill="E6E6E6"/>
      </w:rPr>
      <w:fldChar w:fldCharType="separate"/>
    </w:r>
    <w:r w:rsidR="004552A6">
      <w:rPr>
        <w:noProof/>
      </w:rPr>
      <w:t>Nov-24</w:t>
    </w:r>
    <w:r>
      <w:rPr>
        <w:color w:val="2B579A"/>
        <w:shd w:val="clear" w:color="auto" w:fill="E6E6E6"/>
      </w:rPr>
      <w:fldChar w:fldCharType="end"/>
    </w:r>
    <w:r>
      <w:ptab w:relativeTo="margin" w:alignment="right" w:leader="none"/>
    </w:r>
    <w:r w:rsidR="00045921">
      <w:rPr>
        <w:b/>
        <w:noProof/>
        <w:sz w:val="28"/>
        <w:szCs w:val="28"/>
      </w:rPr>
      <w:drawing>
        <wp:inline distT="0" distB="0" distL="0" distR="0" wp14:anchorId="720CE50D" wp14:editId="73BC1A68">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8B0C" w14:textId="5877913B" w:rsidR="00684CDB" w:rsidRPr="00A70C47" w:rsidRDefault="00A70C47" w:rsidP="00A70C47">
    <w:pPr>
      <w:pStyle w:val="Logo"/>
      <w:ind w:right="-31"/>
      <w:jc w:val="right"/>
    </w:pPr>
    <w:r w:rsidRPr="008426B6">
      <w:rPr>
        <w:noProof/>
      </w:rPr>
      <w:drawing>
        <wp:inline distT="0" distB="0" distL="0" distR="0" wp14:anchorId="684CEDE0" wp14:editId="6A4E8B41">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7A08" w14:textId="77777777" w:rsidR="002C1558" w:rsidRDefault="002C15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50060" w14:textId="77777777" w:rsidR="002C1558" w:rsidRPr="0000036D" w:rsidRDefault="002C1558" w:rsidP="00762C8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0AAEC" w14:textId="77777777" w:rsidR="00A4517D" w:rsidRDefault="00A4517D" w:rsidP="00E51733">
      <w:r>
        <w:separator/>
      </w:r>
    </w:p>
  </w:footnote>
  <w:footnote w:type="continuationSeparator" w:id="0">
    <w:p w14:paraId="47979A08" w14:textId="77777777" w:rsidR="00A4517D" w:rsidRDefault="00A4517D" w:rsidP="00E51733">
      <w:r>
        <w:continuationSeparator/>
      </w:r>
    </w:p>
  </w:footnote>
  <w:footnote w:type="continuationNotice" w:id="1">
    <w:p w14:paraId="102FBB42" w14:textId="77777777" w:rsidR="00A4517D" w:rsidRDefault="00A4517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784D4" w14:textId="3226F0B3" w:rsidR="00684CDB" w:rsidRPr="00BD4F28" w:rsidRDefault="00BD4F28" w:rsidP="00BD4F28">
    <w:pPr>
      <w:pStyle w:val="Documentname"/>
    </w:pPr>
    <w:r>
      <w:t xml:space="preserve">Modern History </w:t>
    </w:r>
    <w:r w:rsidR="00BE019E">
      <w:t>Years 11–12</w:t>
    </w:r>
    <w:r>
      <w:t xml:space="preserve"> </w:t>
    </w:r>
    <w:r w:rsidRPr="00603A3A">
      <w:t xml:space="preserve">– sample scope and sequence </w:t>
    </w:r>
    <w:r w:rsidRPr="00D2403C">
      <w:t xml:space="preserve">| </w:t>
    </w:r>
    <w:r w:rsidRPr="0062578B">
      <w:fldChar w:fldCharType="begin"/>
    </w:r>
    <w:r w:rsidRPr="0062578B">
      <w:instrText xml:space="preserve"> PAGE   \* MERGEFORMAT </w:instrText>
    </w:r>
    <w:r w:rsidRPr="0062578B">
      <w:fldChar w:fldCharType="separate"/>
    </w:r>
    <w:r>
      <w:t>3</w:t>
    </w:r>
    <w:r w:rsidRPr="0062578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E7DA" w14:textId="77777777" w:rsidR="00761246" w:rsidRPr="00684CDB" w:rsidRDefault="00000000" w:rsidP="00684CDB">
    <w:pPr>
      <w:pStyle w:val="Header"/>
      <w:spacing w:after="0"/>
    </w:pPr>
    <w:r>
      <w:rPr>
        <w:color w:val="2B579A"/>
        <w:shd w:val="clear" w:color="auto" w:fill="E6E6E6"/>
      </w:rPr>
      <w:pict w14:anchorId="600EF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84CDB" w:rsidRPr="009D43DD">
      <w:t>NSW Department of Education</w:t>
    </w:r>
    <w:r w:rsidR="00684CD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E86B" w14:textId="77777777" w:rsidR="002C1558" w:rsidRDefault="002C15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B51E" w14:textId="77777777" w:rsidR="002C1558" w:rsidRPr="00FA6449" w:rsidRDefault="002C1558" w:rsidP="002D3434">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1146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4428193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49553A"/>
    <w:multiLevelType w:val="multilevel"/>
    <w:tmpl w:val="A3DE0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51222E5"/>
    <w:multiLevelType w:val="multilevel"/>
    <w:tmpl w:val="E5B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9B4496"/>
    <w:multiLevelType w:val="multilevel"/>
    <w:tmpl w:val="D2E09D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B1A0E21"/>
    <w:multiLevelType w:val="multilevel"/>
    <w:tmpl w:val="7EA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903351"/>
    <w:multiLevelType w:val="hybridMultilevel"/>
    <w:tmpl w:val="C008A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2"/>
  </w:num>
  <w:num w:numId="2" w16cid:durableId="851990027">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2"/>
  </w:num>
  <w:num w:numId="5" w16cid:durableId="418914110">
    <w:abstractNumId w:val="8"/>
  </w:num>
  <w:num w:numId="6" w16cid:durableId="1305741312">
    <w:abstractNumId w:val="3"/>
  </w:num>
  <w:num w:numId="7" w16cid:durableId="1466007447">
    <w:abstractNumId w:val="2"/>
  </w:num>
  <w:num w:numId="8" w16cid:durableId="1330014102">
    <w:abstractNumId w:val="11"/>
  </w:num>
  <w:num w:numId="9" w16cid:durableId="393547715">
    <w:abstractNumId w:val="1"/>
  </w:num>
  <w:num w:numId="10" w16cid:durableId="1055158464">
    <w:abstractNumId w:val="1"/>
  </w:num>
  <w:num w:numId="11" w16cid:durableId="779834518">
    <w:abstractNumId w:val="7"/>
  </w:num>
  <w:num w:numId="12" w16cid:durableId="440032374">
    <w:abstractNumId w:val="5"/>
  </w:num>
  <w:num w:numId="13" w16cid:durableId="984554750">
    <w:abstractNumId w:val="9"/>
  </w:num>
  <w:num w:numId="14" w16cid:durableId="562328946">
    <w:abstractNumId w:val="6"/>
  </w:num>
  <w:num w:numId="15" w16cid:durableId="163586835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514F"/>
    <w:rsid w:val="00006776"/>
    <w:rsid w:val="00011B79"/>
    <w:rsid w:val="00013D7A"/>
    <w:rsid w:val="00013FF2"/>
    <w:rsid w:val="00022267"/>
    <w:rsid w:val="0002320B"/>
    <w:rsid w:val="000252CB"/>
    <w:rsid w:val="00033D74"/>
    <w:rsid w:val="00041FE6"/>
    <w:rsid w:val="00045921"/>
    <w:rsid w:val="00045F0D"/>
    <w:rsid w:val="0004750C"/>
    <w:rsid w:val="00047862"/>
    <w:rsid w:val="00056914"/>
    <w:rsid w:val="00061D5B"/>
    <w:rsid w:val="00065054"/>
    <w:rsid w:val="00065A05"/>
    <w:rsid w:val="000731F0"/>
    <w:rsid w:val="00074F0F"/>
    <w:rsid w:val="00081AED"/>
    <w:rsid w:val="00084699"/>
    <w:rsid w:val="00091B10"/>
    <w:rsid w:val="00094873"/>
    <w:rsid w:val="000A381B"/>
    <w:rsid w:val="000C1B93"/>
    <w:rsid w:val="000C24ED"/>
    <w:rsid w:val="000C27E7"/>
    <w:rsid w:val="000C31A1"/>
    <w:rsid w:val="000C6591"/>
    <w:rsid w:val="000D3BBE"/>
    <w:rsid w:val="000D7466"/>
    <w:rsid w:val="000E74AD"/>
    <w:rsid w:val="000F4076"/>
    <w:rsid w:val="000F51C6"/>
    <w:rsid w:val="00100AED"/>
    <w:rsid w:val="0010402D"/>
    <w:rsid w:val="001041DC"/>
    <w:rsid w:val="0010557B"/>
    <w:rsid w:val="00106743"/>
    <w:rsid w:val="00110839"/>
    <w:rsid w:val="00112528"/>
    <w:rsid w:val="00140D9B"/>
    <w:rsid w:val="0014225D"/>
    <w:rsid w:val="0014582B"/>
    <w:rsid w:val="00161CE7"/>
    <w:rsid w:val="001646D4"/>
    <w:rsid w:val="00173355"/>
    <w:rsid w:val="00173515"/>
    <w:rsid w:val="00173D30"/>
    <w:rsid w:val="00174D8E"/>
    <w:rsid w:val="00176AC1"/>
    <w:rsid w:val="00180680"/>
    <w:rsid w:val="00185BCC"/>
    <w:rsid w:val="00190C6F"/>
    <w:rsid w:val="00190D3C"/>
    <w:rsid w:val="00191CC1"/>
    <w:rsid w:val="00197F8E"/>
    <w:rsid w:val="001A2D64"/>
    <w:rsid w:val="001A3009"/>
    <w:rsid w:val="001B0184"/>
    <w:rsid w:val="001B1224"/>
    <w:rsid w:val="001B3109"/>
    <w:rsid w:val="001B408D"/>
    <w:rsid w:val="001B6CBA"/>
    <w:rsid w:val="001C1BDC"/>
    <w:rsid w:val="001C2630"/>
    <w:rsid w:val="001C2B0D"/>
    <w:rsid w:val="001C3640"/>
    <w:rsid w:val="001C7E97"/>
    <w:rsid w:val="001D5230"/>
    <w:rsid w:val="001D6461"/>
    <w:rsid w:val="001E0D35"/>
    <w:rsid w:val="001F3690"/>
    <w:rsid w:val="001F5C52"/>
    <w:rsid w:val="00202E19"/>
    <w:rsid w:val="002105AD"/>
    <w:rsid w:val="00213345"/>
    <w:rsid w:val="00221835"/>
    <w:rsid w:val="00230665"/>
    <w:rsid w:val="002334C4"/>
    <w:rsid w:val="0023406B"/>
    <w:rsid w:val="002429CC"/>
    <w:rsid w:val="00247C1F"/>
    <w:rsid w:val="0025103A"/>
    <w:rsid w:val="002527A9"/>
    <w:rsid w:val="0025592F"/>
    <w:rsid w:val="0026548C"/>
    <w:rsid w:val="00266207"/>
    <w:rsid w:val="002709E3"/>
    <w:rsid w:val="0027370C"/>
    <w:rsid w:val="002743C7"/>
    <w:rsid w:val="00285A49"/>
    <w:rsid w:val="00290DC7"/>
    <w:rsid w:val="00292D2D"/>
    <w:rsid w:val="002A28B4"/>
    <w:rsid w:val="002A2B8C"/>
    <w:rsid w:val="002A35CF"/>
    <w:rsid w:val="002A475D"/>
    <w:rsid w:val="002A6D21"/>
    <w:rsid w:val="002A7BD2"/>
    <w:rsid w:val="002B0A45"/>
    <w:rsid w:val="002B2E0B"/>
    <w:rsid w:val="002B4DCF"/>
    <w:rsid w:val="002C1558"/>
    <w:rsid w:val="002C43B9"/>
    <w:rsid w:val="002D3ACA"/>
    <w:rsid w:val="002E5F5F"/>
    <w:rsid w:val="002F16AE"/>
    <w:rsid w:val="002F19AE"/>
    <w:rsid w:val="002F5DD0"/>
    <w:rsid w:val="002F5E36"/>
    <w:rsid w:val="002F7CFE"/>
    <w:rsid w:val="003015E2"/>
    <w:rsid w:val="003027E0"/>
    <w:rsid w:val="00303085"/>
    <w:rsid w:val="0030477F"/>
    <w:rsid w:val="003057F1"/>
    <w:rsid w:val="00306594"/>
    <w:rsid w:val="00306C23"/>
    <w:rsid w:val="00315572"/>
    <w:rsid w:val="0032046C"/>
    <w:rsid w:val="003379A6"/>
    <w:rsid w:val="0034048F"/>
    <w:rsid w:val="00340DD9"/>
    <w:rsid w:val="00342A50"/>
    <w:rsid w:val="003473E4"/>
    <w:rsid w:val="00351C0E"/>
    <w:rsid w:val="003603B7"/>
    <w:rsid w:val="00360E17"/>
    <w:rsid w:val="0036209C"/>
    <w:rsid w:val="00367F27"/>
    <w:rsid w:val="00375EE0"/>
    <w:rsid w:val="003769C0"/>
    <w:rsid w:val="0038378F"/>
    <w:rsid w:val="003856D7"/>
    <w:rsid w:val="00385DFB"/>
    <w:rsid w:val="0039316D"/>
    <w:rsid w:val="0039415D"/>
    <w:rsid w:val="00395CF3"/>
    <w:rsid w:val="003A3824"/>
    <w:rsid w:val="003A5190"/>
    <w:rsid w:val="003A6F79"/>
    <w:rsid w:val="003B1EF6"/>
    <w:rsid w:val="003B240E"/>
    <w:rsid w:val="003B478A"/>
    <w:rsid w:val="003B58F7"/>
    <w:rsid w:val="003C77C3"/>
    <w:rsid w:val="003D13EF"/>
    <w:rsid w:val="003E1D01"/>
    <w:rsid w:val="003E6C80"/>
    <w:rsid w:val="003F0030"/>
    <w:rsid w:val="00401084"/>
    <w:rsid w:val="004028BD"/>
    <w:rsid w:val="004036D8"/>
    <w:rsid w:val="00403C51"/>
    <w:rsid w:val="004075AE"/>
    <w:rsid w:val="00407EF0"/>
    <w:rsid w:val="00412F2B"/>
    <w:rsid w:val="004178B3"/>
    <w:rsid w:val="00430F12"/>
    <w:rsid w:val="0043364E"/>
    <w:rsid w:val="00443B47"/>
    <w:rsid w:val="00450113"/>
    <w:rsid w:val="004503BD"/>
    <w:rsid w:val="00450E47"/>
    <w:rsid w:val="00452535"/>
    <w:rsid w:val="004541F0"/>
    <w:rsid w:val="00454C3F"/>
    <w:rsid w:val="004552A6"/>
    <w:rsid w:val="00462E7A"/>
    <w:rsid w:val="00465850"/>
    <w:rsid w:val="004662AB"/>
    <w:rsid w:val="004668C5"/>
    <w:rsid w:val="00475F8D"/>
    <w:rsid w:val="004775EA"/>
    <w:rsid w:val="00477E61"/>
    <w:rsid w:val="00480185"/>
    <w:rsid w:val="0048090F"/>
    <w:rsid w:val="0048642E"/>
    <w:rsid w:val="00495B2E"/>
    <w:rsid w:val="004A2521"/>
    <w:rsid w:val="004B131C"/>
    <w:rsid w:val="004B484F"/>
    <w:rsid w:val="004C11A9"/>
    <w:rsid w:val="004C2ED7"/>
    <w:rsid w:val="004C4349"/>
    <w:rsid w:val="004C46EC"/>
    <w:rsid w:val="004D18D4"/>
    <w:rsid w:val="004D7580"/>
    <w:rsid w:val="004E4BE5"/>
    <w:rsid w:val="004E52D5"/>
    <w:rsid w:val="004F48DD"/>
    <w:rsid w:val="004F6AF2"/>
    <w:rsid w:val="00502FEA"/>
    <w:rsid w:val="00511863"/>
    <w:rsid w:val="0051430D"/>
    <w:rsid w:val="005154F8"/>
    <w:rsid w:val="00517DD0"/>
    <w:rsid w:val="00522E82"/>
    <w:rsid w:val="0052414C"/>
    <w:rsid w:val="00524ABC"/>
    <w:rsid w:val="00525C00"/>
    <w:rsid w:val="00526795"/>
    <w:rsid w:val="0053524E"/>
    <w:rsid w:val="0053609D"/>
    <w:rsid w:val="0054017F"/>
    <w:rsid w:val="00541FBB"/>
    <w:rsid w:val="0054456E"/>
    <w:rsid w:val="0055267C"/>
    <w:rsid w:val="005536E4"/>
    <w:rsid w:val="00556082"/>
    <w:rsid w:val="005649D2"/>
    <w:rsid w:val="00573343"/>
    <w:rsid w:val="0058102D"/>
    <w:rsid w:val="005826D3"/>
    <w:rsid w:val="00583731"/>
    <w:rsid w:val="00584ECF"/>
    <w:rsid w:val="005934B4"/>
    <w:rsid w:val="005A03DF"/>
    <w:rsid w:val="005A34D4"/>
    <w:rsid w:val="005A67CA"/>
    <w:rsid w:val="005B184F"/>
    <w:rsid w:val="005B77E0"/>
    <w:rsid w:val="005C08F4"/>
    <w:rsid w:val="005C14A7"/>
    <w:rsid w:val="005C182D"/>
    <w:rsid w:val="005C56D7"/>
    <w:rsid w:val="005D0140"/>
    <w:rsid w:val="005D49FE"/>
    <w:rsid w:val="005E1F63"/>
    <w:rsid w:val="005E39EE"/>
    <w:rsid w:val="005E3B0F"/>
    <w:rsid w:val="005E3C6E"/>
    <w:rsid w:val="005E57A8"/>
    <w:rsid w:val="005F369D"/>
    <w:rsid w:val="005F7785"/>
    <w:rsid w:val="00601134"/>
    <w:rsid w:val="006028A9"/>
    <w:rsid w:val="00603A3A"/>
    <w:rsid w:val="00623D7E"/>
    <w:rsid w:val="00626BBF"/>
    <w:rsid w:val="00637453"/>
    <w:rsid w:val="0064273E"/>
    <w:rsid w:val="00643CC4"/>
    <w:rsid w:val="00646DE3"/>
    <w:rsid w:val="006512D0"/>
    <w:rsid w:val="006575A1"/>
    <w:rsid w:val="00677835"/>
    <w:rsid w:val="00677D9E"/>
    <w:rsid w:val="00680388"/>
    <w:rsid w:val="00680459"/>
    <w:rsid w:val="006817A2"/>
    <w:rsid w:val="0068436D"/>
    <w:rsid w:val="00684CDB"/>
    <w:rsid w:val="006919E7"/>
    <w:rsid w:val="0069626B"/>
    <w:rsid w:val="00696410"/>
    <w:rsid w:val="006A3884"/>
    <w:rsid w:val="006A466F"/>
    <w:rsid w:val="006B3488"/>
    <w:rsid w:val="006C0215"/>
    <w:rsid w:val="006D00B0"/>
    <w:rsid w:val="006D1CF3"/>
    <w:rsid w:val="006D3DFC"/>
    <w:rsid w:val="006D5F42"/>
    <w:rsid w:val="006E0349"/>
    <w:rsid w:val="006E24E2"/>
    <w:rsid w:val="006E4D4F"/>
    <w:rsid w:val="006E54D3"/>
    <w:rsid w:val="006E6885"/>
    <w:rsid w:val="006F5942"/>
    <w:rsid w:val="007038BA"/>
    <w:rsid w:val="00714BB3"/>
    <w:rsid w:val="007166EE"/>
    <w:rsid w:val="00717237"/>
    <w:rsid w:val="007365C3"/>
    <w:rsid w:val="007409F1"/>
    <w:rsid w:val="00743345"/>
    <w:rsid w:val="00743D96"/>
    <w:rsid w:val="00745B37"/>
    <w:rsid w:val="0075382D"/>
    <w:rsid w:val="007541CD"/>
    <w:rsid w:val="0075475D"/>
    <w:rsid w:val="00755F39"/>
    <w:rsid w:val="00761246"/>
    <w:rsid w:val="00762C8B"/>
    <w:rsid w:val="00764A60"/>
    <w:rsid w:val="00766D19"/>
    <w:rsid w:val="007748D4"/>
    <w:rsid w:val="0078543F"/>
    <w:rsid w:val="00786141"/>
    <w:rsid w:val="007923D2"/>
    <w:rsid w:val="007A2518"/>
    <w:rsid w:val="007A59A1"/>
    <w:rsid w:val="007B020C"/>
    <w:rsid w:val="007B3954"/>
    <w:rsid w:val="007B3DAB"/>
    <w:rsid w:val="007B523A"/>
    <w:rsid w:val="007B5B15"/>
    <w:rsid w:val="007B7434"/>
    <w:rsid w:val="007B7AAA"/>
    <w:rsid w:val="007C127C"/>
    <w:rsid w:val="007C1763"/>
    <w:rsid w:val="007C2B4F"/>
    <w:rsid w:val="007C61E6"/>
    <w:rsid w:val="007C6D55"/>
    <w:rsid w:val="007D5255"/>
    <w:rsid w:val="007D7F17"/>
    <w:rsid w:val="007E4636"/>
    <w:rsid w:val="007E4CE7"/>
    <w:rsid w:val="007E57D1"/>
    <w:rsid w:val="007E7DD6"/>
    <w:rsid w:val="007F066A"/>
    <w:rsid w:val="007F0883"/>
    <w:rsid w:val="007F2A46"/>
    <w:rsid w:val="007F6BE6"/>
    <w:rsid w:val="0080248A"/>
    <w:rsid w:val="00804F58"/>
    <w:rsid w:val="00806547"/>
    <w:rsid w:val="008073B1"/>
    <w:rsid w:val="0081050E"/>
    <w:rsid w:val="00817DA3"/>
    <w:rsid w:val="008211D3"/>
    <w:rsid w:val="00821DCA"/>
    <w:rsid w:val="008227DC"/>
    <w:rsid w:val="00831201"/>
    <w:rsid w:val="00844BF4"/>
    <w:rsid w:val="008559F3"/>
    <w:rsid w:val="00856CA3"/>
    <w:rsid w:val="00860191"/>
    <w:rsid w:val="00864568"/>
    <w:rsid w:val="00865BC1"/>
    <w:rsid w:val="00871406"/>
    <w:rsid w:val="008737A3"/>
    <w:rsid w:val="0087496A"/>
    <w:rsid w:val="00885A4E"/>
    <w:rsid w:val="00890EEE"/>
    <w:rsid w:val="0089316E"/>
    <w:rsid w:val="00896572"/>
    <w:rsid w:val="008A4CF6"/>
    <w:rsid w:val="008A5570"/>
    <w:rsid w:val="008B6F21"/>
    <w:rsid w:val="008E3DE9"/>
    <w:rsid w:val="008E4055"/>
    <w:rsid w:val="008E4CF3"/>
    <w:rsid w:val="008F28AB"/>
    <w:rsid w:val="008F6341"/>
    <w:rsid w:val="009107ED"/>
    <w:rsid w:val="0091259B"/>
    <w:rsid w:val="009138BF"/>
    <w:rsid w:val="00913D80"/>
    <w:rsid w:val="00914BEE"/>
    <w:rsid w:val="00916566"/>
    <w:rsid w:val="00924A0A"/>
    <w:rsid w:val="00930B1C"/>
    <w:rsid w:val="00934065"/>
    <w:rsid w:val="00934FDF"/>
    <w:rsid w:val="0093679E"/>
    <w:rsid w:val="00944629"/>
    <w:rsid w:val="0094618A"/>
    <w:rsid w:val="009466C3"/>
    <w:rsid w:val="00953037"/>
    <w:rsid w:val="009577BA"/>
    <w:rsid w:val="00962638"/>
    <w:rsid w:val="00962DCD"/>
    <w:rsid w:val="00965C31"/>
    <w:rsid w:val="009739C8"/>
    <w:rsid w:val="0097459E"/>
    <w:rsid w:val="00982157"/>
    <w:rsid w:val="00996E18"/>
    <w:rsid w:val="009A2577"/>
    <w:rsid w:val="009B1280"/>
    <w:rsid w:val="009B3649"/>
    <w:rsid w:val="009B51C3"/>
    <w:rsid w:val="009C0397"/>
    <w:rsid w:val="009C2DB5"/>
    <w:rsid w:val="009C4BE1"/>
    <w:rsid w:val="009C5B0E"/>
    <w:rsid w:val="009D60EF"/>
    <w:rsid w:val="009F1FEC"/>
    <w:rsid w:val="009F36CD"/>
    <w:rsid w:val="00A104FB"/>
    <w:rsid w:val="00A119B4"/>
    <w:rsid w:val="00A14850"/>
    <w:rsid w:val="00A170A2"/>
    <w:rsid w:val="00A17871"/>
    <w:rsid w:val="00A32D7B"/>
    <w:rsid w:val="00A3324E"/>
    <w:rsid w:val="00A4517D"/>
    <w:rsid w:val="00A4608A"/>
    <w:rsid w:val="00A47B6E"/>
    <w:rsid w:val="00A52883"/>
    <w:rsid w:val="00A534B8"/>
    <w:rsid w:val="00A54063"/>
    <w:rsid w:val="00A5409F"/>
    <w:rsid w:val="00A57460"/>
    <w:rsid w:val="00A577A0"/>
    <w:rsid w:val="00A63054"/>
    <w:rsid w:val="00A6414D"/>
    <w:rsid w:val="00A70C47"/>
    <w:rsid w:val="00A76792"/>
    <w:rsid w:val="00AA1167"/>
    <w:rsid w:val="00AB099B"/>
    <w:rsid w:val="00AD0D77"/>
    <w:rsid w:val="00AD7FF6"/>
    <w:rsid w:val="00AE2511"/>
    <w:rsid w:val="00AE3215"/>
    <w:rsid w:val="00AF0465"/>
    <w:rsid w:val="00B02F8F"/>
    <w:rsid w:val="00B03C34"/>
    <w:rsid w:val="00B11C41"/>
    <w:rsid w:val="00B2036D"/>
    <w:rsid w:val="00B23B47"/>
    <w:rsid w:val="00B24D19"/>
    <w:rsid w:val="00B26C50"/>
    <w:rsid w:val="00B34866"/>
    <w:rsid w:val="00B40BBE"/>
    <w:rsid w:val="00B45944"/>
    <w:rsid w:val="00B46033"/>
    <w:rsid w:val="00B47682"/>
    <w:rsid w:val="00B53FCE"/>
    <w:rsid w:val="00B60FBD"/>
    <w:rsid w:val="00B65452"/>
    <w:rsid w:val="00B7119E"/>
    <w:rsid w:val="00B72931"/>
    <w:rsid w:val="00B77517"/>
    <w:rsid w:val="00B80AAD"/>
    <w:rsid w:val="00B9060C"/>
    <w:rsid w:val="00B907DE"/>
    <w:rsid w:val="00B91730"/>
    <w:rsid w:val="00B929B2"/>
    <w:rsid w:val="00B95BD9"/>
    <w:rsid w:val="00BA1A9B"/>
    <w:rsid w:val="00BA7230"/>
    <w:rsid w:val="00BA7AAB"/>
    <w:rsid w:val="00BB0A77"/>
    <w:rsid w:val="00BB1BED"/>
    <w:rsid w:val="00BB5260"/>
    <w:rsid w:val="00BB7DC4"/>
    <w:rsid w:val="00BC2871"/>
    <w:rsid w:val="00BC47CC"/>
    <w:rsid w:val="00BD4E05"/>
    <w:rsid w:val="00BD4F28"/>
    <w:rsid w:val="00BD79D6"/>
    <w:rsid w:val="00BE019E"/>
    <w:rsid w:val="00BE24BE"/>
    <w:rsid w:val="00BE3299"/>
    <w:rsid w:val="00BE350F"/>
    <w:rsid w:val="00BE3E4A"/>
    <w:rsid w:val="00BE4286"/>
    <w:rsid w:val="00BF264E"/>
    <w:rsid w:val="00BF35D4"/>
    <w:rsid w:val="00BF732E"/>
    <w:rsid w:val="00BF76C1"/>
    <w:rsid w:val="00C16230"/>
    <w:rsid w:val="00C2276C"/>
    <w:rsid w:val="00C27794"/>
    <w:rsid w:val="00C31A76"/>
    <w:rsid w:val="00C41CA7"/>
    <w:rsid w:val="00C436AB"/>
    <w:rsid w:val="00C4406B"/>
    <w:rsid w:val="00C462D2"/>
    <w:rsid w:val="00C517ED"/>
    <w:rsid w:val="00C57987"/>
    <w:rsid w:val="00C61AC5"/>
    <w:rsid w:val="00C62B29"/>
    <w:rsid w:val="00C64661"/>
    <w:rsid w:val="00C65296"/>
    <w:rsid w:val="00C6532C"/>
    <w:rsid w:val="00C664FC"/>
    <w:rsid w:val="00C717A9"/>
    <w:rsid w:val="00C72713"/>
    <w:rsid w:val="00C744E9"/>
    <w:rsid w:val="00C77294"/>
    <w:rsid w:val="00C8359A"/>
    <w:rsid w:val="00C84772"/>
    <w:rsid w:val="00C900FB"/>
    <w:rsid w:val="00C94081"/>
    <w:rsid w:val="00CA0226"/>
    <w:rsid w:val="00CA3075"/>
    <w:rsid w:val="00CA6A67"/>
    <w:rsid w:val="00CA7A31"/>
    <w:rsid w:val="00CB0AE1"/>
    <w:rsid w:val="00CB2145"/>
    <w:rsid w:val="00CB4ED1"/>
    <w:rsid w:val="00CB66B0"/>
    <w:rsid w:val="00CC611D"/>
    <w:rsid w:val="00CC63AB"/>
    <w:rsid w:val="00CD540A"/>
    <w:rsid w:val="00CD5C19"/>
    <w:rsid w:val="00CD6723"/>
    <w:rsid w:val="00CE3E9C"/>
    <w:rsid w:val="00CE45F3"/>
    <w:rsid w:val="00CE5951"/>
    <w:rsid w:val="00CE5AB0"/>
    <w:rsid w:val="00CE6147"/>
    <w:rsid w:val="00CF576B"/>
    <w:rsid w:val="00CF73E9"/>
    <w:rsid w:val="00D04036"/>
    <w:rsid w:val="00D048BA"/>
    <w:rsid w:val="00D05337"/>
    <w:rsid w:val="00D06937"/>
    <w:rsid w:val="00D10516"/>
    <w:rsid w:val="00D136E3"/>
    <w:rsid w:val="00D15A52"/>
    <w:rsid w:val="00D208BC"/>
    <w:rsid w:val="00D27AB1"/>
    <w:rsid w:val="00D310BF"/>
    <w:rsid w:val="00D31E35"/>
    <w:rsid w:val="00D36269"/>
    <w:rsid w:val="00D507E2"/>
    <w:rsid w:val="00D52CB4"/>
    <w:rsid w:val="00D534B3"/>
    <w:rsid w:val="00D539A2"/>
    <w:rsid w:val="00D61CE0"/>
    <w:rsid w:val="00D65B73"/>
    <w:rsid w:val="00D678DB"/>
    <w:rsid w:val="00D7263B"/>
    <w:rsid w:val="00D761C5"/>
    <w:rsid w:val="00D77790"/>
    <w:rsid w:val="00D829CB"/>
    <w:rsid w:val="00D865F6"/>
    <w:rsid w:val="00D869A2"/>
    <w:rsid w:val="00D93DE8"/>
    <w:rsid w:val="00D95E2D"/>
    <w:rsid w:val="00DA0F11"/>
    <w:rsid w:val="00DA1096"/>
    <w:rsid w:val="00DA4D80"/>
    <w:rsid w:val="00DB651A"/>
    <w:rsid w:val="00DC2708"/>
    <w:rsid w:val="00DC5AFD"/>
    <w:rsid w:val="00DC74E1"/>
    <w:rsid w:val="00DD2F4E"/>
    <w:rsid w:val="00DD32EA"/>
    <w:rsid w:val="00DD6B75"/>
    <w:rsid w:val="00DE07A5"/>
    <w:rsid w:val="00DE2CE3"/>
    <w:rsid w:val="00DE5DBE"/>
    <w:rsid w:val="00DF4D2A"/>
    <w:rsid w:val="00E006B9"/>
    <w:rsid w:val="00E04DAF"/>
    <w:rsid w:val="00E112C7"/>
    <w:rsid w:val="00E1389A"/>
    <w:rsid w:val="00E14FE4"/>
    <w:rsid w:val="00E15BE9"/>
    <w:rsid w:val="00E16A54"/>
    <w:rsid w:val="00E20329"/>
    <w:rsid w:val="00E258F6"/>
    <w:rsid w:val="00E31705"/>
    <w:rsid w:val="00E31AF5"/>
    <w:rsid w:val="00E32D41"/>
    <w:rsid w:val="00E37CA6"/>
    <w:rsid w:val="00E407B8"/>
    <w:rsid w:val="00E4272D"/>
    <w:rsid w:val="00E43524"/>
    <w:rsid w:val="00E46220"/>
    <w:rsid w:val="00E4687E"/>
    <w:rsid w:val="00E5058E"/>
    <w:rsid w:val="00E51294"/>
    <w:rsid w:val="00E51733"/>
    <w:rsid w:val="00E52427"/>
    <w:rsid w:val="00E56264"/>
    <w:rsid w:val="00E60213"/>
    <w:rsid w:val="00E604B6"/>
    <w:rsid w:val="00E66CA0"/>
    <w:rsid w:val="00E720C8"/>
    <w:rsid w:val="00E727C7"/>
    <w:rsid w:val="00E74090"/>
    <w:rsid w:val="00E80ED6"/>
    <w:rsid w:val="00E80FE6"/>
    <w:rsid w:val="00E836F5"/>
    <w:rsid w:val="00E915B8"/>
    <w:rsid w:val="00E9584B"/>
    <w:rsid w:val="00E96D22"/>
    <w:rsid w:val="00EB0BEF"/>
    <w:rsid w:val="00EB0FF6"/>
    <w:rsid w:val="00EB4546"/>
    <w:rsid w:val="00EC13CB"/>
    <w:rsid w:val="00EC6A2D"/>
    <w:rsid w:val="00ED0929"/>
    <w:rsid w:val="00ED1534"/>
    <w:rsid w:val="00ED337C"/>
    <w:rsid w:val="00ED4BFA"/>
    <w:rsid w:val="00EE2748"/>
    <w:rsid w:val="00EE55AA"/>
    <w:rsid w:val="00F1065A"/>
    <w:rsid w:val="00F11443"/>
    <w:rsid w:val="00F14AB4"/>
    <w:rsid w:val="00F14D7F"/>
    <w:rsid w:val="00F20206"/>
    <w:rsid w:val="00F20AC8"/>
    <w:rsid w:val="00F3454B"/>
    <w:rsid w:val="00F357AD"/>
    <w:rsid w:val="00F378F3"/>
    <w:rsid w:val="00F4083B"/>
    <w:rsid w:val="00F522E3"/>
    <w:rsid w:val="00F55674"/>
    <w:rsid w:val="00F57291"/>
    <w:rsid w:val="00F60705"/>
    <w:rsid w:val="00F6531E"/>
    <w:rsid w:val="00F65368"/>
    <w:rsid w:val="00F66145"/>
    <w:rsid w:val="00F66EDF"/>
    <w:rsid w:val="00F67719"/>
    <w:rsid w:val="00F7383D"/>
    <w:rsid w:val="00F73CDD"/>
    <w:rsid w:val="00F81980"/>
    <w:rsid w:val="00F9322C"/>
    <w:rsid w:val="00F93729"/>
    <w:rsid w:val="00F97C93"/>
    <w:rsid w:val="00FA0557"/>
    <w:rsid w:val="00FA0599"/>
    <w:rsid w:val="00FA3555"/>
    <w:rsid w:val="00FB15C5"/>
    <w:rsid w:val="00FB1628"/>
    <w:rsid w:val="00FB3D7F"/>
    <w:rsid w:val="00FB4D9E"/>
    <w:rsid w:val="00FC5043"/>
    <w:rsid w:val="00FC7556"/>
    <w:rsid w:val="00FD0A93"/>
    <w:rsid w:val="00FD1072"/>
    <w:rsid w:val="00FD670B"/>
    <w:rsid w:val="00FE5E0D"/>
    <w:rsid w:val="017C09A3"/>
    <w:rsid w:val="040A5D58"/>
    <w:rsid w:val="0439C084"/>
    <w:rsid w:val="056D6F08"/>
    <w:rsid w:val="075A3F03"/>
    <w:rsid w:val="08DBF832"/>
    <w:rsid w:val="0C528047"/>
    <w:rsid w:val="0CC24EB0"/>
    <w:rsid w:val="0D75177C"/>
    <w:rsid w:val="0DBF9B61"/>
    <w:rsid w:val="0E08448F"/>
    <w:rsid w:val="0FAA3FCD"/>
    <w:rsid w:val="0FF3E9F3"/>
    <w:rsid w:val="1022F4A1"/>
    <w:rsid w:val="10247A0D"/>
    <w:rsid w:val="10E63FF4"/>
    <w:rsid w:val="129365C4"/>
    <w:rsid w:val="14743A7B"/>
    <w:rsid w:val="15337AD9"/>
    <w:rsid w:val="1592EE39"/>
    <w:rsid w:val="1696C5A4"/>
    <w:rsid w:val="175580F7"/>
    <w:rsid w:val="17E136C5"/>
    <w:rsid w:val="18BAED1E"/>
    <w:rsid w:val="190DD1AE"/>
    <w:rsid w:val="1B3E4A5C"/>
    <w:rsid w:val="1B53CD7B"/>
    <w:rsid w:val="1B7BF31A"/>
    <w:rsid w:val="1BB10AB1"/>
    <w:rsid w:val="1D9318B0"/>
    <w:rsid w:val="1DB813F9"/>
    <w:rsid w:val="1E2465D3"/>
    <w:rsid w:val="1EB244E9"/>
    <w:rsid w:val="215CCFBB"/>
    <w:rsid w:val="254131D6"/>
    <w:rsid w:val="261D0330"/>
    <w:rsid w:val="29806FB3"/>
    <w:rsid w:val="2AC9B558"/>
    <w:rsid w:val="2AE404D5"/>
    <w:rsid w:val="2B10B77F"/>
    <w:rsid w:val="2FAC37F8"/>
    <w:rsid w:val="2FFC53C5"/>
    <w:rsid w:val="3054AAB7"/>
    <w:rsid w:val="30930DE2"/>
    <w:rsid w:val="32CFA954"/>
    <w:rsid w:val="3311F2E9"/>
    <w:rsid w:val="3328940E"/>
    <w:rsid w:val="3535EA30"/>
    <w:rsid w:val="39310199"/>
    <w:rsid w:val="39A67716"/>
    <w:rsid w:val="39F73950"/>
    <w:rsid w:val="39F91877"/>
    <w:rsid w:val="3A6A56A4"/>
    <w:rsid w:val="3CA12BFA"/>
    <w:rsid w:val="3D15D235"/>
    <w:rsid w:val="3D847757"/>
    <w:rsid w:val="3D93F6C7"/>
    <w:rsid w:val="4211CC4E"/>
    <w:rsid w:val="424D06C9"/>
    <w:rsid w:val="42C418F6"/>
    <w:rsid w:val="437BD30A"/>
    <w:rsid w:val="43BF4123"/>
    <w:rsid w:val="43FA616F"/>
    <w:rsid w:val="44358AD7"/>
    <w:rsid w:val="46F2F023"/>
    <w:rsid w:val="47823701"/>
    <w:rsid w:val="48982F15"/>
    <w:rsid w:val="4C4659B1"/>
    <w:rsid w:val="4CF03C67"/>
    <w:rsid w:val="4CFD73AD"/>
    <w:rsid w:val="4D87BCE0"/>
    <w:rsid w:val="4E4E18CF"/>
    <w:rsid w:val="4F1F618F"/>
    <w:rsid w:val="4FD30268"/>
    <w:rsid w:val="50664C3E"/>
    <w:rsid w:val="511A0951"/>
    <w:rsid w:val="511F76D6"/>
    <w:rsid w:val="52631B30"/>
    <w:rsid w:val="52A1D234"/>
    <w:rsid w:val="530EE964"/>
    <w:rsid w:val="541D0D6E"/>
    <w:rsid w:val="54A40A86"/>
    <w:rsid w:val="564ED047"/>
    <w:rsid w:val="56C46C4F"/>
    <w:rsid w:val="5820906F"/>
    <w:rsid w:val="58EDAD4D"/>
    <w:rsid w:val="58F02D73"/>
    <w:rsid w:val="59C67C0D"/>
    <w:rsid w:val="59F48969"/>
    <w:rsid w:val="5AF49110"/>
    <w:rsid w:val="5B9CBFA7"/>
    <w:rsid w:val="5C5EAE69"/>
    <w:rsid w:val="5E6ADE8C"/>
    <w:rsid w:val="5F9CF4F3"/>
    <w:rsid w:val="612E5D45"/>
    <w:rsid w:val="61557BB7"/>
    <w:rsid w:val="62D588C6"/>
    <w:rsid w:val="63AF6818"/>
    <w:rsid w:val="64680462"/>
    <w:rsid w:val="651CCB3E"/>
    <w:rsid w:val="658A2BCF"/>
    <w:rsid w:val="65D4A37D"/>
    <w:rsid w:val="678C3B59"/>
    <w:rsid w:val="67BAD9E9"/>
    <w:rsid w:val="68466376"/>
    <w:rsid w:val="6AEB25EE"/>
    <w:rsid w:val="6AF1D5A6"/>
    <w:rsid w:val="6D5A0125"/>
    <w:rsid w:val="6E30BF31"/>
    <w:rsid w:val="6FF16646"/>
    <w:rsid w:val="7114F1C2"/>
    <w:rsid w:val="7120ED9D"/>
    <w:rsid w:val="71259509"/>
    <w:rsid w:val="76823EFA"/>
    <w:rsid w:val="776854DF"/>
    <w:rsid w:val="77B78783"/>
    <w:rsid w:val="78807F1E"/>
    <w:rsid w:val="78D4E763"/>
    <w:rsid w:val="791998C5"/>
    <w:rsid w:val="793A94D6"/>
    <w:rsid w:val="7BC910F7"/>
    <w:rsid w:val="7CB1A153"/>
    <w:rsid w:val="7D3273F9"/>
    <w:rsid w:val="7DD693CA"/>
    <w:rsid w:val="7E223287"/>
    <w:rsid w:val="7F396287"/>
    <w:rsid w:val="7F46D6A0"/>
    <w:rsid w:val="7F792197"/>
    <w:rsid w:val="7F84686C"/>
    <w:rsid w:val="7F95ED57"/>
    <w:rsid w:val="7FD51803"/>
    <w:rsid w:val="7FD5B61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5242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03A3A"/>
    <w:pPr>
      <w:keepNext/>
      <w:keepLines/>
      <w:spacing w:before="600" w:after="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84CDB"/>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84CD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84CD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84CD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84CDB"/>
    <w:pPr>
      <w:keepNext/>
      <w:spacing w:after="200" w:line="240" w:lineRule="auto"/>
    </w:pPr>
    <w:rPr>
      <w:iCs/>
      <w:color w:val="002664"/>
      <w:sz w:val="18"/>
      <w:szCs w:val="18"/>
    </w:rPr>
  </w:style>
  <w:style w:type="table" w:customStyle="1" w:styleId="Tableheader">
    <w:name w:val="ŠTable header"/>
    <w:basedOn w:val="TableNormal"/>
    <w:uiPriority w:val="99"/>
    <w:rsid w:val="00684CD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84CDB"/>
    <w:pPr>
      <w:numPr>
        <w:numId w:val="6"/>
      </w:numPr>
    </w:pPr>
  </w:style>
  <w:style w:type="paragraph" w:styleId="ListNumber2">
    <w:name w:val="List Number 2"/>
    <w:aliases w:val="ŠList Number 2"/>
    <w:basedOn w:val="Normal"/>
    <w:uiPriority w:val="8"/>
    <w:qFormat/>
    <w:rsid w:val="00684CDB"/>
    <w:pPr>
      <w:numPr>
        <w:numId w:val="5"/>
      </w:numPr>
    </w:pPr>
  </w:style>
  <w:style w:type="paragraph" w:styleId="ListBullet">
    <w:name w:val="List Bullet"/>
    <w:aliases w:val="ŠList Bullet"/>
    <w:basedOn w:val="Normal"/>
    <w:uiPriority w:val="9"/>
    <w:qFormat/>
    <w:rsid w:val="00684CDB"/>
    <w:pPr>
      <w:numPr>
        <w:numId w:val="4"/>
      </w:numPr>
    </w:pPr>
  </w:style>
  <w:style w:type="paragraph" w:styleId="ListBullet2">
    <w:name w:val="List Bullet 2"/>
    <w:aliases w:val="ŠList Bullet 2"/>
    <w:basedOn w:val="Normal"/>
    <w:uiPriority w:val="10"/>
    <w:qFormat/>
    <w:rsid w:val="00684CDB"/>
    <w:pPr>
      <w:numPr>
        <w:numId w:val="2"/>
      </w:numPr>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684CDB"/>
    <w:rPr>
      <w:b/>
      <w:bCs/>
    </w:rPr>
  </w:style>
  <w:style w:type="paragraph" w:customStyle="1" w:styleId="FeatureBox2">
    <w:name w:val="ŠFeature Box 2"/>
    <w:basedOn w:val="Normal"/>
    <w:next w:val="Normal"/>
    <w:uiPriority w:val="12"/>
    <w:qFormat/>
    <w:rsid w:val="00684CD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684CD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84CDB"/>
    <w:rPr>
      <w:color w:val="2F5496" w:themeColor="accent1" w:themeShade="BF"/>
      <w:u w:val="single"/>
    </w:rPr>
  </w:style>
  <w:style w:type="paragraph" w:customStyle="1" w:styleId="Logo">
    <w:name w:val="ŠLogo"/>
    <w:basedOn w:val="Normal"/>
    <w:uiPriority w:val="18"/>
    <w:qFormat/>
    <w:rsid w:val="00684CD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84CDB"/>
    <w:pPr>
      <w:tabs>
        <w:tab w:val="right" w:leader="dot" w:pos="14570"/>
      </w:tabs>
      <w:spacing w:before="0"/>
    </w:pPr>
    <w:rPr>
      <w:b/>
      <w:noProof/>
    </w:rPr>
  </w:style>
  <w:style w:type="paragraph" w:styleId="TOC2">
    <w:name w:val="toc 2"/>
    <w:aliases w:val="ŠTOC 2"/>
    <w:basedOn w:val="Normal"/>
    <w:next w:val="Normal"/>
    <w:uiPriority w:val="39"/>
    <w:unhideWhenUsed/>
    <w:rsid w:val="00684CDB"/>
    <w:pPr>
      <w:tabs>
        <w:tab w:val="right" w:leader="dot" w:pos="14570"/>
      </w:tabs>
      <w:spacing w:before="0"/>
    </w:pPr>
    <w:rPr>
      <w:noProof/>
    </w:rPr>
  </w:style>
  <w:style w:type="paragraph" w:styleId="TOC3">
    <w:name w:val="toc 3"/>
    <w:aliases w:val="ŠTOC 3"/>
    <w:basedOn w:val="Normal"/>
    <w:next w:val="Normal"/>
    <w:uiPriority w:val="39"/>
    <w:unhideWhenUsed/>
    <w:rsid w:val="00684CDB"/>
    <w:pPr>
      <w:spacing w:before="0"/>
      <w:ind w:left="244"/>
    </w:pPr>
  </w:style>
  <w:style w:type="paragraph" w:styleId="Title">
    <w:name w:val="Title"/>
    <w:aliases w:val="ŠTitle"/>
    <w:basedOn w:val="Normal"/>
    <w:next w:val="Normal"/>
    <w:link w:val="TitleChar"/>
    <w:uiPriority w:val="1"/>
    <w:rsid w:val="00684CD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84CD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03A3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84CD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84CDB"/>
    <w:pPr>
      <w:spacing w:after="240"/>
      <w:outlineLvl w:val="9"/>
    </w:pPr>
    <w:rPr>
      <w:szCs w:val="40"/>
    </w:rPr>
  </w:style>
  <w:style w:type="paragraph" w:styleId="Footer">
    <w:name w:val="footer"/>
    <w:aliases w:val="ŠFooter"/>
    <w:basedOn w:val="Normal"/>
    <w:link w:val="FooterChar"/>
    <w:uiPriority w:val="19"/>
    <w:rsid w:val="00684CD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84CDB"/>
    <w:rPr>
      <w:rFonts w:ascii="Arial" w:hAnsi="Arial" w:cs="Arial"/>
      <w:sz w:val="18"/>
      <w:szCs w:val="18"/>
    </w:rPr>
  </w:style>
  <w:style w:type="paragraph" w:styleId="Header">
    <w:name w:val="header"/>
    <w:aliases w:val="ŠHeader"/>
    <w:basedOn w:val="Normal"/>
    <w:link w:val="HeaderChar"/>
    <w:uiPriority w:val="16"/>
    <w:rsid w:val="00684CDB"/>
    <w:rPr>
      <w:noProof/>
      <w:color w:val="002664"/>
      <w:sz w:val="28"/>
      <w:szCs w:val="28"/>
    </w:rPr>
  </w:style>
  <w:style w:type="character" w:customStyle="1" w:styleId="HeaderChar">
    <w:name w:val="Header Char"/>
    <w:aliases w:val="ŠHeader Char"/>
    <w:basedOn w:val="DefaultParagraphFont"/>
    <w:link w:val="Header"/>
    <w:uiPriority w:val="16"/>
    <w:rsid w:val="00684CD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84CD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84CD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84CDB"/>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684CDB"/>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684CDB"/>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684CDB"/>
    <w:pPr>
      <w:spacing w:line="240" w:lineRule="auto"/>
    </w:pPr>
    <w:rPr>
      <w:sz w:val="20"/>
      <w:szCs w:val="20"/>
    </w:rPr>
  </w:style>
  <w:style w:type="character" w:customStyle="1" w:styleId="CommentTextChar">
    <w:name w:val="Comment Text Char"/>
    <w:basedOn w:val="DefaultParagraphFont"/>
    <w:link w:val="CommentText"/>
    <w:uiPriority w:val="99"/>
    <w:rsid w:val="00684C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CDB"/>
    <w:rPr>
      <w:b/>
      <w:bCs/>
    </w:rPr>
  </w:style>
  <w:style w:type="character" w:customStyle="1" w:styleId="CommentSubjectChar">
    <w:name w:val="Comment Subject Char"/>
    <w:basedOn w:val="CommentTextChar"/>
    <w:link w:val="CommentSubject"/>
    <w:uiPriority w:val="99"/>
    <w:semiHidden/>
    <w:rsid w:val="00684CDB"/>
    <w:rPr>
      <w:rFonts w:ascii="Arial" w:hAnsi="Arial" w:cs="Arial"/>
      <w:b/>
      <w:bCs/>
      <w:sz w:val="20"/>
      <w:szCs w:val="20"/>
    </w:rPr>
  </w:style>
  <w:style w:type="paragraph" w:styleId="ListParagraph">
    <w:name w:val="List Paragraph"/>
    <w:aliases w:val="ŠList Paragraph"/>
    <w:basedOn w:val="Normal"/>
    <w:uiPriority w:val="34"/>
    <w:unhideWhenUsed/>
    <w:qFormat/>
    <w:rsid w:val="00684CDB"/>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684CDB"/>
    <w:pPr>
      <w:numPr>
        <w:numId w:val="3"/>
      </w:numPr>
    </w:pPr>
  </w:style>
  <w:style w:type="paragraph" w:styleId="ListNumber3">
    <w:name w:val="List Number 3"/>
    <w:aliases w:val="ŠList Number 3"/>
    <w:basedOn w:val="ListBullet3"/>
    <w:uiPriority w:val="8"/>
    <w:rsid w:val="00684CDB"/>
    <w:pPr>
      <w:numPr>
        <w:ilvl w:val="2"/>
        <w:numId w:val="5"/>
      </w:numPr>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684CDB"/>
    <w:rPr>
      <w:b/>
      <w:i/>
      <w:iCs/>
    </w:rPr>
  </w:style>
  <w:style w:type="paragraph" w:customStyle="1" w:styleId="Documentname">
    <w:name w:val="ŠDocument name"/>
    <w:basedOn w:val="Normal"/>
    <w:next w:val="Normal"/>
    <w:uiPriority w:val="17"/>
    <w:qFormat/>
    <w:rsid w:val="00684CD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84CD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84CD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84CDB"/>
    <w:pPr>
      <w:spacing w:after="0"/>
    </w:pPr>
    <w:rPr>
      <w:sz w:val="18"/>
      <w:szCs w:val="18"/>
    </w:rPr>
  </w:style>
  <w:style w:type="paragraph" w:customStyle="1" w:styleId="Pulloutquote">
    <w:name w:val="ŠPull out quote"/>
    <w:basedOn w:val="Normal"/>
    <w:next w:val="Normal"/>
    <w:uiPriority w:val="20"/>
    <w:qFormat/>
    <w:rsid w:val="00684CDB"/>
    <w:pPr>
      <w:keepNext/>
      <w:ind w:left="567" w:right="57"/>
    </w:pPr>
    <w:rPr>
      <w:szCs w:val="22"/>
    </w:rPr>
  </w:style>
  <w:style w:type="paragraph" w:customStyle="1" w:styleId="Subtitle0">
    <w:name w:val="ŠSubtitle"/>
    <w:basedOn w:val="Normal"/>
    <w:link w:val="SubtitleChar0"/>
    <w:uiPriority w:val="2"/>
    <w:qFormat/>
    <w:rsid w:val="00684CDB"/>
    <w:pPr>
      <w:spacing w:before="360"/>
    </w:pPr>
    <w:rPr>
      <w:color w:val="002664"/>
      <w:sz w:val="44"/>
      <w:szCs w:val="48"/>
    </w:rPr>
  </w:style>
  <w:style w:type="character" w:customStyle="1" w:styleId="SubtitleChar0">
    <w:name w:val="ŠSubtitle Char"/>
    <w:basedOn w:val="DefaultParagraphFont"/>
    <w:link w:val="Subtitle0"/>
    <w:uiPriority w:val="2"/>
    <w:rsid w:val="00684CDB"/>
    <w:rPr>
      <w:rFonts w:ascii="Arial" w:hAnsi="Arial" w:cs="Arial"/>
      <w:color w:val="002664"/>
      <w:sz w:val="44"/>
      <w:szCs w:val="48"/>
    </w:rPr>
  </w:style>
  <w:style w:type="paragraph" w:styleId="NormalWeb">
    <w:name w:val="Normal (Web)"/>
    <w:basedOn w:val="Normal"/>
    <w:uiPriority w:val="99"/>
    <w:semiHidden/>
    <w:unhideWhenUsed/>
    <w:rsid w:val="00AF046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650">
      <w:bodyDiv w:val="1"/>
      <w:marLeft w:val="0"/>
      <w:marRight w:val="0"/>
      <w:marTop w:val="0"/>
      <w:marBottom w:val="0"/>
      <w:divBdr>
        <w:top w:val="none" w:sz="0" w:space="0" w:color="auto"/>
        <w:left w:val="none" w:sz="0" w:space="0" w:color="auto"/>
        <w:bottom w:val="none" w:sz="0" w:space="0" w:color="auto"/>
        <w:right w:val="none" w:sz="0" w:space="0" w:color="auto"/>
      </w:divBdr>
    </w:div>
    <w:div w:id="135495448">
      <w:bodyDiv w:val="1"/>
      <w:marLeft w:val="0"/>
      <w:marRight w:val="0"/>
      <w:marTop w:val="0"/>
      <w:marBottom w:val="0"/>
      <w:divBdr>
        <w:top w:val="none" w:sz="0" w:space="0" w:color="auto"/>
        <w:left w:val="none" w:sz="0" w:space="0" w:color="auto"/>
        <w:bottom w:val="none" w:sz="0" w:space="0" w:color="auto"/>
        <w:right w:val="none" w:sz="0" w:space="0" w:color="auto"/>
      </w:divBdr>
    </w:div>
    <w:div w:id="222181619">
      <w:bodyDiv w:val="1"/>
      <w:marLeft w:val="0"/>
      <w:marRight w:val="0"/>
      <w:marTop w:val="0"/>
      <w:marBottom w:val="0"/>
      <w:divBdr>
        <w:top w:val="none" w:sz="0" w:space="0" w:color="auto"/>
        <w:left w:val="none" w:sz="0" w:space="0" w:color="auto"/>
        <w:bottom w:val="none" w:sz="0" w:space="0" w:color="auto"/>
        <w:right w:val="none" w:sz="0" w:space="0" w:color="auto"/>
      </w:divBdr>
    </w:div>
    <w:div w:id="315182580">
      <w:bodyDiv w:val="1"/>
      <w:marLeft w:val="0"/>
      <w:marRight w:val="0"/>
      <w:marTop w:val="0"/>
      <w:marBottom w:val="0"/>
      <w:divBdr>
        <w:top w:val="none" w:sz="0" w:space="0" w:color="auto"/>
        <w:left w:val="none" w:sz="0" w:space="0" w:color="auto"/>
        <w:bottom w:val="none" w:sz="0" w:space="0" w:color="auto"/>
        <w:right w:val="none" w:sz="0" w:space="0" w:color="auto"/>
      </w:divBdr>
    </w:div>
    <w:div w:id="323629779">
      <w:bodyDiv w:val="1"/>
      <w:marLeft w:val="0"/>
      <w:marRight w:val="0"/>
      <w:marTop w:val="0"/>
      <w:marBottom w:val="0"/>
      <w:divBdr>
        <w:top w:val="none" w:sz="0" w:space="0" w:color="auto"/>
        <w:left w:val="none" w:sz="0" w:space="0" w:color="auto"/>
        <w:bottom w:val="none" w:sz="0" w:space="0" w:color="auto"/>
        <w:right w:val="none" w:sz="0" w:space="0" w:color="auto"/>
      </w:divBdr>
    </w:div>
    <w:div w:id="370032866">
      <w:bodyDiv w:val="1"/>
      <w:marLeft w:val="0"/>
      <w:marRight w:val="0"/>
      <w:marTop w:val="0"/>
      <w:marBottom w:val="0"/>
      <w:divBdr>
        <w:top w:val="none" w:sz="0" w:space="0" w:color="auto"/>
        <w:left w:val="none" w:sz="0" w:space="0" w:color="auto"/>
        <w:bottom w:val="none" w:sz="0" w:space="0" w:color="auto"/>
        <w:right w:val="none" w:sz="0" w:space="0" w:color="auto"/>
      </w:divBdr>
    </w:div>
    <w:div w:id="427581770">
      <w:bodyDiv w:val="1"/>
      <w:marLeft w:val="0"/>
      <w:marRight w:val="0"/>
      <w:marTop w:val="0"/>
      <w:marBottom w:val="0"/>
      <w:divBdr>
        <w:top w:val="none" w:sz="0" w:space="0" w:color="auto"/>
        <w:left w:val="none" w:sz="0" w:space="0" w:color="auto"/>
        <w:bottom w:val="none" w:sz="0" w:space="0" w:color="auto"/>
        <w:right w:val="none" w:sz="0" w:space="0" w:color="auto"/>
      </w:divBdr>
    </w:div>
    <w:div w:id="432095064">
      <w:bodyDiv w:val="1"/>
      <w:marLeft w:val="0"/>
      <w:marRight w:val="0"/>
      <w:marTop w:val="0"/>
      <w:marBottom w:val="0"/>
      <w:divBdr>
        <w:top w:val="none" w:sz="0" w:space="0" w:color="auto"/>
        <w:left w:val="none" w:sz="0" w:space="0" w:color="auto"/>
        <w:bottom w:val="none" w:sz="0" w:space="0" w:color="auto"/>
        <w:right w:val="none" w:sz="0" w:space="0" w:color="auto"/>
      </w:divBdr>
    </w:div>
    <w:div w:id="435710932">
      <w:bodyDiv w:val="1"/>
      <w:marLeft w:val="0"/>
      <w:marRight w:val="0"/>
      <w:marTop w:val="0"/>
      <w:marBottom w:val="0"/>
      <w:divBdr>
        <w:top w:val="none" w:sz="0" w:space="0" w:color="auto"/>
        <w:left w:val="none" w:sz="0" w:space="0" w:color="auto"/>
        <w:bottom w:val="none" w:sz="0" w:space="0" w:color="auto"/>
        <w:right w:val="none" w:sz="0" w:space="0" w:color="auto"/>
      </w:divBdr>
      <w:divsChild>
        <w:div w:id="1837918070">
          <w:marLeft w:val="0"/>
          <w:marRight w:val="0"/>
          <w:marTop w:val="0"/>
          <w:marBottom w:val="0"/>
          <w:divBdr>
            <w:top w:val="single" w:sz="2" w:space="0" w:color="auto"/>
            <w:left w:val="single" w:sz="2" w:space="0" w:color="auto"/>
            <w:bottom w:val="single" w:sz="2" w:space="0" w:color="auto"/>
            <w:right w:val="single" w:sz="2" w:space="0" w:color="auto"/>
          </w:divBdr>
        </w:div>
        <w:div w:id="1358777892">
          <w:marLeft w:val="0"/>
          <w:marRight w:val="0"/>
          <w:marTop w:val="0"/>
          <w:marBottom w:val="0"/>
          <w:divBdr>
            <w:top w:val="single" w:sz="2" w:space="0" w:color="auto"/>
            <w:left w:val="single" w:sz="2" w:space="0" w:color="auto"/>
            <w:bottom w:val="single" w:sz="2" w:space="0" w:color="auto"/>
            <w:right w:val="single" w:sz="2" w:space="0" w:color="auto"/>
          </w:divBdr>
        </w:div>
        <w:div w:id="1791127645">
          <w:marLeft w:val="0"/>
          <w:marRight w:val="0"/>
          <w:marTop w:val="0"/>
          <w:marBottom w:val="0"/>
          <w:divBdr>
            <w:top w:val="single" w:sz="2" w:space="0" w:color="auto"/>
            <w:left w:val="single" w:sz="2" w:space="0" w:color="auto"/>
            <w:bottom w:val="single" w:sz="2" w:space="0" w:color="auto"/>
            <w:right w:val="single" w:sz="2" w:space="0" w:color="auto"/>
          </w:divBdr>
        </w:div>
        <w:div w:id="964307645">
          <w:marLeft w:val="0"/>
          <w:marRight w:val="0"/>
          <w:marTop w:val="0"/>
          <w:marBottom w:val="0"/>
          <w:divBdr>
            <w:top w:val="single" w:sz="2" w:space="0" w:color="auto"/>
            <w:left w:val="single" w:sz="2" w:space="0" w:color="auto"/>
            <w:bottom w:val="single" w:sz="2" w:space="0" w:color="auto"/>
            <w:right w:val="single" w:sz="2" w:space="0" w:color="auto"/>
          </w:divBdr>
        </w:div>
      </w:divsChild>
    </w:div>
    <w:div w:id="461195541">
      <w:bodyDiv w:val="1"/>
      <w:marLeft w:val="0"/>
      <w:marRight w:val="0"/>
      <w:marTop w:val="0"/>
      <w:marBottom w:val="0"/>
      <w:divBdr>
        <w:top w:val="none" w:sz="0" w:space="0" w:color="auto"/>
        <w:left w:val="none" w:sz="0" w:space="0" w:color="auto"/>
        <w:bottom w:val="none" w:sz="0" w:space="0" w:color="auto"/>
        <w:right w:val="none" w:sz="0" w:space="0" w:color="auto"/>
      </w:divBdr>
    </w:div>
    <w:div w:id="568657509">
      <w:bodyDiv w:val="1"/>
      <w:marLeft w:val="0"/>
      <w:marRight w:val="0"/>
      <w:marTop w:val="0"/>
      <w:marBottom w:val="0"/>
      <w:divBdr>
        <w:top w:val="none" w:sz="0" w:space="0" w:color="auto"/>
        <w:left w:val="none" w:sz="0" w:space="0" w:color="auto"/>
        <w:bottom w:val="none" w:sz="0" w:space="0" w:color="auto"/>
        <w:right w:val="none" w:sz="0" w:space="0" w:color="auto"/>
      </w:divBdr>
    </w:div>
    <w:div w:id="590771628">
      <w:bodyDiv w:val="1"/>
      <w:marLeft w:val="0"/>
      <w:marRight w:val="0"/>
      <w:marTop w:val="0"/>
      <w:marBottom w:val="0"/>
      <w:divBdr>
        <w:top w:val="none" w:sz="0" w:space="0" w:color="auto"/>
        <w:left w:val="none" w:sz="0" w:space="0" w:color="auto"/>
        <w:bottom w:val="none" w:sz="0" w:space="0" w:color="auto"/>
        <w:right w:val="none" w:sz="0" w:space="0" w:color="auto"/>
      </w:divBdr>
    </w:div>
    <w:div w:id="631331825">
      <w:bodyDiv w:val="1"/>
      <w:marLeft w:val="0"/>
      <w:marRight w:val="0"/>
      <w:marTop w:val="0"/>
      <w:marBottom w:val="0"/>
      <w:divBdr>
        <w:top w:val="none" w:sz="0" w:space="0" w:color="auto"/>
        <w:left w:val="none" w:sz="0" w:space="0" w:color="auto"/>
        <w:bottom w:val="none" w:sz="0" w:space="0" w:color="auto"/>
        <w:right w:val="none" w:sz="0" w:space="0" w:color="auto"/>
      </w:divBdr>
    </w:div>
    <w:div w:id="730075697">
      <w:bodyDiv w:val="1"/>
      <w:marLeft w:val="0"/>
      <w:marRight w:val="0"/>
      <w:marTop w:val="0"/>
      <w:marBottom w:val="0"/>
      <w:divBdr>
        <w:top w:val="none" w:sz="0" w:space="0" w:color="auto"/>
        <w:left w:val="none" w:sz="0" w:space="0" w:color="auto"/>
        <w:bottom w:val="none" w:sz="0" w:space="0" w:color="auto"/>
        <w:right w:val="none" w:sz="0" w:space="0" w:color="auto"/>
      </w:divBdr>
    </w:div>
    <w:div w:id="811215658">
      <w:bodyDiv w:val="1"/>
      <w:marLeft w:val="0"/>
      <w:marRight w:val="0"/>
      <w:marTop w:val="0"/>
      <w:marBottom w:val="0"/>
      <w:divBdr>
        <w:top w:val="none" w:sz="0" w:space="0" w:color="auto"/>
        <w:left w:val="none" w:sz="0" w:space="0" w:color="auto"/>
        <w:bottom w:val="none" w:sz="0" w:space="0" w:color="auto"/>
        <w:right w:val="none" w:sz="0" w:space="0" w:color="auto"/>
      </w:divBdr>
    </w:div>
    <w:div w:id="890580141">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
    <w:div w:id="979651975">
      <w:bodyDiv w:val="1"/>
      <w:marLeft w:val="0"/>
      <w:marRight w:val="0"/>
      <w:marTop w:val="0"/>
      <w:marBottom w:val="0"/>
      <w:divBdr>
        <w:top w:val="none" w:sz="0" w:space="0" w:color="auto"/>
        <w:left w:val="none" w:sz="0" w:space="0" w:color="auto"/>
        <w:bottom w:val="none" w:sz="0" w:space="0" w:color="auto"/>
        <w:right w:val="none" w:sz="0" w:space="0" w:color="auto"/>
      </w:divBdr>
    </w:div>
    <w:div w:id="1047989429">
      <w:bodyDiv w:val="1"/>
      <w:marLeft w:val="0"/>
      <w:marRight w:val="0"/>
      <w:marTop w:val="0"/>
      <w:marBottom w:val="0"/>
      <w:divBdr>
        <w:top w:val="none" w:sz="0" w:space="0" w:color="auto"/>
        <w:left w:val="none" w:sz="0" w:space="0" w:color="auto"/>
        <w:bottom w:val="none" w:sz="0" w:space="0" w:color="auto"/>
        <w:right w:val="none" w:sz="0" w:space="0" w:color="auto"/>
      </w:divBdr>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056978219">
      <w:bodyDiv w:val="1"/>
      <w:marLeft w:val="0"/>
      <w:marRight w:val="0"/>
      <w:marTop w:val="0"/>
      <w:marBottom w:val="0"/>
      <w:divBdr>
        <w:top w:val="none" w:sz="0" w:space="0" w:color="auto"/>
        <w:left w:val="none" w:sz="0" w:space="0" w:color="auto"/>
        <w:bottom w:val="none" w:sz="0" w:space="0" w:color="auto"/>
        <w:right w:val="none" w:sz="0" w:space="0" w:color="auto"/>
      </w:divBdr>
    </w:div>
    <w:div w:id="1065836553">
      <w:bodyDiv w:val="1"/>
      <w:marLeft w:val="0"/>
      <w:marRight w:val="0"/>
      <w:marTop w:val="0"/>
      <w:marBottom w:val="0"/>
      <w:divBdr>
        <w:top w:val="none" w:sz="0" w:space="0" w:color="auto"/>
        <w:left w:val="none" w:sz="0" w:space="0" w:color="auto"/>
        <w:bottom w:val="none" w:sz="0" w:space="0" w:color="auto"/>
        <w:right w:val="none" w:sz="0" w:space="0" w:color="auto"/>
      </w:divBdr>
      <w:divsChild>
        <w:div w:id="105390748">
          <w:marLeft w:val="0"/>
          <w:marRight w:val="0"/>
          <w:marTop w:val="0"/>
          <w:marBottom w:val="0"/>
          <w:divBdr>
            <w:top w:val="single" w:sz="2" w:space="0" w:color="auto"/>
            <w:left w:val="single" w:sz="2" w:space="0" w:color="auto"/>
            <w:bottom w:val="single" w:sz="2" w:space="0" w:color="auto"/>
            <w:right w:val="single" w:sz="2" w:space="0" w:color="auto"/>
          </w:divBdr>
        </w:div>
        <w:div w:id="1057511585">
          <w:marLeft w:val="0"/>
          <w:marRight w:val="0"/>
          <w:marTop w:val="0"/>
          <w:marBottom w:val="0"/>
          <w:divBdr>
            <w:top w:val="single" w:sz="2" w:space="0" w:color="auto"/>
            <w:left w:val="single" w:sz="2" w:space="0" w:color="auto"/>
            <w:bottom w:val="single" w:sz="2" w:space="0" w:color="auto"/>
            <w:right w:val="single" w:sz="2" w:space="0" w:color="auto"/>
          </w:divBdr>
        </w:div>
        <w:div w:id="710107911">
          <w:marLeft w:val="0"/>
          <w:marRight w:val="0"/>
          <w:marTop w:val="0"/>
          <w:marBottom w:val="0"/>
          <w:divBdr>
            <w:top w:val="single" w:sz="2" w:space="0" w:color="auto"/>
            <w:left w:val="single" w:sz="2" w:space="0" w:color="auto"/>
            <w:bottom w:val="single" w:sz="2" w:space="0" w:color="auto"/>
            <w:right w:val="single" w:sz="2" w:space="0" w:color="auto"/>
          </w:divBdr>
        </w:div>
        <w:div w:id="917981117">
          <w:marLeft w:val="0"/>
          <w:marRight w:val="0"/>
          <w:marTop w:val="0"/>
          <w:marBottom w:val="0"/>
          <w:divBdr>
            <w:top w:val="single" w:sz="2" w:space="0" w:color="auto"/>
            <w:left w:val="single" w:sz="2" w:space="0" w:color="auto"/>
            <w:bottom w:val="single" w:sz="2" w:space="0" w:color="auto"/>
            <w:right w:val="single" w:sz="2" w:space="0" w:color="auto"/>
          </w:divBdr>
        </w:div>
      </w:divsChild>
    </w:div>
    <w:div w:id="1095369356">
      <w:bodyDiv w:val="1"/>
      <w:marLeft w:val="0"/>
      <w:marRight w:val="0"/>
      <w:marTop w:val="0"/>
      <w:marBottom w:val="0"/>
      <w:divBdr>
        <w:top w:val="none" w:sz="0" w:space="0" w:color="auto"/>
        <w:left w:val="none" w:sz="0" w:space="0" w:color="auto"/>
        <w:bottom w:val="none" w:sz="0" w:space="0" w:color="auto"/>
        <w:right w:val="none" w:sz="0" w:space="0" w:color="auto"/>
      </w:divBdr>
    </w:div>
    <w:div w:id="1197699268">
      <w:bodyDiv w:val="1"/>
      <w:marLeft w:val="0"/>
      <w:marRight w:val="0"/>
      <w:marTop w:val="0"/>
      <w:marBottom w:val="0"/>
      <w:divBdr>
        <w:top w:val="none" w:sz="0" w:space="0" w:color="auto"/>
        <w:left w:val="none" w:sz="0" w:space="0" w:color="auto"/>
        <w:bottom w:val="none" w:sz="0" w:space="0" w:color="auto"/>
        <w:right w:val="none" w:sz="0" w:space="0" w:color="auto"/>
      </w:divBdr>
    </w:div>
    <w:div w:id="1231307426">
      <w:bodyDiv w:val="1"/>
      <w:marLeft w:val="0"/>
      <w:marRight w:val="0"/>
      <w:marTop w:val="0"/>
      <w:marBottom w:val="0"/>
      <w:divBdr>
        <w:top w:val="none" w:sz="0" w:space="0" w:color="auto"/>
        <w:left w:val="none" w:sz="0" w:space="0" w:color="auto"/>
        <w:bottom w:val="none" w:sz="0" w:space="0" w:color="auto"/>
        <w:right w:val="none" w:sz="0" w:space="0" w:color="auto"/>
      </w:divBdr>
    </w:div>
    <w:div w:id="1231696138">
      <w:bodyDiv w:val="1"/>
      <w:marLeft w:val="0"/>
      <w:marRight w:val="0"/>
      <w:marTop w:val="0"/>
      <w:marBottom w:val="0"/>
      <w:divBdr>
        <w:top w:val="none" w:sz="0" w:space="0" w:color="auto"/>
        <w:left w:val="none" w:sz="0" w:space="0" w:color="auto"/>
        <w:bottom w:val="none" w:sz="0" w:space="0" w:color="auto"/>
        <w:right w:val="none" w:sz="0" w:space="0" w:color="auto"/>
      </w:divBdr>
    </w:div>
    <w:div w:id="1234663422">
      <w:bodyDiv w:val="1"/>
      <w:marLeft w:val="0"/>
      <w:marRight w:val="0"/>
      <w:marTop w:val="0"/>
      <w:marBottom w:val="0"/>
      <w:divBdr>
        <w:top w:val="none" w:sz="0" w:space="0" w:color="auto"/>
        <w:left w:val="none" w:sz="0" w:space="0" w:color="auto"/>
        <w:bottom w:val="none" w:sz="0" w:space="0" w:color="auto"/>
        <w:right w:val="none" w:sz="0" w:space="0" w:color="auto"/>
      </w:divBdr>
    </w:div>
    <w:div w:id="1289358086">
      <w:bodyDiv w:val="1"/>
      <w:marLeft w:val="0"/>
      <w:marRight w:val="0"/>
      <w:marTop w:val="0"/>
      <w:marBottom w:val="0"/>
      <w:divBdr>
        <w:top w:val="none" w:sz="0" w:space="0" w:color="auto"/>
        <w:left w:val="none" w:sz="0" w:space="0" w:color="auto"/>
        <w:bottom w:val="none" w:sz="0" w:space="0" w:color="auto"/>
        <w:right w:val="none" w:sz="0" w:space="0" w:color="auto"/>
      </w:divBdr>
    </w:div>
    <w:div w:id="1293442424">
      <w:bodyDiv w:val="1"/>
      <w:marLeft w:val="0"/>
      <w:marRight w:val="0"/>
      <w:marTop w:val="0"/>
      <w:marBottom w:val="0"/>
      <w:divBdr>
        <w:top w:val="none" w:sz="0" w:space="0" w:color="auto"/>
        <w:left w:val="none" w:sz="0" w:space="0" w:color="auto"/>
        <w:bottom w:val="none" w:sz="0" w:space="0" w:color="auto"/>
        <w:right w:val="none" w:sz="0" w:space="0" w:color="auto"/>
      </w:divBdr>
    </w:div>
    <w:div w:id="1375231273">
      <w:bodyDiv w:val="1"/>
      <w:marLeft w:val="0"/>
      <w:marRight w:val="0"/>
      <w:marTop w:val="0"/>
      <w:marBottom w:val="0"/>
      <w:divBdr>
        <w:top w:val="none" w:sz="0" w:space="0" w:color="auto"/>
        <w:left w:val="none" w:sz="0" w:space="0" w:color="auto"/>
        <w:bottom w:val="none" w:sz="0" w:space="0" w:color="auto"/>
        <w:right w:val="none" w:sz="0" w:space="0" w:color="auto"/>
      </w:divBdr>
    </w:div>
    <w:div w:id="1457288345">
      <w:bodyDiv w:val="1"/>
      <w:marLeft w:val="0"/>
      <w:marRight w:val="0"/>
      <w:marTop w:val="0"/>
      <w:marBottom w:val="0"/>
      <w:divBdr>
        <w:top w:val="none" w:sz="0" w:space="0" w:color="auto"/>
        <w:left w:val="none" w:sz="0" w:space="0" w:color="auto"/>
        <w:bottom w:val="none" w:sz="0" w:space="0" w:color="auto"/>
        <w:right w:val="none" w:sz="0" w:space="0" w:color="auto"/>
      </w:divBdr>
    </w:div>
    <w:div w:id="1543863868">
      <w:bodyDiv w:val="1"/>
      <w:marLeft w:val="0"/>
      <w:marRight w:val="0"/>
      <w:marTop w:val="0"/>
      <w:marBottom w:val="0"/>
      <w:divBdr>
        <w:top w:val="none" w:sz="0" w:space="0" w:color="auto"/>
        <w:left w:val="none" w:sz="0" w:space="0" w:color="auto"/>
        <w:bottom w:val="none" w:sz="0" w:space="0" w:color="auto"/>
        <w:right w:val="none" w:sz="0" w:space="0" w:color="auto"/>
      </w:divBdr>
    </w:div>
    <w:div w:id="1573930726">
      <w:bodyDiv w:val="1"/>
      <w:marLeft w:val="0"/>
      <w:marRight w:val="0"/>
      <w:marTop w:val="0"/>
      <w:marBottom w:val="0"/>
      <w:divBdr>
        <w:top w:val="none" w:sz="0" w:space="0" w:color="auto"/>
        <w:left w:val="none" w:sz="0" w:space="0" w:color="auto"/>
        <w:bottom w:val="none" w:sz="0" w:space="0" w:color="auto"/>
        <w:right w:val="none" w:sz="0" w:space="0" w:color="auto"/>
      </w:divBdr>
      <w:divsChild>
        <w:div w:id="1384714423">
          <w:marLeft w:val="0"/>
          <w:marRight w:val="0"/>
          <w:marTop w:val="0"/>
          <w:marBottom w:val="0"/>
          <w:divBdr>
            <w:top w:val="single" w:sz="2" w:space="0" w:color="auto"/>
            <w:left w:val="single" w:sz="2" w:space="0" w:color="auto"/>
            <w:bottom w:val="single" w:sz="2" w:space="0" w:color="auto"/>
            <w:right w:val="single" w:sz="2" w:space="0" w:color="auto"/>
          </w:divBdr>
        </w:div>
        <w:div w:id="1211919410">
          <w:marLeft w:val="0"/>
          <w:marRight w:val="0"/>
          <w:marTop w:val="0"/>
          <w:marBottom w:val="0"/>
          <w:divBdr>
            <w:top w:val="single" w:sz="2" w:space="0" w:color="auto"/>
            <w:left w:val="single" w:sz="2" w:space="0" w:color="auto"/>
            <w:bottom w:val="single" w:sz="2" w:space="0" w:color="auto"/>
            <w:right w:val="single" w:sz="2" w:space="0" w:color="auto"/>
          </w:divBdr>
        </w:div>
        <w:div w:id="1613171913">
          <w:marLeft w:val="0"/>
          <w:marRight w:val="0"/>
          <w:marTop w:val="0"/>
          <w:marBottom w:val="0"/>
          <w:divBdr>
            <w:top w:val="single" w:sz="2" w:space="0" w:color="auto"/>
            <w:left w:val="single" w:sz="2" w:space="0" w:color="auto"/>
            <w:bottom w:val="single" w:sz="2" w:space="0" w:color="auto"/>
            <w:right w:val="single" w:sz="2" w:space="0" w:color="auto"/>
          </w:divBdr>
        </w:div>
        <w:div w:id="119961140">
          <w:marLeft w:val="0"/>
          <w:marRight w:val="0"/>
          <w:marTop w:val="0"/>
          <w:marBottom w:val="0"/>
          <w:divBdr>
            <w:top w:val="single" w:sz="2" w:space="0" w:color="auto"/>
            <w:left w:val="single" w:sz="2" w:space="0" w:color="auto"/>
            <w:bottom w:val="single" w:sz="2" w:space="0" w:color="auto"/>
            <w:right w:val="single" w:sz="2" w:space="0" w:color="auto"/>
          </w:divBdr>
        </w:div>
      </w:divsChild>
    </w:div>
    <w:div w:id="1648630064">
      <w:bodyDiv w:val="1"/>
      <w:marLeft w:val="0"/>
      <w:marRight w:val="0"/>
      <w:marTop w:val="0"/>
      <w:marBottom w:val="0"/>
      <w:divBdr>
        <w:top w:val="none" w:sz="0" w:space="0" w:color="auto"/>
        <w:left w:val="none" w:sz="0" w:space="0" w:color="auto"/>
        <w:bottom w:val="none" w:sz="0" w:space="0" w:color="auto"/>
        <w:right w:val="none" w:sz="0" w:space="0" w:color="auto"/>
      </w:divBdr>
    </w:div>
    <w:div w:id="1694068438">
      <w:bodyDiv w:val="1"/>
      <w:marLeft w:val="0"/>
      <w:marRight w:val="0"/>
      <w:marTop w:val="0"/>
      <w:marBottom w:val="0"/>
      <w:divBdr>
        <w:top w:val="none" w:sz="0" w:space="0" w:color="auto"/>
        <w:left w:val="none" w:sz="0" w:space="0" w:color="auto"/>
        <w:bottom w:val="none" w:sz="0" w:space="0" w:color="auto"/>
        <w:right w:val="none" w:sz="0" w:space="0" w:color="auto"/>
      </w:divBdr>
    </w:div>
    <w:div w:id="1782454542">
      <w:bodyDiv w:val="1"/>
      <w:marLeft w:val="0"/>
      <w:marRight w:val="0"/>
      <w:marTop w:val="0"/>
      <w:marBottom w:val="0"/>
      <w:divBdr>
        <w:top w:val="none" w:sz="0" w:space="0" w:color="auto"/>
        <w:left w:val="none" w:sz="0" w:space="0" w:color="auto"/>
        <w:bottom w:val="none" w:sz="0" w:space="0" w:color="auto"/>
        <w:right w:val="none" w:sz="0" w:space="0" w:color="auto"/>
      </w:divBdr>
      <w:divsChild>
        <w:div w:id="630600383">
          <w:marLeft w:val="0"/>
          <w:marRight w:val="0"/>
          <w:marTop w:val="0"/>
          <w:marBottom w:val="0"/>
          <w:divBdr>
            <w:top w:val="single" w:sz="2" w:space="0" w:color="auto"/>
            <w:left w:val="single" w:sz="2" w:space="0" w:color="auto"/>
            <w:bottom w:val="single" w:sz="2" w:space="0" w:color="auto"/>
            <w:right w:val="single" w:sz="2" w:space="0" w:color="auto"/>
          </w:divBdr>
        </w:div>
        <w:div w:id="1903171746">
          <w:marLeft w:val="0"/>
          <w:marRight w:val="0"/>
          <w:marTop w:val="0"/>
          <w:marBottom w:val="0"/>
          <w:divBdr>
            <w:top w:val="single" w:sz="2" w:space="0" w:color="auto"/>
            <w:left w:val="single" w:sz="2" w:space="0" w:color="auto"/>
            <w:bottom w:val="single" w:sz="2" w:space="0" w:color="auto"/>
            <w:right w:val="single" w:sz="2" w:space="0" w:color="auto"/>
          </w:divBdr>
        </w:div>
        <w:div w:id="2070764014">
          <w:marLeft w:val="0"/>
          <w:marRight w:val="0"/>
          <w:marTop w:val="0"/>
          <w:marBottom w:val="0"/>
          <w:divBdr>
            <w:top w:val="single" w:sz="2" w:space="0" w:color="auto"/>
            <w:left w:val="single" w:sz="2" w:space="0" w:color="auto"/>
            <w:bottom w:val="single" w:sz="2" w:space="0" w:color="auto"/>
            <w:right w:val="single" w:sz="2" w:space="0" w:color="auto"/>
          </w:divBdr>
        </w:div>
        <w:div w:id="577447304">
          <w:marLeft w:val="0"/>
          <w:marRight w:val="0"/>
          <w:marTop w:val="0"/>
          <w:marBottom w:val="0"/>
          <w:divBdr>
            <w:top w:val="single" w:sz="2" w:space="0" w:color="auto"/>
            <w:left w:val="single" w:sz="2" w:space="0" w:color="auto"/>
            <w:bottom w:val="single" w:sz="2" w:space="0" w:color="auto"/>
            <w:right w:val="single" w:sz="2" w:space="0" w:color="auto"/>
          </w:divBdr>
        </w:div>
      </w:divsChild>
    </w:div>
    <w:div w:id="1829133206">
      <w:bodyDiv w:val="1"/>
      <w:marLeft w:val="0"/>
      <w:marRight w:val="0"/>
      <w:marTop w:val="0"/>
      <w:marBottom w:val="0"/>
      <w:divBdr>
        <w:top w:val="none" w:sz="0" w:space="0" w:color="auto"/>
        <w:left w:val="none" w:sz="0" w:space="0" w:color="auto"/>
        <w:bottom w:val="none" w:sz="0" w:space="0" w:color="auto"/>
        <w:right w:val="none" w:sz="0" w:space="0" w:color="auto"/>
      </w:divBdr>
    </w:div>
    <w:div w:id="1904292580">
      <w:bodyDiv w:val="1"/>
      <w:marLeft w:val="0"/>
      <w:marRight w:val="0"/>
      <w:marTop w:val="0"/>
      <w:marBottom w:val="0"/>
      <w:divBdr>
        <w:top w:val="none" w:sz="0" w:space="0" w:color="auto"/>
        <w:left w:val="none" w:sz="0" w:space="0" w:color="auto"/>
        <w:bottom w:val="none" w:sz="0" w:space="0" w:color="auto"/>
        <w:right w:val="none" w:sz="0" w:space="0" w:color="auto"/>
      </w:divBdr>
    </w:div>
    <w:div w:id="1928149705">
      <w:bodyDiv w:val="1"/>
      <w:marLeft w:val="0"/>
      <w:marRight w:val="0"/>
      <w:marTop w:val="0"/>
      <w:marBottom w:val="0"/>
      <w:divBdr>
        <w:top w:val="none" w:sz="0" w:space="0" w:color="auto"/>
        <w:left w:val="none" w:sz="0" w:space="0" w:color="auto"/>
        <w:bottom w:val="none" w:sz="0" w:space="0" w:color="auto"/>
        <w:right w:val="none" w:sz="0" w:space="0" w:color="auto"/>
      </w:divBdr>
    </w:div>
    <w:div w:id="1945767393">
      <w:bodyDiv w:val="1"/>
      <w:marLeft w:val="0"/>
      <w:marRight w:val="0"/>
      <w:marTop w:val="0"/>
      <w:marBottom w:val="0"/>
      <w:divBdr>
        <w:top w:val="none" w:sz="0" w:space="0" w:color="auto"/>
        <w:left w:val="none" w:sz="0" w:space="0" w:color="auto"/>
        <w:bottom w:val="none" w:sz="0" w:space="0" w:color="auto"/>
        <w:right w:val="none" w:sz="0" w:space="0" w:color="auto"/>
      </w:divBdr>
    </w:div>
    <w:div w:id="1949964156">
      <w:bodyDiv w:val="1"/>
      <w:marLeft w:val="0"/>
      <w:marRight w:val="0"/>
      <w:marTop w:val="0"/>
      <w:marBottom w:val="0"/>
      <w:divBdr>
        <w:top w:val="none" w:sz="0" w:space="0" w:color="auto"/>
        <w:left w:val="none" w:sz="0" w:space="0" w:color="auto"/>
        <w:bottom w:val="none" w:sz="0" w:space="0" w:color="auto"/>
        <w:right w:val="none" w:sz="0" w:space="0" w:color="auto"/>
      </w:divBdr>
    </w:div>
    <w:div w:id="1956137853">
      <w:bodyDiv w:val="1"/>
      <w:marLeft w:val="0"/>
      <w:marRight w:val="0"/>
      <w:marTop w:val="0"/>
      <w:marBottom w:val="0"/>
      <w:divBdr>
        <w:top w:val="none" w:sz="0" w:space="0" w:color="auto"/>
        <w:left w:val="none" w:sz="0" w:space="0" w:color="auto"/>
        <w:bottom w:val="none" w:sz="0" w:space="0" w:color="auto"/>
        <w:right w:val="none" w:sz="0" w:space="0" w:color="auto"/>
      </w:divBdr>
    </w:div>
    <w:div w:id="1974674403">
      <w:bodyDiv w:val="1"/>
      <w:marLeft w:val="0"/>
      <w:marRight w:val="0"/>
      <w:marTop w:val="0"/>
      <w:marBottom w:val="0"/>
      <w:divBdr>
        <w:top w:val="none" w:sz="0" w:space="0" w:color="auto"/>
        <w:left w:val="none" w:sz="0" w:space="0" w:color="auto"/>
        <w:bottom w:val="none" w:sz="0" w:space="0" w:color="auto"/>
        <w:right w:val="none" w:sz="0" w:space="0" w:color="auto"/>
      </w:divBdr>
    </w:div>
    <w:div w:id="1992632957">
      <w:bodyDiv w:val="1"/>
      <w:marLeft w:val="0"/>
      <w:marRight w:val="0"/>
      <w:marTop w:val="0"/>
      <w:marBottom w:val="0"/>
      <w:divBdr>
        <w:top w:val="none" w:sz="0" w:space="0" w:color="auto"/>
        <w:left w:val="none" w:sz="0" w:space="0" w:color="auto"/>
        <w:bottom w:val="none" w:sz="0" w:space="0" w:color="auto"/>
        <w:right w:val="none" w:sz="0" w:space="0" w:color="auto"/>
      </w:divBdr>
    </w:div>
    <w:div w:id="2015455578">
      <w:bodyDiv w:val="1"/>
      <w:marLeft w:val="0"/>
      <w:marRight w:val="0"/>
      <w:marTop w:val="0"/>
      <w:marBottom w:val="0"/>
      <w:divBdr>
        <w:top w:val="none" w:sz="0" w:space="0" w:color="auto"/>
        <w:left w:val="none" w:sz="0" w:space="0" w:color="auto"/>
        <w:bottom w:val="none" w:sz="0" w:space="0" w:color="auto"/>
        <w:right w:val="none" w:sz="0" w:space="0" w:color="auto"/>
      </w:divBdr>
    </w:div>
    <w:div w:id="2020807993">
      <w:bodyDiv w:val="1"/>
      <w:marLeft w:val="0"/>
      <w:marRight w:val="0"/>
      <w:marTop w:val="0"/>
      <w:marBottom w:val="0"/>
      <w:divBdr>
        <w:top w:val="none" w:sz="0" w:space="0" w:color="auto"/>
        <w:left w:val="none" w:sz="0" w:space="0" w:color="auto"/>
        <w:bottom w:val="none" w:sz="0" w:space="0" w:color="auto"/>
        <w:right w:val="none" w:sz="0" w:space="0" w:color="auto"/>
      </w:divBdr>
    </w:div>
    <w:div w:id="2029133469">
      <w:bodyDiv w:val="1"/>
      <w:marLeft w:val="0"/>
      <w:marRight w:val="0"/>
      <w:marTop w:val="0"/>
      <w:marBottom w:val="0"/>
      <w:divBdr>
        <w:top w:val="none" w:sz="0" w:space="0" w:color="auto"/>
        <w:left w:val="none" w:sz="0" w:space="0" w:color="auto"/>
        <w:bottom w:val="none" w:sz="0" w:space="0" w:color="auto"/>
        <w:right w:val="none" w:sz="0" w:space="0" w:color="auto"/>
      </w:divBdr>
    </w:div>
    <w:div w:id="20985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hsie/modern-history-11-12-2024/overview" TargetMode="External"/><Relationship Id="rId13" Type="http://schemas.openxmlformats.org/officeDocument/2006/relationships/header" Target="head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curriculum.nsw.edu.au/learning-areas/hsie/modern-history-11-12-2024/overview"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GSM.xsl" StyleName="AGSM" Version="1"/>
</file>

<file path=customXml/itemProps1.xml><?xml version="1.0" encoding="utf-8"?>
<ds:datastoreItem xmlns:ds="http://schemas.openxmlformats.org/officeDocument/2006/customXml" ds:itemID="{96582430-F2CE-4685-9466-0765308A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249</TotalTime>
  <Pages>10</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Modern history 11–12</dc:title>
  <dc:subject/>
  <dc:creator>NSW Department of Education</dc:creator>
  <cp:keywords/>
  <dc:description/>
  <dcterms:created xsi:type="dcterms:W3CDTF">2024-10-10T21:35:00Z</dcterms:created>
  <dcterms:modified xsi:type="dcterms:W3CDTF">2024-11-11T05:26:00Z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