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52F8" w14:textId="4B42D49C" w:rsidR="00087D95" w:rsidRDefault="00EA27EE" w:rsidP="00734023">
      <w:pPr>
        <w:pStyle w:val="Title"/>
      </w:pPr>
      <w:r>
        <w:t>Modern History</w:t>
      </w:r>
      <w:r w:rsidR="00602782">
        <w:t xml:space="preserve"> </w:t>
      </w:r>
      <w:r w:rsidR="004F20B1">
        <w:t>(Year</w:t>
      </w:r>
      <w:r>
        <w:t xml:space="preserve"> 12</w:t>
      </w:r>
      <w:r w:rsidR="004F20B1">
        <w:t>)</w:t>
      </w:r>
      <w:r w:rsidR="00602782">
        <w:t xml:space="preserve"> </w:t>
      </w:r>
      <w:r w:rsidR="00087D95">
        <w:t>– sample assessment task</w:t>
      </w:r>
    </w:p>
    <w:p w14:paraId="3AFC27A6" w14:textId="03D59503" w:rsidR="0086578F" w:rsidRDefault="0065002A" w:rsidP="00FD6D6A">
      <w:pPr>
        <w:pStyle w:val="Subtitle0"/>
      </w:pPr>
      <w:r w:rsidRPr="0065002A">
        <w:t>Core study: Democracy and dictatorship 1919–1939</w:t>
      </w:r>
    </w:p>
    <w:p w14:paraId="600FD1C1" w14:textId="0388A00C"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9EEB4E6" w14:textId="1E578798" w:rsidR="00FD44CF" w:rsidRDefault="00FD44CF" w:rsidP="006F1A55">
          <w:pPr>
            <w:pStyle w:val="TOCHeading"/>
          </w:pPr>
          <w:r>
            <w:t>Contents</w:t>
          </w:r>
        </w:p>
        <w:p w14:paraId="70D6B509" w14:textId="0A7DF7F5" w:rsidR="0051203E" w:rsidRDefault="004C1DED">
          <w:pPr>
            <w:pStyle w:val="TOC1"/>
            <w:rPr>
              <w:rFonts w:asciiTheme="minorHAnsi" w:eastAsia="Batang" w:hAnsiTheme="minorHAnsi" w:cstheme="minorBidi"/>
              <w:b w:val="0"/>
              <w:kern w:val="2"/>
              <w:sz w:val="24"/>
              <w:lang w:eastAsia="ko-KR"/>
              <w14:ligatures w14:val="standardContextual"/>
            </w:rPr>
          </w:pPr>
          <w:r>
            <w:rPr>
              <w:b w:val="0"/>
            </w:rPr>
            <w:fldChar w:fldCharType="begin"/>
          </w:r>
          <w:r>
            <w:instrText xml:space="preserve"> TOC \o "1-3" \h \z \u </w:instrText>
          </w:r>
          <w:r>
            <w:rPr>
              <w:b w:val="0"/>
            </w:rPr>
            <w:fldChar w:fldCharType="separate"/>
          </w:r>
          <w:hyperlink w:anchor="_Toc199924146" w:history="1">
            <w:r w:rsidR="0051203E" w:rsidRPr="00965C71">
              <w:rPr>
                <w:rStyle w:val="Hyperlink"/>
              </w:rPr>
              <w:t>Overview</w:t>
            </w:r>
            <w:r w:rsidR="0051203E">
              <w:rPr>
                <w:webHidden/>
              </w:rPr>
              <w:tab/>
            </w:r>
            <w:r w:rsidR="0051203E">
              <w:rPr>
                <w:webHidden/>
              </w:rPr>
              <w:fldChar w:fldCharType="begin"/>
            </w:r>
            <w:r w:rsidR="0051203E">
              <w:rPr>
                <w:webHidden/>
              </w:rPr>
              <w:instrText xml:space="preserve"> PAGEREF _Toc199924146 \h </w:instrText>
            </w:r>
            <w:r w:rsidR="0051203E">
              <w:rPr>
                <w:webHidden/>
              </w:rPr>
            </w:r>
            <w:r w:rsidR="0051203E">
              <w:rPr>
                <w:webHidden/>
              </w:rPr>
              <w:fldChar w:fldCharType="separate"/>
            </w:r>
            <w:r w:rsidR="0051203E">
              <w:rPr>
                <w:webHidden/>
              </w:rPr>
              <w:t>2</w:t>
            </w:r>
            <w:r w:rsidR="0051203E">
              <w:rPr>
                <w:webHidden/>
              </w:rPr>
              <w:fldChar w:fldCharType="end"/>
            </w:r>
          </w:hyperlink>
        </w:p>
        <w:p w14:paraId="77EC0723" w14:textId="03884282" w:rsidR="0051203E" w:rsidRDefault="0051203E">
          <w:pPr>
            <w:pStyle w:val="TOC1"/>
            <w:rPr>
              <w:rFonts w:asciiTheme="minorHAnsi" w:eastAsia="Batang" w:hAnsiTheme="minorHAnsi" w:cstheme="minorBidi"/>
              <w:b w:val="0"/>
              <w:kern w:val="2"/>
              <w:sz w:val="24"/>
              <w:lang w:eastAsia="ko-KR"/>
              <w14:ligatures w14:val="standardContextual"/>
            </w:rPr>
          </w:pPr>
          <w:hyperlink w:anchor="_Toc199924147" w:history="1">
            <w:r w:rsidRPr="00965C71">
              <w:rPr>
                <w:rStyle w:val="Hyperlink"/>
              </w:rPr>
              <w:t>Assessment task – source-based short responses</w:t>
            </w:r>
            <w:r>
              <w:rPr>
                <w:webHidden/>
              </w:rPr>
              <w:tab/>
            </w:r>
            <w:r>
              <w:rPr>
                <w:webHidden/>
              </w:rPr>
              <w:fldChar w:fldCharType="begin"/>
            </w:r>
            <w:r>
              <w:rPr>
                <w:webHidden/>
              </w:rPr>
              <w:instrText xml:space="preserve"> PAGEREF _Toc199924147 \h </w:instrText>
            </w:r>
            <w:r>
              <w:rPr>
                <w:webHidden/>
              </w:rPr>
            </w:r>
            <w:r>
              <w:rPr>
                <w:webHidden/>
              </w:rPr>
              <w:fldChar w:fldCharType="separate"/>
            </w:r>
            <w:r>
              <w:rPr>
                <w:webHidden/>
              </w:rPr>
              <w:t>3</w:t>
            </w:r>
            <w:r>
              <w:rPr>
                <w:webHidden/>
              </w:rPr>
              <w:fldChar w:fldCharType="end"/>
            </w:r>
          </w:hyperlink>
        </w:p>
        <w:p w14:paraId="34DAC712" w14:textId="0294367A" w:rsidR="0051203E" w:rsidRDefault="0051203E">
          <w:pPr>
            <w:pStyle w:val="TOC2"/>
            <w:rPr>
              <w:rFonts w:asciiTheme="minorHAnsi" w:eastAsia="Batang" w:hAnsiTheme="minorHAnsi" w:cstheme="minorBidi"/>
              <w:kern w:val="2"/>
              <w:sz w:val="24"/>
              <w:lang w:eastAsia="ko-KR"/>
              <w14:ligatures w14:val="standardContextual"/>
            </w:rPr>
          </w:pPr>
          <w:hyperlink w:anchor="_Toc199924148" w:history="1">
            <w:r w:rsidRPr="00965C71">
              <w:rPr>
                <w:rStyle w:val="Hyperlink"/>
              </w:rPr>
              <w:t>Outcomes</w:t>
            </w:r>
            <w:r>
              <w:rPr>
                <w:webHidden/>
              </w:rPr>
              <w:tab/>
            </w:r>
            <w:r>
              <w:rPr>
                <w:webHidden/>
              </w:rPr>
              <w:fldChar w:fldCharType="begin"/>
            </w:r>
            <w:r>
              <w:rPr>
                <w:webHidden/>
              </w:rPr>
              <w:instrText xml:space="preserve"> PAGEREF _Toc199924148 \h </w:instrText>
            </w:r>
            <w:r>
              <w:rPr>
                <w:webHidden/>
              </w:rPr>
            </w:r>
            <w:r>
              <w:rPr>
                <w:webHidden/>
              </w:rPr>
              <w:fldChar w:fldCharType="separate"/>
            </w:r>
            <w:r>
              <w:rPr>
                <w:webHidden/>
              </w:rPr>
              <w:t>3</w:t>
            </w:r>
            <w:r>
              <w:rPr>
                <w:webHidden/>
              </w:rPr>
              <w:fldChar w:fldCharType="end"/>
            </w:r>
          </w:hyperlink>
        </w:p>
        <w:p w14:paraId="4813D308" w14:textId="12472D51" w:rsidR="0051203E" w:rsidRDefault="0051203E">
          <w:pPr>
            <w:pStyle w:val="TOC2"/>
            <w:rPr>
              <w:rFonts w:asciiTheme="minorHAnsi" w:eastAsia="Batang" w:hAnsiTheme="minorHAnsi" w:cstheme="minorBidi"/>
              <w:kern w:val="2"/>
              <w:sz w:val="24"/>
              <w:lang w:eastAsia="ko-KR"/>
              <w14:ligatures w14:val="standardContextual"/>
            </w:rPr>
          </w:pPr>
          <w:hyperlink w:anchor="_Toc199924149" w:history="1">
            <w:r w:rsidRPr="00965C71">
              <w:rPr>
                <w:rStyle w:val="Hyperlink"/>
              </w:rPr>
              <w:t>Task description</w:t>
            </w:r>
            <w:r>
              <w:rPr>
                <w:webHidden/>
              </w:rPr>
              <w:tab/>
            </w:r>
            <w:r>
              <w:rPr>
                <w:webHidden/>
              </w:rPr>
              <w:fldChar w:fldCharType="begin"/>
            </w:r>
            <w:r>
              <w:rPr>
                <w:webHidden/>
              </w:rPr>
              <w:instrText xml:space="preserve"> PAGEREF _Toc199924149 \h </w:instrText>
            </w:r>
            <w:r>
              <w:rPr>
                <w:webHidden/>
              </w:rPr>
            </w:r>
            <w:r>
              <w:rPr>
                <w:webHidden/>
              </w:rPr>
              <w:fldChar w:fldCharType="separate"/>
            </w:r>
            <w:r>
              <w:rPr>
                <w:webHidden/>
              </w:rPr>
              <w:t>3</w:t>
            </w:r>
            <w:r>
              <w:rPr>
                <w:webHidden/>
              </w:rPr>
              <w:fldChar w:fldCharType="end"/>
            </w:r>
          </w:hyperlink>
        </w:p>
        <w:p w14:paraId="3B93BD69" w14:textId="17085E27" w:rsidR="0051203E" w:rsidRDefault="0051203E">
          <w:pPr>
            <w:pStyle w:val="TOC2"/>
            <w:rPr>
              <w:rFonts w:asciiTheme="minorHAnsi" w:eastAsia="Batang" w:hAnsiTheme="minorHAnsi" w:cstheme="minorBidi"/>
              <w:kern w:val="2"/>
              <w:sz w:val="24"/>
              <w:lang w:eastAsia="ko-KR"/>
              <w14:ligatures w14:val="standardContextual"/>
            </w:rPr>
          </w:pPr>
          <w:hyperlink w:anchor="_Toc199924150" w:history="1">
            <w:r w:rsidRPr="00965C71">
              <w:rPr>
                <w:rStyle w:val="Hyperlink"/>
              </w:rPr>
              <w:t>Exemplar sources</w:t>
            </w:r>
            <w:r>
              <w:rPr>
                <w:webHidden/>
              </w:rPr>
              <w:tab/>
            </w:r>
            <w:r>
              <w:rPr>
                <w:webHidden/>
              </w:rPr>
              <w:fldChar w:fldCharType="begin"/>
            </w:r>
            <w:r>
              <w:rPr>
                <w:webHidden/>
              </w:rPr>
              <w:instrText xml:space="preserve"> PAGEREF _Toc199924150 \h </w:instrText>
            </w:r>
            <w:r>
              <w:rPr>
                <w:webHidden/>
              </w:rPr>
            </w:r>
            <w:r>
              <w:rPr>
                <w:webHidden/>
              </w:rPr>
              <w:fldChar w:fldCharType="separate"/>
            </w:r>
            <w:r>
              <w:rPr>
                <w:webHidden/>
              </w:rPr>
              <w:t>4</w:t>
            </w:r>
            <w:r>
              <w:rPr>
                <w:webHidden/>
              </w:rPr>
              <w:fldChar w:fldCharType="end"/>
            </w:r>
          </w:hyperlink>
        </w:p>
        <w:p w14:paraId="2DD64761" w14:textId="221FD4EA" w:rsidR="0051203E" w:rsidRDefault="0051203E">
          <w:pPr>
            <w:pStyle w:val="TOC2"/>
            <w:rPr>
              <w:rFonts w:asciiTheme="minorHAnsi" w:eastAsia="Batang" w:hAnsiTheme="minorHAnsi" w:cstheme="minorBidi"/>
              <w:kern w:val="2"/>
              <w:sz w:val="24"/>
              <w:lang w:eastAsia="ko-KR"/>
              <w14:ligatures w14:val="standardContextual"/>
            </w:rPr>
          </w:pPr>
          <w:hyperlink w:anchor="_Toc199924151" w:history="1">
            <w:r w:rsidRPr="00965C71">
              <w:rPr>
                <w:rStyle w:val="Hyperlink"/>
              </w:rPr>
              <w:t>Exemplar question paper</w:t>
            </w:r>
            <w:r>
              <w:rPr>
                <w:webHidden/>
              </w:rPr>
              <w:tab/>
            </w:r>
            <w:r>
              <w:rPr>
                <w:webHidden/>
              </w:rPr>
              <w:fldChar w:fldCharType="begin"/>
            </w:r>
            <w:r>
              <w:rPr>
                <w:webHidden/>
              </w:rPr>
              <w:instrText xml:space="preserve"> PAGEREF _Toc199924151 \h </w:instrText>
            </w:r>
            <w:r>
              <w:rPr>
                <w:webHidden/>
              </w:rPr>
            </w:r>
            <w:r>
              <w:rPr>
                <w:webHidden/>
              </w:rPr>
              <w:fldChar w:fldCharType="separate"/>
            </w:r>
            <w:r>
              <w:rPr>
                <w:webHidden/>
              </w:rPr>
              <w:t>7</w:t>
            </w:r>
            <w:r>
              <w:rPr>
                <w:webHidden/>
              </w:rPr>
              <w:fldChar w:fldCharType="end"/>
            </w:r>
          </w:hyperlink>
        </w:p>
        <w:p w14:paraId="107D0CBD" w14:textId="582C539E" w:rsidR="0051203E" w:rsidRDefault="0051203E">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9924152" w:history="1">
            <w:r w:rsidRPr="00965C71">
              <w:rPr>
                <w:rStyle w:val="Hyperlink"/>
                <w:noProof/>
              </w:rPr>
              <w:t>Core study: Democracy and dictatorship 1919–1939 (25 marks)</w:t>
            </w:r>
            <w:r>
              <w:rPr>
                <w:noProof/>
                <w:webHidden/>
              </w:rPr>
              <w:tab/>
            </w:r>
            <w:r>
              <w:rPr>
                <w:noProof/>
                <w:webHidden/>
              </w:rPr>
              <w:fldChar w:fldCharType="begin"/>
            </w:r>
            <w:r>
              <w:rPr>
                <w:noProof/>
                <w:webHidden/>
              </w:rPr>
              <w:instrText xml:space="preserve"> PAGEREF _Toc199924152 \h </w:instrText>
            </w:r>
            <w:r>
              <w:rPr>
                <w:noProof/>
                <w:webHidden/>
              </w:rPr>
            </w:r>
            <w:r>
              <w:rPr>
                <w:noProof/>
                <w:webHidden/>
              </w:rPr>
              <w:fldChar w:fldCharType="separate"/>
            </w:r>
            <w:r>
              <w:rPr>
                <w:noProof/>
                <w:webHidden/>
              </w:rPr>
              <w:t>7</w:t>
            </w:r>
            <w:r>
              <w:rPr>
                <w:noProof/>
                <w:webHidden/>
              </w:rPr>
              <w:fldChar w:fldCharType="end"/>
            </w:r>
          </w:hyperlink>
        </w:p>
        <w:p w14:paraId="285E607D" w14:textId="2A5CCD9B" w:rsidR="0051203E" w:rsidRDefault="0051203E">
          <w:pPr>
            <w:pStyle w:val="TOC1"/>
            <w:rPr>
              <w:rFonts w:asciiTheme="minorHAnsi" w:eastAsia="Batang" w:hAnsiTheme="minorHAnsi" w:cstheme="minorBidi"/>
              <w:b w:val="0"/>
              <w:kern w:val="2"/>
              <w:sz w:val="24"/>
              <w:lang w:eastAsia="ko-KR"/>
              <w14:ligatures w14:val="standardContextual"/>
            </w:rPr>
          </w:pPr>
          <w:hyperlink w:anchor="_Toc199924153" w:history="1">
            <w:r w:rsidRPr="00965C71">
              <w:rPr>
                <w:rStyle w:val="Hyperlink"/>
              </w:rPr>
              <w:t>Marking guidelines</w:t>
            </w:r>
            <w:r>
              <w:rPr>
                <w:webHidden/>
              </w:rPr>
              <w:tab/>
            </w:r>
            <w:r>
              <w:rPr>
                <w:webHidden/>
              </w:rPr>
              <w:fldChar w:fldCharType="begin"/>
            </w:r>
            <w:r>
              <w:rPr>
                <w:webHidden/>
              </w:rPr>
              <w:instrText xml:space="preserve"> PAGEREF _Toc199924153 \h </w:instrText>
            </w:r>
            <w:r>
              <w:rPr>
                <w:webHidden/>
              </w:rPr>
            </w:r>
            <w:r>
              <w:rPr>
                <w:webHidden/>
              </w:rPr>
              <w:fldChar w:fldCharType="separate"/>
            </w:r>
            <w:r>
              <w:rPr>
                <w:webHidden/>
              </w:rPr>
              <w:t>12</w:t>
            </w:r>
            <w:r>
              <w:rPr>
                <w:webHidden/>
              </w:rPr>
              <w:fldChar w:fldCharType="end"/>
            </w:r>
          </w:hyperlink>
        </w:p>
        <w:p w14:paraId="47A86D3B" w14:textId="78FFD1CC" w:rsidR="0051203E" w:rsidRDefault="0051203E">
          <w:pPr>
            <w:pStyle w:val="TOC1"/>
            <w:rPr>
              <w:rFonts w:asciiTheme="minorHAnsi" w:eastAsia="Batang" w:hAnsiTheme="minorHAnsi" w:cstheme="minorBidi"/>
              <w:b w:val="0"/>
              <w:kern w:val="2"/>
              <w:sz w:val="24"/>
              <w:lang w:eastAsia="ko-KR"/>
              <w14:ligatures w14:val="standardContextual"/>
            </w:rPr>
          </w:pPr>
          <w:hyperlink w:anchor="_Toc199924154" w:history="1">
            <w:r w:rsidRPr="00965C71">
              <w:rPr>
                <w:rStyle w:val="Hyperlink"/>
              </w:rPr>
              <w:t>Support documentation</w:t>
            </w:r>
            <w:r>
              <w:rPr>
                <w:webHidden/>
              </w:rPr>
              <w:tab/>
            </w:r>
            <w:r>
              <w:rPr>
                <w:webHidden/>
              </w:rPr>
              <w:fldChar w:fldCharType="begin"/>
            </w:r>
            <w:r>
              <w:rPr>
                <w:webHidden/>
              </w:rPr>
              <w:instrText xml:space="preserve"> PAGEREF _Toc199924154 \h </w:instrText>
            </w:r>
            <w:r>
              <w:rPr>
                <w:webHidden/>
              </w:rPr>
            </w:r>
            <w:r>
              <w:rPr>
                <w:webHidden/>
              </w:rPr>
              <w:fldChar w:fldCharType="separate"/>
            </w:r>
            <w:r>
              <w:rPr>
                <w:webHidden/>
              </w:rPr>
              <w:t>16</w:t>
            </w:r>
            <w:r>
              <w:rPr>
                <w:webHidden/>
              </w:rPr>
              <w:fldChar w:fldCharType="end"/>
            </w:r>
          </w:hyperlink>
        </w:p>
        <w:p w14:paraId="237357C3" w14:textId="7178F1D9" w:rsidR="0051203E" w:rsidRDefault="0051203E">
          <w:pPr>
            <w:pStyle w:val="TOC2"/>
            <w:rPr>
              <w:rFonts w:asciiTheme="minorHAnsi" w:eastAsia="Batang" w:hAnsiTheme="minorHAnsi" w:cstheme="minorBidi"/>
              <w:kern w:val="2"/>
              <w:sz w:val="24"/>
              <w:lang w:eastAsia="ko-KR"/>
              <w14:ligatures w14:val="standardContextual"/>
            </w:rPr>
          </w:pPr>
          <w:hyperlink w:anchor="_Toc199924155" w:history="1">
            <w:r w:rsidRPr="00965C71">
              <w:rPr>
                <w:rStyle w:val="Hyperlink"/>
              </w:rPr>
              <w:t>Triple Venn diagram</w:t>
            </w:r>
            <w:r>
              <w:rPr>
                <w:webHidden/>
              </w:rPr>
              <w:tab/>
            </w:r>
            <w:r>
              <w:rPr>
                <w:webHidden/>
              </w:rPr>
              <w:fldChar w:fldCharType="begin"/>
            </w:r>
            <w:r>
              <w:rPr>
                <w:webHidden/>
              </w:rPr>
              <w:instrText xml:space="preserve"> PAGEREF _Toc199924155 \h </w:instrText>
            </w:r>
            <w:r>
              <w:rPr>
                <w:webHidden/>
              </w:rPr>
            </w:r>
            <w:r>
              <w:rPr>
                <w:webHidden/>
              </w:rPr>
              <w:fldChar w:fldCharType="separate"/>
            </w:r>
            <w:r>
              <w:rPr>
                <w:webHidden/>
              </w:rPr>
              <w:t>16</w:t>
            </w:r>
            <w:r>
              <w:rPr>
                <w:webHidden/>
              </w:rPr>
              <w:fldChar w:fldCharType="end"/>
            </w:r>
          </w:hyperlink>
        </w:p>
        <w:p w14:paraId="1AFA99D3" w14:textId="6663BAE4" w:rsidR="0051203E" w:rsidRDefault="0051203E">
          <w:pPr>
            <w:pStyle w:val="TOC2"/>
            <w:rPr>
              <w:rFonts w:asciiTheme="minorHAnsi" w:eastAsia="Batang" w:hAnsiTheme="minorHAnsi" w:cstheme="minorBidi"/>
              <w:kern w:val="2"/>
              <w:sz w:val="24"/>
              <w:lang w:eastAsia="ko-KR"/>
              <w14:ligatures w14:val="standardContextual"/>
            </w:rPr>
          </w:pPr>
          <w:hyperlink w:anchor="_Toc199924156" w:history="1">
            <w:r w:rsidRPr="00965C71">
              <w:rPr>
                <w:rStyle w:val="Hyperlink"/>
              </w:rPr>
              <w:t>PEEL paragraph template</w:t>
            </w:r>
            <w:r>
              <w:rPr>
                <w:webHidden/>
              </w:rPr>
              <w:tab/>
            </w:r>
            <w:r>
              <w:rPr>
                <w:webHidden/>
              </w:rPr>
              <w:fldChar w:fldCharType="begin"/>
            </w:r>
            <w:r>
              <w:rPr>
                <w:webHidden/>
              </w:rPr>
              <w:instrText xml:space="preserve"> PAGEREF _Toc199924156 \h </w:instrText>
            </w:r>
            <w:r>
              <w:rPr>
                <w:webHidden/>
              </w:rPr>
            </w:r>
            <w:r>
              <w:rPr>
                <w:webHidden/>
              </w:rPr>
              <w:fldChar w:fldCharType="separate"/>
            </w:r>
            <w:r>
              <w:rPr>
                <w:webHidden/>
              </w:rPr>
              <w:t>17</w:t>
            </w:r>
            <w:r>
              <w:rPr>
                <w:webHidden/>
              </w:rPr>
              <w:fldChar w:fldCharType="end"/>
            </w:r>
          </w:hyperlink>
        </w:p>
        <w:p w14:paraId="1AEC0028" w14:textId="69BEDB94" w:rsidR="0051203E" w:rsidRDefault="0051203E">
          <w:pPr>
            <w:pStyle w:val="TOC2"/>
            <w:rPr>
              <w:rFonts w:asciiTheme="minorHAnsi" w:eastAsia="Batang" w:hAnsiTheme="minorHAnsi" w:cstheme="minorBidi"/>
              <w:kern w:val="2"/>
              <w:sz w:val="24"/>
              <w:lang w:eastAsia="ko-KR"/>
              <w14:ligatures w14:val="standardContextual"/>
            </w:rPr>
          </w:pPr>
          <w:hyperlink w:anchor="_Toc199924157" w:history="1">
            <w:r w:rsidRPr="00965C71">
              <w:rPr>
                <w:rStyle w:val="Hyperlink"/>
              </w:rPr>
              <w:t>Checklist of content and skills to revise</w:t>
            </w:r>
            <w:r>
              <w:rPr>
                <w:webHidden/>
              </w:rPr>
              <w:tab/>
            </w:r>
            <w:r>
              <w:rPr>
                <w:webHidden/>
              </w:rPr>
              <w:fldChar w:fldCharType="begin"/>
            </w:r>
            <w:r>
              <w:rPr>
                <w:webHidden/>
              </w:rPr>
              <w:instrText xml:space="preserve"> PAGEREF _Toc199924157 \h </w:instrText>
            </w:r>
            <w:r>
              <w:rPr>
                <w:webHidden/>
              </w:rPr>
            </w:r>
            <w:r>
              <w:rPr>
                <w:webHidden/>
              </w:rPr>
              <w:fldChar w:fldCharType="separate"/>
            </w:r>
            <w:r>
              <w:rPr>
                <w:webHidden/>
              </w:rPr>
              <w:t>18</w:t>
            </w:r>
            <w:r>
              <w:rPr>
                <w:webHidden/>
              </w:rPr>
              <w:fldChar w:fldCharType="end"/>
            </w:r>
          </w:hyperlink>
        </w:p>
        <w:p w14:paraId="6ACEC377" w14:textId="7A8127B9" w:rsidR="0051203E" w:rsidRDefault="0051203E">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9924158" w:history="1">
            <w:r w:rsidRPr="00965C71">
              <w:rPr>
                <w:rStyle w:val="Hyperlink"/>
                <w:noProof/>
              </w:rPr>
              <w:t>Syllabus content</w:t>
            </w:r>
            <w:r>
              <w:rPr>
                <w:noProof/>
                <w:webHidden/>
              </w:rPr>
              <w:tab/>
            </w:r>
            <w:r>
              <w:rPr>
                <w:noProof/>
                <w:webHidden/>
              </w:rPr>
              <w:fldChar w:fldCharType="begin"/>
            </w:r>
            <w:r>
              <w:rPr>
                <w:noProof/>
                <w:webHidden/>
              </w:rPr>
              <w:instrText xml:space="preserve"> PAGEREF _Toc199924158 \h </w:instrText>
            </w:r>
            <w:r>
              <w:rPr>
                <w:noProof/>
                <w:webHidden/>
              </w:rPr>
            </w:r>
            <w:r>
              <w:rPr>
                <w:noProof/>
                <w:webHidden/>
              </w:rPr>
              <w:fldChar w:fldCharType="separate"/>
            </w:r>
            <w:r>
              <w:rPr>
                <w:noProof/>
                <w:webHidden/>
              </w:rPr>
              <w:t>18</w:t>
            </w:r>
            <w:r>
              <w:rPr>
                <w:noProof/>
                <w:webHidden/>
              </w:rPr>
              <w:fldChar w:fldCharType="end"/>
            </w:r>
          </w:hyperlink>
        </w:p>
        <w:p w14:paraId="192D8A45" w14:textId="20181BEA" w:rsidR="0051203E" w:rsidRDefault="0051203E">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9924159" w:history="1">
            <w:r w:rsidRPr="00965C71">
              <w:rPr>
                <w:rStyle w:val="Hyperlink"/>
                <w:noProof/>
              </w:rPr>
              <w:t>General skills identified in the syllabus</w:t>
            </w:r>
            <w:r>
              <w:rPr>
                <w:noProof/>
                <w:webHidden/>
              </w:rPr>
              <w:tab/>
            </w:r>
            <w:r>
              <w:rPr>
                <w:noProof/>
                <w:webHidden/>
              </w:rPr>
              <w:fldChar w:fldCharType="begin"/>
            </w:r>
            <w:r>
              <w:rPr>
                <w:noProof/>
                <w:webHidden/>
              </w:rPr>
              <w:instrText xml:space="preserve"> PAGEREF _Toc199924159 \h </w:instrText>
            </w:r>
            <w:r>
              <w:rPr>
                <w:noProof/>
                <w:webHidden/>
              </w:rPr>
            </w:r>
            <w:r>
              <w:rPr>
                <w:noProof/>
                <w:webHidden/>
              </w:rPr>
              <w:fldChar w:fldCharType="separate"/>
            </w:r>
            <w:r>
              <w:rPr>
                <w:noProof/>
                <w:webHidden/>
              </w:rPr>
              <w:t>18</w:t>
            </w:r>
            <w:r>
              <w:rPr>
                <w:noProof/>
                <w:webHidden/>
              </w:rPr>
              <w:fldChar w:fldCharType="end"/>
            </w:r>
          </w:hyperlink>
        </w:p>
        <w:p w14:paraId="031E2B0C" w14:textId="130CB8E9" w:rsidR="0051203E" w:rsidRDefault="0051203E">
          <w:pPr>
            <w:pStyle w:val="TOC2"/>
            <w:rPr>
              <w:rFonts w:asciiTheme="minorHAnsi" w:eastAsia="Batang" w:hAnsiTheme="minorHAnsi" w:cstheme="minorBidi"/>
              <w:kern w:val="2"/>
              <w:sz w:val="24"/>
              <w:lang w:eastAsia="ko-KR"/>
              <w14:ligatures w14:val="standardContextual"/>
            </w:rPr>
          </w:pPr>
          <w:hyperlink w:anchor="_Toc199924160" w:history="1">
            <w:r w:rsidRPr="00965C71">
              <w:rPr>
                <w:rStyle w:val="Hyperlink"/>
              </w:rPr>
              <w:t>Steps to success</w:t>
            </w:r>
            <w:r>
              <w:rPr>
                <w:webHidden/>
              </w:rPr>
              <w:tab/>
            </w:r>
            <w:r>
              <w:rPr>
                <w:webHidden/>
              </w:rPr>
              <w:fldChar w:fldCharType="begin"/>
            </w:r>
            <w:r>
              <w:rPr>
                <w:webHidden/>
              </w:rPr>
              <w:instrText xml:space="preserve"> PAGEREF _Toc199924160 \h </w:instrText>
            </w:r>
            <w:r>
              <w:rPr>
                <w:webHidden/>
              </w:rPr>
            </w:r>
            <w:r>
              <w:rPr>
                <w:webHidden/>
              </w:rPr>
              <w:fldChar w:fldCharType="separate"/>
            </w:r>
            <w:r>
              <w:rPr>
                <w:webHidden/>
              </w:rPr>
              <w:t>19</w:t>
            </w:r>
            <w:r>
              <w:rPr>
                <w:webHidden/>
              </w:rPr>
              <w:fldChar w:fldCharType="end"/>
            </w:r>
          </w:hyperlink>
        </w:p>
        <w:p w14:paraId="376624C1" w14:textId="65021372" w:rsidR="0051203E" w:rsidRDefault="0051203E">
          <w:pPr>
            <w:pStyle w:val="TOC1"/>
            <w:rPr>
              <w:rFonts w:asciiTheme="minorHAnsi" w:eastAsia="Batang" w:hAnsiTheme="minorHAnsi" w:cstheme="minorBidi"/>
              <w:b w:val="0"/>
              <w:kern w:val="2"/>
              <w:sz w:val="24"/>
              <w:lang w:eastAsia="ko-KR"/>
              <w14:ligatures w14:val="standardContextual"/>
            </w:rPr>
          </w:pPr>
          <w:hyperlink w:anchor="_Toc199924161" w:history="1">
            <w:r w:rsidRPr="00965C71">
              <w:rPr>
                <w:rStyle w:val="Hyperlink"/>
              </w:rPr>
              <w:t>References</w:t>
            </w:r>
            <w:r>
              <w:rPr>
                <w:webHidden/>
              </w:rPr>
              <w:tab/>
            </w:r>
            <w:r>
              <w:rPr>
                <w:webHidden/>
              </w:rPr>
              <w:fldChar w:fldCharType="begin"/>
            </w:r>
            <w:r>
              <w:rPr>
                <w:webHidden/>
              </w:rPr>
              <w:instrText xml:space="preserve"> PAGEREF _Toc199924161 \h </w:instrText>
            </w:r>
            <w:r>
              <w:rPr>
                <w:webHidden/>
              </w:rPr>
            </w:r>
            <w:r>
              <w:rPr>
                <w:webHidden/>
              </w:rPr>
              <w:fldChar w:fldCharType="separate"/>
            </w:r>
            <w:r>
              <w:rPr>
                <w:webHidden/>
              </w:rPr>
              <w:t>20</w:t>
            </w:r>
            <w:r>
              <w:rPr>
                <w:webHidden/>
              </w:rPr>
              <w:fldChar w:fldCharType="end"/>
            </w:r>
          </w:hyperlink>
        </w:p>
        <w:p w14:paraId="0A9AC802" w14:textId="649CDF33" w:rsidR="00FD44CF" w:rsidRDefault="004C1DED">
          <w:r>
            <w:rPr>
              <w:b/>
              <w:noProof/>
            </w:rPr>
            <w:fldChar w:fldCharType="end"/>
          </w:r>
        </w:p>
      </w:sdtContent>
    </w:sdt>
    <w:p w14:paraId="58BC291F" w14:textId="77777777" w:rsidR="005911FA" w:rsidRDefault="005911FA">
      <w:pPr>
        <w:suppressAutoHyphens w:val="0"/>
        <w:spacing w:before="0" w:after="160" w:line="259" w:lineRule="auto"/>
        <w:rPr>
          <w:rFonts w:eastAsia="Calibri"/>
          <w:bCs/>
          <w:color w:val="002664"/>
          <w:sz w:val="40"/>
          <w:szCs w:val="52"/>
        </w:rPr>
      </w:pPr>
      <w:bookmarkStart w:id="0" w:name="_Toc175824683"/>
      <w:r>
        <w:rPr>
          <w:rFonts w:eastAsia="Calibri"/>
          <w:bCs/>
          <w:color w:val="002664"/>
          <w:sz w:val="40"/>
          <w:szCs w:val="52"/>
        </w:rPr>
        <w:br w:type="page"/>
      </w:r>
    </w:p>
    <w:p w14:paraId="7AC43D6B" w14:textId="0C489D03" w:rsidR="006A45F3" w:rsidRPr="005911FA" w:rsidRDefault="006A45F3" w:rsidP="00337F05">
      <w:pPr>
        <w:pStyle w:val="Heading1"/>
      </w:pPr>
      <w:bookmarkStart w:id="1" w:name="_Toc199924146"/>
      <w:r w:rsidRPr="005911FA">
        <w:lastRenderedPageBreak/>
        <w:t>Overview</w:t>
      </w:r>
      <w:bookmarkEnd w:id="0"/>
      <w:bookmarkEnd w:id="1"/>
    </w:p>
    <w:p w14:paraId="13A6592F" w14:textId="796307D0" w:rsidR="00E73983" w:rsidRDefault="006A45F3" w:rsidP="005911FA">
      <w:r>
        <w:t>This assessment task</w:t>
      </w:r>
      <w:r w:rsidR="00C26C73">
        <w:t xml:space="preserve"> forms part of the</w:t>
      </w:r>
      <w:r w:rsidR="009E017B">
        <w:t xml:space="preserve"> </w:t>
      </w:r>
      <w:hyperlink r:id="rId8">
        <w:r w:rsidR="009E017B" w:rsidRPr="1464E7E6">
          <w:rPr>
            <w:rStyle w:val="Hyperlink"/>
          </w:rPr>
          <w:t>Scope and sequence – modern history 11–12</w:t>
        </w:r>
        <w:r w:rsidR="00C26C73" w:rsidRPr="001B4947">
          <w:t xml:space="preserve"> </w:t>
        </w:r>
      </w:hyperlink>
      <w:r w:rsidR="00C26C73">
        <w:t xml:space="preserve">and </w:t>
      </w:r>
      <w:r>
        <w:t>is designed for use</w:t>
      </w:r>
      <w:r w:rsidR="009502F0">
        <w:t xml:space="preserve"> during implementation of</w:t>
      </w:r>
      <w:r>
        <w:t xml:space="preserve"> </w:t>
      </w:r>
      <w:hyperlink r:id="rId9">
        <w:r w:rsidR="00BF77DC" w:rsidRPr="1464E7E6">
          <w:rPr>
            <w:rStyle w:val="Hyperlink"/>
          </w:rPr>
          <w:t>Program</w:t>
        </w:r>
        <w:r w:rsidR="008F14EB" w:rsidRPr="1464E7E6">
          <w:rPr>
            <w:rStyle w:val="Hyperlink"/>
          </w:rPr>
          <w:t xml:space="preserve"> – democracy and dictatorship, Year 12</w:t>
        </w:r>
      </w:hyperlink>
      <w:r w:rsidR="009502F0">
        <w:t>. It</w:t>
      </w:r>
      <w:r>
        <w:t xml:space="preserve"> should be considered in conjunction with the</w:t>
      </w:r>
      <w:r w:rsidR="00721128">
        <w:t xml:space="preserve"> sample</w:t>
      </w:r>
      <w:r>
        <w:t xml:space="preserve"> </w:t>
      </w:r>
      <w:r w:rsidR="00C26C73">
        <w:t>assessment schedule, program</w:t>
      </w:r>
      <w:r>
        <w:t xml:space="preserve"> and related resources</w:t>
      </w:r>
      <w:r w:rsidR="001E0B28">
        <w:t>.</w:t>
      </w:r>
    </w:p>
    <w:p w14:paraId="5A5062D2" w14:textId="1101F87C" w:rsidR="004D170E" w:rsidRDefault="008034D2" w:rsidP="005911FA">
      <w:r>
        <w:t xml:space="preserve">The activities in this sample assessment task are designed to allow students to develop their skills in creating written texts </w:t>
      </w:r>
      <w:r w:rsidR="008D5970">
        <w:t>in response to historical sources</w:t>
      </w:r>
      <w:r w:rsidR="00506EB8">
        <w:t>.</w:t>
      </w:r>
      <w:r w:rsidR="008D5970">
        <w:t xml:space="preserve"> Teachers should consider delivering this task under examination conditions to provide students with experience in responding to previously unseen sources. Teachers should consider delivering this task under examination conditions to provide students with experience in responding to previously unseen sources.</w:t>
      </w:r>
    </w:p>
    <w:p w14:paraId="460F5266" w14:textId="52355EA9" w:rsidR="00B201FC" w:rsidRDefault="00243E04" w:rsidP="005911FA">
      <w:r w:rsidRPr="00243E04">
        <w:t>The sample questions</w:t>
      </w:r>
      <w:r>
        <w:t>, sources and</w:t>
      </w:r>
      <w:r w:rsidRPr="00243E04">
        <w:t xml:space="preserve"> marking criteria</w:t>
      </w:r>
      <w:r>
        <w:t xml:space="preserve"> </w:t>
      </w:r>
      <w:r w:rsidRPr="00243E04">
        <w:t xml:space="preserve">provide teachers and students with guidance as to the types of questions </w:t>
      </w:r>
      <w:r>
        <w:t>th</w:t>
      </w:r>
      <w:r w:rsidR="00DC2A0A">
        <w:t>at</w:t>
      </w:r>
      <w:r>
        <w:t xml:space="preserve"> might appear in a </w:t>
      </w:r>
      <w:r w:rsidR="00124DA2">
        <w:t xml:space="preserve">source-analysis task aligned to the </w:t>
      </w:r>
      <w:r w:rsidR="00124DA2" w:rsidRPr="00124DA2">
        <w:t>Core study: Democracy and dictatorship 1919–1939</w:t>
      </w:r>
      <w:r w:rsidR="00124DA2">
        <w:t>.</w:t>
      </w:r>
      <w:r w:rsidRPr="00243E04">
        <w:t xml:space="preserve"> They are not meant to be prescriptive. </w:t>
      </w:r>
      <w:r w:rsidR="002818E4">
        <w:t xml:space="preserve">Teachers should consult the </w:t>
      </w:r>
      <w:hyperlink r:id="rId10" w:history="1">
        <w:r w:rsidR="002818E4" w:rsidRPr="00EE14B8">
          <w:rPr>
            <w:rStyle w:val="Hyperlink"/>
          </w:rPr>
          <w:t>annotated sample examination materials</w:t>
        </w:r>
      </w:hyperlink>
      <w:r w:rsidR="002818E4">
        <w:t xml:space="preserve"> that are provided by NESA to understand how</w:t>
      </w:r>
      <w:r w:rsidR="008D5970">
        <w:t xml:space="preserve"> the HSC</w:t>
      </w:r>
      <w:r w:rsidR="002818E4">
        <w:t xml:space="preserve"> </w:t>
      </w:r>
      <w:r w:rsidR="008D5970">
        <w:t>examination may be structured in this subject.</w:t>
      </w:r>
    </w:p>
    <w:p w14:paraId="20B1829E" w14:textId="1D2A4C3C" w:rsidR="00B201FC" w:rsidRDefault="00B201FC" w:rsidP="008034D2">
      <w:pPr>
        <w:pStyle w:val="FeatureBox"/>
      </w:pPr>
      <w:r w:rsidRPr="00B201FC">
        <w:t xml:space="preserve">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 Curriculum design and implementation is a dynamic and </w:t>
      </w:r>
      <w:proofErr w:type="gramStart"/>
      <w:r w:rsidRPr="00B201FC">
        <w:t>contextually-specific</w:t>
      </w:r>
      <w:proofErr w:type="gramEnd"/>
      <w:r w:rsidRPr="00B201FC">
        <w:t xml:space="preserve"> process. While mandatory components of syllabus implementation must be met by all schools, it is important the approach taken by teachers is reflective of their needs, and faculty or school processes.</w:t>
      </w:r>
    </w:p>
    <w:p w14:paraId="0BE27DAC" w14:textId="6B4FAECE" w:rsidR="008525C7" w:rsidRPr="001E0B28" w:rsidRDefault="008525C7" w:rsidP="005911FA">
      <w:pPr>
        <w:rPr>
          <w:rFonts w:eastAsia="Calibri"/>
        </w:rPr>
      </w:pPr>
      <w:r>
        <w:br w:type="page"/>
      </w:r>
    </w:p>
    <w:p w14:paraId="6669C4CC" w14:textId="7408CF37" w:rsidR="00F12D5C" w:rsidRDefault="000747C0" w:rsidP="006F1A55">
      <w:pPr>
        <w:pStyle w:val="Heading1"/>
      </w:pPr>
      <w:bookmarkStart w:id="2" w:name="_Toc199924147"/>
      <w:r>
        <w:lastRenderedPageBreak/>
        <w:t xml:space="preserve">Assessment task – </w:t>
      </w:r>
      <w:r w:rsidR="00337F05">
        <w:t>s</w:t>
      </w:r>
      <w:r w:rsidR="00877A6D">
        <w:t>ource-based</w:t>
      </w:r>
      <w:r w:rsidR="00154D74">
        <w:t xml:space="preserve"> short</w:t>
      </w:r>
      <w:r w:rsidR="00877A6D">
        <w:t xml:space="preserve"> response</w:t>
      </w:r>
      <w:r w:rsidR="00154D74">
        <w:t>s</w:t>
      </w:r>
      <w:bookmarkEnd w:id="2"/>
    </w:p>
    <w:p w14:paraId="5BA71A9B" w14:textId="11026100" w:rsidR="001A02D4" w:rsidRPr="00154D74" w:rsidRDefault="0008611F" w:rsidP="001A02D4">
      <w:pPr>
        <w:pStyle w:val="FeatureBox4"/>
        <w:rPr>
          <w:b/>
          <w:bCs/>
        </w:rPr>
      </w:pPr>
      <w:r w:rsidRPr="008C0C29">
        <w:rPr>
          <w:rStyle w:val="Strong"/>
        </w:rPr>
        <w:t>Type of task</w:t>
      </w:r>
      <w:r w:rsidRPr="008C0C29">
        <w:t>:</w:t>
      </w:r>
      <w:r w:rsidR="00154D74">
        <w:t xml:space="preserve"> </w:t>
      </w:r>
      <w:r w:rsidR="009B1F2E">
        <w:t>s</w:t>
      </w:r>
      <w:r w:rsidR="00154D74" w:rsidRPr="006C7AF4">
        <w:t>ource-based short responses</w:t>
      </w:r>
    </w:p>
    <w:p w14:paraId="5C65B4C6" w14:textId="75C3AEFC" w:rsidR="006C7AF4" w:rsidRDefault="004B0C77" w:rsidP="006C7AF4">
      <w:pPr>
        <w:pStyle w:val="FeatureBox4"/>
      </w:pPr>
      <w:r w:rsidRPr="008C0C29">
        <w:rPr>
          <w:rStyle w:val="Strong"/>
        </w:rPr>
        <w:t>Suggested weighting</w:t>
      </w:r>
      <w:r w:rsidRPr="008C0C29">
        <w:t>:</w:t>
      </w:r>
      <w:r w:rsidR="00411E35">
        <w:t xml:space="preserve"> </w:t>
      </w:r>
      <w:r w:rsidR="00877A6D">
        <w:t>20%</w:t>
      </w:r>
    </w:p>
    <w:p w14:paraId="38B409BF" w14:textId="5E32C523" w:rsidR="006C7AF4" w:rsidRDefault="006C7AF4" w:rsidP="006C7AF4">
      <w:pPr>
        <w:pStyle w:val="FeatureBox4"/>
      </w:pPr>
      <w:r w:rsidRPr="006C7AF4">
        <w:rPr>
          <w:b/>
          <w:bCs/>
        </w:rPr>
        <w:t>Date of task</w:t>
      </w:r>
      <w:r w:rsidRPr="001B4947">
        <w:t>:</w:t>
      </w:r>
      <w:r>
        <w:t xml:space="preserve"> [insert here as per school requirements]</w:t>
      </w:r>
    </w:p>
    <w:p w14:paraId="2B12F390" w14:textId="235005C2" w:rsidR="00C9233F" w:rsidRDefault="006C7AF4" w:rsidP="00C9233F">
      <w:pPr>
        <w:pStyle w:val="FeatureBox4"/>
      </w:pPr>
      <w:r w:rsidRPr="006C7AF4">
        <w:rPr>
          <w:b/>
          <w:bCs/>
        </w:rPr>
        <w:t>Suggested time allocation</w:t>
      </w:r>
      <w:r w:rsidRPr="001B4947">
        <w:t>:</w:t>
      </w:r>
      <w:r>
        <w:t xml:space="preserve"> 50 minutes (45 minutes writing time, 5 minutes reading time)</w:t>
      </w:r>
    </w:p>
    <w:p w14:paraId="120FEDF6" w14:textId="124DB6BF" w:rsidR="00C9233F" w:rsidRPr="00C9233F" w:rsidRDefault="00C9233F" w:rsidP="00C9233F">
      <w:pPr>
        <w:pStyle w:val="FeatureBox4"/>
        <w:rPr>
          <w:b/>
          <w:bCs/>
        </w:rPr>
      </w:pPr>
      <w:r>
        <w:rPr>
          <w:b/>
          <w:bCs/>
        </w:rPr>
        <w:t>Special requirements</w:t>
      </w:r>
      <w:r w:rsidRPr="001B4947">
        <w:t>:</w:t>
      </w:r>
      <w:r>
        <w:t xml:space="preserve"> [insert here as per school requirements]</w:t>
      </w:r>
    </w:p>
    <w:p w14:paraId="2764213C" w14:textId="3001F094" w:rsidR="0008611F" w:rsidRPr="00337F05" w:rsidRDefault="0008611F" w:rsidP="00337F05">
      <w:pPr>
        <w:pStyle w:val="Heading2"/>
      </w:pPr>
      <w:bookmarkStart w:id="3" w:name="_Toc199924148"/>
      <w:r w:rsidRPr="00337F05">
        <w:t>Outcomes</w:t>
      </w:r>
      <w:bookmarkEnd w:id="3"/>
    </w:p>
    <w:p w14:paraId="475BB41F" w14:textId="77777777" w:rsidR="00EA4101" w:rsidRPr="00CE69F8" w:rsidRDefault="00EA4101" w:rsidP="00BC26E2">
      <w:r w:rsidRPr="00CE69F8">
        <w:t>A student:</w:t>
      </w:r>
    </w:p>
    <w:p w14:paraId="1CE80E4C" w14:textId="2449CF52" w:rsidR="00DE67C1" w:rsidRPr="001B4947" w:rsidRDefault="00DE67C1" w:rsidP="001B4947">
      <w:pPr>
        <w:pStyle w:val="ListBullet"/>
      </w:pPr>
      <w:r w:rsidRPr="001B4947">
        <w:rPr>
          <w:rStyle w:val="Strong"/>
        </w:rPr>
        <w:t>MH-12-04</w:t>
      </w:r>
      <w:r w:rsidRPr="001B4947">
        <w:t xml:space="preserve"> analyses the different perspectives of individuals and groups in their historical context</w:t>
      </w:r>
    </w:p>
    <w:p w14:paraId="71AA2321" w14:textId="32DE802D" w:rsidR="007D404E" w:rsidRPr="001B4947" w:rsidRDefault="007D404E" w:rsidP="001B4947">
      <w:pPr>
        <w:pStyle w:val="ListBullet"/>
      </w:pPr>
      <w:r w:rsidRPr="001B4947">
        <w:rPr>
          <w:rStyle w:val="Strong"/>
        </w:rPr>
        <w:t>MH-12-05</w:t>
      </w:r>
      <w:r w:rsidRPr="001B4947">
        <w:t xml:space="preserve"> evaluates different types of sources for evidence to support a historical account or argument</w:t>
      </w:r>
    </w:p>
    <w:p w14:paraId="3A918CE1" w14:textId="01E47812" w:rsidR="008F5BBD" w:rsidRPr="00A971F1" w:rsidRDefault="00A372BE" w:rsidP="00A971F1">
      <w:pPr>
        <w:pStyle w:val="Imageattributioncaption"/>
      </w:pPr>
      <w:hyperlink r:id="rId11">
        <w:r w:rsidRPr="00A971F1">
          <w:rPr>
            <w:rStyle w:val="Hyperlink"/>
          </w:rPr>
          <w:t>Modern History 11–12 Syllabus</w:t>
        </w:r>
      </w:hyperlink>
      <w:r w:rsidRPr="00A971F1">
        <w:t xml:space="preserve"> © NSW Education Standards Authority (NESA) for and on behalf of the Crown in right of the State of New South Wales, 2024.</w:t>
      </w:r>
    </w:p>
    <w:p w14:paraId="6D7BF214" w14:textId="52756644" w:rsidR="00BC26E2" w:rsidRDefault="00B53617" w:rsidP="00BC26E2">
      <w:pPr>
        <w:pStyle w:val="Heading2"/>
      </w:pPr>
      <w:bookmarkStart w:id="4" w:name="_Toc199924149"/>
      <w:r>
        <w:t>Task description</w:t>
      </w:r>
      <w:bookmarkEnd w:id="4"/>
    </w:p>
    <w:p w14:paraId="53525D4A" w14:textId="56351691" w:rsidR="00027728" w:rsidRDefault="00940FA1" w:rsidP="00940FA1">
      <w:r>
        <w:t xml:space="preserve">This task will help to prepare you for Section 1 of the HSC examination. </w:t>
      </w:r>
      <w:r w:rsidR="00027728">
        <w:t xml:space="preserve">You will have </w:t>
      </w:r>
      <w:r w:rsidR="00D5273B">
        <w:t>5 minutes reading time</w:t>
      </w:r>
      <w:r w:rsidR="00027728">
        <w:t xml:space="preserve"> to familiarise yourself with the sources and questions associated with the task.</w:t>
      </w:r>
    </w:p>
    <w:p w14:paraId="3B78C568" w14:textId="22A925C1" w:rsidR="00940FA1" w:rsidRPr="00940FA1" w:rsidRDefault="00027728" w:rsidP="00940FA1">
      <w:r>
        <w:t xml:space="preserve">At the end of the reading time, you will have </w:t>
      </w:r>
      <w:r w:rsidR="00D5273B">
        <w:t>45 minutes writing time</w:t>
      </w:r>
      <w:r>
        <w:t xml:space="preserve"> </w:t>
      </w:r>
      <w:r w:rsidR="00940FA1">
        <w:t>to answer 4 questions related to the Core study: Democracy and dictatorship 1919–1939. In your answers, you will need to:</w:t>
      </w:r>
    </w:p>
    <w:p w14:paraId="233A09FD" w14:textId="4FF9A543" w:rsidR="00940FA1" w:rsidRPr="00940FA1" w:rsidRDefault="00FB2146" w:rsidP="001B4947">
      <w:pPr>
        <w:pStyle w:val="ListBullet"/>
      </w:pPr>
      <w:r>
        <w:t>i</w:t>
      </w:r>
      <w:r w:rsidR="00940FA1" w:rsidRPr="00940FA1">
        <w:t>ntegrate evidence from sources to support your response</w:t>
      </w:r>
    </w:p>
    <w:p w14:paraId="049DF546" w14:textId="3745E79D" w:rsidR="00940FA1" w:rsidRPr="00940FA1" w:rsidRDefault="00FB2146" w:rsidP="001B4947">
      <w:pPr>
        <w:pStyle w:val="ListBullet"/>
      </w:pPr>
      <w:r>
        <w:t>a</w:t>
      </w:r>
      <w:r w:rsidR="00940FA1" w:rsidRPr="00940FA1">
        <w:t>pply your knowledge of context content points where appropriate</w:t>
      </w:r>
    </w:p>
    <w:p w14:paraId="08CC3CC8" w14:textId="0FD33792" w:rsidR="00FE1FCC" w:rsidRDefault="00FB2146" w:rsidP="001B4947">
      <w:pPr>
        <w:pStyle w:val="ListBullet"/>
      </w:pPr>
      <w:r>
        <w:t>a</w:t>
      </w:r>
      <w:r w:rsidR="00940FA1" w:rsidRPr="00940FA1">
        <w:t>pply your understanding of historical concepts and skil</w:t>
      </w:r>
      <w:r w:rsidR="00027728">
        <w:t>ls</w:t>
      </w:r>
      <w:r w:rsidR="00FE1FCC" w:rsidRPr="00411E35">
        <w:t>.</w:t>
      </w:r>
    </w:p>
    <w:p w14:paraId="62772ED7" w14:textId="6DC07DF7" w:rsidR="00407C58" w:rsidRDefault="00407C58" w:rsidP="003F2759">
      <w:pPr>
        <w:pStyle w:val="Heading2"/>
      </w:pPr>
      <w:bookmarkStart w:id="5" w:name="_Toc199924150"/>
      <w:r>
        <w:lastRenderedPageBreak/>
        <w:t>Exemplar sources</w:t>
      </w:r>
      <w:bookmarkEnd w:id="5"/>
    </w:p>
    <w:p w14:paraId="35EA5676" w14:textId="2C3B7242" w:rsidR="001B4947" w:rsidRPr="00F073B1" w:rsidRDefault="001B4947" w:rsidP="001B4947">
      <w:pPr>
        <w:rPr>
          <w:rStyle w:val="Strong"/>
        </w:rPr>
      </w:pPr>
      <w:r w:rsidRPr="00F073B1">
        <w:rPr>
          <w:rStyle w:val="Strong"/>
        </w:rPr>
        <w:t xml:space="preserve">Source </w:t>
      </w:r>
      <w:r w:rsidR="00632B15">
        <w:rPr>
          <w:rStyle w:val="Strong"/>
        </w:rPr>
        <w:t>A</w:t>
      </w:r>
      <w:r w:rsidR="00A026A9" w:rsidRPr="00F073B1">
        <w:rPr>
          <w:rStyle w:val="Strong"/>
        </w:rPr>
        <w:t xml:space="preserve"> –</w:t>
      </w:r>
      <w:r w:rsidRPr="00F073B1">
        <w:rPr>
          <w:rStyle w:val="Strong"/>
        </w:rPr>
        <w:t xml:space="preserve"> </w:t>
      </w:r>
      <w:r w:rsidR="00A026A9" w:rsidRPr="00F073B1">
        <w:rPr>
          <w:rStyle w:val="Strong"/>
        </w:rPr>
        <w:t>a</w:t>
      </w:r>
      <w:r w:rsidRPr="00F073B1">
        <w:rPr>
          <w:rStyle w:val="Strong"/>
        </w:rPr>
        <w:t xml:space="preserve"> political poster produced by the Social Democratic Party of Germany (SPD) in 1932. The text on the poster reads: </w:t>
      </w:r>
      <w:r w:rsidR="00A026A9" w:rsidRPr="00F073B1">
        <w:rPr>
          <w:rStyle w:val="Strong"/>
        </w:rPr>
        <w:t>‘</w:t>
      </w:r>
      <w:r w:rsidRPr="00F073B1">
        <w:rPr>
          <w:rStyle w:val="Strong"/>
        </w:rPr>
        <w:t>The Third Reich!</w:t>
      </w:r>
      <w:r w:rsidR="00A026A9" w:rsidRPr="00F073B1">
        <w:rPr>
          <w:rStyle w:val="Strong"/>
        </w:rPr>
        <w:t>’.</w:t>
      </w:r>
    </w:p>
    <w:p w14:paraId="471FBBD3" w14:textId="6437FFAD" w:rsidR="003F2759" w:rsidRDefault="00014847" w:rsidP="00250976">
      <w:pPr>
        <w:pStyle w:val="FeatureBox"/>
        <w:jc w:val="center"/>
        <w:rPr>
          <w:b/>
          <w:bCs/>
        </w:rPr>
      </w:pPr>
      <w:r>
        <w:rPr>
          <w:noProof/>
        </w:rPr>
        <w:drawing>
          <wp:inline distT="0" distB="0" distL="0" distR="0" wp14:anchorId="535880C4" wp14:editId="1044A977">
            <wp:extent cx="4786930" cy="7012858"/>
            <wp:effectExtent l="0" t="0" r="0" b="0"/>
            <wp:docPr id="908352276" name="Picture 3" descr="A poster showing the silhouette of Weimar Germany with white crucifixes doted across the land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786930" cy="7012858"/>
                    </a:xfrm>
                    <a:prstGeom prst="rect">
                      <a:avLst/>
                    </a:prstGeom>
                  </pic:spPr>
                </pic:pic>
              </a:graphicData>
            </a:graphic>
          </wp:inline>
        </w:drawing>
      </w:r>
    </w:p>
    <w:p w14:paraId="221CF4EE" w14:textId="77777777" w:rsidR="00DD1C59" w:rsidRPr="00DD1C59" w:rsidRDefault="00DD1C59" w:rsidP="00DD1C59">
      <w:pPr>
        <w:pStyle w:val="Imageattributioncaption"/>
      </w:pPr>
      <w:r w:rsidRPr="00DD1C59">
        <w:t>‘</w:t>
      </w:r>
      <w:r w:rsidRPr="00DD1C59">
        <w:rPr>
          <w:rStyle w:val="Strong"/>
          <w:b w:val="0"/>
          <w:bCs w:val="0"/>
        </w:rPr>
        <w:t>The Third Reich!</w:t>
      </w:r>
      <w:r w:rsidRPr="00DD1C59">
        <w:t xml:space="preserve">’ by </w:t>
      </w:r>
      <w:r w:rsidRPr="00DD1C59">
        <w:rPr>
          <w:rStyle w:val="Strong"/>
          <w:b w:val="0"/>
          <w:bCs w:val="0"/>
        </w:rPr>
        <w:t>the Social Democratic Party of Germany (SPD)</w:t>
      </w:r>
      <w:r w:rsidRPr="00DD1C59">
        <w:t xml:space="preserve"> is available in the </w:t>
      </w:r>
      <w:hyperlink r:id="rId13" w:tgtFrame="_blank" w:history="1">
        <w:r w:rsidRPr="00DD1C59">
          <w:rPr>
            <w:rStyle w:val="Hyperlink"/>
          </w:rPr>
          <w:t>public domain</w:t>
        </w:r>
      </w:hyperlink>
      <w:r w:rsidRPr="00DD1C59">
        <w:t>.</w:t>
      </w:r>
    </w:p>
    <w:p w14:paraId="5466E2C5" w14:textId="7E89EC23" w:rsidR="001B4947" w:rsidRPr="009C563C" w:rsidRDefault="001B4947" w:rsidP="001B4947">
      <w:pPr>
        <w:rPr>
          <w:rStyle w:val="Strong"/>
        </w:rPr>
      </w:pPr>
      <w:r w:rsidRPr="009C563C">
        <w:rPr>
          <w:rStyle w:val="Strong"/>
        </w:rPr>
        <w:lastRenderedPageBreak/>
        <w:t xml:space="preserve">Source </w:t>
      </w:r>
      <w:r w:rsidR="00632B15">
        <w:rPr>
          <w:rStyle w:val="Strong"/>
        </w:rPr>
        <w:t>B</w:t>
      </w:r>
      <w:r w:rsidR="009C563C" w:rsidRPr="009C563C">
        <w:rPr>
          <w:rStyle w:val="Strong"/>
        </w:rPr>
        <w:t xml:space="preserve"> –</w:t>
      </w:r>
      <w:r w:rsidRPr="009C563C">
        <w:rPr>
          <w:rStyle w:val="Strong"/>
        </w:rPr>
        <w:t xml:space="preserve"> </w:t>
      </w:r>
      <w:r w:rsidR="009C563C" w:rsidRPr="009C563C">
        <w:rPr>
          <w:rStyle w:val="Strong"/>
        </w:rPr>
        <w:t>‘</w:t>
      </w:r>
      <w:r w:rsidRPr="009C563C">
        <w:rPr>
          <w:rStyle w:val="Strong"/>
        </w:rPr>
        <w:t>SS Command – A – No. 65</w:t>
      </w:r>
      <w:r w:rsidR="009C563C" w:rsidRPr="009C563C">
        <w:rPr>
          <w:rStyle w:val="Strong"/>
        </w:rPr>
        <w:t>’</w:t>
      </w:r>
      <w:r w:rsidRPr="009C563C">
        <w:rPr>
          <w:rStyle w:val="Strong"/>
        </w:rPr>
        <w:t xml:space="preserve"> (the </w:t>
      </w:r>
      <w:r w:rsidR="009C563C" w:rsidRPr="009C563C">
        <w:rPr>
          <w:rStyle w:val="Strong"/>
        </w:rPr>
        <w:t>‘</w:t>
      </w:r>
      <w:r w:rsidRPr="009C563C">
        <w:rPr>
          <w:rStyle w:val="Strong"/>
        </w:rPr>
        <w:t>Engagement and Marriage Order</w:t>
      </w:r>
      <w:r w:rsidR="009C563C" w:rsidRPr="009C563C">
        <w:rPr>
          <w:rStyle w:val="Strong"/>
        </w:rPr>
        <w:t>’</w:t>
      </w:r>
      <w:r w:rsidRPr="009C563C">
        <w:rPr>
          <w:rStyle w:val="Strong"/>
        </w:rPr>
        <w:t>) issued by Reichsführer SS, Heinrich Himmler on 31 December 1931. Translated by the Office of United States Chief of Council for Prosecution of Axis Criminality.</w:t>
      </w:r>
    </w:p>
    <w:p w14:paraId="5F79EE0F" w14:textId="26A93E24" w:rsidR="00582C7A" w:rsidRDefault="00582C7A" w:rsidP="009C563C">
      <w:pPr>
        <w:pStyle w:val="FeatureBox"/>
        <w:numPr>
          <w:ilvl w:val="0"/>
          <w:numId w:val="43"/>
        </w:numPr>
        <w:ind w:left="567" w:hanging="567"/>
      </w:pPr>
      <w:r w:rsidRPr="00582C7A">
        <w:t>The SS is a band of German men of strictly Aryan descent.</w:t>
      </w:r>
    </w:p>
    <w:p w14:paraId="3C540931" w14:textId="6F28EE6B" w:rsidR="00582C7A" w:rsidRDefault="00582C7A" w:rsidP="009C563C">
      <w:pPr>
        <w:pStyle w:val="FeatureBox"/>
        <w:numPr>
          <w:ilvl w:val="0"/>
          <w:numId w:val="43"/>
        </w:numPr>
        <w:ind w:left="567" w:hanging="567"/>
      </w:pPr>
      <w:r w:rsidRPr="00582C7A">
        <w:t xml:space="preserve">In accordance with National Socialist ideology, the future of our Volk [people] rests upon the preservation of the race through the selection and healthy inheritance of good blood, I hereby institute the </w:t>
      </w:r>
      <w:r w:rsidR="009C563C">
        <w:t>‘</w:t>
      </w:r>
      <w:r w:rsidRPr="00582C7A">
        <w:t>Marriage Certificate</w:t>
      </w:r>
      <w:r w:rsidR="009C563C">
        <w:t>’</w:t>
      </w:r>
      <w:r w:rsidRPr="00582C7A">
        <w:t xml:space="preserve"> for all unmarried members of the SS, effective 1 January 1932.</w:t>
      </w:r>
    </w:p>
    <w:p w14:paraId="0EDA54D7" w14:textId="08E78898" w:rsidR="00582C7A" w:rsidRDefault="00582C7A" w:rsidP="009C563C">
      <w:pPr>
        <w:pStyle w:val="FeatureBox"/>
        <w:numPr>
          <w:ilvl w:val="0"/>
          <w:numId w:val="43"/>
        </w:numPr>
        <w:ind w:left="567" w:hanging="567"/>
      </w:pPr>
      <w:r w:rsidRPr="00582C7A">
        <w:t>The desired aim is to create a hereditarily healthy clan of a strictly Aryan German sort.</w:t>
      </w:r>
    </w:p>
    <w:p w14:paraId="2E3BD0F8" w14:textId="48EF69E3" w:rsidR="00582C7A" w:rsidRDefault="00582C7A" w:rsidP="009C563C">
      <w:pPr>
        <w:pStyle w:val="FeatureBox"/>
        <w:numPr>
          <w:ilvl w:val="0"/>
          <w:numId w:val="43"/>
        </w:numPr>
        <w:ind w:left="567" w:hanging="567"/>
      </w:pPr>
      <w:r w:rsidRPr="00582C7A">
        <w:t xml:space="preserve">The marriage certificate will be awarded or denied solely </w:t>
      </w:r>
      <w:proofErr w:type="gramStart"/>
      <w:r w:rsidRPr="00582C7A">
        <w:t>on the basis of</w:t>
      </w:r>
      <w:proofErr w:type="gramEnd"/>
      <w:r w:rsidRPr="00582C7A">
        <w:t xml:space="preserve"> racial health.</w:t>
      </w:r>
    </w:p>
    <w:p w14:paraId="0DC44FF7" w14:textId="7D2C5C79" w:rsidR="00582C7A" w:rsidRDefault="00582C7A" w:rsidP="009C563C">
      <w:pPr>
        <w:pStyle w:val="FeatureBox"/>
        <w:numPr>
          <w:ilvl w:val="0"/>
          <w:numId w:val="43"/>
        </w:numPr>
        <w:ind w:left="567" w:hanging="567"/>
      </w:pPr>
      <w:r w:rsidRPr="00582C7A">
        <w:t>Every SS man who intends to get married must procure for this purpose the marriage certificate from the Reichsführer SS.</w:t>
      </w:r>
    </w:p>
    <w:p w14:paraId="2F087FD8" w14:textId="650356B1" w:rsidR="00DD6923" w:rsidRDefault="00582C7A" w:rsidP="009C563C">
      <w:pPr>
        <w:pStyle w:val="FeatureBox"/>
        <w:numPr>
          <w:ilvl w:val="0"/>
          <w:numId w:val="43"/>
        </w:numPr>
        <w:ind w:left="567" w:hanging="567"/>
      </w:pPr>
      <w:r w:rsidRPr="00582C7A">
        <w:t>SS members who marry despite having been denied marriage certificates will be expelled from the SS unless they terminate the marriage.</w:t>
      </w:r>
    </w:p>
    <w:p w14:paraId="5F735867" w14:textId="77777777" w:rsidR="00DD1C59" w:rsidRPr="00DD1C59" w:rsidRDefault="00DD1C59" w:rsidP="00DD1C59">
      <w:pPr>
        <w:pStyle w:val="Imageattributioncaption"/>
      </w:pPr>
      <w:r w:rsidRPr="00DD1C59">
        <w:t>‘</w:t>
      </w:r>
      <w:r w:rsidRPr="00DD1C59">
        <w:rPr>
          <w:rStyle w:val="Strong"/>
          <w:b w:val="0"/>
          <w:bCs w:val="0"/>
        </w:rPr>
        <w:t>SS Command – A – No. 65’ (the ‘Engagement and Marriage Order’)</w:t>
      </w:r>
      <w:r w:rsidRPr="00DD1C59">
        <w:t xml:space="preserve"> by </w:t>
      </w:r>
      <w:r w:rsidRPr="00DD1C59">
        <w:rPr>
          <w:rStyle w:val="Strong"/>
          <w:b w:val="0"/>
          <w:bCs w:val="0"/>
        </w:rPr>
        <w:t>Heinrich Himmler and translated by the Office of United States Chief of Council for Prosecution of Axis Criminality</w:t>
      </w:r>
      <w:r w:rsidRPr="00DD1C59">
        <w:t xml:space="preserve"> is available in the </w:t>
      </w:r>
      <w:hyperlink r:id="rId14" w:tgtFrame="_blank" w:history="1">
        <w:r w:rsidRPr="00DD1C59">
          <w:rPr>
            <w:rStyle w:val="Hyperlink"/>
          </w:rPr>
          <w:t>public domain</w:t>
        </w:r>
      </w:hyperlink>
      <w:r w:rsidRPr="00DD1C59">
        <w:t>.</w:t>
      </w:r>
    </w:p>
    <w:p w14:paraId="6B31E215" w14:textId="58B9F43C" w:rsidR="001B4947" w:rsidRPr="001863AA" w:rsidRDefault="001B4947" w:rsidP="001B4947">
      <w:pPr>
        <w:rPr>
          <w:rStyle w:val="Strong"/>
        </w:rPr>
      </w:pPr>
      <w:r w:rsidRPr="001863AA">
        <w:rPr>
          <w:rStyle w:val="Strong"/>
        </w:rPr>
        <w:t xml:space="preserve">Source </w:t>
      </w:r>
      <w:r w:rsidR="00632B15">
        <w:rPr>
          <w:rStyle w:val="Strong"/>
        </w:rPr>
        <w:t>C</w:t>
      </w:r>
      <w:r w:rsidR="001863AA" w:rsidRPr="001863AA">
        <w:rPr>
          <w:rStyle w:val="Strong"/>
        </w:rPr>
        <w:t xml:space="preserve"> –</w:t>
      </w:r>
      <w:r w:rsidRPr="001863AA">
        <w:rPr>
          <w:rStyle w:val="Strong"/>
        </w:rPr>
        <w:t xml:space="preserve"> </w:t>
      </w:r>
      <w:r w:rsidR="001863AA" w:rsidRPr="001863AA">
        <w:rPr>
          <w:rStyle w:val="Strong"/>
        </w:rPr>
        <w:t>e</w:t>
      </w:r>
      <w:r w:rsidRPr="001863AA">
        <w:rPr>
          <w:rStyle w:val="Strong"/>
        </w:rPr>
        <w:t>xcerpts from the minutes (record) of a conference held in the Reich Chancellery, Berlin, on 5 November 1937 between Adolf Hitler and Field Marshal von Blomberg (War Minister), Colonel General Baron von Fritsch (Commander in Chief, Army), Admiral Dr. H.C. Raeder, (Commander in Chief, Navy), Colonel General Göring, (Commander in Chief, Luftwaffe) and Baron von Neurath (Foreign Minister).</w:t>
      </w:r>
    </w:p>
    <w:p w14:paraId="7F6F0AAC" w14:textId="630A5710" w:rsidR="001703A4" w:rsidRDefault="001703A4" w:rsidP="001703A4">
      <w:pPr>
        <w:pStyle w:val="FeatureBox"/>
      </w:pPr>
      <w:r>
        <w:t>A</w:t>
      </w:r>
      <w:r w:rsidRPr="001703A4">
        <w:t xml:space="preserve">dolf Hitler: </w:t>
      </w:r>
      <w:r w:rsidR="001863AA">
        <w:t>‘</w:t>
      </w:r>
      <w:r w:rsidRPr="001703A4">
        <w:t xml:space="preserve">The aim of German policy was to make secure and to preserve the people’s community and to enlarge it. It was therefore a question of space. The German racial community comprised over 85 million people and, because of their number and the narrow limits of habitable space in Europe, it constituted a tightly packed racial core such as was not to be met in any other </w:t>
      </w:r>
      <w:proofErr w:type="gramStart"/>
      <w:r w:rsidRPr="001703A4">
        <w:t>country</w:t>
      </w:r>
      <w:proofErr w:type="gramEnd"/>
      <w:r w:rsidRPr="001703A4">
        <w:t xml:space="preserve"> and such as implied the right to a greater living space than in the case of other peoples. To arrest the decline of Germanism in Austria and Czechoslovakia was as little possible as to maintain the present level in Germany itself. However, before turning to the question of solving the need for </w:t>
      </w:r>
      <w:r w:rsidRPr="001703A4">
        <w:lastRenderedPageBreak/>
        <w:t>space, it had to be considered whether a solution holding promise for the future was to be reached by means of autarky or by means of an increased participation in the world economy</w:t>
      </w:r>
      <w:r>
        <w:t>.</w:t>
      </w:r>
      <w:r w:rsidR="001863AA">
        <w:t>’</w:t>
      </w:r>
    </w:p>
    <w:p w14:paraId="4082075A" w14:textId="5057B5EB" w:rsidR="007267C4" w:rsidRPr="007267C4" w:rsidRDefault="00DD1C59" w:rsidP="007267C4">
      <w:pPr>
        <w:pStyle w:val="Imageattributioncaption"/>
      </w:pPr>
      <w:r>
        <w:t>‘</w:t>
      </w:r>
      <w:r w:rsidR="004402A3">
        <w:t>T</w:t>
      </w:r>
      <w:r w:rsidR="004402A3" w:rsidRPr="004402A3">
        <w:t>he minutes of a conference held in the Reich Chancellery, Berlin, on 5 November 1937</w:t>
      </w:r>
      <w:r w:rsidR="0051203E">
        <w:t>’</w:t>
      </w:r>
      <w:r>
        <w:t xml:space="preserve"> </w:t>
      </w:r>
      <w:r w:rsidR="007267C4" w:rsidRPr="007267C4">
        <w:t>by</w:t>
      </w:r>
      <w:r w:rsidR="004402A3">
        <w:t xml:space="preserve"> the Reich Cabinet</w:t>
      </w:r>
      <w:r w:rsidR="007267C4" w:rsidRPr="007267C4">
        <w:t xml:space="preserve"> </w:t>
      </w:r>
      <w:r w:rsidR="004402A3">
        <w:t>and translated</w:t>
      </w:r>
      <w:r w:rsidR="004402A3" w:rsidRPr="004402A3">
        <w:t xml:space="preserve"> by the US Department of State</w:t>
      </w:r>
      <w:r w:rsidR="004402A3">
        <w:t xml:space="preserve"> </w:t>
      </w:r>
      <w:r w:rsidR="007267C4" w:rsidRPr="007267C4">
        <w:t xml:space="preserve">is available in the </w:t>
      </w:r>
      <w:hyperlink r:id="rId15" w:tgtFrame="_blank" w:history="1">
        <w:r w:rsidR="007267C4" w:rsidRPr="00DD1C59">
          <w:rPr>
            <w:rStyle w:val="Hyperlink"/>
          </w:rPr>
          <w:t>public domain</w:t>
        </w:r>
      </w:hyperlink>
      <w:r w:rsidR="007267C4" w:rsidRPr="007267C4">
        <w:t>.</w:t>
      </w:r>
    </w:p>
    <w:p w14:paraId="63C5A84E" w14:textId="6374FECF" w:rsidR="00F10F94" w:rsidRPr="009F345F" w:rsidRDefault="000241FA" w:rsidP="001B4947">
      <w:pPr>
        <w:rPr>
          <w:rStyle w:val="Strong"/>
        </w:rPr>
      </w:pPr>
      <w:r w:rsidRPr="009F345F">
        <w:rPr>
          <w:rStyle w:val="Strong"/>
        </w:rPr>
        <w:t xml:space="preserve">Source </w:t>
      </w:r>
      <w:r w:rsidR="00632B15">
        <w:rPr>
          <w:rStyle w:val="Strong"/>
        </w:rPr>
        <w:t>D</w:t>
      </w:r>
      <w:r w:rsidR="009F345F" w:rsidRPr="009F345F">
        <w:rPr>
          <w:rStyle w:val="Strong"/>
        </w:rPr>
        <w:t xml:space="preserve"> –</w:t>
      </w:r>
      <w:r w:rsidRPr="009F345F">
        <w:rPr>
          <w:rStyle w:val="Strong"/>
        </w:rPr>
        <w:t xml:space="preserve"> </w:t>
      </w:r>
      <w:r w:rsidR="009F345F" w:rsidRPr="009F345F">
        <w:rPr>
          <w:rStyle w:val="Strong"/>
        </w:rPr>
        <w:t>e</w:t>
      </w:r>
      <w:r w:rsidR="00E06F50" w:rsidRPr="009F345F">
        <w:rPr>
          <w:rStyle w:val="Strong"/>
        </w:rPr>
        <w:t xml:space="preserve">xcerpts from </w:t>
      </w:r>
      <w:r w:rsidR="00831720" w:rsidRPr="009F345F">
        <w:rPr>
          <w:rStyle w:val="Strong"/>
        </w:rPr>
        <w:t xml:space="preserve">Article 48 of the </w:t>
      </w:r>
      <w:r w:rsidR="00D11E89" w:rsidRPr="009F345F">
        <w:rPr>
          <w:rStyle w:val="Strong"/>
        </w:rPr>
        <w:t>Constitution of the German Reich (Weimar Constitution)</w:t>
      </w:r>
      <w:r w:rsidR="00FC187C" w:rsidRPr="009F345F">
        <w:rPr>
          <w:rStyle w:val="Strong"/>
        </w:rPr>
        <w:t>, ratified</w:t>
      </w:r>
      <w:r w:rsidR="00D67417" w:rsidRPr="009F345F">
        <w:rPr>
          <w:rStyle w:val="Strong"/>
        </w:rPr>
        <w:t xml:space="preserve"> on</w:t>
      </w:r>
      <w:r w:rsidR="00FC187C" w:rsidRPr="009F345F">
        <w:rPr>
          <w:rStyle w:val="Strong"/>
        </w:rPr>
        <w:t xml:space="preserve"> 11 August 1919</w:t>
      </w:r>
      <w:r w:rsidR="000308C3" w:rsidRPr="009F345F">
        <w:rPr>
          <w:rStyle w:val="Strong"/>
        </w:rPr>
        <w:t>.</w:t>
      </w:r>
    </w:p>
    <w:p w14:paraId="4F88A6BD" w14:textId="16E4B0BC" w:rsidR="00E06F50" w:rsidRDefault="006F0CB7" w:rsidP="00E06F50">
      <w:pPr>
        <w:pStyle w:val="FeatureBox"/>
      </w:pPr>
      <w:r>
        <w:t xml:space="preserve">Part </w:t>
      </w:r>
      <w:r w:rsidR="00F10F94">
        <w:t>1</w:t>
      </w:r>
      <w:r>
        <w:t>:</w:t>
      </w:r>
      <w:r w:rsidR="00F10F94">
        <w:t xml:space="preserve"> </w:t>
      </w:r>
      <w:r w:rsidR="00F10F94" w:rsidRPr="00F10F94">
        <w:t>In the event of a State not fulfilling the obligations imposed upon it by the Reic</w:t>
      </w:r>
      <w:r w:rsidR="00F10F94">
        <w:t>h</w:t>
      </w:r>
      <w:r w:rsidR="00F10F94" w:rsidRPr="00F10F94">
        <w:t xml:space="preserve"> Constitution or by the laws of the Reich, the president of the Reich may make use of the armed forces to compel it to do so.</w:t>
      </w:r>
    </w:p>
    <w:p w14:paraId="302C5A19" w14:textId="064EF78C" w:rsidR="00E06F50" w:rsidRDefault="006F0CB7" w:rsidP="00E06F50">
      <w:pPr>
        <w:pStyle w:val="FeatureBox"/>
      </w:pPr>
      <w:r>
        <w:t xml:space="preserve">Part </w:t>
      </w:r>
      <w:r w:rsidR="00E06F50">
        <w:t>2</w:t>
      </w:r>
      <w:r>
        <w:t>:</w:t>
      </w:r>
      <w:r w:rsidR="00E06F50">
        <w:t xml:space="preserve"> </w:t>
      </w:r>
      <w:r w:rsidR="00E06F50" w:rsidRPr="00E06F50">
        <w:t xml:space="preserve">If public security and order are seriously disturbed or endangered within the German Reich, the president of the Reich may take measures necessary for their restoration, intervening if need </w:t>
      </w:r>
      <w:proofErr w:type="gramStart"/>
      <w:r w:rsidR="00E06F50" w:rsidRPr="00E06F50">
        <w:t>be</w:t>
      </w:r>
      <w:proofErr w:type="gramEnd"/>
      <w:r w:rsidR="00E06F50" w:rsidRPr="00E06F50">
        <w:t xml:space="preserve"> with the assistance of the armed forces. For this </w:t>
      </w:r>
      <w:proofErr w:type="gramStart"/>
      <w:r w:rsidR="00E06F50" w:rsidRPr="00E06F50">
        <w:t>purpose</w:t>
      </w:r>
      <w:proofErr w:type="gramEnd"/>
      <w:r w:rsidR="00E06F50" w:rsidRPr="00E06F50">
        <w:t xml:space="preserve"> he may suspend for a while, in whole or in part, the fundamental rights provided in Articles 114, 115, 11</w:t>
      </w:r>
      <w:r w:rsidR="00E06F50">
        <w:t>7</w:t>
      </w:r>
      <w:r w:rsidR="00E06F50" w:rsidRPr="00E06F50">
        <w:t>, 11</w:t>
      </w:r>
      <w:r w:rsidR="00E06F50">
        <w:t>8</w:t>
      </w:r>
      <w:r w:rsidR="00E06F50" w:rsidRPr="00E06F50">
        <w:t>, 123, 124 and 153.</w:t>
      </w:r>
    </w:p>
    <w:p w14:paraId="0D341E03" w14:textId="2B78B4DE" w:rsidR="007267C4" w:rsidRPr="007267C4" w:rsidRDefault="00614DB6" w:rsidP="007267C4">
      <w:pPr>
        <w:pStyle w:val="Imageattributioncaption"/>
      </w:pPr>
      <w:r w:rsidRPr="00614DB6">
        <w:rPr>
          <w:b/>
          <w:bCs/>
        </w:rPr>
        <w:t>‘</w:t>
      </w:r>
      <w:r w:rsidRPr="00614DB6">
        <w:rPr>
          <w:rStyle w:val="Strong"/>
          <w:b w:val="0"/>
          <w:bCs w:val="0"/>
        </w:rPr>
        <w:t>Constitution of the German Reich (Weimar Constitution)</w:t>
      </w:r>
      <w:r w:rsidRPr="00614DB6">
        <w:t>’</w:t>
      </w:r>
      <w:r w:rsidRPr="007267C4">
        <w:t xml:space="preserve"> </w:t>
      </w:r>
      <w:r w:rsidR="007267C4" w:rsidRPr="007267C4">
        <w:t xml:space="preserve">is available in the </w:t>
      </w:r>
      <w:hyperlink r:id="rId16" w:tgtFrame="_blank" w:history="1">
        <w:r w:rsidR="007267C4" w:rsidRPr="00DD1C59">
          <w:rPr>
            <w:rStyle w:val="Hyperlink"/>
          </w:rPr>
          <w:t>public domain</w:t>
        </w:r>
      </w:hyperlink>
      <w:r w:rsidR="007267C4" w:rsidRPr="007267C4">
        <w:t>.</w:t>
      </w:r>
    </w:p>
    <w:p w14:paraId="6466005E" w14:textId="222D171E" w:rsidR="00DE1F86" w:rsidRPr="009F345F" w:rsidRDefault="00A30223" w:rsidP="001B4947">
      <w:pPr>
        <w:rPr>
          <w:rStyle w:val="Strong"/>
        </w:rPr>
      </w:pPr>
      <w:r w:rsidRPr="009F345F">
        <w:rPr>
          <w:rStyle w:val="Strong"/>
        </w:rPr>
        <w:t xml:space="preserve">Source </w:t>
      </w:r>
      <w:r w:rsidR="00632B15">
        <w:rPr>
          <w:rStyle w:val="Strong"/>
        </w:rPr>
        <w:t>E</w:t>
      </w:r>
      <w:r w:rsidR="009F345F" w:rsidRPr="009F345F">
        <w:rPr>
          <w:rStyle w:val="Strong"/>
        </w:rPr>
        <w:t xml:space="preserve"> –</w:t>
      </w:r>
      <w:r w:rsidRPr="009F345F">
        <w:rPr>
          <w:rStyle w:val="Strong"/>
        </w:rPr>
        <w:t xml:space="preserve"> </w:t>
      </w:r>
      <w:r w:rsidR="009F345F" w:rsidRPr="009F345F">
        <w:rPr>
          <w:rStyle w:val="Strong"/>
        </w:rPr>
        <w:t>e</w:t>
      </w:r>
      <w:r w:rsidR="002D40BD" w:rsidRPr="009F345F">
        <w:rPr>
          <w:rStyle w:val="Strong"/>
        </w:rPr>
        <w:t>xcerpt from the text:</w:t>
      </w:r>
      <w:r w:rsidR="002B6E44" w:rsidRPr="009F345F">
        <w:rPr>
          <w:rStyle w:val="Strong"/>
        </w:rPr>
        <w:t xml:space="preserve"> </w:t>
      </w:r>
      <w:r w:rsidR="00B15F5F" w:rsidRPr="009F345F">
        <w:rPr>
          <w:rStyle w:val="Strong"/>
        </w:rPr>
        <w:t>Wiesen</w:t>
      </w:r>
      <w:r w:rsidR="002B6E44" w:rsidRPr="009F345F">
        <w:rPr>
          <w:rStyle w:val="Strong"/>
        </w:rPr>
        <w:t xml:space="preserve"> SJ</w:t>
      </w:r>
      <w:r w:rsidR="00B15F5F" w:rsidRPr="009F345F">
        <w:rPr>
          <w:rStyle w:val="Strong"/>
        </w:rPr>
        <w:t xml:space="preserve"> and Swett P (</w:t>
      </w:r>
      <w:r w:rsidR="002B6E44" w:rsidRPr="009F345F">
        <w:rPr>
          <w:rStyle w:val="Strong"/>
        </w:rPr>
        <w:t>2024)</w:t>
      </w:r>
      <w:r w:rsidR="00B15F5F" w:rsidRPr="009F345F">
        <w:rPr>
          <w:rStyle w:val="Strong"/>
        </w:rPr>
        <w:t xml:space="preserve"> </w:t>
      </w:r>
      <w:r w:rsidR="00B15F5F" w:rsidRPr="00F073B1">
        <w:rPr>
          <w:rStyle w:val="Strong"/>
          <w:i/>
          <w:iCs/>
        </w:rPr>
        <w:t>Nazi Germany (1933-45)</w:t>
      </w:r>
      <w:r w:rsidR="002B6E44" w:rsidRPr="009F345F">
        <w:rPr>
          <w:rStyle w:val="Strong"/>
        </w:rPr>
        <w:t>.</w:t>
      </w:r>
    </w:p>
    <w:p w14:paraId="0BCD6CE0" w14:textId="5C0A1B2B" w:rsidR="002B6E44" w:rsidRDefault="009552D5" w:rsidP="00C53525">
      <w:pPr>
        <w:pStyle w:val="FeatureBox"/>
      </w:pPr>
      <w:r w:rsidRPr="009552D5">
        <w:t>Many of the book burnings were organized by university students, as members of the National Socialist German Students’ League (</w:t>
      </w:r>
      <w:proofErr w:type="spellStart"/>
      <w:r w:rsidRPr="009552D5">
        <w:t>NSDStB</w:t>
      </w:r>
      <w:proofErr w:type="spellEnd"/>
      <w:r w:rsidRPr="009552D5">
        <w:t xml:space="preserve">). Younger party supporters, mobilized in the Hitler Youth, also orchestrated many of these acts of terror and cultural violence at their schools. The point of the bonfires was to do away with culture and learning that was thought to represent a </w:t>
      </w:r>
      <w:r w:rsidR="002F7217">
        <w:t>‘</w:t>
      </w:r>
      <w:r w:rsidRPr="009552D5">
        <w:t>non-German spirit</w:t>
      </w:r>
      <w:r w:rsidR="002F7217">
        <w:t>’</w:t>
      </w:r>
      <w:r w:rsidRPr="009552D5">
        <w:t>. This attack was aimed at Jewish authors (based on Nazi categories) as well as non-Jewish authors whose ideas did not reflect National Socialist ideology.</w:t>
      </w:r>
    </w:p>
    <w:p w14:paraId="5A537A48" w14:textId="6188E211" w:rsidR="002B6E44" w:rsidRDefault="009552D5" w:rsidP="00C53525">
      <w:pPr>
        <w:pStyle w:val="FeatureBox"/>
      </w:pPr>
      <w:r w:rsidRPr="009552D5">
        <w:t>For example, Erich Maria Remarque’s famous novel </w:t>
      </w:r>
      <w:r w:rsidRPr="009552D5">
        <w:rPr>
          <w:i/>
          <w:iCs/>
        </w:rPr>
        <w:t>All Quiet on the Western Front</w:t>
      </w:r>
      <w:r w:rsidRPr="009552D5">
        <w:t xml:space="preserve"> was frequently targeted for its </w:t>
      </w:r>
      <w:r w:rsidR="002F7217">
        <w:t>‘</w:t>
      </w:r>
      <w:r w:rsidRPr="009552D5">
        <w:t>pacifist</w:t>
      </w:r>
      <w:r w:rsidR="002F7217">
        <w:t>’</w:t>
      </w:r>
      <w:r w:rsidRPr="009552D5">
        <w:t xml:space="preserve"> critique of war. While book burnings culminated in the </w:t>
      </w:r>
      <w:r w:rsidR="002F7217">
        <w:t>‘</w:t>
      </w:r>
      <w:r w:rsidRPr="009552D5">
        <w:t>Action against the Un-German Spirit</w:t>
      </w:r>
      <w:r w:rsidR="002F7217">
        <w:t>’</w:t>
      </w:r>
      <w:r w:rsidRPr="009552D5">
        <w:t xml:space="preserve"> orchestrated by the National Socialist German Students’ League in May 1933, National Socialist groups organized book burnings prior and after the </w:t>
      </w:r>
      <w:r w:rsidR="002F7217">
        <w:t>‘</w:t>
      </w:r>
      <w:r w:rsidRPr="009552D5">
        <w:t>Action against the Un-German Spirit</w:t>
      </w:r>
      <w:r w:rsidR="002F7217">
        <w:t>’</w:t>
      </w:r>
      <w:r w:rsidRPr="009552D5">
        <w:t xml:space="preserve"> as well. In the city of </w:t>
      </w:r>
      <w:proofErr w:type="spellStart"/>
      <w:r w:rsidRPr="009552D5">
        <w:t>Kaiserlautern</w:t>
      </w:r>
      <w:proofErr w:type="spellEnd"/>
      <w:r w:rsidRPr="009552D5">
        <w:t xml:space="preserve">, for example, members of the local NSDAP chapter publicly burned copies of </w:t>
      </w:r>
      <w:r w:rsidRPr="00F073B1">
        <w:rPr>
          <w:i/>
          <w:iCs/>
        </w:rPr>
        <w:t xml:space="preserve">All Quiet on the Western </w:t>
      </w:r>
      <w:r w:rsidR="002F7217">
        <w:rPr>
          <w:i/>
          <w:iCs/>
        </w:rPr>
        <w:t>F</w:t>
      </w:r>
      <w:r w:rsidRPr="00F073B1">
        <w:rPr>
          <w:i/>
          <w:iCs/>
        </w:rPr>
        <w:t>ront</w:t>
      </w:r>
      <w:r w:rsidRPr="009552D5">
        <w:t xml:space="preserve"> from the local library in late March, followed by another book burning in May, organized by the Hitler Youth.</w:t>
      </w:r>
    </w:p>
    <w:p w14:paraId="100ECCF8" w14:textId="4D920FDF" w:rsidR="007267C4" w:rsidRPr="007267C4" w:rsidRDefault="00614DB6" w:rsidP="007267C4">
      <w:pPr>
        <w:pStyle w:val="Imageattributioncaption"/>
      </w:pPr>
      <w:r>
        <w:t>‘</w:t>
      </w:r>
      <w:r w:rsidR="007267C4">
        <w:t>Nazi Germany (1933-45</w:t>
      </w:r>
      <w:r>
        <w:t>)</w:t>
      </w:r>
      <w:r w:rsidR="007267C4">
        <w:t>’</w:t>
      </w:r>
      <w:r w:rsidR="007267C4" w:rsidRPr="007267C4">
        <w:t xml:space="preserve"> by </w:t>
      </w:r>
      <w:r w:rsidR="007267C4" w:rsidRPr="007267C4">
        <w:rPr>
          <w:rStyle w:val="Strong"/>
          <w:b w:val="0"/>
          <w:bCs w:val="0"/>
        </w:rPr>
        <w:t>Wiesen SJ and Swett P</w:t>
      </w:r>
      <w:r w:rsidR="007267C4" w:rsidRPr="007267C4">
        <w:t xml:space="preserve"> is </w:t>
      </w:r>
      <w:r>
        <w:t xml:space="preserve">licensed under </w:t>
      </w:r>
      <w:hyperlink r:id="rId17" w:history="1">
        <w:r w:rsidRPr="00DD1C59">
          <w:rPr>
            <w:rStyle w:val="Hyperlink"/>
          </w:rPr>
          <w:t>CC BY-NC-ND 4.0</w:t>
        </w:r>
      </w:hyperlink>
      <w:r w:rsidR="007267C4" w:rsidRPr="007267C4">
        <w:t>.</w:t>
      </w:r>
    </w:p>
    <w:p w14:paraId="04FA901C" w14:textId="09482726" w:rsidR="00A43B1A" w:rsidRDefault="00407C58" w:rsidP="00DD6923">
      <w:pPr>
        <w:pStyle w:val="Heading2"/>
      </w:pPr>
      <w:bookmarkStart w:id="6" w:name="_Toc199924151"/>
      <w:r>
        <w:lastRenderedPageBreak/>
        <w:t>Exemplar question</w:t>
      </w:r>
      <w:r w:rsidR="00DD6923">
        <w:t xml:space="preserve"> paper</w:t>
      </w:r>
      <w:bookmarkEnd w:id="6"/>
    </w:p>
    <w:p w14:paraId="2519A4D0" w14:textId="50F38FB1" w:rsidR="00DD6923" w:rsidRPr="00337F05" w:rsidRDefault="00DD6923" w:rsidP="00337F05">
      <w:pPr>
        <w:pStyle w:val="Heading3"/>
      </w:pPr>
      <w:bookmarkStart w:id="7" w:name="_Toc199924152"/>
      <w:r w:rsidRPr="00337F05">
        <w:t>Core study: Democracy and dictatorship 1919–1939</w:t>
      </w:r>
      <w:r w:rsidR="00694980" w:rsidRPr="00337F05">
        <w:t xml:space="preserve"> (25 marks)</w:t>
      </w:r>
      <w:bookmarkEnd w:id="7"/>
    </w:p>
    <w:p w14:paraId="1801F19B" w14:textId="4A0C43F4" w:rsidR="00972C87" w:rsidRDefault="00694980" w:rsidP="00972C87">
      <w:pPr>
        <w:pStyle w:val="FeatureBox"/>
      </w:pPr>
      <w:r w:rsidRPr="00972C87">
        <w:rPr>
          <w:b/>
          <w:bCs/>
        </w:rPr>
        <w:t>Task instructions:</w:t>
      </w:r>
    </w:p>
    <w:p w14:paraId="791039AF" w14:textId="78BD946E" w:rsidR="00972C87" w:rsidRDefault="00685B5A" w:rsidP="001B4947">
      <w:pPr>
        <w:pStyle w:val="FeatureBox"/>
        <w:numPr>
          <w:ilvl w:val="0"/>
          <w:numId w:val="41"/>
        </w:numPr>
        <w:ind w:left="567" w:hanging="567"/>
      </w:pPr>
      <w:r>
        <w:t>a</w:t>
      </w:r>
      <w:r w:rsidR="00972C87">
        <w:t>ttempt Questions 1</w:t>
      </w:r>
      <w:r w:rsidR="00A42EC5">
        <w:t xml:space="preserve"> to </w:t>
      </w:r>
      <w:r w:rsidR="00972C87">
        <w:t>4</w:t>
      </w:r>
    </w:p>
    <w:p w14:paraId="7E81E3E9" w14:textId="1BF42F15" w:rsidR="00972C87" w:rsidRDefault="00685B5A" w:rsidP="001B4947">
      <w:pPr>
        <w:pStyle w:val="FeatureBox"/>
        <w:numPr>
          <w:ilvl w:val="0"/>
          <w:numId w:val="41"/>
        </w:numPr>
        <w:ind w:left="567" w:hanging="567"/>
      </w:pPr>
      <w:r>
        <w:t>r</w:t>
      </w:r>
      <w:r w:rsidR="00972C87">
        <w:t>efer to the</w:t>
      </w:r>
      <w:r w:rsidR="00926E7C">
        <w:t xml:space="preserve"> </w:t>
      </w:r>
      <w:r w:rsidR="0006046F">
        <w:t>S</w:t>
      </w:r>
      <w:r w:rsidR="00926E7C">
        <w:t>ources</w:t>
      </w:r>
      <w:r w:rsidR="0006046F">
        <w:t xml:space="preserve"> </w:t>
      </w:r>
      <w:r w:rsidR="00632B15">
        <w:t>A</w:t>
      </w:r>
      <w:r w:rsidR="00A42EC5">
        <w:t xml:space="preserve"> to </w:t>
      </w:r>
      <w:r w:rsidR="00632B15">
        <w:t>E</w:t>
      </w:r>
      <w:r w:rsidR="00972C87">
        <w:t xml:space="preserve"> to answer Questions 1</w:t>
      </w:r>
      <w:r w:rsidR="00A42EC5">
        <w:t xml:space="preserve"> to </w:t>
      </w:r>
      <w:r w:rsidR="00972C87">
        <w:t>4</w:t>
      </w:r>
    </w:p>
    <w:p w14:paraId="72B3A6B2" w14:textId="01BEFA7F" w:rsidR="00972C87" w:rsidRPr="00972C87" w:rsidRDefault="00685B5A" w:rsidP="001B4947">
      <w:pPr>
        <w:pStyle w:val="FeatureBox"/>
        <w:numPr>
          <w:ilvl w:val="0"/>
          <w:numId w:val="41"/>
        </w:numPr>
        <w:ind w:left="567" w:hanging="567"/>
      </w:pPr>
      <w:r>
        <w:t>a</w:t>
      </w:r>
      <w:r w:rsidR="00972C87">
        <w:t>nswer the questions in the spaces provided.</w:t>
      </w:r>
    </w:p>
    <w:p w14:paraId="4B0C0BD0" w14:textId="7E6AA5D0" w:rsidR="00972C87" w:rsidRDefault="00972C87" w:rsidP="00972C87">
      <w:pPr>
        <w:pStyle w:val="FeatureBox"/>
        <w:rPr>
          <w:b/>
          <w:bCs/>
        </w:rPr>
      </w:pPr>
      <w:r w:rsidRPr="00972C87">
        <w:rPr>
          <w:b/>
          <w:bCs/>
        </w:rPr>
        <w:t>Your answer will be assessed on how well you:</w:t>
      </w:r>
    </w:p>
    <w:p w14:paraId="282DF80A" w14:textId="2E474986" w:rsidR="00972C87" w:rsidRDefault="00972C87" w:rsidP="001B4947">
      <w:pPr>
        <w:pStyle w:val="FeatureBox"/>
        <w:numPr>
          <w:ilvl w:val="0"/>
          <w:numId w:val="42"/>
        </w:numPr>
        <w:ind w:left="567" w:hanging="567"/>
      </w:pPr>
      <w:r>
        <w:t>analyse the different perspectives of individuals and groups in their historical context</w:t>
      </w:r>
    </w:p>
    <w:p w14:paraId="06916A6F" w14:textId="43299673" w:rsidR="00972C87" w:rsidRDefault="00972C87" w:rsidP="001B4947">
      <w:pPr>
        <w:pStyle w:val="FeatureBox"/>
        <w:numPr>
          <w:ilvl w:val="0"/>
          <w:numId w:val="42"/>
        </w:numPr>
        <w:ind w:left="567" w:hanging="567"/>
      </w:pPr>
      <w:r>
        <w:t>evaluate different types of sources for evidence to support a historical account or argument</w:t>
      </w:r>
    </w:p>
    <w:p w14:paraId="13ACCCCA" w14:textId="47F64AA7" w:rsidR="00972C87" w:rsidRDefault="00972C87" w:rsidP="001B4947">
      <w:pPr>
        <w:pStyle w:val="FeatureBox"/>
        <w:numPr>
          <w:ilvl w:val="0"/>
          <w:numId w:val="42"/>
        </w:numPr>
        <w:ind w:left="567" w:hanging="567"/>
      </w:pPr>
      <w:r>
        <w:t>evaluate differing interpretations and representations of the past</w:t>
      </w:r>
    </w:p>
    <w:p w14:paraId="67391827" w14:textId="2360F8AD" w:rsidR="00972C87" w:rsidRDefault="00972C87" w:rsidP="001B4947">
      <w:pPr>
        <w:pStyle w:val="FeatureBox"/>
        <w:numPr>
          <w:ilvl w:val="0"/>
          <w:numId w:val="42"/>
        </w:numPr>
        <w:ind w:left="567" w:hanging="567"/>
      </w:pPr>
      <w:r>
        <w:t>communicate information that is relevant to the question in a logical manner</w:t>
      </w:r>
    </w:p>
    <w:p w14:paraId="49027E74" w14:textId="1B190E72" w:rsidR="00694980" w:rsidRDefault="00972C87" w:rsidP="001B4947">
      <w:pPr>
        <w:pStyle w:val="FeatureBox"/>
        <w:numPr>
          <w:ilvl w:val="0"/>
          <w:numId w:val="42"/>
        </w:numPr>
        <w:ind w:left="567" w:hanging="567"/>
      </w:pPr>
      <w:r>
        <w:t>use historical terms and concepts appropriately.</w:t>
      </w:r>
    </w:p>
    <w:p w14:paraId="7B529BD3" w14:textId="6936B4B2" w:rsidR="00972C87" w:rsidRPr="00972C87" w:rsidRDefault="00BA7AF1" w:rsidP="001B4947">
      <w:pPr>
        <w:pStyle w:val="ListBullet"/>
        <w:numPr>
          <w:ilvl w:val="0"/>
          <w:numId w:val="0"/>
        </w:numPr>
        <w:rPr>
          <w:b/>
          <w:bCs/>
        </w:rPr>
      </w:pPr>
      <w:r w:rsidRPr="00972C87">
        <w:rPr>
          <w:b/>
          <w:bCs/>
        </w:rPr>
        <w:t>Question 1 (3 marks)</w:t>
      </w:r>
    </w:p>
    <w:p w14:paraId="28951E93" w14:textId="342C6F13" w:rsidR="00972C87" w:rsidRDefault="00BA7AF1" w:rsidP="001B4947">
      <w:pPr>
        <w:pStyle w:val="ListBullet"/>
        <w:numPr>
          <w:ilvl w:val="0"/>
          <w:numId w:val="0"/>
        </w:numPr>
      </w:pPr>
      <w:r w:rsidRPr="00BA7AF1">
        <w:t xml:space="preserve">Describe the features of opposition to the Nazi regime. Use Source </w:t>
      </w:r>
      <w:r w:rsidR="00632B15">
        <w:t>A</w:t>
      </w:r>
      <w:r w:rsidRPr="00BA7AF1">
        <w:t xml:space="preserve"> to support your answer.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rows for student responses."/>
      </w:tblPr>
      <w:tblGrid>
        <w:gridCol w:w="9628"/>
      </w:tblGrid>
      <w:tr w:rsidR="007F1921" w14:paraId="4BD8E409" w14:textId="77777777" w:rsidTr="002C0671">
        <w:tc>
          <w:tcPr>
            <w:tcW w:w="9628" w:type="dxa"/>
          </w:tcPr>
          <w:p w14:paraId="67A1F8F6" w14:textId="77777777" w:rsidR="007F1921" w:rsidRPr="007F1921" w:rsidRDefault="007F1921" w:rsidP="002C0671"/>
        </w:tc>
      </w:tr>
      <w:tr w:rsidR="007F1921" w14:paraId="560B5C17" w14:textId="77777777" w:rsidTr="002C0671">
        <w:tc>
          <w:tcPr>
            <w:tcW w:w="9628" w:type="dxa"/>
          </w:tcPr>
          <w:p w14:paraId="5AB111F9" w14:textId="77777777" w:rsidR="007F1921" w:rsidRPr="007F1921" w:rsidRDefault="007F1921" w:rsidP="002C0671"/>
        </w:tc>
      </w:tr>
      <w:tr w:rsidR="007F1921" w14:paraId="737DAC8C" w14:textId="77777777" w:rsidTr="002C0671">
        <w:tc>
          <w:tcPr>
            <w:tcW w:w="9628" w:type="dxa"/>
          </w:tcPr>
          <w:p w14:paraId="0CD8C802" w14:textId="77777777" w:rsidR="007F1921" w:rsidRPr="007F1921" w:rsidRDefault="007F1921" w:rsidP="002C0671"/>
        </w:tc>
      </w:tr>
      <w:tr w:rsidR="007F1921" w14:paraId="476BFF5C" w14:textId="77777777" w:rsidTr="002C0671">
        <w:tc>
          <w:tcPr>
            <w:tcW w:w="9628" w:type="dxa"/>
          </w:tcPr>
          <w:p w14:paraId="37515D10" w14:textId="77777777" w:rsidR="007F1921" w:rsidRPr="007F1921" w:rsidRDefault="007F1921" w:rsidP="002C0671"/>
        </w:tc>
      </w:tr>
      <w:tr w:rsidR="007F1921" w14:paraId="7988588D" w14:textId="77777777" w:rsidTr="002C0671">
        <w:tc>
          <w:tcPr>
            <w:tcW w:w="9628" w:type="dxa"/>
          </w:tcPr>
          <w:p w14:paraId="15305061" w14:textId="77777777" w:rsidR="007F1921" w:rsidRPr="007F1921" w:rsidRDefault="007F1921" w:rsidP="002C0671"/>
        </w:tc>
      </w:tr>
      <w:tr w:rsidR="007F1921" w14:paraId="417A3E48" w14:textId="77777777" w:rsidTr="002C0671">
        <w:tc>
          <w:tcPr>
            <w:tcW w:w="9628" w:type="dxa"/>
          </w:tcPr>
          <w:p w14:paraId="7EBA05B7" w14:textId="77777777" w:rsidR="007F1921" w:rsidRPr="007F1921" w:rsidRDefault="007F1921" w:rsidP="002C0671"/>
        </w:tc>
      </w:tr>
      <w:tr w:rsidR="007F1921" w14:paraId="40376604" w14:textId="77777777" w:rsidTr="002C0671">
        <w:tc>
          <w:tcPr>
            <w:tcW w:w="9628" w:type="dxa"/>
          </w:tcPr>
          <w:p w14:paraId="5DE1F315" w14:textId="77777777" w:rsidR="007F1921" w:rsidRPr="007F1921" w:rsidRDefault="007F1921" w:rsidP="002C0671"/>
        </w:tc>
      </w:tr>
    </w:tbl>
    <w:p w14:paraId="7CA9ABCA" w14:textId="72BEFC7C" w:rsidR="00972C87" w:rsidRPr="00972C87" w:rsidRDefault="00BA7AF1" w:rsidP="007F1921">
      <w:pPr>
        <w:pStyle w:val="ListBullet"/>
        <w:numPr>
          <w:ilvl w:val="0"/>
          <w:numId w:val="0"/>
        </w:numPr>
        <w:rPr>
          <w:b/>
          <w:bCs/>
        </w:rPr>
      </w:pPr>
      <w:r w:rsidRPr="00972C87">
        <w:rPr>
          <w:b/>
          <w:bCs/>
        </w:rPr>
        <w:t>Question 2 (5 marks)</w:t>
      </w:r>
    </w:p>
    <w:p w14:paraId="449A5246" w14:textId="328845B6" w:rsidR="00A43B1A" w:rsidRDefault="00BA7AF1" w:rsidP="007F1921">
      <w:pPr>
        <w:pStyle w:val="ListBullet"/>
        <w:numPr>
          <w:ilvl w:val="0"/>
          <w:numId w:val="0"/>
        </w:numPr>
      </w:pPr>
      <w:r w:rsidRPr="00BA7AF1">
        <w:t>How do Source</w:t>
      </w:r>
      <w:r w:rsidR="00A42EC5">
        <w:t>s</w:t>
      </w:r>
      <w:r w:rsidRPr="00BA7AF1">
        <w:t xml:space="preserve"> </w:t>
      </w:r>
      <w:r w:rsidR="00632B15">
        <w:t>B</w:t>
      </w:r>
      <w:r w:rsidRPr="00BA7AF1">
        <w:t xml:space="preserve"> and </w:t>
      </w:r>
      <w:r w:rsidR="00632B15">
        <w:t>C</w:t>
      </w:r>
      <w:r w:rsidRPr="00BA7AF1">
        <w:t xml:space="preserve"> help historians to understand the </w:t>
      </w:r>
      <w:r w:rsidR="00C06E6F">
        <w:t xml:space="preserve">nature and role of Nazi </w:t>
      </w:r>
      <w:r w:rsidRPr="00BA7AF1">
        <w:t>ideology</w:t>
      </w:r>
      <w:r w:rsidR="00C06E6F">
        <w:t xml:space="preserve"> </w:t>
      </w:r>
      <w:r w:rsidRPr="00BA7AF1">
        <w:t>in Nazi Germany?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rows for student responses."/>
      </w:tblPr>
      <w:tblGrid>
        <w:gridCol w:w="9628"/>
      </w:tblGrid>
      <w:tr w:rsidR="007F1921" w14:paraId="30EB026F" w14:textId="77777777" w:rsidTr="002C0671">
        <w:tc>
          <w:tcPr>
            <w:tcW w:w="9628" w:type="dxa"/>
          </w:tcPr>
          <w:p w14:paraId="06316B38" w14:textId="77777777" w:rsidR="007F1921" w:rsidRPr="007F1921" w:rsidRDefault="007F1921" w:rsidP="002C0671"/>
        </w:tc>
      </w:tr>
      <w:tr w:rsidR="007F1921" w14:paraId="3BD97ECF" w14:textId="77777777" w:rsidTr="002C0671">
        <w:tc>
          <w:tcPr>
            <w:tcW w:w="9628" w:type="dxa"/>
          </w:tcPr>
          <w:p w14:paraId="42C933EA" w14:textId="77777777" w:rsidR="007F1921" w:rsidRPr="007F1921" w:rsidRDefault="007F1921" w:rsidP="002C0671"/>
        </w:tc>
      </w:tr>
      <w:tr w:rsidR="007F1921" w14:paraId="1018B457" w14:textId="77777777" w:rsidTr="002C0671">
        <w:tc>
          <w:tcPr>
            <w:tcW w:w="9628" w:type="dxa"/>
          </w:tcPr>
          <w:p w14:paraId="21E2AD22" w14:textId="77777777" w:rsidR="007F1921" w:rsidRPr="007F1921" w:rsidRDefault="007F1921" w:rsidP="002C0671"/>
        </w:tc>
      </w:tr>
      <w:tr w:rsidR="007F1921" w14:paraId="73FA1AB1" w14:textId="77777777" w:rsidTr="002C0671">
        <w:tc>
          <w:tcPr>
            <w:tcW w:w="9628" w:type="dxa"/>
          </w:tcPr>
          <w:p w14:paraId="1ECB2FEB" w14:textId="77777777" w:rsidR="007F1921" w:rsidRPr="007F1921" w:rsidRDefault="007F1921" w:rsidP="002C0671"/>
        </w:tc>
      </w:tr>
      <w:tr w:rsidR="007F1921" w14:paraId="6F52513B" w14:textId="77777777" w:rsidTr="002C0671">
        <w:tc>
          <w:tcPr>
            <w:tcW w:w="9628" w:type="dxa"/>
          </w:tcPr>
          <w:p w14:paraId="5CDEEDB6" w14:textId="77777777" w:rsidR="007F1921" w:rsidRPr="007F1921" w:rsidRDefault="007F1921" w:rsidP="002C0671"/>
        </w:tc>
      </w:tr>
      <w:tr w:rsidR="007F1921" w14:paraId="4A592AF6" w14:textId="77777777" w:rsidTr="002C0671">
        <w:tc>
          <w:tcPr>
            <w:tcW w:w="9628" w:type="dxa"/>
          </w:tcPr>
          <w:p w14:paraId="440336C6" w14:textId="77777777" w:rsidR="007F1921" w:rsidRPr="007F1921" w:rsidRDefault="007F1921" w:rsidP="002C0671"/>
        </w:tc>
      </w:tr>
      <w:tr w:rsidR="007F1921" w14:paraId="14C1835B" w14:textId="77777777" w:rsidTr="002C0671">
        <w:tc>
          <w:tcPr>
            <w:tcW w:w="9628" w:type="dxa"/>
          </w:tcPr>
          <w:p w14:paraId="4B9B02A6" w14:textId="77777777" w:rsidR="007F1921" w:rsidRPr="007F1921" w:rsidRDefault="007F1921" w:rsidP="002C0671"/>
        </w:tc>
      </w:tr>
      <w:tr w:rsidR="007F1921" w14:paraId="46E906BB" w14:textId="77777777" w:rsidTr="002C0671">
        <w:tc>
          <w:tcPr>
            <w:tcW w:w="9628" w:type="dxa"/>
          </w:tcPr>
          <w:p w14:paraId="5ED906DC" w14:textId="77777777" w:rsidR="007F1921" w:rsidRPr="007F1921" w:rsidRDefault="007F1921" w:rsidP="002C0671"/>
        </w:tc>
      </w:tr>
      <w:tr w:rsidR="007F1921" w14:paraId="38A9CBD0" w14:textId="77777777" w:rsidTr="002C0671">
        <w:tc>
          <w:tcPr>
            <w:tcW w:w="9628" w:type="dxa"/>
          </w:tcPr>
          <w:p w14:paraId="74B4017B" w14:textId="77777777" w:rsidR="007F1921" w:rsidRPr="007F1921" w:rsidRDefault="007F1921" w:rsidP="002C0671"/>
        </w:tc>
      </w:tr>
      <w:tr w:rsidR="007F1921" w14:paraId="4DC88EF4" w14:textId="77777777" w:rsidTr="002C0671">
        <w:tc>
          <w:tcPr>
            <w:tcW w:w="9628" w:type="dxa"/>
          </w:tcPr>
          <w:p w14:paraId="64FCB56A" w14:textId="77777777" w:rsidR="007F1921" w:rsidRPr="007F1921" w:rsidRDefault="007F1921" w:rsidP="002C0671"/>
        </w:tc>
      </w:tr>
      <w:tr w:rsidR="007F1921" w14:paraId="69D3E10E" w14:textId="77777777" w:rsidTr="002C0671">
        <w:tc>
          <w:tcPr>
            <w:tcW w:w="9628" w:type="dxa"/>
          </w:tcPr>
          <w:p w14:paraId="2221129D" w14:textId="77777777" w:rsidR="007F1921" w:rsidRPr="007F1921" w:rsidRDefault="007F1921" w:rsidP="002C0671"/>
        </w:tc>
      </w:tr>
      <w:tr w:rsidR="00974F6D" w14:paraId="17519A94" w14:textId="77777777" w:rsidTr="002C0671">
        <w:tc>
          <w:tcPr>
            <w:tcW w:w="9628" w:type="dxa"/>
          </w:tcPr>
          <w:p w14:paraId="5975CD4B" w14:textId="77777777" w:rsidR="00974F6D" w:rsidRPr="007F1921" w:rsidRDefault="00974F6D" w:rsidP="002C0671"/>
        </w:tc>
      </w:tr>
      <w:tr w:rsidR="00E00003" w14:paraId="0D0762EB" w14:textId="77777777" w:rsidTr="002C0671">
        <w:tc>
          <w:tcPr>
            <w:tcW w:w="9628" w:type="dxa"/>
          </w:tcPr>
          <w:p w14:paraId="012895CC" w14:textId="77777777" w:rsidR="00E00003" w:rsidRPr="007F1921" w:rsidRDefault="00E00003" w:rsidP="002C0671"/>
        </w:tc>
      </w:tr>
      <w:tr w:rsidR="00E00003" w14:paraId="63D09D81" w14:textId="77777777" w:rsidTr="002C0671">
        <w:tc>
          <w:tcPr>
            <w:tcW w:w="9628" w:type="dxa"/>
          </w:tcPr>
          <w:p w14:paraId="6F6A8080" w14:textId="77777777" w:rsidR="00E00003" w:rsidRPr="007F1921" w:rsidRDefault="00E00003" w:rsidP="002C0671"/>
        </w:tc>
      </w:tr>
    </w:tbl>
    <w:p w14:paraId="699B9C5F" w14:textId="27008887" w:rsidR="00625C66" w:rsidRDefault="00DA57F0" w:rsidP="00DA57F0">
      <w:pPr>
        <w:rPr>
          <w:b/>
          <w:bCs/>
        </w:rPr>
      </w:pPr>
      <w:r w:rsidRPr="00DA57F0">
        <w:rPr>
          <w:b/>
          <w:bCs/>
        </w:rPr>
        <w:lastRenderedPageBreak/>
        <w:t>Question 3 (6 marks)</w:t>
      </w:r>
    </w:p>
    <w:p w14:paraId="30C17F60" w14:textId="2CAD8273" w:rsidR="00DA57F0" w:rsidRDefault="00625C66" w:rsidP="00DA57F0">
      <w:r w:rsidRPr="00625C66">
        <w:t xml:space="preserve">What is the value and what are the limitations of Source </w:t>
      </w:r>
      <w:r w:rsidR="00632B15">
        <w:t>D</w:t>
      </w:r>
      <w:r w:rsidRPr="00625C66">
        <w:t xml:space="preserve"> for an historian investigating reasons for the collapse of the Weimar Republic</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rows for student responses."/>
      </w:tblPr>
      <w:tblGrid>
        <w:gridCol w:w="9628"/>
      </w:tblGrid>
      <w:tr w:rsidR="00283C06" w14:paraId="0742488B" w14:textId="77777777" w:rsidTr="002C0671">
        <w:tc>
          <w:tcPr>
            <w:tcW w:w="9628" w:type="dxa"/>
          </w:tcPr>
          <w:p w14:paraId="392CD05D" w14:textId="77777777" w:rsidR="00283C06" w:rsidRPr="007F1921" w:rsidRDefault="00283C06" w:rsidP="002C0671"/>
        </w:tc>
      </w:tr>
      <w:tr w:rsidR="00283C06" w14:paraId="4CC1BC6D" w14:textId="77777777" w:rsidTr="002C0671">
        <w:tc>
          <w:tcPr>
            <w:tcW w:w="9628" w:type="dxa"/>
          </w:tcPr>
          <w:p w14:paraId="14E5BE49" w14:textId="77777777" w:rsidR="00283C06" w:rsidRPr="007F1921" w:rsidRDefault="00283C06" w:rsidP="002C0671"/>
        </w:tc>
      </w:tr>
      <w:tr w:rsidR="00283C06" w14:paraId="5C4F0A31" w14:textId="77777777" w:rsidTr="002C0671">
        <w:tc>
          <w:tcPr>
            <w:tcW w:w="9628" w:type="dxa"/>
          </w:tcPr>
          <w:p w14:paraId="3F668D7F" w14:textId="77777777" w:rsidR="00283C06" w:rsidRPr="007F1921" w:rsidRDefault="00283C06" w:rsidP="002C0671"/>
        </w:tc>
      </w:tr>
      <w:tr w:rsidR="00283C06" w14:paraId="3BC4A5A8" w14:textId="77777777" w:rsidTr="002C0671">
        <w:tc>
          <w:tcPr>
            <w:tcW w:w="9628" w:type="dxa"/>
          </w:tcPr>
          <w:p w14:paraId="5F46D776" w14:textId="77777777" w:rsidR="00283C06" w:rsidRPr="007F1921" w:rsidRDefault="00283C06" w:rsidP="002C0671"/>
        </w:tc>
      </w:tr>
      <w:tr w:rsidR="00283C06" w14:paraId="50477825" w14:textId="77777777" w:rsidTr="002C0671">
        <w:tc>
          <w:tcPr>
            <w:tcW w:w="9628" w:type="dxa"/>
          </w:tcPr>
          <w:p w14:paraId="0213E511" w14:textId="77777777" w:rsidR="00283C06" w:rsidRPr="007F1921" w:rsidRDefault="00283C06" w:rsidP="002C0671"/>
        </w:tc>
      </w:tr>
      <w:tr w:rsidR="00283C06" w14:paraId="7F31BF10" w14:textId="77777777" w:rsidTr="002C0671">
        <w:tc>
          <w:tcPr>
            <w:tcW w:w="9628" w:type="dxa"/>
          </w:tcPr>
          <w:p w14:paraId="60D8FB68" w14:textId="77777777" w:rsidR="00283C06" w:rsidRPr="007F1921" w:rsidRDefault="00283C06" w:rsidP="002C0671"/>
        </w:tc>
      </w:tr>
      <w:tr w:rsidR="00283C06" w14:paraId="4E9F9572" w14:textId="77777777" w:rsidTr="002C0671">
        <w:tc>
          <w:tcPr>
            <w:tcW w:w="9628" w:type="dxa"/>
          </w:tcPr>
          <w:p w14:paraId="327BB370" w14:textId="77777777" w:rsidR="00283C06" w:rsidRPr="007F1921" w:rsidRDefault="00283C06" w:rsidP="002C0671"/>
        </w:tc>
      </w:tr>
      <w:tr w:rsidR="00283C06" w14:paraId="1E5B782D" w14:textId="77777777" w:rsidTr="002C0671">
        <w:tc>
          <w:tcPr>
            <w:tcW w:w="9628" w:type="dxa"/>
          </w:tcPr>
          <w:p w14:paraId="5B35145F" w14:textId="77777777" w:rsidR="00283C06" w:rsidRPr="007F1921" w:rsidRDefault="00283C06" w:rsidP="002C0671"/>
        </w:tc>
      </w:tr>
      <w:tr w:rsidR="00283C06" w14:paraId="39E19006" w14:textId="77777777" w:rsidTr="002C0671">
        <w:tc>
          <w:tcPr>
            <w:tcW w:w="9628" w:type="dxa"/>
          </w:tcPr>
          <w:p w14:paraId="361E0CE5" w14:textId="77777777" w:rsidR="00283C06" w:rsidRPr="007F1921" w:rsidRDefault="00283C06" w:rsidP="002C0671"/>
        </w:tc>
      </w:tr>
      <w:tr w:rsidR="00283C06" w14:paraId="60921D08" w14:textId="77777777" w:rsidTr="002C0671">
        <w:tc>
          <w:tcPr>
            <w:tcW w:w="9628" w:type="dxa"/>
          </w:tcPr>
          <w:p w14:paraId="1D5F0010" w14:textId="77777777" w:rsidR="00283C06" w:rsidRPr="007F1921" w:rsidRDefault="00283C06" w:rsidP="002C0671"/>
        </w:tc>
      </w:tr>
      <w:tr w:rsidR="00283C06" w14:paraId="5F2CB882" w14:textId="77777777" w:rsidTr="002C0671">
        <w:tc>
          <w:tcPr>
            <w:tcW w:w="9628" w:type="dxa"/>
          </w:tcPr>
          <w:p w14:paraId="6070B716" w14:textId="77777777" w:rsidR="00283C06" w:rsidRPr="007F1921" w:rsidRDefault="00283C06" w:rsidP="002C0671"/>
        </w:tc>
      </w:tr>
      <w:tr w:rsidR="00283C06" w14:paraId="4971CA90" w14:textId="77777777" w:rsidTr="002C0671">
        <w:tc>
          <w:tcPr>
            <w:tcW w:w="9628" w:type="dxa"/>
          </w:tcPr>
          <w:p w14:paraId="51AF342F" w14:textId="77777777" w:rsidR="00283C06" w:rsidRPr="007F1921" w:rsidRDefault="00283C06" w:rsidP="002C0671"/>
        </w:tc>
      </w:tr>
      <w:tr w:rsidR="00283C06" w14:paraId="74232831" w14:textId="77777777" w:rsidTr="002C0671">
        <w:tc>
          <w:tcPr>
            <w:tcW w:w="9628" w:type="dxa"/>
          </w:tcPr>
          <w:p w14:paraId="2D74C7D6" w14:textId="77777777" w:rsidR="00283C06" w:rsidRPr="007F1921" w:rsidRDefault="00283C06" w:rsidP="002C0671"/>
        </w:tc>
      </w:tr>
      <w:tr w:rsidR="00974F6D" w14:paraId="1B34186B" w14:textId="77777777" w:rsidTr="002C0671">
        <w:tc>
          <w:tcPr>
            <w:tcW w:w="9628" w:type="dxa"/>
          </w:tcPr>
          <w:p w14:paraId="192AD4D8" w14:textId="77777777" w:rsidR="00974F6D" w:rsidRPr="007F1921" w:rsidRDefault="00974F6D" w:rsidP="002C0671"/>
        </w:tc>
      </w:tr>
      <w:tr w:rsidR="00974F6D" w14:paraId="768F1845" w14:textId="77777777" w:rsidTr="002C0671">
        <w:tc>
          <w:tcPr>
            <w:tcW w:w="9628" w:type="dxa"/>
          </w:tcPr>
          <w:p w14:paraId="38999252" w14:textId="77777777" w:rsidR="00974F6D" w:rsidRPr="007F1921" w:rsidRDefault="00974F6D" w:rsidP="002C0671"/>
        </w:tc>
      </w:tr>
      <w:tr w:rsidR="00974F6D" w14:paraId="0CAA5A86" w14:textId="77777777" w:rsidTr="002C0671">
        <w:tc>
          <w:tcPr>
            <w:tcW w:w="9628" w:type="dxa"/>
          </w:tcPr>
          <w:p w14:paraId="6AA31004" w14:textId="77777777" w:rsidR="00974F6D" w:rsidRPr="007F1921" w:rsidRDefault="00974F6D" w:rsidP="002C0671"/>
        </w:tc>
      </w:tr>
    </w:tbl>
    <w:p w14:paraId="7D6D239A" w14:textId="7E5F7DD3" w:rsidR="00A06276" w:rsidRPr="00A06276" w:rsidRDefault="00A06276" w:rsidP="0056334F">
      <w:pPr>
        <w:pStyle w:val="ListBullet"/>
        <w:numPr>
          <w:ilvl w:val="0"/>
          <w:numId w:val="0"/>
        </w:numPr>
        <w:rPr>
          <w:b/>
          <w:bCs/>
        </w:rPr>
      </w:pPr>
      <w:r w:rsidRPr="00A06276">
        <w:rPr>
          <w:b/>
          <w:bCs/>
        </w:rPr>
        <w:t>Question 4 (11 marks)</w:t>
      </w:r>
    </w:p>
    <w:p w14:paraId="38A45E8C" w14:textId="43436C6F" w:rsidR="00972C87" w:rsidRDefault="00C6052E" w:rsidP="0056334F">
      <w:pPr>
        <w:pStyle w:val="ListBullet"/>
        <w:numPr>
          <w:ilvl w:val="0"/>
          <w:numId w:val="0"/>
        </w:numPr>
      </w:pPr>
      <w:r>
        <w:lastRenderedPageBreak/>
        <w:t xml:space="preserve">Evaluate the efforts of </w:t>
      </w:r>
      <w:r w:rsidR="00A06276" w:rsidRPr="00A06276">
        <w:t>the Nazi party</w:t>
      </w:r>
      <w:r w:rsidR="00D86B58">
        <w:t xml:space="preserve"> to</w:t>
      </w:r>
      <w:r w:rsidR="00A06276" w:rsidRPr="00A06276">
        <w:t xml:space="preserve"> establish a </w:t>
      </w:r>
      <w:r w:rsidR="00A30223">
        <w:t>dictatorship</w:t>
      </w:r>
      <w:r w:rsidR="00A06276" w:rsidRPr="00A06276">
        <w:t xml:space="preserve"> in Germany</w:t>
      </w:r>
      <w:r w:rsidR="00D86B58">
        <w:t>.</w:t>
      </w:r>
      <w:r w:rsidR="00A06276" w:rsidRPr="00A06276">
        <w:t xml:space="preserve"> Integrate </w:t>
      </w:r>
      <w:r w:rsidR="00F90E89">
        <w:t>perspectives</w:t>
      </w:r>
      <w:r w:rsidR="00A06276" w:rsidRPr="00A06276">
        <w:t xml:space="preserve"> from at least </w:t>
      </w:r>
      <w:r w:rsidR="00B469EB">
        <w:t>3</w:t>
      </w:r>
      <w:r w:rsidR="00B469EB" w:rsidRPr="00A06276">
        <w:t xml:space="preserve"> </w:t>
      </w:r>
      <w:r w:rsidR="00A06276" w:rsidRPr="00A06276">
        <w:t xml:space="preserve">of </w:t>
      </w:r>
      <w:r w:rsidR="00B469EB">
        <w:t>S</w:t>
      </w:r>
      <w:r w:rsidR="00A06276" w:rsidRPr="00A06276">
        <w:t xml:space="preserve">ources </w:t>
      </w:r>
      <w:r w:rsidR="00632B15">
        <w:t>A</w:t>
      </w:r>
      <w:r w:rsidR="00A06276" w:rsidRPr="00A06276">
        <w:t xml:space="preserve">, </w:t>
      </w:r>
      <w:r w:rsidR="00632B15">
        <w:t>B</w:t>
      </w:r>
      <w:r w:rsidR="00A06276" w:rsidRPr="00A06276">
        <w:t xml:space="preserve">, </w:t>
      </w:r>
      <w:r w:rsidR="00632B15">
        <w:t>C</w:t>
      </w:r>
      <w:r w:rsidR="00A06276" w:rsidRPr="00A06276">
        <w:t xml:space="preserve">, </w:t>
      </w:r>
      <w:r w:rsidR="00632B15">
        <w:t>D</w:t>
      </w:r>
      <w:r w:rsidR="00A06276" w:rsidRPr="00A06276">
        <w:t xml:space="preserve"> and </w:t>
      </w:r>
      <w:r w:rsidR="00632B15">
        <w:t>E</w:t>
      </w:r>
      <w:r w:rsidR="00A06276" w:rsidRPr="00A06276">
        <w:t xml:space="preserve"> in your answer.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rows for student responses."/>
      </w:tblPr>
      <w:tblGrid>
        <w:gridCol w:w="9628"/>
      </w:tblGrid>
      <w:tr w:rsidR="00283C06" w14:paraId="10B08C97" w14:textId="77777777" w:rsidTr="002C0671">
        <w:tc>
          <w:tcPr>
            <w:tcW w:w="9628" w:type="dxa"/>
          </w:tcPr>
          <w:p w14:paraId="042B6AE5" w14:textId="77777777" w:rsidR="00283C06" w:rsidRPr="00283C06" w:rsidRDefault="00283C06" w:rsidP="002C0671"/>
        </w:tc>
      </w:tr>
      <w:tr w:rsidR="00283C06" w14:paraId="1C2A3580" w14:textId="77777777" w:rsidTr="002C0671">
        <w:tc>
          <w:tcPr>
            <w:tcW w:w="9628" w:type="dxa"/>
          </w:tcPr>
          <w:p w14:paraId="600E3593" w14:textId="77777777" w:rsidR="00283C06" w:rsidRPr="00283C06" w:rsidRDefault="00283C06" w:rsidP="002C0671"/>
        </w:tc>
      </w:tr>
      <w:tr w:rsidR="00283C06" w14:paraId="05238375" w14:textId="77777777" w:rsidTr="002C0671">
        <w:tc>
          <w:tcPr>
            <w:tcW w:w="9628" w:type="dxa"/>
          </w:tcPr>
          <w:p w14:paraId="1A5334F6" w14:textId="77777777" w:rsidR="00283C06" w:rsidRPr="00283C06" w:rsidRDefault="00283C06" w:rsidP="002C0671"/>
        </w:tc>
      </w:tr>
      <w:tr w:rsidR="00283C06" w14:paraId="70B96B25" w14:textId="77777777" w:rsidTr="002C0671">
        <w:tc>
          <w:tcPr>
            <w:tcW w:w="9628" w:type="dxa"/>
          </w:tcPr>
          <w:p w14:paraId="3E76DAEC" w14:textId="77777777" w:rsidR="00283C06" w:rsidRPr="00283C06" w:rsidRDefault="00283C06" w:rsidP="002C0671"/>
        </w:tc>
      </w:tr>
      <w:tr w:rsidR="00283C06" w14:paraId="69CDA812" w14:textId="77777777" w:rsidTr="002C0671">
        <w:tc>
          <w:tcPr>
            <w:tcW w:w="9628" w:type="dxa"/>
          </w:tcPr>
          <w:p w14:paraId="14505B5D" w14:textId="77777777" w:rsidR="00283C06" w:rsidRPr="00283C06" w:rsidRDefault="00283C06" w:rsidP="002C0671"/>
        </w:tc>
      </w:tr>
      <w:tr w:rsidR="00283C06" w14:paraId="7E85B958" w14:textId="77777777" w:rsidTr="002C0671">
        <w:tc>
          <w:tcPr>
            <w:tcW w:w="9628" w:type="dxa"/>
          </w:tcPr>
          <w:p w14:paraId="11B5979A" w14:textId="77777777" w:rsidR="00283C06" w:rsidRPr="00283C06" w:rsidRDefault="00283C06" w:rsidP="002C0671"/>
        </w:tc>
      </w:tr>
      <w:tr w:rsidR="00283C06" w14:paraId="08B438AA" w14:textId="77777777" w:rsidTr="002C0671">
        <w:tc>
          <w:tcPr>
            <w:tcW w:w="9628" w:type="dxa"/>
          </w:tcPr>
          <w:p w14:paraId="4ADFD9D2" w14:textId="77777777" w:rsidR="00283C06" w:rsidRPr="00283C06" w:rsidRDefault="00283C06" w:rsidP="002C0671"/>
        </w:tc>
      </w:tr>
      <w:tr w:rsidR="00283C06" w14:paraId="103816B2" w14:textId="77777777" w:rsidTr="002C0671">
        <w:tc>
          <w:tcPr>
            <w:tcW w:w="9628" w:type="dxa"/>
          </w:tcPr>
          <w:p w14:paraId="4F266D33" w14:textId="77777777" w:rsidR="00283C06" w:rsidRPr="00283C06" w:rsidRDefault="00283C06" w:rsidP="002C0671"/>
        </w:tc>
      </w:tr>
      <w:tr w:rsidR="00283C06" w14:paraId="06524E9D" w14:textId="77777777" w:rsidTr="002C0671">
        <w:tc>
          <w:tcPr>
            <w:tcW w:w="9628" w:type="dxa"/>
          </w:tcPr>
          <w:p w14:paraId="5FC792A9" w14:textId="77777777" w:rsidR="00283C06" w:rsidRPr="00283C06" w:rsidRDefault="00283C06" w:rsidP="002C0671"/>
        </w:tc>
      </w:tr>
      <w:tr w:rsidR="00283C06" w14:paraId="0C64EF0A" w14:textId="77777777" w:rsidTr="002C0671">
        <w:tc>
          <w:tcPr>
            <w:tcW w:w="9628" w:type="dxa"/>
          </w:tcPr>
          <w:p w14:paraId="46BE44DF" w14:textId="77777777" w:rsidR="00283C06" w:rsidRPr="00283C06" w:rsidRDefault="00283C06" w:rsidP="002C0671"/>
        </w:tc>
      </w:tr>
      <w:tr w:rsidR="00283C06" w14:paraId="1A315D4C" w14:textId="77777777" w:rsidTr="002C0671">
        <w:tc>
          <w:tcPr>
            <w:tcW w:w="9628" w:type="dxa"/>
          </w:tcPr>
          <w:p w14:paraId="1B72B25D" w14:textId="77777777" w:rsidR="00283C06" w:rsidRPr="00283C06" w:rsidRDefault="00283C06" w:rsidP="002C0671"/>
        </w:tc>
      </w:tr>
      <w:tr w:rsidR="00283C06" w14:paraId="7184215F" w14:textId="77777777" w:rsidTr="002C0671">
        <w:tc>
          <w:tcPr>
            <w:tcW w:w="9628" w:type="dxa"/>
          </w:tcPr>
          <w:p w14:paraId="6F6E3214" w14:textId="77777777" w:rsidR="00283C06" w:rsidRPr="00283C06" w:rsidRDefault="00283C06" w:rsidP="002C0671"/>
        </w:tc>
      </w:tr>
      <w:tr w:rsidR="00283C06" w14:paraId="3456EEC3" w14:textId="77777777" w:rsidTr="002C0671">
        <w:tc>
          <w:tcPr>
            <w:tcW w:w="9628" w:type="dxa"/>
          </w:tcPr>
          <w:p w14:paraId="17C9D0AB" w14:textId="77777777" w:rsidR="00283C06" w:rsidRPr="00283C06" w:rsidRDefault="00283C06" w:rsidP="002C0671"/>
        </w:tc>
      </w:tr>
      <w:tr w:rsidR="00283C06" w14:paraId="26273EE2" w14:textId="77777777" w:rsidTr="002C0671">
        <w:tc>
          <w:tcPr>
            <w:tcW w:w="9628" w:type="dxa"/>
          </w:tcPr>
          <w:p w14:paraId="4C0CE7D9" w14:textId="77777777" w:rsidR="00283C06" w:rsidRPr="00283C06" w:rsidRDefault="00283C06" w:rsidP="002C0671"/>
        </w:tc>
      </w:tr>
      <w:tr w:rsidR="00283C06" w14:paraId="6C34E3CC" w14:textId="77777777" w:rsidTr="002C0671">
        <w:tc>
          <w:tcPr>
            <w:tcW w:w="9628" w:type="dxa"/>
          </w:tcPr>
          <w:p w14:paraId="0F37D6B7" w14:textId="77777777" w:rsidR="00283C06" w:rsidRPr="00283C06" w:rsidRDefault="00283C06" w:rsidP="002C0671"/>
        </w:tc>
      </w:tr>
      <w:tr w:rsidR="00283C06" w14:paraId="3DEF5138" w14:textId="77777777" w:rsidTr="002C0671">
        <w:tc>
          <w:tcPr>
            <w:tcW w:w="9628" w:type="dxa"/>
          </w:tcPr>
          <w:p w14:paraId="7DFBBF85" w14:textId="77777777" w:rsidR="00283C06" w:rsidRPr="00283C06" w:rsidRDefault="00283C06" w:rsidP="002C0671"/>
        </w:tc>
      </w:tr>
      <w:tr w:rsidR="00283C06" w14:paraId="2ECC6934" w14:textId="77777777" w:rsidTr="002C0671">
        <w:tc>
          <w:tcPr>
            <w:tcW w:w="9628" w:type="dxa"/>
          </w:tcPr>
          <w:p w14:paraId="4F73F6B5" w14:textId="77777777" w:rsidR="00283C06" w:rsidRPr="00283C06" w:rsidRDefault="00283C06" w:rsidP="002C0671"/>
        </w:tc>
      </w:tr>
      <w:tr w:rsidR="00283C06" w14:paraId="5C9A5085" w14:textId="77777777" w:rsidTr="002C0671">
        <w:tc>
          <w:tcPr>
            <w:tcW w:w="9628" w:type="dxa"/>
          </w:tcPr>
          <w:p w14:paraId="0635E4E1" w14:textId="77777777" w:rsidR="00283C06" w:rsidRPr="00283C06" w:rsidRDefault="00283C06" w:rsidP="002C0671"/>
        </w:tc>
      </w:tr>
      <w:tr w:rsidR="00283C06" w14:paraId="4EC4CE83" w14:textId="77777777" w:rsidTr="002C0671">
        <w:tc>
          <w:tcPr>
            <w:tcW w:w="9628" w:type="dxa"/>
          </w:tcPr>
          <w:p w14:paraId="2A2E56CD" w14:textId="77777777" w:rsidR="00283C06" w:rsidRPr="00283C06" w:rsidRDefault="00283C06" w:rsidP="002C0671"/>
        </w:tc>
      </w:tr>
      <w:tr w:rsidR="00283C06" w14:paraId="513DE447" w14:textId="77777777" w:rsidTr="002C0671">
        <w:tc>
          <w:tcPr>
            <w:tcW w:w="9628" w:type="dxa"/>
          </w:tcPr>
          <w:p w14:paraId="580EF79B" w14:textId="77777777" w:rsidR="00283C06" w:rsidRPr="00283C06" w:rsidRDefault="00283C06" w:rsidP="002C0671"/>
        </w:tc>
      </w:tr>
      <w:tr w:rsidR="00283C06" w14:paraId="458C485F" w14:textId="77777777" w:rsidTr="002C0671">
        <w:tc>
          <w:tcPr>
            <w:tcW w:w="9628" w:type="dxa"/>
          </w:tcPr>
          <w:p w14:paraId="213D3E50" w14:textId="77777777" w:rsidR="00283C06" w:rsidRPr="00283C06" w:rsidRDefault="00283C06" w:rsidP="002C0671"/>
        </w:tc>
      </w:tr>
      <w:tr w:rsidR="00283C06" w14:paraId="3936AC8E" w14:textId="77777777" w:rsidTr="002C0671">
        <w:tc>
          <w:tcPr>
            <w:tcW w:w="9628" w:type="dxa"/>
          </w:tcPr>
          <w:p w14:paraId="5D9BB334" w14:textId="77777777" w:rsidR="00283C06" w:rsidRPr="00283C06" w:rsidRDefault="00283C06" w:rsidP="002C0671"/>
        </w:tc>
      </w:tr>
      <w:tr w:rsidR="00283C06" w14:paraId="52F57D89" w14:textId="77777777" w:rsidTr="002C0671">
        <w:tc>
          <w:tcPr>
            <w:tcW w:w="9628" w:type="dxa"/>
          </w:tcPr>
          <w:p w14:paraId="4D4E613F" w14:textId="77777777" w:rsidR="00283C06" w:rsidRPr="00283C06" w:rsidRDefault="00283C06" w:rsidP="002C0671"/>
        </w:tc>
      </w:tr>
      <w:tr w:rsidR="00283C06" w14:paraId="1CC596A9" w14:textId="77777777" w:rsidTr="002C0671">
        <w:tc>
          <w:tcPr>
            <w:tcW w:w="9628" w:type="dxa"/>
          </w:tcPr>
          <w:p w14:paraId="0E2E2EC9" w14:textId="77777777" w:rsidR="00283C06" w:rsidRPr="00283C06" w:rsidRDefault="00283C06" w:rsidP="002C0671"/>
        </w:tc>
      </w:tr>
      <w:tr w:rsidR="00283C06" w14:paraId="1DD1207D" w14:textId="77777777" w:rsidTr="002C0671">
        <w:tc>
          <w:tcPr>
            <w:tcW w:w="9628" w:type="dxa"/>
          </w:tcPr>
          <w:p w14:paraId="2315FE7F" w14:textId="77777777" w:rsidR="00283C06" w:rsidRPr="00283C06" w:rsidRDefault="00283C06" w:rsidP="002C0671"/>
        </w:tc>
      </w:tr>
      <w:tr w:rsidR="00283C06" w14:paraId="1CB05468" w14:textId="77777777" w:rsidTr="002C0671">
        <w:tc>
          <w:tcPr>
            <w:tcW w:w="9628" w:type="dxa"/>
          </w:tcPr>
          <w:p w14:paraId="7E6FA8EC" w14:textId="77777777" w:rsidR="00283C06" w:rsidRPr="00283C06" w:rsidRDefault="00283C06" w:rsidP="002C0671"/>
        </w:tc>
      </w:tr>
      <w:tr w:rsidR="00283C06" w14:paraId="6497D3BB" w14:textId="77777777" w:rsidTr="002C0671">
        <w:tc>
          <w:tcPr>
            <w:tcW w:w="9628" w:type="dxa"/>
          </w:tcPr>
          <w:p w14:paraId="094CDBC5" w14:textId="77777777" w:rsidR="00283C06" w:rsidRPr="00283C06" w:rsidRDefault="00283C06" w:rsidP="002C0671"/>
        </w:tc>
      </w:tr>
      <w:tr w:rsidR="00283C06" w14:paraId="48FE9B72" w14:textId="77777777" w:rsidTr="002C0671">
        <w:tc>
          <w:tcPr>
            <w:tcW w:w="9628" w:type="dxa"/>
          </w:tcPr>
          <w:p w14:paraId="09CE4375" w14:textId="77777777" w:rsidR="00283C06" w:rsidRPr="00283C06" w:rsidRDefault="00283C06" w:rsidP="002C0671"/>
        </w:tc>
      </w:tr>
      <w:tr w:rsidR="00283C06" w14:paraId="038A996B" w14:textId="77777777" w:rsidTr="002C0671">
        <w:tc>
          <w:tcPr>
            <w:tcW w:w="9628" w:type="dxa"/>
          </w:tcPr>
          <w:p w14:paraId="55930098" w14:textId="77777777" w:rsidR="00283C06" w:rsidRPr="00283C06" w:rsidRDefault="00283C06" w:rsidP="002C0671"/>
        </w:tc>
      </w:tr>
      <w:tr w:rsidR="00283C06" w14:paraId="58AB2449" w14:textId="77777777" w:rsidTr="002C0671">
        <w:tc>
          <w:tcPr>
            <w:tcW w:w="9628" w:type="dxa"/>
          </w:tcPr>
          <w:p w14:paraId="7BB7E3CD" w14:textId="77777777" w:rsidR="00283C06" w:rsidRPr="00283C06" w:rsidRDefault="00283C06" w:rsidP="002C0671"/>
        </w:tc>
      </w:tr>
      <w:tr w:rsidR="00283C06" w14:paraId="2F521D0D" w14:textId="77777777" w:rsidTr="002C0671">
        <w:tc>
          <w:tcPr>
            <w:tcW w:w="9628" w:type="dxa"/>
          </w:tcPr>
          <w:p w14:paraId="4FB6B532" w14:textId="77777777" w:rsidR="00283C06" w:rsidRPr="00283C06" w:rsidRDefault="00283C06" w:rsidP="002C0671"/>
        </w:tc>
      </w:tr>
      <w:tr w:rsidR="00283C06" w14:paraId="403C6BA5" w14:textId="77777777" w:rsidTr="002C0671">
        <w:tc>
          <w:tcPr>
            <w:tcW w:w="9628" w:type="dxa"/>
          </w:tcPr>
          <w:p w14:paraId="095941C2" w14:textId="77777777" w:rsidR="00283C06" w:rsidRPr="00283C06" w:rsidRDefault="00283C06" w:rsidP="002C0671"/>
        </w:tc>
      </w:tr>
      <w:tr w:rsidR="00283C06" w14:paraId="204A03FE" w14:textId="77777777" w:rsidTr="002C0671">
        <w:tc>
          <w:tcPr>
            <w:tcW w:w="9628" w:type="dxa"/>
          </w:tcPr>
          <w:p w14:paraId="321D120B" w14:textId="77777777" w:rsidR="00283C06" w:rsidRPr="00283C06" w:rsidRDefault="00283C06" w:rsidP="002C0671"/>
        </w:tc>
      </w:tr>
      <w:tr w:rsidR="00283C06" w14:paraId="71702CF6" w14:textId="77777777" w:rsidTr="002C0671">
        <w:tc>
          <w:tcPr>
            <w:tcW w:w="9628" w:type="dxa"/>
          </w:tcPr>
          <w:p w14:paraId="446F006D" w14:textId="77777777" w:rsidR="00283C06" w:rsidRPr="00283C06" w:rsidRDefault="00283C06" w:rsidP="002C0671"/>
        </w:tc>
      </w:tr>
    </w:tbl>
    <w:p w14:paraId="5F667DEA" w14:textId="29B8516B" w:rsidR="003E2A50" w:rsidRDefault="00FD1B83" w:rsidP="00974F6D">
      <w:pPr>
        <w:jc w:val="center"/>
        <w:rPr>
          <w:b/>
          <w:bCs/>
        </w:rPr>
      </w:pPr>
      <w:r w:rsidRPr="00FD1B83">
        <w:rPr>
          <w:b/>
          <w:bCs/>
        </w:rPr>
        <w:t>End of paper</w:t>
      </w:r>
    </w:p>
    <w:p w14:paraId="1F182CA5" w14:textId="77777777" w:rsidR="003E2A50" w:rsidRDefault="003E2A50">
      <w:pPr>
        <w:suppressAutoHyphens w:val="0"/>
        <w:spacing w:before="0" w:after="160" w:line="259" w:lineRule="auto"/>
        <w:rPr>
          <w:b/>
          <w:bCs/>
        </w:rPr>
      </w:pPr>
      <w:r>
        <w:rPr>
          <w:b/>
          <w:bCs/>
        </w:rPr>
        <w:br w:type="page"/>
      </w:r>
    </w:p>
    <w:p w14:paraId="5B14A2FB" w14:textId="77777777" w:rsidR="00283C06" w:rsidRDefault="00283C06" w:rsidP="00283C06">
      <w:pPr>
        <w:pStyle w:val="Heading1"/>
      </w:pPr>
      <w:bookmarkStart w:id="8" w:name="_Toc199924153"/>
      <w:r w:rsidRPr="00BE5303">
        <w:lastRenderedPageBreak/>
        <w:t>Marking</w:t>
      </w:r>
      <w:r>
        <w:t xml:space="preserve"> guidelines</w:t>
      </w:r>
      <w:bookmarkEnd w:id="8"/>
    </w:p>
    <w:p w14:paraId="41BD50A6" w14:textId="457AED55" w:rsidR="00283C06" w:rsidRPr="0064338C" w:rsidRDefault="00283C06" w:rsidP="00283C06">
      <w:pPr>
        <w:pStyle w:val="FeatureBox2"/>
      </w:pPr>
      <w:r w:rsidRPr="6BEE2327">
        <w:rPr>
          <w:b/>
          <w:bCs/>
        </w:rPr>
        <w:t>Note</w:t>
      </w:r>
      <w:r w:rsidRPr="00283C06">
        <w:t xml:space="preserve">: </w:t>
      </w:r>
      <w:r>
        <w:t xml:space="preserve">these guidelines are designed to support teachers and should be adapted to meet the needs of students and the school context. Teachers should consider unpacking the marking criteria with students as part of </w:t>
      </w:r>
      <w:hyperlink r:id="rId18" w:history="1">
        <w:r w:rsidRPr="00B23034">
          <w:rPr>
            <w:rStyle w:val="Hyperlink"/>
          </w:rPr>
          <w:t>sharing success criteria</w:t>
        </w:r>
      </w:hyperlink>
      <w:r>
        <w:t xml:space="preserve">. </w:t>
      </w:r>
      <w:r w:rsidRPr="007802FA">
        <w:t>E</w:t>
      </w:r>
      <w:r>
        <w:t xml:space="preserve">nsure effective feedback practices are used in conjunction with marking guidelines to support student learning. </w:t>
      </w:r>
      <w:hyperlink r:id="rId19" w:history="1">
        <w:r w:rsidRPr="004A1E9E">
          <w:rPr>
            <w:rStyle w:val="Hyperlink"/>
          </w:rPr>
          <w:t>Using effective feedback</w:t>
        </w:r>
      </w:hyperlink>
      <w:r>
        <w:t xml:space="preserve"> provides guidance on explicit teaching feedback strategies.</w:t>
      </w:r>
    </w:p>
    <w:p w14:paraId="16CBC580" w14:textId="17EFAD53" w:rsidR="00283C06" w:rsidRDefault="00283C06" w:rsidP="00283C06">
      <w:r>
        <w:t>Students will be marked on how well they</w:t>
      </w:r>
      <w:r w:rsidR="00942CA8">
        <w:t xml:space="preserve"> meet the following requirements.</w:t>
      </w:r>
    </w:p>
    <w:p w14:paraId="22648722" w14:textId="77777777" w:rsidR="00283C06" w:rsidRPr="00283C06" w:rsidRDefault="00283C06" w:rsidP="00283C06">
      <w:pPr>
        <w:pStyle w:val="ListBullet"/>
      </w:pPr>
      <w:r w:rsidRPr="00283C06">
        <w:t>Answer each source-based question using an appropriate amount of detail and depth.</w:t>
      </w:r>
    </w:p>
    <w:p w14:paraId="05A0EFB5" w14:textId="77777777" w:rsidR="00283C06" w:rsidRPr="00283C06" w:rsidRDefault="00283C06" w:rsidP="00283C06">
      <w:pPr>
        <w:pStyle w:val="ListBullet"/>
      </w:pPr>
      <w:r w:rsidRPr="00283C06">
        <w:t>Answer each source-based question with detailed reference to the source.</w:t>
      </w:r>
    </w:p>
    <w:p w14:paraId="0A18A9C1" w14:textId="77777777" w:rsidR="00283C06" w:rsidRPr="00283C06" w:rsidRDefault="00283C06" w:rsidP="00283C06">
      <w:pPr>
        <w:pStyle w:val="ListBullet"/>
      </w:pPr>
      <w:r w:rsidRPr="00283C06">
        <w:t>Demonstrate historical knowledge and understanding relevant to the question.</w:t>
      </w:r>
    </w:p>
    <w:p w14:paraId="6F351106" w14:textId="77777777" w:rsidR="00283C06" w:rsidRPr="00283C06" w:rsidRDefault="00283C06" w:rsidP="00283C06">
      <w:pPr>
        <w:pStyle w:val="ListBullet"/>
      </w:pPr>
      <w:r w:rsidRPr="00283C06">
        <w:t>Present well-structured answers.</w:t>
      </w:r>
    </w:p>
    <w:p w14:paraId="61DB110F" w14:textId="77777777" w:rsidR="00283C06" w:rsidRDefault="00283C06" w:rsidP="00283C06">
      <w:pPr>
        <w:pStyle w:val="ListBullet"/>
      </w:pPr>
      <w:r w:rsidRPr="00283C06">
        <w:t>Use appropriate historical terms and concepts.</w:t>
      </w:r>
    </w:p>
    <w:p w14:paraId="2C2A4C49" w14:textId="7EFF9EE2" w:rsidR="00283C06" w:rsidRPr="00942F6B" w:rsidRDefault="00283C06" w:rsidP="00283C06">
      <w:pPr>
        <w:pStyle w:val="ListBullet"/>
        <w:numPr>
          <w:ilvl w:val="0"/>
          <w:numId w:val="0"/>
        </w:numPr>
      </w:pPr>
      <w:r w:rsidRPr="00283C06">
        <w:rPr>
          <w:b/>
          <w:bCs/>
        </w:rPr>
        <w:t>Question 1 (3 marks):</w:t>
      </w:r>
      <w:r w:rsidR="00F073B1" w:rsidRPr="00F073B1">
        <w:rPr>
          <w:rFonts w:ascii="Segoe UI" w:hAnsi="Segoe UI" w:cs="Segoe UI"/>
          <w:sz w:val="18"/>
          <w:szCs w:val="18"/>
        </w:rPr>
        <w:t xml:space="preserve"> </w:t>
      </w:r>
      <w:r w:rsidR="00F073B1" w:rsidRPr="00F073B1">
        <w:rPr>
          <w:b/>
          <w:bCs/>
        </w:rPr>
        <w:t xml:space="preserve">Describe the features of opposition to the Nazi regime. Use Source </w:t>
      </w:r>
      <w:r w:rsidR="00632B15">
        <w:rPr>
          <w:b/>
          <w:bCs/>
        </w:rPr>
        <w:t>A</w:t>
      </w:r>
      <w:r w:rsidR="00F073B1" w:rsidRPr="00F073B1">
        <w:rPr>
          <w:b/>
          <w:bCs/>
        </w:rPr>
        <w:t xml:space="preserve"> to support your answer.</w:t>
      </w:r>
    </w:p>
    <w:p w14:paraId="6DBD4C35" w14:textId="60D8FBA7" w:rsidR="00283C06" w:rsidRPr="004D62CE" w:rsidRDefault="00283C06" w:rsidP="00283C06">
      <w:pPr>
        <w:pStyle w:val="Caption"/>
      </w:pPr>
      <w:r>
        <w:t xml:space="preserve">Table </w:t>
      </w:r>
      <w:r>
        <w:fldChar w:fldCharType="begin"/>
      </w:r>
      <w:r>
        <w:instrText xml:space="preserve"> SEQ Table \* ARABIC </w:instrText>
      </w:r>
      <w:r>
        <w:fldChar w:fldCharType="separate"/>
      </w:r>
      <w:r w:rsidR="003B799C">
        <w:rPr>
          <w:noProof/>
        </w:rPr>
        <w:t>1</w:t>
      </w:r>
      <w:r>
        <w:fldChar w:fldCharType="end"/>
      </w:r>
      <w:r>
        <w:t xml:space="preserve"> – assessment marking guidelines</w:t>
      </w:r>
      <w:r w:rsidR="00942CA8">
        <w:t xml:space="preserve"> for</w:t>
      </w:r>
      <w:r w:rsidR="00942CA8" w:rsidRPr="00942CA8">
        <w:t xml:space="preserve"> </w:t>
      </w:r>
      <w:r w:rsidR="00942CA8">
        <w:t>Question 1</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283C06" w14:paraId="21A5A481" w14:textId="77777777" w:rsidTr="00A62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221763B" w14:textId="77777777" w:rsidR="00283C06" w:rsidRDefault="00283C06" w:rsidP="00A62554">
            <w:r w:rsidRPr="00417683">
              <w:t>Grade</w:t>
            </w:r>
          </w:p>
        </w:tc>
        <w:tc>
          <w:tcPr>
            <w:tcW w:w="7952" w:type="dxa"/>
          </w:tcPr>
          <w:p w14:paraId="28C17B58" w14:textId="77777777" w:rsidR="00283C06" w:rsidRDefault="00283C06" w:rsidP="00A62554">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283C06" w14:paraId="2B177BB3" w14:textId="77777777" w:rsidTr="00A62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A4B1EB" w14:textId="77777777" w:rsidR="00283C06" w:rsidRDefault="00283C06" w:rsidP="00A62554">
            <w:r>
              <w:t>A to B</w:t>
            </w:r>
          </w:p>
        </w:tc>
        <w:tc>
          <w:tcPr>
            <w:tcW w:w="7952" w:type="dxa"/>
          </w:tcPr>
          <w:p w14:paraId="4B4A6208" w14:textId="77777777" w:rsidR="00283C06" w:rsidRPr="00942CA8" w:rsidRDefault="00283C06" w:rsidP="00942CA8">
            <w:pPr>
              <w:pStyle w:val="ListBullet"/>
              <w:cnfStyle w:val="000000100000" w:firstRow="0" w:lastRow="0" w:firstColumn="0" w:lastColumn="0" w:oddVBand="0" w:evenVBand="0" w:oddHBand="1" w:evenHBand="0" w:firstRowFirstColumn="0" w:firstRowLastColumn="0" w:lastRowFirstColumn="0" w:lastRowLastColumn="0"/>
            </w:pPr>
            <w:r w:rsidRPr="00942CA8">
              <w:t>Clearly articulates relevant features of opposition to the Nazi regime</w:t>
            </w:r>
          </w:p>
          <w:p w14:paraId="7F9FA8B1" w14:textId="41EA84CF" w:rsidR="00283C06" w:rsidRDefault="00283C06" w:rsidP="00942CA8">
            <w:pPr>
              <w:pStyle w:val="ListBullet"/>
              <w:cnfStyle w:val="000000100000" w:firstRow="0" w:lastRow="0" w:firstColumn="0" w:lastColumn="0" w:oddVBand="0" w:evenVBand="0" w:oddHBand="1" w:evenHBand="0" w:firstRowFirstColumn="0" w:firstRowLastColumn="0" w:lastRowFirstColumn="0" w:lastRowLastColumn="0"/>
            </w:pPr>
            <w:r w:rsidRPr="00942CA8">
              <w:t xml:space="preserve">Integrates evidence from Source </w:t>
            </w:r>
            <w:r w:rsidR="00632B15">
              <w:t>A</w:t>
            </w:r>
            <w:r w:rsidRPr="00942CA8">
              <w:t xml:space="preserve"> in support of the answer</w:t>
            </w:r>
          </w:p>
        </w:tc>
      </w:tr>
      <w:tr w:rsidR="00283C06" w14:paraId="71D26365" w14:textId="77777777" w:rsidTr="00A62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EF13CFF" w14:textId="77777777" w:rsidR="00283C06" w:rsidRDefault="00283C06" w:rsidP="00A62554">
            <w:r>
              <w:t>C to D</w:t>
            </w:r>
          </w:p>
        </w:tc>
        <w:tc>
          <w:tcPr>
            <w:tcW w:w="7952" w:type="dxa"/>
          </w:tcPr>
          <w:p w14:paraId="47BDDA9A" w14:textId="77777777" w:rsidR="00283C06" w:rsidRPr="00942CA8" w:rsidRDefault="00283C06" w:rsidP="00942CA8">
            <w:pPr>
              <w:pStyle w:val="ListBullet"/>
              <w:cnfStyle w:val="000000010000" w:firstRow="0" w:lastRow="0" w:firstColumn="0" w:lastColumn="0" w:oddVBand="0" w:evenVBand="0" w:oddHBand="0" w:evenHBand="1" w:firstRowFirstColumn="0" w:firstRowLastColumn="0" w:lastRowFirstColumn="0" w:lastRowLastColumn="0"/>
            </w:pPr>
            <w:r w:rsidRPr="00942CA8">
              <w:t>Identifies some features of opposition to the Nazi regime</w:t>
            </w:r>
          </w:p>
          <w:p w14:paraId="59782939" w14:textId="5BF62C17" w:rsidR="00283C06" w:rsidRPr="00942CA8" w:rsidRDefault="00283C06" w:rsidP="00942CA8">
            <w:pPr>
              <w:pStyle w:val="ListBullet"/>
              <w:cnfStyle w:val="000000010000" w:firstRow="0" w:lastRow="0" w:firstColumn="0" w:lastColumn="0" w:oddVBand="0" w:evenVBand="0" w:oddHBand="0" w:evenHBand="1" w:firstRowFirstColumn="0" w:firstRowLastColumn="0" w:lastRowFirstColumn="0" w:lastRowLastColumn="0"/>
            </w:pPr>
            <w:r w:rsidRPr="00942CA8">
              <w:t xml:space="preserve">References Source </w:t>
            </w:r>
            <w:r w:rsidR="00632B15">
              <w:t>A</w:t>
            </w:r>
            <w:r w:rsidRPr="00942CA8">
              <w:t xml:space="preserve"> in support of the answer</w:t>
            </w:r>
          </w:p>
        </w:tc>
      </w:tr>
      <w:tr w:rsidR="00283C06" w14:paraId="78FD0128" w14:textId="77777777" w:rsidTr="00A62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F3C04EA" w14:textId="77777777" w:rsidR="00283C06" w:rsidRDefault="00283C06" w:rsidP="00A62554">
            <w:r>
              <w:t>E</w:t>
            </w:r>
          </w:p>
        </w:tc>
        <w:tc>
          <w:tcPr>
            <w:tcW w:w="7952" w:type="dxa"/>
          </w:tcPr>
          <w:p w14:paraId="2C955C27" w14:textId="11BD1BAF" w:rsidR="00FD1E93" w:rsidRPr="00942CA8" w:rsidRDefault="00283C06" w:rsidP="00FD1E93">
            <w:pPr>
              <w:pStyle w:val="ListBullet"/>
              <w:cnfStyle w:val="000000100000" w:firstRow="0" w:lastRow="0" w:firstColumn="0" w:lastColumn="0" w:oddVBand="0" w:evenVBand="0" w:oddHBand="1" w:evenHBand="0" w:firstRowFirstColumn="0" w:firstRowLastColumn="0" w:lastRowFirstColumn="0" w:lastRowLastColumn="0"/>
            </w:pPr>
            <w:r w:rsidRPr="00942CA8">
              <w:t>Makes a general statement about opposition to Nazism and/or</w:t>
            </w:r>
            <w:r w:rsidR="00FD1E93">
              <w:t xml:space="preserve"> makes a general statement about</w:t>
            </w:r>
            <w:r w:rsidRPr="00942CA8">
              <w:t xml:space="preserve"> the source</w:t>
            </w:r>
          </w:p>
        </w:tc>
      </w:tr>
    </w:tbl>
    <w:p w14:paraId="4951569D" w14:textId="1FC20E83" w:rsidR="00283C06" w:rsidRPr="00283C06" w:rsidRDefault="00283C06" w:rsidP="00283C06">
      <w:pPr>
        <w:pStyle w:val="ListBullet"/>
        <w:numPr>
          <w:ilvl w:val="0"/>
          <w:numId w:val="0"/>
        </w:numPr>
        <w:rPr>
          <w:b/>
          <w:bCs/>
        </w:rPr>
      </w:pPr>
      <w:r w:rsidRPr="00972C87">
        <w:rPr>
          <w:b/>
          <w:bCs/>
        </w:rPr>
        <w:lastRenderedPageBreak/>
        <w:t>Question 2 (5 marks)</w:t>
      </w:r>
      <w:r>
        <w:rPr>
          <w:b/>
          <w:bCs/>
        </w:rPr>
        <w:t xml:space="preserve">: </w:t>
      </w:r>
      <w:r w:rsidRPr="00942F6B">
        <w:rPr>
          <w:b/>
          <w:bCs/>
        </w:rPr>
        <w:t>How do Source</w:t>
      </w:r>
      <w:r w:rsidR="00942CA8">
        <w:rPr>
          <w:b/>
          <w:bCs/>
        </w:rPr>
        <w:t>s</w:t>
      </w:r>
      <w:r w:rsidRPr="00942F6B">
        <w:rPr>
          <w:b/>
          <w:bCs/>
        </w:rPr>
        <w:t xml:space="preserve"> </w:t>
      </w:r>
      <w:r w:rsidR="00632B15">
        <w:rPr>
          <w:b/>
          <w:bCs/>
        </w:rPr>
        <w:t>B</w:t>
      </w:r>
      <w:r w:rsidRPr="00942F6B">
        <w:rPr>
          <w:b/>
          <w:bCs/>
        </w:rPr>
        <w:t xml:space="preserve"> and</w:t>
      </w:r>
      <w:r w:rsidR="00942CA8">
        <w:rPr>
          <w:b/>
          <w:bCs/>
        </w:rPr>
        <w:t xml:space="preserve"> </w:t>
      </w:r>
      <w:r w:rsidR="00632B15">
        <w:rPr>
          <w:b/>
          <w:bCs/>
        </w:rPr>
        <w:t>C</w:t>
      </w:r>
      <w:r w:rsidRPr="00942F6B">
        <w:rPr>
          <w:b/>
          <w:bCs/>
        </w:rPr>
        <w:t xml:space="preserve"> help historians to understand the nature and role of Nazi ideology in Nazi Germany?</w:t>
      </w:r>
    </w:p>
    <w:p w14:paraId="63124ECE" w14:textId="39DDC1F6" w:rsidR="00283C06" w:rsidRDefault="00283C06" w:rsidP="00283C06">
      <w:pPr>
        <w:pStyle w:val="Caption"/>
      </w:pPr>
      <w:r>
        <w:t xml:space="preserve">Table </w:t>
      </w:r>
      <w:r>
        <w:fldChar w:fldCharType="begin"/>
      </w:r>
      <w:r>
        <w:instrText xml:space="preserve"> SEQ Table \* ARABIC </w:instrText>
      </w:r>
      <w:r>
        <w:fldChar w:fldCharType="separate"/>
      </w:r>
      <w:r w:rsidR="003B799C">
        <w:rPr>
          <w:noProof/>
        </w:rPr>
        <w:t>2</w:t>
      </w:r>
      <w:r>
        <w:fldChar w:fldCharType="end"/>
      </w:r>
      <w:r>
        <w:t xml:space="preserve"> –</w:t>
      </w:r>
      <w:r w:rsidRPr="0060178B">
        <w:t xml:space="preserve"> assessment marking guidelines</w:t>
      </w:r>
      <w:r w:rsidR="00CD1D26" w:rsidRPr="00CD1D26">
        <w:t xml:space="preserve"> </w:t>
      </w:r>
      <w:r w:rsidR="00CD1D26">
        <w:t xml:space="preserve">for </w:t>
      </w:r>
      <w:r w:rsidR="00CD1D26" w:rsidRPr="0060178B">
        <w:t>Question 2</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283C06" w14:paraId="4A97E614" w14:textId="77777777" w:rsidTr="002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074A372" w14:textId="77777777" w:rsidR="00283C06" w:rsidRDefault="00283C06" w:rsidP="00A62554">
            <w:r w:rsidRPr="00417683">
              <w:t>Grade</w:t>
            </w:r>
          </w:p>
        </w:tc>
        <w:tc>
          <w:tcPr>
            <w:tcW w:w="7952" w:type="dxa"/>
          </w:tcPr>
          <w:p w14:paraId="25AF2129" w14:textId="77777777" w:rsidR="00283C06" w:rsidRDefault="00283C06" w:rsidP="00A62554">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283C06" w14:paraId="23448A18"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0627258" w14:textId="77777777" w:rsidR="00283C06" w:rsidRDefault="00283C06" w:rsidP="00A62554">
            <w:r>
              <w:t>A</w:t>
            </w:r>
          </w:p>
        </w:tc>
        <w:tc>
          <w:tcPr>
            <w:tcW w:w="7952" w:type="dxa"/>
          </w:tcPr>
          <w:p w14:paraId="1BC97516" w14:textId="2C051BD3"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Clearly explains how Source </w:t>
            </w:r>
            <w:r w:rsidR="00632B15">
              <w:t>B</w:t>
            </w:r>
            <w:r w:rsidRPr="00CD1D26">
              <w:t xml:space="preserve"> and Source </w:t>
            </w:r>
            <w:r w:rsidR="00632B15">
              <w:t>C</w:t>
            </w:r>
            <w:r w:rsidRPr="00CD1D26">
              <w:t xml:space="preserve"> contribute to </w:t>
            </w:r>
            <w:r w:rsidR="00AF7C21">
              <w:t xml:space="preserve">an </w:t>
            </w:r>
            <w:r w:rsidRPr="00CD1D26">
              <w:t>historical understanding of the nature and role of Nazi ideology in Nazi Germany</w:t>
            </w:r>
          </w:p>
          <w:p w14:paraId="1A9D7BAD"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Supports the explanation with relevant details of the nature and role of Nazi ideology in Nazi Germany</w:t>
            </w:r>
          </w:p>
          <w:p w14:paraId="269E558B" w14:textId="77777777" w:rsidR="00283C0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Communicates ideas logically using a range of appropriate historical terms and concepts</w:t>
            </w:r>
          </w:p>
        </w:tc>
      </w:tr>
      <w:tr w:rsidR="00283C06" w14:paraId="5395842C"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77270F8" w14:textId="77777777" w:rsidR="00283C06" w:rsidRDefault="00283C06" w:rsidP="00A62554">
            <w:r>
              <w:t>B</w:t>
            </w:r>
          </w:p>
        </w:tc>
        <w:tc>
          <w:tcPr>
            <w:tcW w:w="7952" w:type="dxa"/>
          </w:tcPr>
          <w:p w14:paraId="1C64A10E" w14:textId="6FD0066C"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 xml:space="preserve">Explains how </w:t>
            </w:r>
            <w:r w:rsidR="00AF7C21">
              <w:t>S</w:t>
            </w:r>
            <w:r w:rsidRPr="00CD1D26">
              <w:t>ource</w:t>
            </w:r>
            <w:r w:rsidR="00AF7C21">
              <w:t>s</w:t>
            </w:r>
            <w:r w:rsidRPr="00CD1D26">
              <w:t xml:space="preserve"> </w:t>
            </w:r>
            <w:r w:rsidR="00632B15">
              <w:t>B</w:t>
            </w:r>
            <w:r w:rsidRPr="00CD1D26">
              <w:t xml:space="preserve"> and/or </w:t>
            </w:r>
            <w:r w:rsidR="00632B15">
              <w:t>C</w:t>
            </w:r>
            <w:r w:rsidRPr="00CD1D26">
              <w:t xml:space="preserve"> contribute to understanding the nature and/or role of Nazi ideology in Nazi Germany</w:t>
            </w:r>
          </w:p>
          <w:p w14:paraId="5B834A16"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Supports the explanation with some relevant details of the nature and role of Nazi ideology in Nazi Germany</w:t>
            </w:r>
          </w:p>
          <w:p w14:paraId="56BE0A14"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Communicates ideas using a range of appropriate historical terms and concepts</w:t>
            </w:r>
          </w:p>
        </w:tc>
      </w:tr>
      <w:tr w:rsidR="00283C06" w14:paraId="44D660AE"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9FC5CD5" w14:textId="77777777" w:rsidR="00283C06" w:rsidRDefault="00283C06" w:rsidP="00A62554">
            <w:r>
              <w:t>C</w:t>
            </w:r>
          </w:p>
        </w:tc>
        <w:tc>
          <w:tcPr>
            <w:tcW w:w="7952" w:type="dxa"/>
          </w:tcPr>
          <w:p w14:paraId="518230D8" w14:textId="0B63FC1E"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Describes how </w:t>
            </w:r>
            <w:r w:rsidR="00AF7C21">
              <w:t>S</w:t>
            </w:r>
            <w:r w:rsidRPr="00CD1D26">
              <w:t>ource</w:t>
            </w:r>
            <w:r w:rsidR="00AF7C21">
              <w:t>s</w:t>
            </w:r>
            <w:r w:rsidRPr="00CD1D26">
              <w:t xml:space="preserve"> </w:t>
            </w:r>
            <w:r w:rsidR="00632B15">
              <w:t>B</w:t>
            </w:r>
            <w:r w:rsidRPr="00CD1D26">
              <w:t xml:space="preserve"> and/or </w:t>
            </w:r>
            <w:r w:rsidR="00632B15">
              <w:t>C</w:t>
            </w:r>
            <w:r w:rsidRPr="00CD1D26">
              <w:t xml:space="preserve"> relate to understanding the nature and/or role of Nazi ideology in Nazi Germany</w:t>
            </w:r>
          </w:p>
          <w:p w14:paraId="0A98A3AA"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Provides a description of the nature and role of Nazi ideology in Nazi Germany</w:t>
            </w:r>
          </w:p>
          <w:p w14:paraId="1CCB7864"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Communicates ideas using appropriate historical terms and concepts</w:t>
            </w:r>
          </w:p>
        </w:tc>
      </w:tr>
      <w:tr w:rsidR="00283C06" w14:paraId="5382FE41"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F47D092" w14:textId="77777777" w:rsidR="00283C06" w:rsidRDefault="00283C06" w:rsidP="00A62554">
            <w:r>
              <w:t>D</w:t>
            </w:r>
          </w:p>
        </w:tc>
        <w:tc>
          <w:tcPr>
            <w:tcW w:w="7952" w:type="dxa"/>
          </w:tcPr>
          <w:p w14:paraId="31195751"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Provides a limited description of the nature and role of Nazi ideology in Nazi Germany</w:t>
            </w:r>
          </w:p>
          <w:p w14:paraId="34379605"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Uses some historical terms and concepts</w:t>
            </w:r>
          </w:p>
        </w:tc>
      </w:tr>
      <w:tr w:rsidR="00283C06" w14:paraId="63A1BD24"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360E58B" w14:textId="77777777" w:rsidR="00283C06" w:rsidRDefault="00283C06" w:rsidP="00A62554">
            <w:r>
              <w:t>E</w:t>
            </w:r>
          </w:p>
        </w:tc>
        <w:tc>
          <w:tcPr>
            <w:tcW w:w="7952" w:type="dxa"/>
          </w:tcPr>
          <w:p w14:paraId="1752EED9"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Makes statements relevant to Nazi Germany</w:t>
            </w:r>
          </w:p>
        </w:tc>
      </w:tr>
    </w:tbl>
    <w:p w14:paraId="04A6634B" w14:textId="463904B1" w:rsidR="00283C06" w:rsidRPr="00283C06" w:rsidRDefault="00283C06" w:rsidP="00283C06">
      <w:pPr>
        <w:rPr>
          <w:b/>
          <w:bCs/>
        </w:rPr>
      </w:pPr>
      <w:r w:rsidRPr="008A76CD">
        <w:rPr>
          <w:b/>
          <w:bCs/>
        </w:rPr>
        <w:lastRenderedPageBreak/>
        <w:t xml:space="preserve">Question 3 (6 marks): What is the value and what are the limitations of Source </w:t>
      </w:r>
      <w:r w:rsidR="00632B15">
        <w:rPr>
          <w:b/>
          <w:bCs/>
        </w:rPr>
        <w:t>D</w:t>
      </w:r>
      <w:r w:rsidRPr="008A76CD">
        <w:rPr>
          <w:b/>
          <w:bCs/>
        </w:rPr>
        <w:t xml:space="preserve"> for an historian investigating reasons for the collapse of the Weimar Republic?</w:t>
      </w:r>
    </w:p>
    <w:p w14:paraId="774813A4" w14:textId="27F27A74" w:rsidR="00283C06" w:rsidRDefault="00283C06" w:rsidP="00283C06">
      <w:pPr>
        <w:pStyle w:val="Caption"/>
      </w:pPr>
      <w:r>
        <w:t xml:space="preserve">Table </w:t>
      </w:r>
      <w:r>
        <w:fldChar w:fldCharType="begin"/>
      </w:r>
      <w:r>
        <w:instrText xml:space="preserve"> SEQ Table \* ARABIC </w:instrText>
      </w:r>
      <w:r>
        <w:fldChar w:fldCharType="separate"/>
      </w:r>
      <w:r w:rsidR="003B799C">
        <w:rPr>
          <w:noProof/>
        </w:rPr>
        <w:t>3</w:t>
      </w:r>
      <w:r>
        <w:fldChar w:fldCharType="end"/>
      </w:r>
      <w:r>
        <w:t xml:space="preserve"> –</w:t>
      </w:r>
      <w:r w:rsidRPr="00A005AC">
        <w:t xml:space="preserve"> assessment marking guidelines</w:t>
      </w:r>
      <w:r w:rsidR="00CD1D26">
        <w:t xml:space="preserve"> for</w:t>
      </w:r>
      <w:r w:rsidR="00CD1D26" w:rsidRPr="00CD1D26">
        <w:t xml:space="preserve"> </w:t>
      </w:r>
      <w:r w:rsidR="00CD1D26" w:rsidRPr="00A005AC">
        <w:t>Question 3</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283C06" w14:paraId="7954DC8A" w14:textId="77777777" w:rsidTr="002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E3BF940" w14:textId="77777777" w:rsidR="00283C06" w:rsidRDefault="00283C06" w:rsidP="00A62554">
            <w:r w:rsidRPr="00417683">
              <w:t>Grade</w:t>
            </w:r>
          </w:p>
        </w:tc>
        <w:tc>
          <w:tcPr>
            <w:tcW w:w="7952" w:type="dxa"/>
          </w:tcPr>
          <w:p w14:paraId="5DD6179D" w14:textId="77777777" w:rsidR="00283C06" w:rsidRDefault="00283C06" w:rsidP="00A62554">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283C06" w14:paraId="51C8F6FE"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79D99A9" w14:textId="77777777" w:rsidR="00283C06" w:rsidRDefault="00283C06" w:rsidP="00A62554">
            <w:r>
              <w:t>A</w:t>
            </w:r>
          </w:p>
        </w:tc>
        <w:tc>
          <w:tcPr>
            <w:tcW w:w="7952" w:type="dxa"/>
          </w:tcPr>
          <w:p w14:paraId="041CC83B" w14:textId="0663E5BF"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Clearly identifies the value and limitations of Source </w:t>
            </w:r>
            <w:r w:rsidR="00632B15">
              <w:t>D</w:t>
            </w:r>
            <w:r w:rsidRPr="00CD1D26">
              <w:t xml:space="preserve"> for an historian investigating reasons for the collapse of the Weimar Republic</w:t>
            </w:r>
          </w:p>
          <w:p w14:paraId="5F3A3F1F" w14:textId="3B8BDF12"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Integrates relevant evidence from Source </w:t>
            </w:r>
            <w:r w:rsidR="00632B15">
              <w:t>D</w:t>
            </w:r>
            <w:r w:rsidRPr="00CD1D26">
              <w:t xml:space="preserve"> to support the response</w:t>
            </w:r>
          </w:p>
          <w:p w14:paraId="5894713C"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Communicates ideas logically using a range of appropriate historical terms and concepts</w:t>
            </w:r>
          </w:p>
        </w:tc>
      </w:tr>
      <w:tr w:rsidR="00283C06" w14:paraId="2FE75BFC"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5B85334" w14:textId="77777777" w:rsidR="00283C06" w:rsidRDefault="00283C06" w:rsidP="00A62554">
            <w:r>
              <w:t>B</w:t>
            </w:r>
          </w:p>
        </w:tc>
        <w:tc>
          <w:tcPr>
            <w:tcW w:w="7952" w:type="dxa"/>
          </w:tcPr>
          <w:p w14:paraId="2B5CBF11" w14:textId="20BF934A"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 xml:space="preserve">Identifies some of the value and limitations of Source </w:t>
            </w:r>
            <w:r w:rsidR="00632B15">
              <w:t>D</w:t>
            </w:r>
            <w:r w:rsidRPr="00CD1D26">
              <w:t xml:space="preserve"> for an historian investigating reasons for the collapse of the Weimar Republic</w:t>
            </w:r>
          </w:p>
          <w:p w14:paraId="201ACC77" w14:textId="4DE025C4"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 xml:space="preserve">Integrates evidence from Source </w:t>
            </w:r>
            <w:r w:rsidR="00632B15">
              <w:t>D</w:t>
            </w:r>
            <w:r w:rsidRPr="00CD1D26">
              <w:t xml:space="preserve"> to support the response</w:t>
            </w:r>
          </w:p>
          <w:p w14:paraId="3F22AA2D"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Communicates ideas using a range of appropriate historical terms and concepts</w:t>
            </w:r>
          </w:p>
        </w:tc>
      </w:tr>
      <w:tr w:rsidR="00283C06" w14:paraId="62FBF932"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9C0B201" w14:textId="77777777" w:rsidR="00283C06" w:rsidRDefault="00283C06" w:rsidP="00A62554">
            <w:r>
              <w:t>C</w:t>
            </w:r>
          </w:p>
        </w:tc>
        <w:tc>
          <w:tcPr>
            <w:tcW w:w="7952" w:type="dxa"/>
          </w:tcPr>
          <w:p w14:paraId="5079B9F0" w14:textId="7979B60B"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Identifies a value and/or limitation of Source </w:t>
            </w:r>
            <w:r w:rsidR="00632B15">
              <w:t>D</w:t>
            </w:r>
          </w:p>
          <w:p w14:paraId="68DF0367" w14:textId="21DBEB92"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 xml:space="preserve">Provides evidence from Source </w:t>
            </w:r>
            <w:r w:rsidR="00632B15">
              <w:t>D</w:t>
            </w:r>
            <w:r w:rsidRPr="00CD1D26">
              <w:t xml:space="preserve"> in the response</w:t>
            </w:r>
          </w:p>
          <w:p w14:paraId="4E9270BE"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Communicates ideas using some appropriate historical terms and concepts</w:t>
            </w:r>
          </w:p>
        </w:tc>
      </w:tr>
      <w:tr w:rsidR="00283C06" w14:paraId="004D099A"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793DAA3" w14:textId="77777777" w:rsidR="00283C06" w:rsidRDefault="00283C06" w:rsidP="00A62554">
            <w:r>
              <w:t>D</w:t>
            </w:r>
          </w:p>
        </w:tc>
        <w:tc>
          <w:tcPr>
            <w:tcW w:w="7952" w:type="dxa"/>
          </w:tcPr>
          <w:p w14:paraId="7E37997F" w14:textId="613A3075"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 xml:space="preserve">Provides a limited description of either Source </w:t>
            </w:r>
            <w:r w:rsidR="00632B15">
              <w:t>D</w:t>
            </w:r>
            <w:r w:rsidRPr="00CD1D26">
              <w:t xml:space="preserve"> or reasons for the collapse of the Weimar Republic</w:t>
            </w:r>
          </w:p>
          <w:p w14:paraId="360887C3"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References some historical terms and concepts</w:t>
            </w:r>
          </w:p>
        </w:tc>
      </w:tr>
      <w:tr w:rsidR="00283C06" w14:paraId="4164D80B"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676108B" w14:textId="77777777" w:rsidR="00283C06" w:rsidRDefault="00283C06" w:rsidP="00A62554">
            <w:r>
              <w:t>E</w:t>
            </w:r>
          </w:p>
        </w:tc>
        <w:tc>
          <w:tcPr>
            <w:tcW w:w="7952" w:type="dxa"/>
          </w:tcPr>
          <w:p w14:paraId="1A6575CC"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Makes statements relevant to the Weimar Republic</w:t>
            </w:r>
          </w:p>
        </w:tc>
      </w:tr>
    </w:tbl>
    <w:p w14:paraId="54C0FC08" w14:textId="77777777" w:rsidR="00283C06" w:rsidRDefault="00283C06" w:rsidP="00283C06">
      <w:pPr>
        <w:suppressAutoHyphens w:val="0"/>
        <w:spacing w:before="0" w:after="160" w:line="259" w:lineRule="auto"/>
        <w:rPr>
          <w:iCs/>
          <w:color w:val="002664"/>
          <w:sz w:val="18"/>
          <w:szCs w:val="18"/>
        </w:rPr>
      </w:pPr>
      <w:r>
        <w:br w:type="page"/>
      </w:r>
    </w:p>
    <w:p w14:paraId="0E614BC7" w14:textId="420DCF5C" w:rsidR="00283C06" w:rsidRPr="00283C06" w:rsidRDefault="00283C06" w:rsidP="00283C06">
      <w:pPr>
        <w:pStyle w:val="ListBullet"/>
        <w:numPr>
          <w:ilvl w:val="0"/>
          <w:numId w:val="0"/>
        </w:numPr>
        <w:rPr>
          <w:b/>
          <w:bCs/>
        </w:rPr>
      </w:pPr>
      <w:r w:rsidRPr="00A06276">
        <w:rPr>
          <w:b/>
          <w:bCs/>
        </w:rPr>
        <w:lastRenderedPageBreak/>
        <w:t xml:space="preserve">Question 4 (11 </w:t>
      </w:r>
      <w:r w:rsidRPr="006837C1">
        <w:rPr>
          <w:b/>
          <w:bCs/>
        </w:rPr>
        <w:t xml:space="preserve">marks): </w:t>
      </w:r>
      <w:r>
        <w:rPr>
          <w:b/>
          <w:bCs/>
        </w:rPr>
        <w:t>Evaluate</w:t>
      </w:r>
      <w:r w:rsidRPr="006837C1">
        <w:rPr>
          <w:b/>
          <w:bCs/>
        </w:rPr>
        <w:t xml:space="preserve"> the </w:t>
      </w:r>
      <w:r>
        <w:rPr>
          <w:b/>
          <w:bCs/>
        </w:rPr>
        <w:t xml:space="preserve">efforts of the </w:t>
      </w:r>
      <w:r w:rsidRPr="006837C1">
        <w:rPr>
          <w:b/>
          <w:bCs/>
        </w:rPr>
        <w:t xml:space="preserve">Nazi party </w:t>
      </w:r>
      <w:r>
        <w:rPr>
          <w:b/>
          <w:bCs/>
        </w:rPr>
        <w:t xml:space="preserve">to </w:t>
      </w:r>
      <w:r w:rsidRPr="006837C1">
        <w:rPr>
          <w:b/>
          <w:bCs/>
        </w:rPr>
        <w:t>establish a dictatorship in Germany</w:t>
      </w:r>
      <w:r>
        <w:rPr>
          <w:b/>
          <w:bCs/>
        </w:rPr>
        <w:t>.</w:t>
      </w:r>
      <w:r w:rsidRPr="006837C1">
        <w:rPr>
          <w:b/>
          <w:bCs/>
        </w:rPr>
        <w:t xml:space="preserve"> Integrate </w:t>
      </w:r>
      <w:r>
        <w:rPr>
          <w:b/>
          <w:bCs/>
        </w:rPr>
        <w:t>perspectives</w:t>
      </w:r>
      <w:r w:rsidRPr="006837C1">
        <w:rPr>
          <w:b/>
          <w:bCs/>
        </w:rPr>
        <w:t xml:space="preserve"> from at least </w:t>
      </w:r>
      <w:r>
        <w:rPr>
          <w:b/>
          <w:bCs/>
        </w:rPr>
        <w:t>3</w:t>
      </w:r>
      <w:r w:rsidRPr="006837C1">
        <w:rPr>
          <w:b/>
          <w:bCs/>
        </w:rPr>
        <w:t xml:space="preserve"> of </w:t>
      </w:r>
      <w:r w:rsidR="00CD1D26">
        <w:rPr>
          <w:b/>
          <w:bCs/>
        </w:rPr>
        <w:t>S</w:t>
      </w:r>
      <w:r w:rsidRPr="006837C1">
        <w:rPr>
          <w:b/>
          <w:bCs/>
        </w:rPr>
        <w:t xml:space="preserve">ources </w:t>
      </w:r>
      <w:r w:rsidR="00632B15">
        <w:rPr>
          <w:b/>
          <w:bCs/>
        </w:rPr>
        <w:t>A</w:t>
      </w:r>
      <w:r w:rsidRPr="006837C1">
        <w:rPr>
          <w:b/>
          <w:bCs/>
        </w:rPr>
        <w:t xml:space="preserve">, </w:t>
      </w:r>
      <w:r w:rsidR="00632B15">
        <w:rPr>
          <w:b/>
          <w:bCs/>
        </w:rPr>
        <w:t>B</w:t>
      </w:r>
      <w:r w:rsidRPr="006837C1">
        <w:rPr>
          <w:b/>
          <w:bCs/>
        </w:rPr>
        <w:t xml:space="preserve">, </w:t>
      </w:r>
      <w:r w:rsidR="00632B15">
        <w:rPr>
          <w:b/>
          <w:bCs/>
        </w:rPr>
        <w:t>C</w:t>
      </w:r>
      <w:r w:rsidRPr="006837C1">
        <w:rPr>
          <w:b/>
          <w:bCs/>
        </w:rPr>
        <w:t xml:space="preserve">, </w:t>
      </w:r>
      <w:r w:rsidR="00632B15">
        <w:rPr>
          <w:b/>
          <w:bCs/>
        </w:rPr>
        <w:t>D</w:t>
      </w:r>
      <w:r w:rsidRPr="006837C1">
        <w:rPr>
          <w:b/>
          <w:bCs/>
        </w:rPr>
        <w:t xml:space="preserve"> and </w:t>
      </w:r>
      <w:r w:rsidR="00632B15">
        <w:rPr>
          <w:b/>
          <w:bCs/>
        </w:rPr>
        <w:t>E</w:t>
      </w:r>
      <w:r w:rsidRPr="006837C1">
        <w:rPr>
          <w:b/>
          <w:bCs/>
        </w:rPr>
        <w:t xml:space="preserve"> in your answer.</w:t>
      </w:r>
    </w:p>
    <w:p w14:paraId="56E9FCBD" w14:textId="7F7007B4" w:rsidR="00283C06" w:rsidRDefault="00283C06" w:rsidP="00283C06">
      <w:pPr>
        <w:pStyle w:val="Caption"/>
      </w:pPr>
      <w:r>
        <w:t xml:space="preserve">Table </w:t>
      </w:r>
      <w:r>
        <w:fldChar w:fldCharType="begin"/>
      </w:r>
      <w:r>
        <w:instrText xml:space="preserve"> SEQ Table \* ARABIC </w:instrText>
      </w:r>
      <w:r>
        <w:fldChar w:fldCharType="separate"/>
      </w:r>
      <w:r w:rsidR="003B799C">
        <w:rPr>
          <w:noProof/>
        </w:rPr>
        <w:t>4</w:t>
      </w:r>
      <w:r>
        <w:fldChar w:fldCharType="end"/>
      </w:r>
      <w:r>
        <w:t xml:space="preserve"> –</w:t>
      </w:r>
      <w:r w:rsidRPr="005F55EA">
        <w:t xml:space="preserve"> assessment marking guidelines</w:t>
      </w:r>
      <w:r w:rsidR="00CD1D26">
        <w:t xml:space="preserve"> for</w:t>
      </w:r>
      <w:r w:rsidR="00CD1D26" w:rsidRPr="00CD1D26">
        <w:t xml:space="preserve"> </w:t>
      </w:r>
      <w:r w:rsidR="00CD1D26" w:rsidRPr="005F55EA">
        <w:t>Question 4</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283C06" w14:paraId="29D530E2" w14:textId="77777777" w:rsidTr="002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5A4CE22" w14:textId="77777777" w:rsidR="00283C06" w:rsidRDefault="00283C06" w:rsidP="00A62554">
            <w:r w:rsidRPr="00417683">
              <w:t>Grade</w:t>
            </w:r>
          </w:p>
        </w:tc>
        <w:tc>
          <w:tcPr>
            <w:tcW w:w="7952" w:type="dxa"/>
          </w:tcPr>
          <w:p w14:paraId="5E84DB12" w14:textId="77777777" w:rsidR="00283C06" w:rsidRDefault="00283C06" w:rsidP="00A62554">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283C06" w14:paraId="7F576BE5"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2C124CA" w14:textId="77777777" w:rsidR="00283C06" w:rsidRDefault="00283C06" w:rsidP="00A62554">
            <w:r>
              <w:t>A</w:t>
            </w:r>
          </w:p>
        </w:tc>
        <w:tc>
          <w:tcPr>
            <w:tcW w:w="7952" w:type="dxa"/>
          </w:tcPr>
          <w:p w14:paraId="76AD5FA7"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Presents well-developed judgements about the efforts of the Nazi party to establish a dictatorship in Germany</w:t>
            </w:r>
          </w:p>
          <w:p w14:paraId="743B76B0"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Effectively integrates perspectives from 3 or more chosen sources with relevant, detailed and accurate historical knowledge to support explanation of historical relationships</w:t>
            </w:r>
          </w:p>
          <w:p w14:paraId="284522DE" w14:textId="77777777" w:rsidR="00283C0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Presents a well-structured, logical and cohesive</w:t>
            </w:r>
            <w:r>
              <w:t xml:space="preserve"> response using appropriate historical terms and concepts</w:t>
            </w:r>
          </w:p>
        </w:tc>
      </w:tr>
      <w:tr w:rsidR="00283C06" w14:paraId="234504DA"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7D33ACF" w14:textId="77777777" w:rsidR="00283C06" w:rsidRDefault="00283C06" w:rsidP="00A62554">
            <w:r>
              <w:t>B</w:t>
            </w:r>
          </w:p>
        </w:tc>
        <w:tc>
          <w:tcPr>
            <w:tcW w:w="7952" w:type="dxa"/>
          </w:tcPr>
          <w:p w14:paraId="5D83F289"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t xml:space="preserve">Makes judgements about the efforts of the Nazi party to establish a </w:t>
            </w:r>
            <w:r w:rsidRPr="00CD1D26">
              <w:t>dictatorship in Germany</w:t>
            </w:r>
          </w:p>
          <w:p w14:paraId="29FC5BB8"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Integrates perspectives from chosen sources with relevant historical knowledge to support explanation of historical relationships</w:t>
            </w:r>
          </w:p>
          <w:p w14:paraId="5157758A" w14:textId="77777777" w:rsidR="00283C0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Presents a structured response using appropriate historical terms and concepts</w:t>
            </w:r>
          </w:p>
        </w:tc>
      </w:tr>
      <w:tr w:rsidR="00283C06" w14:paraId="7B21BFAB"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9D7F13E" w14:textId="77777777" w:rsidR="00283C06" w:rsidRDefault="00283C06" w:rsidP="00A62554">
            <w:r>
              <w:t>C</w:t>
            </w:r>
          </w:p>
        </w:tc>
        <w:tc>
          <w:tcPr>
            <w:tcW w:w="7952" w:type="dxa"/>
          </w:tcPr>
          <w:p w14:paraId="5C4EAD64"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t xml:space="preserve">Explains the </w:t>
            </w:r>
            <w:r w:rsidRPr="00CD1D26">
              <w:t>efforts of the Nazi party to establish a dictatorship in Germany</w:t>
            </w:r>
          </w:p>
          <w:p w14:paraId="515EB54F"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Uses perspectives from chosen sources and some historical knowledge to support explanation of historical relationships</w:t>
            </w:r>
          </w:p>
          <w:p w14:paraId="395E8BB0" w14:textId="77777777" w:rsidR="00283C0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Presents a response using</w:t>
            </w:r>
            <w:r>
              <w:t xml:space="preserve"> appropriate historical terms and concepts</w:t>
            </w:r>
          </w:p>
        </w:tc>
      </w:tr>
      <w:tr w:rsidR="00283C06" w14:paraId="1AEE73E5" w14:textId="77777777" w:rsidTr="002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8C2F011" w14:textId="77777777" w:rsidR="00283C06" w:rsidRDefault="00283C06" w:rsidP="00A62554">
            <w:r>
              <w:t>D</w:t>
            </w:r>
          </w:p>
        </w:tc>
        <w:tc>
          <w:tcPr>
            <w:tcW w:w="7952" w:type="dxa"/>
          </w:tcPr>
          <w:p w14:paraId="49809A36" w14:textId="77777777" w:rsidR="00283C06" w:rsidRPr="00CD1D2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t xml:space="preserve">Makes </w:t>
            </w:r>
            <w:r w:rsidRPr="00CD1D26">
              <w:t>statements about dictatorship and its establishment in Germany</w:t>
            </w:r>
          </w:p>
          <w:p w14:paraId="65A8E1E1" w14:textId="77777777" w:rsidR="00283C06" w:rsidRDefault="00283C06" w:rsidP="00CD1D26">
            <w:pPr>
              <w:pStyle w:val="ListBullet"/>
              <w:cnfStyle w:val="000000010000" w:firstRow="0" w:lastRow="0" w:firstColumn="0" w:lastColumn="0" w:oddVBand="0" w:evenVBand="0" w:oddHBand="0" w:evenHBand="1" w:firstRowFirstColumn="0" w:firstRowLastColumn="0" w:lastRowFirstColumn="0" w:lastRowLastColumn="0"/>
            </w:pPr>
            <w:r w:rsidRPr="00CD1D26">
              <w:t>Refers to sour</w:t>
            </w:r>
            <w:r>
              <w:t>ce(s) and may use some historical terms and concepts</w:t>
            </w:r>
          </w:p>
        </w:tc>
      </w:tr>
      <w:tr w:rsidR="00283C06" w14:paraId="28A86978" w14:textId="77777777" w:rsidTr="002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8E0D508" w14:textId="77777777" w:rsidR="00283C06" w:rsidRDefault="00283C06" w:rsidP="00A62554">
            <w:r>
              <w:t>E</w:t>
            </w:r>
          </w:p>
        </w:tc>
        <w:tc>
          <w:tcPr>
            <w:tcW w:w="7952" w:type="dxa"/>
          </w:tcPr>
          <w:p w14:paraId="745980A0" w14:textId="77777777" w:rsidR="00283C06" w:rsidRPr="00CD1D26" w:rsidRDefault="00283C06" w:rsidP="00CD1D26">
            <w:pPr>
              <w:pStyle w:val="ListBullet"/>
              <w:cnfStyle w:val="000000100000" w:firstRow="0" w:lastRow="0" w:firstColumn="0" w:lastColumn="0" w:oddVBand="0" w:evenVBand="0" w:oddHBand="1" w:evenHBand="0" w:firstRowFirstColumn="0" w:firstRowLastColumn="0" w:lastRowFirstColumn="0" w:lastRowLastColumn="0"/>
            </w:pPr>
            <w:r w:rsidRPr="00CD1D26">
              <w:t>Makes statements relevant to dictatorship and/or Germany</w:t>
            </w:r>
          </w:p>
        </w:tc>
      </w:tr>
    </w:tbl>
    <w:p w14:paraId="77B17322" w14:textId="5DE7956C" w:rsidR="00B27952" w:rsidRDefault="00B27952" w:rsidP="00B27952">
      <w:pPr>
        <w:pStyle w:val="Heading1"/>
      </w:pPr>
      <w:bookmarkStart w:id="9" w:name="_Toc199924154"/>
      <w:r>
        <w:lastRenderedPageBreak/>
        <w:t>Support documentation</w:t>
      </w:r>
      <w:bookmarkEnd w:id="9"/>
    </w:p>
    <w:p w14:paraId="5BEBE74C" w14:textId="1AB85B6A" w:rsidR="003506A7" w:rsidRDefault="003506A7" w:rsidP="003506A7">
      <w:r>
        <w:t xml:space="preserve">This documentation is designed to support teachers with implementing the assessment task. </w:t>
      </w:r>
      <w:r w:rsidR="00F2322D">
        <w:t>It includes:</w:t>
      </w:r>
    </w:p>
    <w:p w14:paraId="2EF739D5" w14:textId="72495799" w:rsidR="00F2322D" w:rsidRPr="00283C06" w:rsidRDefault="00F2322D" w:rsidP="00283C06">
      <w:pPr>
        <w:pStyle w:val="ListBullet"/>
      </w:pPr>
      <w:r>
        <w:t xml:space="preserve">Triple Venn diagram </w:t>
      </w:r>
      <w:r w:rsidRPr="00283C06">
        <w:t>to</w:t>
      </w:r>
      <w:r w:rsidR="00F345D7" w:rsidRPr="00283C06">
        <w:t xml:space="preserve"> equip students to compare and corroborate</w:t>
      </w:r>
      <w:r w:rsidRPr="00283C06">
        <w:t xml:space="preserve"> sources</w:t>
      </w:r>
    </w:p>
    <w:p w14:paraId="70B3B74A" w14:textId="7A9B4BBC" w:rsidR="00F2322D" w:rsidRPr="00283C06" w:rsidRDefault="00F2322D" w:rsidP="00283C06">
      <w:pPr>
        <w:pStyle w:val="ListBullet"/>
      </w:pPr>
      <w:r w:rsidRPr="00283C06">
        <w:t>PEEL paragraph scaffold</w:t>
      </w:r>
    </w:p>
    <w:p w14:paraId="2DC9746B" w14:textId="07E4783C" w:rsidR="00D60304" w:rsidRPr="00283C06" w:rsidRDefault="009D1BB3" w:rsidP="00283C06">
      <w:pPr>
        <w:pStyle w:val="ListBullet"/>
      </w:pPr>
      <w:r>
        <w:t>c</w:t>
      </w:r>
      <w:r w:rsidR="00D60304" w:rsidRPr="00283C06">
        <w:t>hecklist of content and skills to revise</w:t>
      </w:r>
    </w:p>
    <w:p w14:paraId="42622653" w14:textId="3AFBC0D5" w:rsidR="00223679" w:rsidRPr="003506A7" w:rsidRDefault="00EE23D9" w:rsidP="00F073B1">
      <w:pPr>
        <w:pStyle w:val="ListBullet"/>
      </w:pPr>
      <w:r>
        <w:t>‘</w:t>
      </w:r>
      <w:r w:rsidR="00F2322D" w:rsidRPr="00283C06">
        <w:t>Steps to success</w:t>
      </w:r>
      <w:r>
        <w:t>’</w:t>
      </w:r>
      <w:r w:rsidR="00F2322D" w:rsidRPr="00283C06">
        <w:t xml:space="preserve"> s</w:t>
      </w:r>
      <w:r w:rsidR="00223679" w:rsidRPr="00283C06">
        <w:t>uggestions to support student preparation for the task</w:t>
      </w:r>
      <w:r w:rsidR="006369BA">
        <w:t>.</w:t>
      </w:r>
    </w:p>
    <w:p w14:paraId="3C0D1772" w14:textId="65F0B79F" w:rsidR="00422B04" w:rsidRDefault="00F2322D" w:rsidP="00422B04">
      <w:pPr>
        <w:pStyle w:val="Heading2"/>
      </w:pPr>
      <w:bookmarkStart w:id="10" w:name="_Toc199924155"/>
      <w:r>
        <w:t>Triple</w:t>
      </w:r>
      <w:r w:rsidR="00422B04">
        <w:t xml:space="preserve"> Venn diagram</w:t>
      </w:r>
      <w:bookmarkEnd w:id="10"/>
    </w:p>
    <w:p w14:paraId="428D72C9" w14:textId="5CF3E06A" w:rsidR="00283C06" w:rsidRDefault="00283C06" w:rsidP="00283C0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Triple Venn diagram</w:t>
      </w:r>
    </w:p>
    <w:p w14:paraId="358DEAA0" w14:textId="34A9124D" w:rsidR="00715640" w:rsidRDefault="00F2322D">
      <w:pPr>
        <w:suppressAutoHyphens w:val="0"/>
        <w:spacing w:before="0" w:after="160" w:line="259" w:lineRule="auto"/>
        <w:rPr>
          <w:rFonts w:eastAsiaTheme="majorEastAsia"/>
          <w:bCs/>
          <w:color w:val="002664"/>
          <w:sz w:val="36"/>
          <w:szCs w:val="48"/>
        </w:rPr>
      </w:pPr>
      <w:r>
        <w:rPr>
          <w:noProof/>
        </w:rPr>
        <w:drawing>
          <wp:inline distT="0" distB="0" distL="0" distR="0" wp14:anchorId="552FDDA0" wp14:editId="7FA04319">
            <wp:extent cx="5978770" cy="4751725"/>
            <wp:effectExtent l="0" t="0" r="3175" b="0"/>
            <wp:docPr id="212241235" name="Graphic 1" descr="Triple Venn diagram of Sources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235" name="Graphic 1" descr="Triple Venn diagram of Sources A, B and C."/>
                    <pic:cNvPicPr/>
                  </pic:nvPicPr>
                  <pic:blipFill rotWithShape="1">
                    <a:blip r:embed="rId20">
                      <a:extLst>
                        <a:ext uri="{96DAC541-7B7A-43D3-8B79-37D633B846F1}">
                          <asvg:svgBlip xmlns:asvg="http://schemas.microsoft.com/office/drawing/2016/SVG/main" r:embed="rId21"/>
                        </a:ext>
                      </a:extLst>
                    </a:blip>
                    <a:srcRect l="15403" t="12465" r="22647"/>
                    <a:stretch/>
                  </pic:blipFill>
                  <pic:spPr bwMode="auto">
                    <a:xfrm>
                      <a:off x="0" y="0"/>
                      <a:ext cx="5988134" cy="4759167"/>
                    </a:xfrm>
                    <a:prstGeom prst="rect">
                      <a:avLst/>
                    </a:prstGeom>
                    <a:ln>
                      <a:noFill/>
                    </a:ln>
                    <a:extLst>
                      <a:ext uri="{53640926-AAD7-44D8-BBD7-CCE9431645EC}">
                        <a14:shadowObscured xmlns:a14="http://schemas.microsoft.com/office/drawing/2010/main"/>
                      </a:ext>
                    </a:extLst>
                  </pic:spPr>
                </pic:pic>
              </a:graphicData>
            </a:graphic>
          </wp:inline>
        </w:drawing>
      </w:r>
      <w:r w:rsidR="00715640">
        <w:br w:type="page"/>
      </w:r>
    </w:p>
    <w:p w14:paraId="04C7F80C" w14:textId="02232173" w:rsidR="003506A7" w:rsidRDefault="000A7FD1" w:rsidP="000A7FD1">
      <w:pPr>
        <w:pStyle w:val="Heading2"/>
      </w:pPr>
      <w:bookmarkStart w:id="11" w:name="_Toc199924156"/>
      <w:r>
        <w:lastRenderedPageBreak/>
        <w:t>PEEL paragraph template</w:t>
      </w:r>
      <w:bookmarkEnd w:id="11"/>
    </w:p>
    <w:p w14:paraId="372250D8" w14:textId="5C44276A" w:rsidR="00715640" w:rsidRPr="00283C06" w:rsidRDefault="00283C06" w:rsidP="00283C06">
      <w:pPr>
        <w:pStyle w:val="Caption"/>
      </w:pPr>
      <w:r w:rsidRPr="00283C06">
        <w:t xml:space="preserve">Figure </w:t>
      </w:r>
      <w:r w:rsidRPr="00283C06">
        <w:fldChar w:fldCharType="begin"/>
      </w:r>
      <w:r w:rsidRPr="00283C06">
        <w:instrText xml:space="preserve"> SEQ Figure \* ARABIC </w:instrText>
      </w:r>
      <w:r w:rsidRPr="00283C06">
        <w:fldChar w:fldCharType="separate"/>
      </w:r>
      <w:r w:rsidRPr="00283C06">
        <w:rPr>
          <w:noProof/>
        </w:rPr>
        <w:t>2</w:t>
      </w:r>
      <w:r w:rsidRPr="00283C06">
        <w:fldChar w:fldCharType="end"/>
      </w:r>
      <w:r w:rsidRPr="00283C06">
        <w:t xml:space="preserve"> – PEEL paragraph scaffold</w:t>
      </w:r>
    </w:p>
    <w:p w14:paraId="1EAB080B" w14:textId="22604B97" w:rsidR="000517A6" w:rsidRPr="000517A6" w:rsidRDefault="000517A6" w:rsidP="00715640">
      <w:pPr>
        <w:jc w:val="center"/>
      </w:pPr>
      <w:r>
        <w:rPr>
          <w:noProof/>
        </w:rPr>
        <w:drawing>
          <wp:inline distT="0" distB="0" distL="0" distR="0" wp14:anchorId="63409F2B" wp14:editId="44CF2838">
            <wp:extent cx="8114548" cy="4774236"/>
            <wp:effectExtent l="0" t="6350" r="0" b="0"/>
            <wp:docPr id="943271945" name="Graphic 1" descr="PEEL paragrap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945" name="Graphic 1" descr="PEEL paragraph template."/>
                    <pic:cNvPicPr/>
                  </pic:nvPicPr>
                  <pic:blipFill rotWithShape="1">
                    <a:blip r:embed="rId22">
                      <a:extLst>
                        <a:ext uri="{96DAC541-7B7A-43D3-8B79-37D633B846F1}">
                          <asvg:svgBlip xmlns:asvg="http://schemas.microsoft.com/office/drawing/2016/SVG/main" r:embed="rId23"/>
                        </a:ext>
                      </a:extLst>
                    </a:blip>
                    <a:srcRect l="1266" r="3140"/>
                    <a:stretch/>
                  </pic:blipFill>
                  <pic:spPr bwMode="auto">
                    <a:xfrm rot="16200000">
                      <a:off x="0" y="0"/>
                      <a:ext cx="8119082" cy="4776904"/>
                    </a:xfrm>
                    <a:prstGeom prst="rect">
                      <a:avLst/>
                    </a:prstGeom>
                    <a:ln>
                      <a:noFill/>
                    </a:ln>
                    <a:extLst>
                      <a:ext uri="{53640926-AAD7-44D8-BBD7-CCE9431645EC}">
                        <a14:shadowObscured xmlns:a14="http://schemas.microsoft.com/office/drawing/2010/main"/>
                      </a:ext>
                    </a:extLst>
                  </pic:spPr>
                </pic:pic>
              </a:graphicData>
            </a:graphic>
          </wp:inline>
        </w:drawing>
      </w:r>
    </w:p>
    <w:p w14:paraId="5BE9F2FF" w14:textId="119BB479" w:rsidR="00D60304" w:rsidRDefault="00D60304" w:rsidP="00D60304">
      <w:pPr>
        <w:pStyle w:val="Heading2"/>
      </w:pPr>
      <w:bookmarkStart w:id="12" w:name="_Toc199924157"/>
      <w:r>
        <w:lastRenderedPageBreak/>
        <w:t>Checklist of content and skills to revise</w:t>
      </w:r>
      <w:bookmarkEnd w:id="12"/>
    </w:p>
    <w:p w14:paraId="26BDD6E6" w14:textId="27522C8A" w:rsidR="00D60304" w:rsidRDefault="005941A3" w:rsidP="00337F05">
      <w:pPr>
        <w:pStyle w:val="Heading3"/>
      </w:pPr>
      <w:bookmarkStart w:id="13" w:name="_Toc199924158"/>
      <w:r>
        <w:t>Syllabus c</w:t>
      </w:r>
      <w:r w:rsidR="00D60304">
        <w:t>ontent</w:t>
      </w:r>
      <w:bookmarkEnd w:id="13"/>
    </w:p>
    <w:p w14:paraId="6A9B25E4" w14:textId="77777777" w:rsidR="00F556D7" w:rsidRPr="00F556D7" w:rsidRDefault="00F556D7" w:rsidP="00F556D7">
      <w:pPr>
        <w:rPr>
          <w:b/>
          <w:bCs/>
        </w:rPr>
      </w:pPr>
      <w:r w:rsidRPr="00F556D7">
        <w:rPr>
          <w:b/>
          <w:bCs/>
        </w:rPr>
        <w:t>Context</w:t>
      </w:r>
    </w:p>
    <w:p w14:paraId="5D099523" w14:textId="77777777" w:rsidR="00F556D7" w:rsidRPr="00F556D7" w:rsidRDefault="00F556D7" w:rsidP="00283C06">
      <w:pPr>
        <w:pStyle w:val="ListBullet"/>
      </w:pPr>
      <w:r w:rsidRPr="00F556D7">
        <w:t xml:space="preserve">The Paris Peace </w:t>
      </w:r>
      <w:r w:rsidRPr="00283C06">
        <w:t>Conference</w:t>
      </w:r>
      <w:r w:rsidRPr="00F556D7">
        <w:t xml:space="preserve"> and its consequences</w:t>
      </w:r>
    </w:p>
    <w:p w14:paraId="53AB3C7A" w14:textId="77777777" w:rsidR="00F556D7" w:rsidRPr="00F556D7" w:rsidRDefault="00F556D7" w:rsidP="00F556D7">
      <w:pPr>
        <w:rPr>
          <w:b/>
          <w:bCs/>
        </w:rPr>
      </w:pPr>
      <w:r w:rsidRPr="00F556D7">
        <w:rPr>
          <w:b/>
          <w:bCs/>
        </w:rPr>
        <w:t>Interwar dictatorships</w:t>
      </w:r>
    </w:p>
    <w:p w14:paraId="6B3BE936" w14:textId="77777777" w:rsidR="00F556D7" w:rsidRPr="00283C06" w:rsidRDefault="00F556D7" w:rsidP="00283C06">
      <w:pPr>
        <w:pStyle w:val="ListBullet"/>
      </w:pPr>
      <w:r w:rsidRPr="00F556D7">
        <w:t xml:space="preserve">Conditions that enabled </w:t>
      </w:r>
      <w:r w:rsidRPr="00283C06">
        <w:t>dictators to rise to power in the interwar period</w:t>
      </w:r>
    </w:p>
    <w:p w14:paraId="746EB519" w14:textId="77777777" w:rsidR="00F556D7" w:rsidRPr="00F556D7" w:rsidRDefault="00F556D7" w:rsidP="00283C06">
      <w:pPr>
        <w:pStyle w:val="ListBullet"/>
      </w:pPr>
      <w:r w:rsidRPr="00283C06">
        <w:t>Key features of TWO dictatorships</w:t>
      </w:r>
      <w:r w:rsidRPr="00F556D7">
        <w:t xml:space="preserve"> other than Germany that emerged in the interwar period</w:t>
      </w:r>
    </w:p>
    <w:p w14:paraId="56268348" w14:textId="77777777" w:rsidR="00F556D7" w:rsidRPr="00F556D7" w:rsidRDefault="00F556D7" w:rsidP="00F556D7">
      <w:pPr>
        <w:rPr>
          <w:b/>
          <w:bCs/>
        </w:rPr>
      </w:pPr>
      <w:r w:rsidRPr="00F556D7">
        <w:rPr>
          <w:b/>
          <w:bCs/>
        </w:rPr>
        <w:t>The collapse of German democracy</w:t>
      </w:r>
    </w:p>
    <w:p w14:paraId="1E873D18" w14:textId="77777777" w:rsidR="00F556D7" w:rsidRPr="00283C06" w:rsidRDefault="00F556D7" w:rsidP="00283C06">
      <w:pPr>
        <w:pStyle w:val="ListBullet"/>
      </w:pPr>
      <w:r w:rsidRPr="00F556D7">
        <w:t xml:space="preserve">Political, </w:t>
      </w:r>
      <w:r w:rsidRPr="00283C06">
        <w:t>economic and social challenges to the Weimar Republic 1919–1933</w:t>
      </w:r>
    </w:p>
    <w:p w14:paraId="453F96B0" w14:textId="77777777" w:rsidR="00F556D7" w:rsidRPr="00F556D7" w:rsidRDefault="00F556D7" w:rsidP="00283C06">
      <w:pPr>
        <w:pStyle w:val="ListBullet"/>
      </w:pPr>
      <w:r w:rsidRPr="00283C06">
        <w:t>Reasons for</w:t>
      </w:r>
      <w:r w:rsidRPr="00F556D7">
        <w:t xml:space="preserve"> the collapse of the Weimar Republic</w:t>
      </w:r>
    </w:p>
    <w:p w14:paraId="3384B707" w14:textId="77777777" w:rsidR="00F556D7" w:rsidRPr="00F556D7" w:rsidRDefault="00F556D7" w:rsidP="00F556D7">
      <w:pPr>
        <w:rPr>
          <w:b/>
          <w:bCs/>
        </w:rPr>
      </w:pPr>
      <w:r w:rsidRPr="00F556D7">
        <w:rPr>
          <w:b/>
          <w:bCs/>
        </w:rPr>
        <w:t>Source analysis: interpreting the evidence for the Nazi regime in power 1933–1939</w:t>
      </w:r>
    </w:p>
    <w:p w14:paraId="056E6043" w14:textId="77777777" w:rsidR="00F556D7" w:rsidRPr="00283C06" w:rsidRDefault="00F556D7" w:rsidP="00283C06">
      <w:pPr>
        <w:pStyle w:val="ListBullet"/>
      </w:pPr>
      <w:r w:rsidRPr="00283C06">
        <w:t>The initial consolidation of Nazi power 1933–1934</w:t>
      </w:r>
    </w:p>
    <w:p w14:paraId="766FA036" w14:textId="77777777" w:rsidR="00F556D7" w:rsidRPr="00283C06" w:rsidRDefault="00F556D7" w:rsidP="00283C06">
      <w:pPr>
        <w:pStyle w:val="ListBullet"/>
      </w:pPr>
      <w:r w:rsidRPr="00283C06">
        <w:t>The nature and role of Nazi ideology</w:t>
      </w:r>
    </w:p>
    <w:p w14:paraId="33622876" w14:textId="77777777" w:rsidR="00F556D7" w:rsidRPr="00283C06" w:rsidRDefault="00F556D7" w:rsidP="00283C06">
      <w:pPr>
        <w:pStyle w:val="ListBullet"/>
      </w:pPr>
      <w:r w:rsidRPr="00283C06">
        <w:t>The impact of Nazi ideology and policies on Jewish people and other minorities, women, youth and workers</w:t>
      </w:r>
    </w:p>
    <w:p w14:paraId="57B6FF9F" w14:textId="77777777" w:rsidR="00F556D7" w:rsidRPr="00283C06" w:rsidRDefault="00F556D7" w:rsidP="00283C06">
      <w:pPr>
        <w:pStyle w:val="ListBullet"/>
      </w:pPr>
      <w:r w:rsidRPr="00283C06">
        <w:t>Methods of control: laws, censorship, propaganda, repression and terror</w:t>
      </w:r>
    </w:p>
    <w:p w14:paraId="0167BD3C" w14:textId="3FE3F4AB" w:rsidR="00F76CA9" w:rsidRDefault="00F556D7" w:rsidP="00283C06">
      <w:pPr>
        <w:pStyle w:val="ListBullet"/>
      </w:pPr>
      <w:r w:rsidRPr="00283C06">
        <w:t>Opposition to the</w:t>
      </w:r>
      <w:r w:rsidRPr="00F556D7">
        <w:t xml:space="preserve"> Nazi regime</w:t>
      </w:r>
    </w:p>
    <w:p w14:paraId="187AA078" w14:textId="5D4128BA" w:rsidR="00A971F1" w:rsidRPr="00F556D7" w:rsidRDefault="00A971F1" w:rsidP="00A971F1">
      <w:pPr>
        <w:pStyle w:val="Imageattributioncaption"/>
      </w:pPr>
      <w:hyperlink r:id="rId24">
        <w:r w:rsidRPr="00A971F1">
          <w:rPr>
            <w:rStyle w:val="Hyperlink"/>
          </w:rPr>
          <w:t>Modern History 11–12 Syllabus</w:t>
        </w:r>
      </w:hyperlink>
      <w:r w:rsidRPr="336B5C00">
        <w:t xml:space="preserve"> © NSW Education Standards Authority (NESA) for and on behalf of the Crown in right of the State of New South Wales, 20</w:t>
      </w:r>
      <w:r>
        <w:t>24</w:t>
      </w:r>
      <w:r w:rsidRPr="336B5C00">
        <w:t>.</w:t>
      </w:r>
    </w:p>
    <w:p w14:paraId="27B37C00" w14:textId="4571F942" w:rsidR="00D60304" w:rsidRDefault="005941A3" w:rsidP="00337F05">
      <w:pPr>
        <w:pStyle w:val="Heading3"/>
      </w:pPr>
      <w:bookmarkStart w:id="14" w:name="_Toc199924159"/>
      <w:r>
        <w:t>General s</w:t>
      </w:r>
      <w:r w:rsidR="00D60304">
        <w:t>kills</w:t>
      </w:r>
      <w:r>
        <w:t xml:space="preserve"> identified in the syllabus</w:t>
      </w:r>
      <w:bookmarkEnd w:id="14"/>
    </w:p>
    <w:p w14:paraId="6322FA20" w14:textId="67CD9806" w:rsidR="00F556D7" w:rsidRPr="00283C06" w:rsidRDefault="00F11C72" w:rsidP="00283C06">
      <w:pPr>
        <w:pStyle w:val="ListBullet"/>
      </w:pPr>
      <w:r>
        <w:t xml:space="preserve">Identification </w:t>
      </w:r>
      <w:r w:rsidRPr="00283C06">
        <w:t>and analysis of perspectives contained within historical sources</w:t>
      </w:r>
    </w:p>
    <w:p w14:paraId="4FE27F2E" w14:textId="39B32D74" w:rsidR="00F556D7" w:rsidRPr="00283C06" w:rsidRDefault="00F11C72" w:rsidP="00283C06">
      <w:pPr>
        <w:pStyle w:val="ListBullet"/>
      </w:pPr>
      <w:r w:rsidRPr="00283C06">
        <w:t>E</w:t>
      </w:r>
      <w:r w:rsidR="00F556D7" w:rsidRPr="00283C06">
        <w:t>valuat</w:t>
      </w:r>
      <w:r w:rsidRPr="00283C06">
        <w:t>ion of visual and written</w:t>
      </w:r>
      <w:r w:rsidR="00F556D7" w:rsidRPr="00283C06">
        <w:t xml:space="preserve"> sources </w:t>
      </w:r>
      <w:r w:rsidR="00AD0884" w:rsidRPr="00283C06">
        <w:t>as</w:t>
      </w:r>
      <w:r w:rsidR="00F556D7" w:rsidRPr="00283C06">
        <w:t xml:space="preserve"> evidence to support a historical account or argument</w:t>
      </w:r>
      <w:r w:rsidR="00AD0884" w:rsidRPr="00283C06">
        <w:t xml:space="preserve"> in terms of content,</w:t>
      </w:r>
      <w:r w:rsidR="00CE347E" w:rsidRPr="00283C06">
        <w:t xml:space="preserve"> origin, motive,</w:t>
      </w:r>
      <w:r w:rsidR="00AD0884" w:rsidRPr="00283C06">
        <w:t xml:space="preserve"> audience,</w:t>
      </w:r>
      <w:r w:rsidR="00CE347E" w:rsidRPr="00283C06">
        <w:t xml:space="preserve"> usefulness,</w:t>
      </w:r>
      <w:r w:rsidR="00AD0884" w:rsidRPr="00283C06">
        <w:t xml:space="preserve"> value and limitations</w:t>
      </w:r>
    </w:p>
    <w:p w14:paraId="3F35F495" w14:textId="7E0861FC" w:rsidR="00F556D7" w:rsidRPr="00283C06" w:rsidRDefault="001B073E" w:rsidP="00283C06">
      <w:pPr>
        <w:pStyle w:val="ListBullet"/>
      </w:pPr>
      <w:r w:rsidRPr="00283C06">
        <w:lastRenderedPageBreak/>
        <w:t xml:space="preserve">Assessment of the extent to which </w:t>
      </w:r>
      <w:r w:rsidR="00496FC1" w:rsidRPr="00283C06">
        <w:t xml:space="preserve">multiple </w:t>
      </w:r>
      <w:r w:rsidRPr="00283C06">
        <w:t xml:space="preserve">sources corroborate </w:t>
      </w:r>
      <w:r w:rsidR="00496FC1" w:rsidRPr="00283C06">
        <w:t>one-another</w:t>
      </w:r>
    </w:p>
    <w:p w14:paraId="40F070C5" w14:textId="3DA901DF" w:rsidR="00F556D7" w:rsidRPr="0057236D" w:rsidRDefault="00390BC5" w:rsidP="00283C06">
      <w:pPr>
        <w:pStyle w:val="ListBullet"/>
      </w:pPr>
      <w:r w:rsidRPr="00283C06">
        <w:t>Synthesis of</w:t>
      </w:r>
      <w:r w:rsidR="001B073E" w:rsidRPr="00283C06">
        <w:t xml:space="preserve"> evidence</w:t>
      </w:r>
      <w:r w:rsidR="001B073E">
        <w:t xml:space="preserve"> from</w:t>
      </w:r>
      <w:r>
        <w:t xml:space="preserve"> multiple sources to </w:t>
      </w:r>
      <w:r w:rsidR="001B073E" w:rsidRPr="00F11C72">
        <w:t>interpret and represent the past</w:t>
      </w:r>
    </w:p>
    <w:p w14:paraId="79FF6FC4" w14:textId="2BCB064F" w:rsidR="00CD4E5F" w:rsidRDefault="00CD4E5F" w:rsidP="00EC49D9">
      <w:pPr>
        <w:pStyle w:val="Heading2"/>
      </w:pPr>
      <w:bookmarkStart w:id="15" w:name="_Toc199924160"/>
      <w:r>
        <w:t>Steps to success</w:t>
      </w:r>
      <w:bookmarkEnd w:id="15"/>
    </w:p>
    <w:p w14:paraId="576F9FD2" w14:textId="17B9A53A" w:rsidR="00CD4E5F" w:rsidRPr="0064338C" w:rsidRDefault="00CD4E5F" w:rsidP="00CD4E5F">
      <w:pPr>
        <w:pStyle w:val="FeatureBox2"/>
      </w:pPr>
      <w:r w:rsidRPr="6BEE2327">
        <w:rPr>
          <w:b/>
          <w:bCs/>
        </w:rPr>
        <w:t>Note</w:t>
      </w:r>
      <w:r w:rsidRPr="00283C06">
        <w:t xml:space="preserve">: </w:t>
      </w:r>
      <w:r w:rsidR="00283C06">
        <w:t>t</w:t>
      </w:r>
      <w:r>
        <w:t xml:space="preserve">his schedule is designed to support students </w:t>
      </w:r>
      <w:r w:rsidR="0042299D">
        <w:t xml:space="preserve">and is </w:t>
      </w:r>
      <w:r>
        <w:t xml:space="preserve">not for compliance. Students should not be penalised for not meeting interim times. This scaffold is designed for </w:t>
      </w:r>
      <w:hyperlink r:id="rId25">
        <w:r w:rsidRPr="6BEE2327">
          <w:rPr>
            <w:rStyle w:val="Hyperlink"/>
          </w:rPr>
          <w:t>chunking and sequencing learning</w:t>
        </w:r>
      </w:hyperlink>
      <w:r>
        <w:t xml:space="preserve"> by breaking the task into smaller goals to reduce the complexity. The second column could be:</w:t>
      </w:r>
    </w:p>
    <w:p w14:paraId="70533199" w14:textId="77777777" w:rsidR="00CD4E5F" w:rsidRPr="0064338C" w:rsidRDefault="00CD4E5F" w:rsidP="007642F2">
      <w:pPr>
        <w:pStyle w:val="FeatureBox2"/>
        <w:numPr>
          <w:ilvl w:val="0"/>
          <w:numId w:val="2"/>
        </w:numPr>
        <w:ind w:left="567" w:hanging="567"/>
      </w:pPr>
      <w:r w:rsidRPr="0064338C">
        <w:t>determined by the teacher</w:t>
      </w:r>
    </w:p>
    <w:p w14:paraId="76CDAF62" w14:textId="6DC40971" w:rsidR="00CD4E5F" w:rsidRDefault="00CD4E5F" w:rsidP="00151C5A">
      <w:pPr>
        <w:pStyle w:val="FeatureBox2"/>
        <w:numPr>
          <w:ilvl w:val="0"/>
          <w:numId w:val="2"/>
        </w:numPr>
        <w:ind w:left="567" w:hanging="567"/>
      </w:pPr>
      <w:r w:rsidRPr="0064338C">
        <w:t>co-constructed with students.</w:t>
      </w:r>
    </w:p>
    <w:p w14:paraId="17AD8FAC" w14:textId="4FDC0C04" w:rsidR="003B799C" w:rsidRDefault="003B799C" w:rsidP="003B799C">
      <w:pPr>
        <w:pStyle w:val="Caption"/>
      </w:pPr>
      <w:r>
        <w:t xml:space="preserve">Table </w:t>
      </w:r>
      <w:r>
        <w:fldChar w:fldCharType="begin"/>
      </w:r>
      <w:r>
        <w:instrText xml:space="preserve"> SEQ Table \* ARABIC </w:instrText>
      </w:r>
      <w:r>
        <w:fldChar w:fldCharType="separate"/>
      </w:r>
      <w:r w:rsidR="00EE23D9">
        <w:rPr>
          <w:noProof/>
        </w:rPr>
        <w:t>5</w:t>
      </w:r>
      <w:r>
        <w:fldChar w:fldCharType="end"/>
      </w:r>
      <w:r>
        <w:t xml:space="preserve"> – </w:t>
      </w:r>
      <w:r w:rsidRPr="005B2D9C">
        <w:t>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Blank cells have been left intentionally."/>
      </w:tblPr>
      <w:tblGrid>
        <w:gridCol w:w="7084"/>
        <w:gridCol w:w="2546"/>
      </w:tblGrid>
      <w:tr w:rsidR="00207C5C" w14:paraId="19A27127" w14:textId="77777777" w:rsidTr="00085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4BCE3A09" w14:textId="4804540C" w:rsidR="00CD4E5F" w:rsidRPr="008F5BBD" w:rsidRDefault="00CD4E5F" w:rsidP="00196F9E">
            <w:r w:rsidRPr="008F5BBD">
              <w:t>What I need to do</w:t>
            </w:r>
          </w:p>
        </w:tc>
        <w:tc>
          <w:tcPr>
            <w:tcW w:w="1322" w:type="pct"/>
          </w:tcPr>
          <w:p w14:paraId="419559CA" w14:textId="77777777" w:rsidR="00CD4E5F" w:rsidRPr="008F5BBD" w:rsidRDefault="00CD4E5F" w:rsidP="00196F9E">
            <w:pPr>
              <w:cnfStyle w:val="100000000000" w:firstRow="1" w:lastRow="0" w:firstColumn="0" w:lastColumn="0" w:oddVBand="0" w:evenVBand="0" w:oddHBand="0" w:evenHBand="0" w:firstRowFirstColumn="0" w:firstRowLastColumn="0" w:lastRowFirstColumn="0" w:lastRowLastColumn="0"/>
            </w:pPr>
            <w:r>
              <w:t>W</w:t>
            </w:r>
            <w:r w:rsidRPr="008F5BBD">
              <w:t>hen I need to do it</w:t>
            </w:r>
          </w:p>
        </w:tc>
      </w:tr>
      <w:tr w:rsidR="00207C5C" w14:paraId="30E83067" w14:textId="77777777" w:rsidTr="00085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07DBA5AF" w14:textId="7DEDD414" w:rsidR="00CD4E5F" w:rsidRDefault="00761C92" w:rsidP="00196F9E">
            <w:r>
              <w:t>R</w:t>
            </w:r>
            <w:r w:rsidR="00207C5C" w:rsidRPr="00207C5C">
              <w:t>evis</w:t>
            </w:r>
            <w:r w:rsidR="00207C5C">
              <w:t>e</w:t>
            </w:r>
            <w:r w:rsidR="00207C5C" w:rsidRPr="00207C5C">
              <w:t xml:space="preserve"> course content</w:t>
            </w:r>
          </w:p>
        </w:tc>
        <w:tc>
          <w:tcPr>
            <w:tcW w:w="1322" w:type="pct"/>
          </w:tcPr>
          <w:p w14:paraId="106FED1D" w14:textId="77777777" w:rsidR="00CD4E5F" w:rsidRDefault="00CD4E5F" w:rsidP="00196F9E">
            <w:pPr>
              <w:cnfStyle w:val="000000100000" w:firstRow="0" w:lastRow="0" w:firstColumn="0" w:lastColumn="0" w:oddVBand="0" w:evenVBand="0" w:oddHBand="1" w:evenHBand="0" w:firstRowFirstColumn="0" w:firstRowLastColumn="0" w:lastRowFirstColumn="0" w:lastRowLastColumn="0"/>
            </w:pPr>
          </w:p>
        </w:tc>
      </w:tr>
      <w:tr w:rsidR="00207C5C" w14:paraId="4268EB7B" w14:textId="77777777" w:rsidTr="0008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5695A21A" w14:textId="2425713C" w:rsidR="00CD4E5F" w:rsidRDefault="00761C92" w:rsidP="00207C5C">
            <w:r>
              <w:t>R</w:t>
            </w:r>
            <w:r w:rsidR="00207C5C">
              <w:t>evise source analysis skills</w:t>
            </w:r>
          </w:p>
        </w:tc>
        <w:tc>
          <w:tcPr>
            <w:tcW w:w="1322" w:type="pct"/>
          </w:tcPr>
          <w:p w14:paraId="4578B29C" w14:textId="77777777" w:rsidR="00CD4E5F" w:rsidRDefault="00CD4E5F" w:rsidP="00196F9E">
            <w:pPr>
              <w:cnfStyle w:val="000000010000" w:firstRow="0" w:lastRow="0" w:firstColumn="0" w:lastColumn="0" w:oddVBand="0" w:evenVBand="0" w:oddHBand="0" w:evenHBand="1" w:firstRowFirstColumn="0" w:firstRowLastColumn="0" w:lastRowFirstColumn="0" w:lastRowLastColumn="0"/>
            </w:pPr>
          </w:p>
        </w:tc>
      </w:tr>
      <w:tr w:rsidR="00207C5C" w14:paraId="43722D04" w14:textId="77777777" w:rsidTr="00085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6D00C7A0" w14:textId="005BBC1B" w:rsidR="00A963B8" w:rsidRDefault="00761C92" w:rsidP="00196F9E">
            <w:pPr>
              <w:rPr>
                <w:b w:val="0"/>
              </w:rPr>
            </w:pPr>
            <w:r>
              <w:t xml:space="preserve">Study </w:t>
            </w:r>
            <w:r w:rsidR="00207C5C">
              <w:t xml:space="preserve">a range of </w:t>
            </w:r>
            <w:r w:rsidR="003F42AC">
              <w:t>relevant sources:</w:t>
            </w:r>
          </w:p>
          <w:p w14:paraId="15D5703B" w14:textId="0657CDFC" w:rsidR="00A963B8" w:rsidRDefault="00A963B8" w:rsidP="00196F9E">
            <w:pPr>
              <w:rPr>
                <w:b w:val="0"/>
              </w:rPr>
            </w:pPr>
            <w:hyperlink r:id="rId26" w:history="1">
              <w:r>
                <w:rPr>
                  <w:rStyle w:val="Hyperlink"/>
                  <w:b w:val="0"/>
                </w:rPr>
                <w:t xml:space="preserve">Internet </w:t>
              </w:r>
              <w:r w:rsidR="00575F0A">
                <w:rPr>
                  <w:rStyle w:val="Hyperlink"/>
                  <w:b w:val="0"/>
                </w:rPr>
                <w:t>M</w:t>
              </w:r>
              <w:r w:rsidR="00575F0A" w:rsidRPr="00575F0A">
                <w:rPr>
                  <w:rStyle w:val="Hyperlink"/>
                  <w:b w:val="0"/>
                  <w:bCs/>
                </w:rPr>
                <w:t xml:space="preserve">odern </w:t>
              </w:r>
              <w:r>
                <w:rPr>
                  <w:rStyle w:val="Hyperlink"/>
                  <w:b w:val="0"/>
                </w:rPr>
                <w:t>History Sourcebook: Nazi</w:t>
              </w:r>
              <w:r w:rsidR="00575F0A">
                <w:rPr>
                  <w:rStyle w:val="Hyperlink"/>
                  <w:b w:val="0"/>
                </w:rPr>
                <w:t>s</w:t>
              </w:r>
              <w:r w:rsidR="00575F0A" w:rsidRPr="00575F0A">
                <w:rPr>
                  <w:rStyle w:val="Hyperlink"/>
                  <w:b w:val="0"/>
                  <w:bCs/>
                </w:rPr>
                <w:t>m</w:t>
              </w:r>
            </w:hyperlink>
          </w:p>
          <w:p w14:paraId="4E1E9B3C" w14:textId="032468FF" w:rsidR="00CD4E5F" w:rsidRPr="00575D5F" w:rsidRDefault="00A963B8" w:rsidP="00196F9E">
            <w:pPr>
              <w:rPr>
                <w:b w:val="0"/>
              </w:rPr>
            </w:pPr>
            <w:hyperlink r:id="rId27" w:history="1">
              <w:r>
                <w:rPr>
                  <w:rStyle w:val="Hyperlink"/>
                  <w:b w:val="0"/>
                </w:rPr>
                <w:t xml:space="preserve">Internet </w:t>
              </w:r>
              <w:r w:rsidR="00575F0A">
                <w:rPr>
                  <w:rStyle w:val="Hyperlink"/>
                  <w:b w:val="0"/>
                </w:rPr>
                <w:t>M</w:t>
              </w:r>
              <w:r w:rsidR="00575F0A" w:rsidRPr="00575F0A">
                <w:rPr>
                  <w:rStyle w:val="Hyperlink"/>
                  <w:b w:val="0"/>
                  <w:bCs/>
                </w:rPr>
                <w:t xml:space="preserve">odern </w:t>
              </w:r>
              <w:r>
                <w:rPr>
                  <w:rStyle w:val="Hyperlink"/>
                  <w:b w:val="0"/>
                </w:rPr>
                <w:t>History Sourcebook: Fascism in Europe</w:t>
              </w:r>
            </w:hyperlink>
          </w:p>
        </w:tc>
        <w:tc>
          <w:tcPr>
            <w:tcW w:w="1322" w:type="pct"/>
          </w:tcPr>
          <w:p w14:paraId="07362691" w14:textId="77777777" w:rsidR="00CD4E5F" w:rsidRDefault="00CD4E5F" w:rsidP="00196F9E">
            <w:pPr>
              <w:cnfStyle w:val="000000100000" w:firstRow="0" w:lastRow="0" w:firstColumn="0" w:lastColumn="0" w:oddVBand="0" w:evenVBand="0" w:oddHBand="1" w:evenHBand="0" w:firstRowFirstColumn="0" w:firstRowLastColumn="0" w:lastRowFirstColumn="0" w:lastRowLastColumn="0"/>
            </w:pPr>
          </w:p>
        </w:tc>
      </w:tr>
      <w:tr w:rsidR="00B339CF" w14:paraId="0CA14132" w14:textId="77777777" w:rsidTr="0008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6EB2F319" w14:textId="77777777" w:rsidR="00B339CF" w:rsidRDefault="00B339CF" w:rsidP="00196F9E">
            <w:pPr>
              <w:rPr>
                <w:bCs/>
              </w:rPr>
            </w:pPr>
            <w:r>
              <w:t>Study sample examination materials provided by NESA at:</w:t>
            </w:r>
          </w:p>
          <w:p w14:paraId="7AE16DDD" w14:textId="5BBE4D51" w:rsidR="00B339CF" w:rsidRPr="00B339CF" w:rsidRDefault="00B339CF" w:rsidP="00196F9E">
            <w:pPr>
              <w:rPr>
                <w:b w:val="0"/>
                <w:bCs/>
              </w:rPr>
            </w:pPr>
            <w:hyperlink r:id="rId28" w:history="1">
              <w:r w:rsidRPr="00B339CF">
                <w:rPr>
                  <w:rStyle w:val="Hyperlink"/>
                  <w:b w:val="0"/>
                  <w:bCs/>
                </w:rPr>
                <w:t xml:space="preserve">Modern History 11–12 </w:t>
              </w:r>
              <w:r w:rsidR="00010791">
                <w:rPr>
                  <w:rStyle w:val="Hyperlink"/>
                  <w:b w:val="0"/>
                  <w:bCs/>
                </w:rPr>
                <w:t>–</w:t>
              </w:r>
              <w:r w:rsidRPr="00B339CF">
                <w:rPr>
                  <w:rStyle w:val="Hyperlink"/>
                  <w:b w:val="0"/>
                  <w:bCs/>
                </w:rPr>
                <w:t xml:space="preserve"> Teaching and learning support</w:t>
              </w:r>
            </w:hyperlink>
          </w:p>
        </w:tc>
        <w:tc>
          <w:tcPr>
            <w:tcW w:w="1322" w:type="pct"/>
          </w:tcPr>
          <w:p w14:paraId="3540A907" w14:textId="77777777" w:rsidR="00B339CF" w:rsidRDefault="00B339CF" w:rsidP="00196F9E">
            <w:pPr>
              <w:cnfStyle w:val="000000010000" w:firstRow="0" w:lastRow="0" w:firstColumn="0" w:lastColumn="0" w:oddVBand="0" w:evenVBand="0" w:oddHBand="0" w:evenHBand="1" w:firstRowFirstColumn="0" w:firstRowLastColumn="0" w:lastRowFirstColumn="0" w:lastRowLastColumn="0"/>
            </w:pPr>
          </w:p>
        </w:tc>
      </w:tr>
      <w:tr w:rsidR="00761C92" w14:paraId="02FC06F0" w14:textId="77777777" w:rsidTr="00085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646CE824" w14:textId="214ED1DD" w:rsidR="000850D3" w:rsidRPr="00B339CF" w:rsidRDefault="00761C92" w:rsidP="00196F9E">
            <w:pPr>
              <w:rPr>
                <w:b w:val="0"/>
              </w:rPr>
            </w:pPr>
            <w:r>
              <w:t>Complete practise task</w:t>
            </w:r>
            <w:r w:rsidR="00B339CF">
              <w:t xml:space="preserve"> </w:t>
            </w:r>
            <w:r w:rsidR="00DC3F1F">
              <w:t>using PEEL paragraphs</w:t>
            </w:r>
          </w:p>
        </w:tc>
        <w:tc>
          <w:tcPr>
            <w:tcW w:w="1322" w:type="pct"/>
          </w:tcPr>
          <w:p w14:paraId="4112A2CA" w14:textId="77777777" w:rsidR="00761C92" w:rsidRDefault="00761C92" w:rsidP="00196F9E">
            <w:pPr>
              <w:cnfStyle w:val="000000100000" w:firstRow="0" w:lastRow="0" w:firstColumn="0" w:lastColumn="0" w:oddVBand="0" w:evenVBand="0" w:oddHBand="1" w:evenHBand="0" w:firstRowFirstColumn="0" w:firstRowLastColumn="0" w:lastRowFirstColumn="0" w:lastRowLastColumn="0"/>
            </w:pPr>
          </w:p>
        </w:tc>
      </w:tr>
      <w:tr w:rsidR="00B339CF" w14:paraId="408B32F9" w14:textId="77777777" w:rsidTr="0008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7BFCF743" w14:textId="688C6394" w:rsidR="00B339CF" w:rsidRDefault="00B339CF" w:rsidP="00196F9E">
            <w:r>
              <w:t xml:space="preserve">Engage in self and peer marking of </w:t>
            </w:r>
            <w:r w:rsidR="00655A08">
              <w:t>practise task</w:t>
            </w:r>
          </w:p>
        </w:tc>
        <w:tc>
          <w:tcPr>
            <w:tcW w:w="1322" w:type="pct"/>
          </w:tcPr>
          <w:p w14:paraId="32A6B56F" w14:textId="77777777" w:rsidR="00B339CF" w:rsidRDefault="00B339CF" w:rsidP="00196F9E">
            <w:pPr>
              <w:cnfStyle w:val="000000010000" w:firstRow="0" w:lastRow="0" w:firstColumn="0" w:lastColumn="0" w:oddVBand="0" w:evenVBand="0" w:oddHBand="0" w:evenHBand="1" w:firstRowFirstColumn="0" w:firstRowLastColumn="0" w:lastRowFirstColumn="0" w:lastRowLastColumn="0"/>
            </w:pPr>
          </w:p>
        </w:tc>
      </w:tr>
      <w:tr w:rsidR="00FF7D6B" w14:paraId="35A140C4" w14:textId="77777777" w:rsidTr="00085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1094B771" w14:textId="2EA90DB8" w:rsidR="00FF7D6B" w:rsidRDefault="00FF7D6B" w:rsidP="00196F9E">
            <w:r>
              <w:t>Submit practise task for teacher feedback</w:t>
            </w:r>
          </w:p>
        </w:tc>
        <w:tc>
          <w:tcPr>
            <w:tcW w:w="1322" w:type="pct"/>
          </w:tcPr>
          <w:p w14:paraId="344E29AA" w14:textId="77777777" w:rsidR="00FF7D6B" w:rsidRDefault="00FF7D6B" w:rsidP="00196F9E">
            <w:pPr>
              <w:cnfStyle w:val="000000100000" w:firstRow="0" w:lastRow="0" w:firstColumn="0" w:lastColumn="0" w:oddVBand="0" w:evenVBand="0" w:oddHBand="1" w:evenHBand="0" w:firstRowFirstColumn="0" w:firstRowLastColumn="0" w:lastRowFirstColumn="0" w:lastRowLastColumn="0"/>
            </w:pPr>
          </w:p>
        </w:tc>
      </w:tr>
    </w:tbl>
    <w:p w14:paraId="37C4CC19" w14:textId="4596F7FB" w:rsidR="0082333C" w:rsidRDefault="0082333C" w:rsidP="0082333C">
      <w:pPr>
        <w:pStyle w:val="Heading1"/>
      </w:pPr>
      <w:bookmarkStart w:id="16" w:name="_Toc187926957"/>
      <w:bookmarkStart w:id="17" w:name="_Toc199924161"/>
      <w:r>
        <w:lastRenderedPageBreak/>
        <w:t>References</w:t>
      </w:r>
      <w:bookmarkEnd w:id="16"/>
      <w:bookmarkEnd w:id="17"/>
    </w:p>
    <w:p w14:paraId="13D6B8E5" w14:textId="77777777" w:rsidR="0082333C" w:rsidRDefault="0082333C" w:rsidP="0082333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7FEC8E" w14:textId="77777777" w:rsidR="0082333C" w:rsidRDefault="0082333C" w:rsidP="0082333C">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59A2C260" w14:textId="77777777" w:rsidR="0082333C" w:rsidRDefault="0082333C" w:rsidP="0082333C">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1EEB73EF" w14:textId="77777777" w:rsidR="00337F05" w:rsidRDefault="00337F05" w:rsidP="00337F05">
      <w:hyperlink r:id="rId32" w:history="1">
        <w:r w:rsidRPr="00351577">
          <w:rPr>
            <w:rStyle w:val="Hyperlink"/>
          </w:rPr>
          <w:t>Modern History 11–12 Syllabus</w:t>
        </w:r>
      </w:hyperlink>
      <w:r>
        <w:t xml:space="preserve"> © NSW Education Standards Authority (NESA) for and on behalf of the Crown in right of the State of New South </w:t>
      </w:r>
      <w:r w:rsidRPr="00A579CA">
        <w:t xml:space="preserve">Wales, </w:t>
      </w:r>
      <w:r>
        <w:t>2024</w:t>
      </w:r>
      <w:r w:rsidRPr="00A579CA">
        <w:t>.</w:t>
      </w:r>
    </w:p>
    <w:p w14:paraId="5D510062" w14:textId="77777777" w:rsidR="0012704A" w:rsidRPr="008F0D16" w:rsidRDefault="0012704A" w:rsidP="0012704A">
      <w:r w:rsidRPr="008F0D16">
        <w:t xml:space="preserve">AITSL (Australian Institute for Teaching and School Leadership Limited) (n.d.) </w:t>
      </w:r>
      <w:hyperlink r:id="rId33" w:anchor=":~:text=Learning%20Intentions%20are%20descriptions%20of,providing%20feedback%20and%20assessing%20achievement." w:history="1">
        <w:r w:rsidRPr="008F0D16">
          <w:rPr>
            <w:rStyle w:val="Hyperlink"/>
          </w:rPr>
          <w:t>Learning intentions and success criteria [PDF 251 KB]</w:t>
        </w:r>
      </w:hyperlink>
      <w:r w:rsidRPr="008F0D16">
        <w:t>, AITSL</w:t>
      </w:r>
      <w:r>
        <w:t xml:space="preserve"> website</w:t>
      </w:r>
      <w:r w:rsidRPr="008F0D16">
        <w:t>, accessed 20 September 2024.</w:t>
      </w:r>
    </w:p>
    <w:p w14:paraId="0788997B" w14:textId="77777777" w:rsidR="0012704A" w:rsidRPr="008F0D16" w:rsidRDefault="0012704A" w:rsidP="0012704A">
      <w:r w:rsidRPr="008F0D16">
        <w:t>AITSL (2017) ‘</w:t>
      </w:r>
      <w:hyperlink r:id="rId34" w:anchor=":~:text=FEEDBACK-,Factsheet,-A%20quick%20guide" w:history="1">
        <w:r w:rsidRPr="008F0D16">
          <w:rPr>
            <w:rStyle w:val="Hyperlink"/>
          </w:rPr>
          <w:t>Feedback Factsheet</w:t>
        </w:r>
      </w:hyperlink>
      <w:r w:rsidRPr="008F0D16">
        <w:t>’, AITSL</w:t>
      </w:r>
      <w:r>
        <w:t xml:space="preserve"> website</w:t>
      </w:r>
      <w:r w:rsidRPr="008F0D16">
        <w:t>, accessed 20 September 2024.</w:t>
      </w:r>
    </w:p>
    <w:p w14:paraId="1E74AA0D" w14:textId="77777777" w:rsidR="0012704A" w:rsidRPr="00E93DF9" w:rsidRDefault="0012704A" w:rsidP="0012704A">
      <w:r w:rsidRPr="00E93DF9">
        <w:t xml:space="preserve">Aly G </w:t>
      </w:r>
      <w:r>
        <w:t>and</w:t>
      </w:r>
      <w:r w:rsidRPr="00E93DF9">
        <w:t xml:space="preserve"> Heim S (2003) </w:t>
      </w:r>
      <w:r w:rsidRPr="00E93DF9">
        <w:rPr>
          <w:i/>
          <w:iCs/>
        </w:rPr>
        <w:t>Architects of Annihilation: Auschwitz and the Logic of Destruction</w:t>
      </w:r>
      <w:r w:rsidRPr="00E93DF9">
        <w:t>, Phoenix.</w:t>
      </w:r>
    </w:p>
    <w:p w14:paraId="7CAC6832" w14:textId="77777777" w:rsidR="0012704A" w:rsidRPr="00E93DF9" w:rsidRDefault="0012704A" w:rsidP="0012704A">
      <w:r w:rsidRPr="00E93DF9">
        <w:t xml:space="preserve">Arendt H (1951) </w:t>
      </w:r>
      <w:r w:rsidRPr="00E93DF9">
        <w:rPr>
          <w:i/>
          <w:iCs/>
        </w:rPr>
        <w:t>The Origins of Totalitarianism</w:t>
      </w:r>
      <w:r w:rsidRPr="00E93DF9">
        <w:t>, 1</w:t>
      </w:r>
      <w:r w:rsidRPr="00D85817">
        <w:t xml:space="preserve">st </w:t>
      </w:r>
      <w:r w:rsidRPr="00E93DF9">
        <w:t>edn, Schocken Books, New York.</w:t>
      </w:r>
    </w:p>
    <w:p w14:paraId="7D263E32" w14:textId="77777777" w:rsidR="0012704A" w:rsidRPr="00E93DF9" w:rsidRDefault="0012704A" w:rsidP="0012704A">
      <w:r w:rsidRPr="00E93DF9">
        <w:t xml:space="preserve">Baranowski S (2011) </w:t>
      </w:r>
      <w:r w:rsidRPr="00E93DF9">
        <w:rPr>
          <w:i/>
          <w:iCs/>
        </w:rPr>
        <w:t>Nazi Empire: German Colonialism and Imperialism from Bismarck to Hitler</w:t>
      </w:r>
      <w:r w:rsidRPr="00E93DF9">
        <w:t>, 1</w:t>
      </w:r>
      <w:r w:rsidRPr="00D85817">
        <w:t xml:space="preserve">st </w:t>
      </w:r>
      <w:r w:rsidRPr="00E93DF9">
        <w:t>edn, Cambridge University Press, Cambridge.</w:t>
      </w:r>
    </w:p>
    <w:p w14:paraId="3F2D0411" w14:textId="77777777" w:rsidR="0012704A" w:rsidRPr="00E93DF9" w:rsidRDefault="0012704A" w:rsidP="0012704A">
      <w:r w:rsidRPr="00E93DF9">
        <w:t xml:space="preserve">Bergerson AS (2004) </w:t>
      </w:r>
      <w:r w:rsidRPr="00E93DF9">
        <w:rPr>
          <w:i/>
          <w:iCs/>
        </w:rPr>
        <w:t>Ordinary Germans in Extraordinary Times: The Nazi Revolution in Hildesheim</w:t>
      </w:r>
      <w:r w:rsidRPr="00D85817">
        <w:t>, 1st</w:t>
      </w:r>
      <w:r w:rsidRPr="00E93DF9">
        <w:t xml:space="preserve"> edn, Indiana University Press, Bloomington.</w:t>
      </w:r>
    </w:p>
    <w:p w14:paraId="3D01DC6A" w14:textId="77777777" w:rsidR="0012704A" w:rsidRPr="00E93DF9" w:rsidRDefault="0012704A" w:rsidP="0012704A">
      <w:r w:rsidRPr="00E93DF9">
        <w:t xml:space="preserve">Bergmeier HJP </w:t>
      </w:r>
      <w:r>
        <w:t>and</w:t>
      </w:r>
      <w:r w:rsidRPr="00E93DF9">
        <w:t xml:space="preserve"> Lotz RE (1997) </w:t>
      </w:r>
      <w:r w:rsidRPr="00E93DF9">
        <w:rPr>
          <w:i/>
          <w:iCs/>
        </w:rPr>
        <w:t xml:space="preserve">Hitler’s Airwaves: The Inside Story of Nazi Radio Broadcasting and Propaganda </w:t>
      </w:r>
      <w:r>
        <w:rPr>
          <w:i/>
          <w:iCs/>
        </w:rPr>
        <w:t>S</w:t>
      </w:r>
      <w:r w:rsidRPr="00E93DF9">
        <w:rPr>
          <w:i/>
          <w:iCs/>
        </w:rPr>
        <w:t>wing</w:t>
      </w:r>
      <w:r w:rsidRPr="00E93DF9">
        <w:t xml:space="preserve">, </w:t>
      </w:r>
      <w:r w:rsidRPr="00D85817">
        <w:t xml:space="preserve">1st </w:t>
      </w:r>
      <w:r w:rsidRPr="00E93DF9">
        <w:t>edn, Yale University Press, New Haven.</w:t>
      </w:r>
    </w:p>
    <w:p w14:paraId="6F98D346" w14:textId="2FEAE68B" w:rsidR="0082333C" w:rsidRDefault="0082333C" w:rsidP="0082333C">
      <w:r w:rsidRPr="008B423E">
        <w:t xml:space="preserve">Brookhart S (2011) </w:t>
      </w:r>
      <w:r w:rsidR="0012704A" w:rsidRPr="00E93DF9">
        <w:rPr>
          <w:i/>
          <w:iCs/>
        </w:rPr>
        <w:t>How to Assess Higher-Order Thinking Skills in Your Classroom</w:t>
      </w:r>
      <w:r w:rsidR="0012704A" w:rsidRPr="00E93DF9">
        <w:t>, Hawker Brownlow Education, Victoria.</w:t>
      </w:r>
    </w:p>
    <w:p w14:paraId="733A66C4" w14:textId="77777777" w:rsidR="0012704A" w:rsidRPr="00E93DF9" w:rsidRDefault="0012704A" w:rsidP="0012704A">
      <w:proofErr w:type="spellStart"/>
      <w:r w:rsidRPr="00E93DF9">
        <w:lastRenderedPageBreak/>
        <w:t>Broszat</w:t>
      </w:r>
      <w:proofErr w:type="spellEnd"/>
      <w:r w:rsidRPr="00E93DF9">
        <w:t xml:space="preserve"> M (2013) </w:t>
      </w:r>
      <w:r w:rsidRPr="00E93DF9">
        <w:rPr>
          <w:i/>
          <w:iCs/>
        </w:rPr>
        <w:t>The Hitler State: The foundation and development of the internal structure of the Third Reich</w:t>
      </w:r>
      <w:r w:rsidRPr="00E93DF9">
        <w:t>, Routledge</w:t>
      </w:r>
      <w:r>
        <w:t>, London</w:t>
      </w:r>
      <w:r w:rsidRPr="00E93DF9">
        <w:t>.</w:t>
      </w:r>
    </w:p>
    <w:p w14:paraId="228572E1" w14:textId="77777777" w:rsidR="0012704A" w:rsidRPr="00475170" w:rsidRDefault="0012704A" w:rsidP="0012704A">
      <w:r w:rsidRPr="00475170">
        <w:t xml:space="preserve">Browning CR (2001) </w:t>
      </w:r>
      <w:r w:rsidRPr="00475170">
        <w:rPr>
          <w:i/>
          <w:iCs/>
        </w:rPr>
        <w:t>Ordinary Men: Reserve Police Battalion 101 and the Final Solution in Poland</w:t>
      </w:r>
      <w:r w:rsidRPr="00475170">
        <w:t>, Penguin</w:t>
      </w:r>
      <w:r>
        <w:t>,</w:t>
      </w:r>
      <w:r w:rsidRPr="00586461">
        <w:t xml:space="preserve"> </w:t>
      </w:r>
      <w:r>
        <w:t>London</w:t>
      </w:r>
      <w:r w:rsidRPr="00A92565">
        <w:t>.</w:t>
      </w:r>
    </w:p>
    <w:p w14:paraId="7494D702" w14:textId="77777777" w:rsidR="0012704A" w:rsidRPr="00475170" w:rsidRDefault="0012704A" w:rsidP="0012704A">
      <w:pPr>
        <w:rPr>
          <w:b/>
          <w:bCs/>
        </w:rPr>
      </w:pPr>
      <w:r w:rsidRPr="00475170">
        <w:t xml:space="preserve">CESE (Centre for Education Statistics and Evaluation) (2020) </w:t>
      </w:r>
      <w:hyperlink r:id="rId35" w:tgtFrame="_blank" w:tooltip="https://education.nsw.gov.au/about-us/educational-data/cese/publications/research-reports/what-works-best-2020-update" w:history="1">
        <w:r w:rsidRPr="00475170">
          <w:rPr>
            <w:rStyle w:val="Hyperlink"/>
            <w:i/>
            <w:iCs/>
          </w:rPr>
          <w:t>What works best: 2020 update</w:t>
        </w:r>
      </w:hyperlink>
      <w:r w:rsidRPr="00475170">
        <w:t>, NSW Department of Education</w:t>
      </w:r>
      <w:r>
        <w:t xml:space="preserve"> website</w:t>
      </w:r>
      <w:r w:rsidRPr="00475170">
        <w:t>, accessed 20 September 2024.</w:t>
      </w:r>
    </w:p>
    <w:p w14:paraId="0D096D8D" w14:textId="77777777" w:rsidR="0012704A" w:rsidRPr="00475170" w:rsidRDefault="0012704A" w:rsidP="0012704A">
      <w:r w:rsidRPr="00475170">
        <w:t xml:space="preserve">CESE (2020) </w:t>
      </w:r>
      <w:hyperlink r:id="rId36" w:tgtFrame="_blank" w:tooltip="https://education.nsw.gov.au/about-us/educational-data/cese/publications/practical-guides-for-educators-/what-works-best-in-practice" w:history="1">
        <w:r w:rsidRPr="00475170">
          <w:rPr>
            <w:rStyle w:val="Hyperlink"/>
            <w:i/>
            <w:iCs/>
          </w:rPr>
          <w:t>What works best in practice</w:t>
        </w:r>
      </w:hyperlink>
      <w:r w:rsidRPr="00475170">
        <w:t>, NSW Department of Education</w:t>
      </w:r>
      <w:r>
        <w:t xml:space="preserve"> website</w:t>
      </w:r>
      <w:r w:rsidRPr="00475170">
        <w:t>, accessed 20 September 2024.</w:t>
      </w:r>
    </w:p>
    <w:p w14:paraId="3DBC7D95" w14:textId="77777777" w:rsidR="0012704A" w:rsidRPr="00475170" w:rsidRDefault="0012704A" w:rsidP="0012704A">
      <w:pPr>
        <w:rPr>
          <w:szCs w:val="22"/>
        </w:rPr>
      </w:pPr>
      <w:r w:rsidRPr="00475170">
        <w:rPr>
          <w:szCs w:val="22"/>
        </w:rPr>
        <w:t xml:space="preserve">Cohrs P (2006) </w:t>
      </w:r>
      <w:r w:rsidRPr="00475170">
        <w:rPr>
          <w:i/>
          <w:iCs/>
          <w:szCs w:val="22"/>
        </w:rPr>
        <w:t>The Unfinished Peace After World War I: America, Britain and the Stabilisation of Europe</w:t>
      </w:r>
      <w:r w:rsidRPr="00475170">
        <w:rPr>
          <w:szCs w:val="22"/>
        </w:rPr>
        <w:t xml:space="preserve"> </w:t>
      </w:r>
      <w:r w:rsidRPr="00664D43">
        <w:rPr>
          <w:i/>
          <w:iCs/>
          <w:szCs w:val="22"/>
        </w:rPr>
        <w:t>1919–1932</w:t>
      </w:r>
      <w:r w:rsidRPr="00475170">
        <w:rPr>
          <w:szCs w:val="22"/>
        </w:rPr>
        <w:t xml:space="preserve">, </w:t>
      </w:r>
      <w:r>
        <w:rPr>
          <w:szCs w:val="22"/>
        </w:rPr>
        <w:t>1</w:t>
      </w:r>
      <w:r w:rsidRPr="00C074A2">
        <w:rPr>
          <w:szCs w:val="22"/>
        </w:rPr>
        <w:t xml:space="preserve">st </w:t>
      </w:r>
      <w:r w:rsidRPr="00475170">
        <w:rPr>
          <w:szCs w:val="22"/>
        </w:rPr>
        <w:t>edn, Cambridge University Press, Cambridge.</w:t>
      </w:r>
    </w:p>
    <w:p w14:paraId="032AA249" w14:textId="77777777" w:rsidR="0012704A" w:rsidRPr="00475170" w:rsidRDefault="0012704A" w:rsidP="0012704A">
      <w:pPr>
        <w:rPr>
          <w:szCs w:val="22"/>
        </w:rPr>
      </w:pPr>
      <w:r w:rsidRPr="00475170">
        <w:rPr>
          <w:szCs w:val="22"/>
        </w:rPr>
        <w:t xml:space="preserve">Evans RJ (2005) </w:t>
      </w:r>
      <w:r w:rsidRPr="00475170">
        <w:rPr>
          <w:i/>
          <w:iCs/>
          <w:szCs w:val="22"/>
        </w:rPr>
        <w:t>The Coming of the Third Reich: How the Nazis Destroyed Democracy and Seized Power in Germany</w:t>
      </w:r>
      <w:r w:rsidRPr="00475170">
        <w:rPr>
          <w:szCs w:val="22"/>
        </w:rPr>
        <w:t xml:space="preserve">, </w:t>
      </w:r>
      <w:r w:rsidRPr="00664D43">
        <w:rPr>
          <w:szCs w:val="22"/>
        </w:rPr>
        <w:t xml:space="preserve">1st </w:t>
      </w:r>
      <w:r w:rsidRPr="00475170">
        <w:rPr>
          <w:szCs w:val="22"/>
        </w:rPr>
        <w:t>edn, Penguin Press, New York.</w:t>
      </w:r>
    </w:p>
    <w:p w14:paraId="15A0863E" w14:textId="77777777" w:rsidR="0012704A" w:rsidRPr="000F7B96" w:rsidRDefault="0012704A" w:rsidP="0012704A">
      <w:pPr>
        <w:rPr>
          <w:szCs w:val="22"/>
        </w:rPr>
      </w:pPr>
      <w:r w:rsidRPr="000F7B96">
        <w:rPr>
          <w:szCs w:val="22"/>
        </w:rPr>
        <w:t xml:space="preserve">Evans RJ (2006) </w:t>
      </w:r>
      <w:r w:rsidRPr="000F7B96">
        <w:rPr>
          <w:i/>
          <w:iCs/>
          <w:szCs w:val="22"/>
        </w:rPr>
        <w:t>The Third Reich in Power: How the Nazis Won Over the Hearts and Minds of a Nation</w:t>
      </w:r>
      <w:r w:rsidRPr="000F7B96">
        <w:rPr>
          <w:szCs w:val="22"/>
        </w:rPr>
        <w:t>, 1</w:t>
      </w:r>
      <w:r w:rsidRPr="00664D43">
        <w:rPr>
          <w:szCs w:val="22"/>
        </w:rPr>
        <w:t xml:space="preserve">st </w:t>
      </w:r>
      <w:r w:rsidRPr="000F7B96">
        <w:rPr>
          <w:szCs w:val="22"/>
        </w:rPr>
        <w:t>edn, Penguin Press, New York.</w:t>
      </w:r>
    </w:p>
    <w:p w14:paraId="4A4AA316" w14:textId="77777777" w:rsidR="0012704A" w:rsidRPr="000F7B96" w:rsidRDefault="0012704A" w:rsidP="0012704A">
      <w:pPr>
        <w:rPr>
          <w:szCs w:val="22"/>
        </w:rPr>
      </w:pPr>
      <w:r w:rsidRPr="000F7B96">
        <w:rPr>
          <w:szCs w:val="22"/>
        </w:rPr>
        <w:t xml:space="preserve">Evans RJ (2009) </w:t>
      </w:r>
      <w:r w:rsidRPr="000F7B96">
        <w:rPr>
          <w:i/>
          <w:iCs/>
          <w:szCs w:val="22"/>
        </w:rPr>
        <w:t>The Third Reich at War,</w:t>
      </w:r>
      <w:r w:rsidRPr="000F7B96">
        <w:rPr>
          <w:szCs w:val="22"/>
        </w:rPr>
        <w:t xml:space="preserve"> </w:t>
      </w:r>
      <w:r w:rsidRPr="00664D43">
        <w:rPr>
          <w:szCs w:val="22"/>
        </w:rPr>
        <w:t xml:space="preserve">1st </w:t>
      </w:r>
      <w:r w:rsidRPr="000F7B96">
        <w:rPr>
          <w:szCs w:val="22"/>
        </w:rPr>
        <w:t>edn, Penguin Press, New York.</w:t>
      </w:r>
    </w:p>
    <w:p w14:paraId="2C5F5411" w14:textId="77777777" w:rsidR="0012704A" w:rsidRPr="000F7B96" w:rsidRDefault="0012704A" w:rsidP="0012704A">
      <w:r w:rsidRPr="000F7B96">
        <w:t xml:space="preserve">Evans RJ (2024) </w:t>
      </w:r>
      <w:r w:rsidRPr="000F7B96">
        <w:rPr>
          <w:i/>
          <w:iCs/>
        </w:rPr>
        <w:t>Hitler’s People: The Faces of the Third Reich</w:t>
      </w:r>
      <w:r w:rsidRPr="000F7B96">
        <w:t xml:space="preserve">, </w:t>
      </w:r>
      <w:r w:rsidRPr="006647EE">
        <w:t xml:space="preserve">1st </w:t>
      </w:r>
      <w:r w:rsidRPr="000F7B96">
        <w:t>edn, Allen Lane, London.</w:t>
      </w:r>
    </w:p>
    <w:p w14:paraId="4AC7BAFF" w14:textId="77777777" w:rsidR="0012704A" w:rsidRPr="000F7B96" w:rsidRDefault="0012704A" w:rsidP="0012704A">
      <w:r w:rsidRPr="000F7B96">
        <w:t xml:space="preserve">Geddes B, Wright J </w:t>
      </w:r>
      <w:r>
        <w:t>and</w:t>
      </w:r>
      <w:r w:rsidRPr="000F7B96">
        <w:t xml:space="preserve"> Frantz E (2018) </w:t>
      </w:r>
      <w:r w:rsidRPr="000F7B96">
        <w:rPr>
          <w:i/>
          <w:iCs/>
        </w:rPr>
        <w:t>How Dictatorships Work: Power, Personalization</w:t>
      </w:r>
      <w:r>
        <w:rPr>
          <w:i/>
          <w:iCs/>
        </w:rPr>
        <w:t>,</w:t>
      </w:r>
      <w:r w:rsidRPr="000F7B96">
        <w:rPr>
          <w:i/>
          <w:iCs/>
        </w:rPr>
        <w:t xml:space="preserve"> and Collapse</w:t>
      </w:r>
      <w:r w:rsidRPr="000F7B96">
        <w:t>, 1</w:t>
      </w:r>
      <w:r w:rsidRPr="00D120E4">
        <w:t xml:space="preserve">st </w:t>
      </w:r>
      <w:r w:rsidRPr="000F7B96">
        <w:t>ed</w:t>
      </w:r>
      <w:r>
        <w:t>n</w:t>
      </w:r>
      <w:r w:rsidRPr="000F7B96">
        <w:t>, Cambridge University Press, Cambridge.</w:t>
      </w:r>
    </w:p>
    <w:p w14:paraId="6B5DB68E" w14:textId="77777777" w:rsidR="0012704A" w:rsidRPr="00A92565" w:rsidRDefault="0012704A" w:rsidP="0012704A">
      <w:pPr>
        <w:rPr>
          <w:szCs w:val="22"/>
        </w:rPr>
      </w:pPr>
      <w:proofErr w:type="spellStart"/>
      <w:r w:rsidRPr="00A92565">
        <w:t>Gellately</w:t>
      </w:r>
      <w:proofErr w:type="spellEnd"/>
      <w:r w:rsidRPr="00A92565">
        <w:t xml:space="preserve"> R (2001) </w:t>
      </w:r>
      <w:r w:rsidRPr="00A92565">
        <w:rPr>
          <w:i/>
          <w:iCs/>
        </w:rPr>
        <w:t>Backing Hitler: Consent and Coercion in Nazi Germany</w:t>
      </w:r>
      <w:r w:rsidRPr="00A92565">
        <w:t xml:space="preserve">, </w:t>
      </w:r>
      <w:r w:rsidRPr="00D120E4">
        <w:t>1st</w:t>
      </w:r>
      <w:r w:rsidRPr="00A92565">
        <w:t xml:space="preserve"> edn, Oxford University Press, Oxford.</w:t>
      </w:r>
    </w:p>
    <w:p w14:paraId="05315156" w14:textId="77777777" w:rsidR="0012704A" w:rsidRPr="00A92565" w:rsidRDefault="0012704A" w:rsidP="0012704A">
      <w:pPr>
        <w:rPr>
          <w:szCs w:val="22"/>
        </w:rPr>
      </w:pPr>
      <w:proofErr w:type="spellStart"/>
      <w:r w:rsidRPr="00A92565">
        <w:rPr>
          <w:szCs w:val="22"/>
        </w:rPr>
        <w:t>Gellately</w:t>
      </w:r>
      <w:proofErr w:type="spellEnd"/>
      <w:r w:rsidRPr="00A92565">
        <w:rPr>
          <w:szCs w:val="22"/>
        </w:rPr>
        <w:t xml:space="preserve"> R </w:t>
      </w:r>
      <w:r>
        <w:rPr>
          <w:szCs w:val="22"/>
        </w:rPr>
        <w:t>and</w:t>
      </w:r>
      <w:r w:rsidRPr="00A92565">
        <w:rPr>
          <w:szCs w:val="22"/>
        </w:rPr>
        <w:t xml:space="preserve"> Stoltzfus N (eds) (2018) </w:t>
      </w:r>
      <w:r w:rsidRPr="00A92565">
        <w:rPr>
          <w:i/>
          <w:iCs/>
          <w:szCs w:val="22"/>
        </w:rPr>
        <w:t>Social Outsiders in Nazi Germany</w:t>
      </w:r>
      <w:r w:rsidRPr="00A92565">
        <w:rPr>
          <w:szCs w:val="22"/>
        </w:rPr>
        <w:t xml:space="preserve">, </w:t>
      </w:r>
      <w:r w:rsidRPr="00D120E4">
        <w:rPr>
          <w:szCs w:val="22"/>
        </w:rPr>
        <w:t>1st</w:t>
      </w:r>
      <w:r w:rsidRPr="00A92565">
        <w:rPr>
          <w:szCs w:val="22"/>
        </w:rPr>
        <w:t xml:space="preserve"> edn, Princeton University Press, Princeton.</w:t>
      </w:r>
    </w:p>
    <w:p w14:paraId="500A0B83" w14:textId="77777777" w:rsidR="0012704A" w:rsidRPr="00D120E4" w:rsidRDefault="0012704A" w:rsidP="0012704A">
      <w:r w:rsidRPr="00D120E4">
        <w:t>German History in Documents and Images</w:t>
      </w:r>
      <w:r>
        <w:t xml:space="preserve"> (GHDI)</w:t>
      </w:r>
      <w:r w:rsidRPr="00D120E4">
        <w:t xml:space="preserve"> (2024) </w:t>
      </w:r>
      <w:hyperlink r:id="rId37" w:history="1">
        <w:r w:rsidRPr="00A076BC">
          <w:rPr>
            <w:rStyle w:val="Hyperlink"/>
            <w:i/>
            <w:iCs/>
          </w:rPr>
          <w:t>Nazi Germany 1933-1945</w:t>
        </w:r>
      </w:hyperlink>
      <w:r w:rsidRPr="00A076BC">
        <w:rPr>
          <w:i/>
          <w:iCs/>
        </w:rPr>
        <w:t>,</w:t>
      </w:r>
      <w:r w:rsidRPr="00D120E4">
        <w:t xml:space="preserve"> GHDI</w:t>
      </w:r>
      <w:r>
        <w:t xml:space="preserve"> website</w:t>
      </w:r>
      <w:r w:rsidRPr="00D120E4">
        <w:t>, accessed 20 September 2024.</w:t>
      </w:r>
    </w:p>
    <w:p w14:paraId="2C686E11" w14:textId="77777777" w:rsidR="0012704A" w:rsidRPr="00A92565" w:rsidRDefault="0012704A" w:rsidP="0012704A">
      <w:pPr>
        <w:rPr>
          <w:szCs w:val="22"/>
        </w:rPr>
      </w:pPr>
      <w:proofErr w:type="spellStart"/>
      <w:r w:rsidRPr="00A92565">
        <w:rPr>
          <w:szCs w:val="22"/>
        </w:rPr>
        <w:t>Gerwarth</w:t>
      </w:r>
      <w:proofErr w:type="spellEnd"/>
      <w:r w:rsidRPr="00A92565">
        <w:rPr>
          <w:szCs w:val="22"/>
        </w:rPr>
        <w:t xml:space="preserve"> R (2017) </w:t>
      </w:r>
      <w:r w:rsidRPr="00A92565">
        <w:rPr>
          <w:i/>
          <w:iCs/>
          <w:szCs w:val="22"/>
        </w:rPr>
        <w:t>The Vanquished: Why the First World War Failed to End, 1917-1923</w:t>
      </w:r>
      <w:r w:rsidRPr="00A92565">
        <w:rPr>
          <w:szCs w:val="22"/>
        </w:rPr>
        <w:t xml:space="preserve">, </w:t>
      </w:r>
      <w:r w:rsidRPr="00A076BC">
        <w:t>1st edn</w:t>
      </w:r>
      <w:r w:rsidRPr="00A92565">
        <w:rPr>
          <w:szCs w:val="22"/>
        </w:rPr>
        <w:t>, Penguin Press, London.</w:t>
      </w:r>
    </w:p>
    <w:p w14:paraId="43030694" w14:textId="77777777" w:rsidR="0012704A" w:rsidRPr="00A92565" w:rsidRDefault="0012704A" w:rsidP="0012704A">
      <w:r w:rsidRPr="00A92565">
        <w:t xml:space="preserve">Goldhagen DJ (1996) </w:t>
      </w:r>
      <w:r w:rsidRPr="00A92565">
        <w:rPr>
          <w:i/>
          <w:iCs/>
        </w:rPr>
        <w:t>Hitler’s Willing Executioners: Ordinary Germans and the Holocaust</w:t>
      </w:r>
      <w:r w:rsidRPr="00A92565">
        <w:t xml:space="preserve">, Little, Brown and Company, </w:t>
      </w:r>
      <w:r>
        <w:t>Boston</w:t>
      </w:r>
      <w:r w:rsidRPr="00A92565">
        <w:t>.</w:t>
      </w:r>
    </w:p>
    <w:p w14:paraId="662021D2" w14:textId="77777777" w:rsidR="0012704A" w:rsidRPr="008C3417" w:rsidRDefault="0012704A" w:rsidP="0012704A">
      <w:r w:rsidRPr="008C3417">
        <w:lastRenderedPageBreak/>
        <w:t xml:space="preserve">Gresham College (2024) </w:t>
      </w:r>
      <w:hyperlink r:id="rId38" w:history="1">
        <w:r w:rsidRPr="006647EE">
          <w:rPr>
            <w:rStyle w:val="Hyperlink"/>
            <w:i/>
            <w:iCs/>
          </w:rPr>
          <w:t>The First World War: 100th Anniversary Lectures</w:t>
        </w:r>
      </w:hyperlink>
      <w:r w:rsidRPr="008C3417">
        <w:t>, Gresham College website, accessed 20 September 2024.</w:t>
      </w:r>
    </w:p>
    <w:p w14:paraId="79BE6F1F" w14:textId="77777777" w:rsidR="0012704A" w:rsidRPr="008C3417" w:rsidRDefault="0012704A" w:rsidP="0012704A">
      <w:r w:rsidRPr="008C3417">
        <w:rPr>
          <w:szCs w:val="22"/>
        </w:rPr>
        <w:t xml:space="preserve">Hathaway O &amp; Shapiro S (2018) </w:t>
      </w:r>
      <w:r w:rsidRPr="008C3417">
        <w:rPr>
          <w:i/>
          <w:iCs/>
          <w:szCs w:val="22"/>
        </w:rPr>
        <w:t>The Internationalists: How a Radical Plan to Outlaw War Remade the World</w:t>
      </w:r>
      <w:r w:rsidRPr="008C3417">
        <w:rPr>
          <w:szCs w:val="22"/>
        </w:rPr>
        <w:t xml:space="preserve">, </w:t>
      </w:r>
      <w:r w:rsidRPr="006647EE">
        <w:t>1st</w:t>
      </w:r>
      <w:r w:rsidRPr="008C3417">
        <w:rPr>
          <w:szCs w:val="22"/>
        </w:rPr>
        <w:t xml:space="preserve"> edn, Simon &amp; Schuster, New York.</w:t>
      </w:r>
    </w:p>
    <w:p w14:paraId="19B9DF71" w14:textId="77777777" w:rsidR="0012704A" w:rsidRPr="008C3417" w:rsidRDefault="0012704A" w:rsidP="0012704A">
      <w:pPr>
        <w:tabs>
          <w:tab w:val="left" w:pos="8994"/>
        </w:tabs>
        <w:rPr>
          <w:szCs w:val="22"/>
        </w:rPr>
      </w:pPr>
      <w:r w:rsidRPr="008C3417">
        <w:rPr>
          <w:szCs w:val="22"/>
        </w:rPr>
        <w:t xml:space="preserve">Henig R (1995) </w:t>
      </w:r>
      <w:r w:rsidRPr="008C3417">
        <w:rPr>
          <w:i/>
          <w:iCs/>
          <w:szCs w:val="22"/>
        </w:rPr>
        <w:t>Versailles and After, 1919-1933</w:t>
      </w:r>
      <w:r w:rsidRPr="006647EE">
        <w:t>, 2nd</w:t>
      </w:r>
      <w:r w:rsidRPr="008C3417">
        <w:rPr>
          <w:szCs w:val="22"/>
        </w:rPr>
        <w:t xml:space="preserve"> edn, Routledge, London.</w:t>
      </w:r>
    </w:p>
    <w:p w14:paraId="0ABDAA2D" w14:textId="77777777" w:rsidR="0012704A" w:rsidRPr="008C3417" w:rsidRDefault="0012704A" w:rsidP="0012704A">
      <w:pPr>
        <w:tabs>
          <w:tab w:val="left" w:pos="8994"/>
        </w:tabs>
        <w:rPr>
          <w:szCs w:val="22"/>
        </w:rPr>
      </w:pPr>
      <w:r w:rsidRPr="008C3417">
        <w:t xml:space="preserve">Hermann-Beck LEJ (eds) (2018) </w:t>
      </w:r>
      <w:r w:rsidRPr="008C3417">
        <w:rPr>
          <w:i/>
          <w:iCs/>
        </w:rPr>
        <w:t>From Weimar to Hitler: Studies in the Dissolution of the Weimar Republic and the Establishment of the Third Reich, 1932-1934</w:t>
      </w:r>
      <w:r w:rsidRPr="008C3417">
        <w:t xml:space="preserve">, </w:t>
      </w:r>
      <w:r w:rsidRPr="00A0084C">
        <w:t xml:space="preserve">1st </w:t>
      </w:r>
      <w:proofErr w:type="spellStart"/>
      <w:r w:rsidRPr="00A0084C">
        <w:t>edn</w:t>
      </w:r>
      <w:proofErr w:type="spellEnd"/>
      <w:r w:rsidRPr="008C3417">
        <w:t xml:space="preserve">, </w:t>
      </w:r>
      <w:proofErr w:type="spellStart"/>
      <w:r w:rsidRPr="008C3417">
        <w:t>Berghahn</w:t>
      </w:r>
      <w:proofErr w:type="spellEnd"/>
      <w:r w:rsidRPr="008C3417">
        <w:t xml:space="preserve"> Books, Oxford.</w:t>
      </w:r>
    </w:p>
    <w:p w14:paraId="293635B3" w14:textId="77777777" w:rsidR="0012704A" w:rsidRPr="002E193D" w:rsidRDefault="0012704A" w:rsidP="0012704A">
      <w:pPr>
        <w:tabs>
          <w:tab w:val="left" w:pos="8994"/>
        </w:tabs>
        <w:rPr>
          <w:szCs w:val="22"/>
        </w:rPr>
      </w:pPr>
      <w:r w:rsidRPr="002E193D">
        <w:t xml:space="preserve">Jackson P, Mulligan W </w:t>
      </w:r>
      <w:r>
        <w:t>and</w:t>
      </w:r>
      <w:r w:rsidRPr="002E193D">
        <w:t xml:space="preserve"> Sluga G (eds) (2023) </w:t>
      </w:r>
      <w:r w:rsidRPr="002E193D">
        <w:rPr>
          <w:i/>
          <w:iCs/>
        </w:rPr>
        <w:t>Peacemaking and International Order after the First World War</w:t>
      </w:r>
      <w:r w:rsidRPr="002E193D">
        <w:t xml:space="preserve">, </w:t>
      </w:r>
      <w:r w:rsidRPr="00A0084C">
        <w:t xml:space="preserve">1st </w:t>
      </w:r>
      <w:r w:rsidRPr="002E193D">
        <w:t>edn, Cambridge University Press, Cambridge.</w:t>
      </w:r>
    </w:p>
    <w:p w14:paraId="1FB6D418" w14:textId="77777777" w:rsidR="0012704A" w:rsidRPr="002E193D" w:rsidRDefault="0012704A" w:rsidP="0012704A">
      <w:pPr>
        <w:tabs>
          <w:tab w:val="left" w:pos="8994"/>
        </w:tabs>
        <w:rPr>
          <w:szCs w:val="22"/>
        </w:rPr>
      </w:pPr>
      <w:r w:rsidRPr="002E193D">
        <w:rPr>
          <w:szCs w:val="22"/>
        </w:rPr>
        <w:t xml:space="preserve">Kershaw I (1987) </w:t>
      </w:r>
      <w:r w:rsidRPr="002E193D">
        <w:rPr>
          <w:i/>
          <w:iCs/>
          <w:szCs w:val="22"/>
        </w:rPr>
        <w:t>The “Hitler myth”: Image and Reality in the Third Reich</w:t>
      </w:r>
      <w:r w:rsidRPr="002E193D">
        <w:rPr>
          <w:szCs w:val="22"/>
        </w:rPr>
        <w:t xml:space="preserve">, </w:t>
      </w:r>
      <w:r w:rsidRPr="00A0084C">
        <w:t xml:space="preserve">1st </w:t>
      </w:r>
      <w:r w:rsidRPr="002E193D">
        <w:rPr>
          <w:szCs w:val="22"/>
        </w:rPr>
        <w:t>edn, Clarendon Press, Oxford.</w:t>
      </w:r>
    </w:p>
    <w:p w14:paraId="43F35BCF" w14:textId="77777777" w:rsidR="0012704A" w:rsidRPr="002E193D" w:rsidRDefault="0012704A" w:rsidP="0012704A">
      <w:pPr>
        <w:tabs>
          <w:tab w:val="left" w:pos="8994"/>
        </w:tabs>
        <w:rPr>
          <w:szCs w:val="22"/>
        </w:rPr>
      </w:pPr>
      <w:r w:rsidRPr="002E193D">
        <w:rPr>
          <w:szCs w:val="22"/>
        </w:rPr>
        <w:t xml:space="preserve">Kershaw I (2008) </w:t>
      </w:r>
      <w:r w:rsidRPr="002E193D">
        <w:rPr>
          <w:i/>
          <w:iCs/>
          <w:szCs w:val="22"/>
        </w:rPr>
        <w:t>Hitler, the Germans, and the Final Solution,</w:t>
      </w:r>
      <w:r w:rsidRPr="002E193D">
        <w:rPr>
          <w:szCs w:val="22"/>
        </w:rPr>
        <w:t xml:space="preserve"> </w:t>
      </w:r>
      <w:r w:rsidRPr="00A0084C">
        <w:t xml:space="preserve">1st </w:t>
      </w:r>
      <w:r w:rsidRPr="002E193D">
        <w:rPr>
          <w:szCs w:val="22"/>
        </w:rPr>
        <w:t>edn, International Institute for Holocaust Research, Yad Vashem, Jerusalem.</w:t>
      </w:r>
    </w:p>
    <w:p w14:paraId="52801D2F" w14:textId="55958108" w:rsidR="00D94128" w:rsidRPr="00350C62" w:rsidRDefault="00D94128" w:rsidP="0082333C">
      <w:pPr>
        <w:tabs>
          <w:tab w:val="left" w:pos="8994"/>
        </w:tabs>
        <w:rPr>
          <w:szCs w:val="22"/>
        </w:rPr>
      </w:pPr>
      <w:r w:rsidRPr="00D94128">
        <w:rPr>
          <w:szCs w:val="22"/>
        </w:rPr>
        <w:t xml:space="preserve">Lillian Goldman Law Library (2024) </w:t>
      </w:r>
      <w:hyperlink r:id="rId39" w:history="1">
        <w:r w:rsidRPr="00D94128">
          <w:rPr>
            <w:rStyle w:val="Hyperlink"/>
            <w:i/>
            <w:iCs/>
            <w:szCs w:val="22"/>
          </w:rPr>
          <w:t>The Avalon Project – Documents in Law, History and Diplomacy</w:t>
        </w:r>
      </w:hyperlink>
      <w:r w:rsidRPr="00D94128">
        <w:rPr>
          <w:szCs w:val="22"/>
        </w:rPr>
        <w:t>, Yale Law School website, accessed 20 September 2024.</w:t>
      </w:r>
    </w:p>
    <w:p w14:paraId="012F2CCF" w14:textId="77777777" w:rsidR="0012704A" w:rsidRPr="002E193D" w:rsidRDefault="0012704A" w:rsidP="0012704A">
      <w:r w:rsidRPr="002E193D">
        <w:rPr>
          <w:szCs w:val="22"/>
        </w:rPr>
        <w:t xml:space="preserve">Macmillan M (2001) </w:t>
      </w:r>
      <w:r w:rsidRPr="002E193D">
        <w:rPr>
          <w:i/>
          <w:iCs/>
          <w:szCs w:val="22"/>
        </w:rPr>
        <w:t>Peacemakers: The Paris Peace Conference of 1919 and Its Attempt to End War</w:t>
      </w:r>
      <w:r w:rsidRPr="002E193D">
        <w:rPr>
          <w:szCs w:val="22"/>
        </w:rPr>
        <w:t xml:space="preserve">, </w:t>
      </w:r>
      <w:r w:rsidRPr="00A0084C">
        <w:t>1st edn</w:t>
      </w:r>
      <w:r w:rsidRPr="002E193D">
        <w:rPr>
          <w:szCs w:val="22"/>
        </w:rPr>
        <w:t>, John Murray, Toronto.</w:t>
      </w:r>
    </w:p>
    <w:p w14:paraId="09D69F19" w14:textId="77777777" w:rsidR="0012704A" w:rsidRPr="006971F2" w:rsidRDefault="0012704A" w:rsidP="0012704A">
      <w:pPr>
        <w:rPr>
          <w:szCs w:val="22"/>
        </w:rPr>
      </w:pPr>
      <w:r w:rsidRPr="006971F2">
        <w:rPr>
          <w:szCs w:val="22"/>
        </w:rPr>
        <w:t xml:space="preserve">Macmillan M (2007) </w:t>
      </w:r>
      <w:r w:rsidRPr="006971F2">
        <w:rPr>
          <w:i/>
          <w:iCs/>
          <w:szCs w:val="22"/>
        </w:rPr>
        <w:t>Paris 1919: Six Months That Changed the World</w:t>
      </w:r>
      <w:r w:rsidRPr="006971F2">
        <w:rPr>
          <w:szCs w:val="22"/>
        </w:rPr>
        <w:t xml:space="preserve">, </w:t>
      </w:r>
      <w:r w:rsidRPr="00A0084C">
        <w:t>1st edn</w:t>
      </w:r>
      <w:r w:rsidRPr="006971F2">
        <w:rPr>
          <w:szCs w:val="22"/>
        </w:rPr>
        <w:t>, Random House Publishing, London.</w:t>
      </w:r>
    </w:p>
    <w:p w14:paraId="09A247C5" w14:textId="77777777" w:rsidR="0012704A" w:rsidRPr="006971F2" w:rsidRDefault="0012704A" w:rsidP="0012704A">
      <w:r w:rsidRPr="006971F2">
        <w:t xml:space="preserve">McElligott A (2013) </w:t>
      </w:r>
      <w:r w:rsidRPr="006971F2">
        <w:rPr>
          <w:i/>
          <w:iCs/>
        </w:rPr>
        <w:t>Rethinking the Weimar Republic: authority and authoritarianism, 1916-1936</w:t>
      </w:r>
      <w:r w:rsidRPr="006971F2">
        <w:t xml:space="preserve">, </w:t>
      </w:r>
      <w:r w:rsidRPr="00A0084C">
        <w:t xml:space="preserve">1st </w:t>
      </w:r>
      <w:r w:rsidRPr="006971F2">
        <w:t>edn, Bloomsbury Publishing, London.</w:t>
      </w:r>
    </w:p>
    <w:p w14:paraId="31A80CB3" w14:textId="77777777" w:rsidR="0012704A" w:rsidRPr="006971F2" w:rsidRDefault="0012704A" w:rsidP="0012704A">
      <w:r w:rsidRPr="006971F2">
        <w:t xml:space="preserve">McKenzie F (2023) </w:t>
      </w:r>
      <w:r w:rsidRPr="006971F2">
        <w:rPr>
          <w:i/>
          <w:iCs/>
        </w:rPr>
        <w:t>Rebuilding the Postwar Order: Peace, Security and the UN-System, 1941-1948</w:t>
      </w:r>
      <w:r w:rsidRPr="006971F2">
        <w:t xml:space="preserve">, </w:t>
      </w:r>
      <w:r w:rsidRPr="00A0084C">
        <w:t>1st edn</w:t>
      </w:r>
      <w:r w:rsidRPr="006971F2">
        <w:t>, Bloomsbury Academic, London.</w:t>
      </w:r>
    </w:p>
    <w:p w14:paraId="16FBECBC" w14:textId="77777777" w:rsidR="0012704A" w:rsidRPr="006971F2" w:rsidRDefault="0012704A" w:rsidP="0012704A">
      <w:proofErr w:type="spellStart"/>
      <w:r w:rsidRPr="006971F2">
        <w:t>Meierhenrich</w:t>
      </w:r>
      <w:proofErr w:type="spellEnd"/>
      <w:r w:rsidRPr="006971F2">
        <w:t xml:space="preserve"> J (2018) </w:t>
      </w:r>
      <w:r w:rsidRPr="006971F2">
        <w:rPr>
          <w:i/>
          <w:iCs/>
        </w:rPr>
        <w:t xml:space="preserve">The Remnants of the </w:t>
      </w:r>
      <w:proofErr w:type="spellStart"/>
      <w:r w:rsidRPr="006971F2">
        <w:rPr>
          <w:i/>
          <w:iCs/>
        </w:rPr>
        <w:t>Rechtsstaat</w:t>
      </w:r>
      <w:proofErr w:type="spellEnd"/>
      <w:r w:rsidRPr="006971F2">
        <w:rPr>
          <w:i/>
          <w:iCs/>
        </w:rPr>
        <w:t>: An Ethnography of Nazi Law</w:t>
      </w:r>
      <w:r w:rsidRPr="006971F2">
        <w:t xml:space="preserve">, </w:t>
      </w:r>
      <w:r w:rsidRPr="00A0084C">
        <w:t xml:space="preserve">1st </w:t>
      </w:r>
      <w:r w:rsidRPr="006971F2">
        <w:t>edn, Oxford University Press, Oxford.</w:t>
      </w:r>
    </w:p>
    <w:p w14:paraId="1789D0A4" w14:textId="77777777" w:rsidR="0012704A" w:rsidRPr="000B1C79" w:rsidRDefault="0012704A" w:rsidP="0012704A">
      <w:r w:rsidRPr="000B1C79">
        <w:t xml:space="preserve">Mommsen H (ed) (2001) </w:t>
      </w:r>
      <w:r w:rsidRPr="000B1C79">
        <w:rPr>
          <w:i/>
          <w:iCs/>
        </w:rPr>
        <w:t xml:space="preserve">The Third Reich Between Vision and Reality: New </w:t>
      </w:r>
      <w:r>
        <w:rPr>
          <w:i/>
          <w:iCs/>
        </w:rPr>
        <w:t>P</w:t>
      </w:r>
      <w:r w:rsidRPr="000B1C79">
        <w:rPr>
          <w:i/>
          <w:iCs/>
        </w:rPr>
        <w:t xml:space="preserve">erspectives on German </w:t>
      </w:r>
      <w:r>
        <w:rPr>
          <w:i/>
          <w:iCs/>
        </w:rPr>
        <w:t>H</w:t>
      </w:r>
      <w:r w:rsidRPr="000B1C79">
        <w:rPr>
          <w:i/>
          <w:iCs/>
        </w:rPr>
        <w:t>istory 1918-1945</w:t>
      </w:r>
      <w:r w:rsidRPr="000B1C79">
        <w:t xml:space="preserve">, Berg, </w:t>
      </w:r>
      <w:r>
        <w:t>UK</w:t>
      </w:r>
      <w:r w:rsidRPr="000B1C79">
        <w:t>.</w:t>
      </w:r>
    </w:p>
    <w:p w14:paraId="1D15EEE2" w14:textId="77777777" w:rsidR="0012704A" w:rsidRPr="000B1C79" w:rsidRDefault="0012704A" w:rsidP="0012704A">
      <w:r w:rsidRPr="000B1C79">
        <w:lastRenderedPageBreak/>
        <w:t xml:space="preserve">Moses AD (2021) </w:t>
      </w:r>
      <w:r w:rsidRPr="000B1C79">
        <w:rPr>
          <w:i/>
          <w:iCs/>
        </w:rPr>
        <w:t>The Problems of Genocide: Permanent Security and the Language of Transgression</w:t>
      </w:r>
      <w:r>
        <w:t>,</w:t>
      </w:r>
      <w:r w:rsidRPr="000B1C79">
        <w:t xml:space="preserve"> Cambridge University Press, Cambridge.</w:t>
      </w:r>
    </w:p>
    <w:p w14:paraId="6D7A1CA1" w14:textId="77777777" w:rsidR="0012704A" w:rsidRPr="000B1C79" w:rsidRDefault="0012704A" w:rsidP="0012704A">
      <w:r w:rsidRPr="000B1C79">
        <w:t>NESA (NSW Education Standards Authority) (2022) ‘</w:t>
      </w:r>
      <w:hyperlink r:id="rId40" w:history="1">
        <w:r w:rsidRPr="000B1C79">
          <w:rPr>
            <w:rStyle w:val="Hyperlink"/>
          </w:rPr>
          <w:t>Advice on units</w:t>
        </w:r>
      </w:hyperlink>
      <w:r w:rsidRPr="000B1C79">
        <w:t xml:space="preserve">’, </w:t>
      </w:r>
      <w:r w:rsidRPr="000B1C79">
        <w:rPr>
          <w:i/>
          <w:iCs/>
        </w:rPr>
        <w:t>Programming</w:t>
      </w:r>
      <w:r w:rsidRPr="000B1C79">
        <w:t>, NESA website, accessed 20 September 2024.</w:t>
      </w:r>
    </w:p>
    <w:p w14:paraId="00A9461A" w14:textId="77777777" w:rsidR="0012704A" w:rsidRPr="000B1C79" w:rsidRDefault="0012704A" w:rsidP="0012704A">
      <w:pPr>
        <w:rPr>
          <w:b/>
          <w:bCs/>
        </w:rPr>
      </w:pPr>
      <w:r>
        <w:t>——</w:t>
      </w:r>
      <w:r w:rsidRPr="000B1C79">
        <w:t>(2022) ‘</w:t>
      </w:r>
      <w:hyperlink r:id="rId41" w:history="1">
        <w:r w:rsidRPr="000B1C79">
          <w:rPr>
            <w:rStyle w:val="Hyperlink"/>
          </w:rPr>
          <w:t xml:space="preserve">Proficient Teacher Standard </w:t>
        </w:r>
        <w:r>
          <w:rPr>
            <w:rStyle w:val="Hyperlink"/>
          </w:rPr>
          <w:t>D</w:t>
        </w:r>
        <w:r w:rsidRPr="000B1C79">
          <w:rPr>
            <w:rStyle w:val="Hyperlink"/>
          </w:rPr>
          <w:t>escriptors</w:t>
        </w:r>
      </w:hyperlink>
      <w:r w:rsidRPr="000B1C79">
        <w:t xml:space="preserve">’, </w:t>
      </w:r>
      <w:r w:rsidRPr="006C24CA">
        <w:rPr>
          <w:i/>
          <w:iCs/>
        </w:rPr>
        <w:t>Achieve Proficient Teacher Accreditation</w:t>
      </w:r>
      <w:r>
        <w:t>,</w:t>
      </w:r>
      <w:r w:rsidRPr="000B1C79">
        <w:t xml:space="preserve"> NESA website, accessed 20 September 2024.</w:t>
      </w:r>
    </w:p>
    <w:p w14:paraId="78F2FF6D" w14:textId="77777777" w:rsidR="0012704A" w:rsidRPr="000B1C79" w:rsidRDefault="0012704A" w:rsidP="0012704A">
      <w:r>
        <w:t>——</w:t>
      </w:r>
      <w:r w:rsidRPr="000B1C79">
        <w:t>(2022) ‘</w:t>
      </w:r>
      <w:hyperlink r:id="rId42" w:history="1">
        <w:r w:rsidRPr="000B1C79">
          <w:rPr>
            <w:rStyle w:val="Hyperlink"/>
          </w:rPr>
          <w:t>Programming</w:t>
        </w:r>
      </w:hyperlink>
      <w:r w:rsidRPr="000B1C79">
        <w:t xml:space="preserve">’, </w:t>
      </w:r>
      <w:r w:rsidRPr="000B1C79">
        <w:rPr>
          <w:i/>
          <w:iCs/>
        </w:rPr>
        <w:t>Understanding the curriculum</w:t>
      </w:r>
      <w:r w:rsidRPr="000B1C79">
        <w:t>, NESA website, accessed 20 September 2024.</w:t>
      </w:r>
    </w:p>
    <w:p w14:paraId="5E1C8879" w14:textId="77777777" w:rsidR="0082333C" w:rsidRDefault="0082333C" w:rsidP="0082333C">
      <w:r w:rsidRPr="008B423E">
        <w:t>NESA (NSW Education Standards Authority) (2022) ‘</w:t>
      </w:r>
      <w:hyperlink r:id="rId43" w:history="1">
        <w:r w:rsidRPr="008B423E">
          <w:rPr>
            <w:rStyle w:val="Hyperlink"/>
          </w:rPr>
          <w:t>Programming</w:t>
        </w:r>
      </w:hyperlink>
      <w:r w:rsidRPr="008B423E">
        <w:t xml:space="preserve">’, </w:t>
      </w:r>
      <w:r w:rsidRPr="008B423E">
        <w:rPr>
          <w:i/>
          <w:iCs/>
        </w:rPr>
        <w:t>Understanding the curriculum</w:t>
      </w:r>
      <w:r w:rsidRPr="008B423E">
        <w:t xml:space="preserve">, NESA website, accessed </w:t>
      </w:r>
      <w:r>
        <w:t>20</w:t>
      </w:r>
      <w:r w:rsidRPr="008B423E">
        <w:t xml:space="preserve"> </w:t>
      </w:r>
      <w:r>
        <w:t>September</w:t>
      </w:r>
      <w:r w:rsidRPr="008B423E">
        <w:t xml:space="preserve"> </w:t>
      </w:r>
      <w:r>
        <w:t>2024.</w:t>
      </w:r>
    </w:p>
    <w:p w14:paraId="43558BAA" w14:textId="0A6650A1" w:rsidR="00D94128" w:rsidRPr="008B423E" w:rsidRDefault="00D94128" w:rsidP="0082333C">
      <w:r w:rsidRPr="00D94128">
        <w:t xml:space="preserve">Nicosia FR and Stokes LD (eds) (2015) </w:t>
      </w:r>
      <w:r w:rsidRPr="00D94128">
        <w:rPr>
          <w:i/>
          <w:iCs/>
        </w:rPr>
        <w:t>Germans Against Nazism: Nonconformity, Opposition and Resistance in the Third Reich: Essays in Honour of Peter Hoffmann</w:t>
      </w:r>
      <w:r w:rsidRPr="00D94128">
        <w:t xml:space="preserve">, 1st </w:t>
      </w:r>
      <w:proofErr w:type="spellStart"/>
      <w:r w:rsidRPr="00D94128">
        <w:t>edn</w:t>
      </w:r>
      <w:proofErr w:type="spellEnd"/>
      <w:r w:rsidRPr="00D94128">
        <w:t xml:space="preserve">, </w:t>
      </w:r>
      <w:proofErr w:type="spellStart"/>
      <w:r w:rsidRPr="00D94128">
        <w:t>Berghahn</w:t>
      </w:r>
      <w:proofErr w:type="spellEnd"/>
      <w:r w:rsidRPr="00D94128">
        <w:t xml:space="preserve"> Books, Oxford.</w:t>
      </w:r>
    </w:p>
    <w:p w14:paraId="110C4A33" w14:textId="77777777" w:rsidR="0012704A" w:rsidRPr="00DA2471" w:rsidRDefault="0012704A" w:rsidP="0012704A">
      <w:r w:rsidRPr="00DA2471">
        <w:rPr>
          <w:szCs w:val="22"/>
        </w:rPr>
        <w:t xml:space="preserve">Pedersen S (2015) </w:t>
      </w:r>
      <w:r w:rsidRPr="00DA2471">
        <w:rPr>
          <w:i/>
          <w:iCs/>
          <w:szCs w:val="22"/>
        </w:rPr>
        <w:t>The Guardians: The League of Nations and the Crisis of Empire</w:t>
      </w:r>
      <w:r w:rsidRPr="00DA2471">
        <w:rPr>
          <w:szCs w:val="22"/>
        </w:rPr>
        <w:t xml:space="preserve">, </w:t>
      </w:r>
      <w:r w:rsidRPr="00DA7D56">
        <w:t xml:space="preserve">1st </w:t>
      </w:r>
      <w:r w:rsidRPr="00DA2471">
        <w:rPr>
          <w:szCs w:val="22"/>
        </w:rPr>
        <w:t>edn, Oxford University Press, Oxford.</w:t>
      </w:r>
    </w:p>
    <w:p w14:paraId="1F874CD0" w14:textId="77777777" w:rsidR="0012704A" w:rsidRPr="000B1C79" w:rsidRDefault="0012704A" w:rsidP="0012704A">
      <w:proofErr w:type="spellStart"/>
      <w:r w:rsidRPr="000B1C79">
        <w:t>Rosenshine</w:t>
      </w:r>
      <w:proofErr w:type="spellEnd"/>
      <w:r w:rsidRPr="000B1C79">
        <w:t xml:space="preserve"> B (2012) ‘</w:t>
      </w:r>
      <w:hyperlink r:id="rId44" w:history="1">
        <w:r w:rsidRPr="000B1C79">
          <w:rPr>
            <w:rStyle w:val="Hyperlink"/>
          </w:rPr>
          <w:t>Principles of Instruction: Research-Based Strategies That All Teachers Should Know</w:t>
        </w:r>
      </w:hyperlink>
      <w:r w:rsidRPr="000B1C79">
        <w:t xml:space="preserve">’, </w:t>
      </w:r>
      <w:r w:rsidRPr="000B1C79">
        <w:rPr>
          <w:i/>
          <w:iCs/>
        </w:rPr>
        <w:t>American Educator</w:t>
      </w:r>
      <w:r w:rsidRPr="000B1C79">
        <w:t>, 36(1):12–19</w:t>
      </w:r>
      <w:r>
        <w:t>,</w:t>
      </w:r>
      <w:r w:rsidRPr="000B1C79">
        <w:t xml:space="preserve"> accessed 20 September 2024.</w:t>
      </w:r>
    </w:p>
    <w:p w14:paraId="249A8994" w14:textId="77777777" w:rsidR="0012704A" w:rsidRPr="00244CE9" w:rsidRDefault="0012704A" w:rsidP="0012704A">
      <w:r w:rsidRPr="00DA2471">
        <w:rPr>
          <w:szCs w:val="22"/>
        </w:rPr>
        <w:t xml:space="preserve">Satia P (2008) </w:t>
      </w:r>
      <w:r w:rsidRPr="00DA2471">
        <w:rPr>
          <w:i/>
          <w:iCs/>
          <w:szCs w:val="22"/>
        </w:rPr>
        <w:t>Spies in Arabia: The Great War and the Cultural Foundations of Britain's Covert Empire in the Middle East</w:t>
      </w:r>
      <w:r w:rsidRPr="00DA2471">
        <w:rPr>
          <w:szCs w:val="22"/>
        </w:rPr>
        <w:t xml:space="preserve">, </w:t>
      </w:r>
      <w:r w:rsidRPr="00244CE9">
        <w:t xml:space="preserve">1st </w:t>
      </w:r>
      <w:r w:rsidRPr="00DA2471">
        <w:rPr>
          <w:szCs w:val="22"/>
        </w:rPr>
        <w:t>edn, Oxford University Press, Oxford.</w:t>
      </w:r>
    </w:p>
    <w:p w14:paraId="579CA737" w14:textId="77777777" w:rsidR="0012704A" w:rsidRPr="00DA2471" w:rsidRDefault="0012704A" w:rsidP="0012704A">
      <w:pPr>
        <w:rPr>
          <w:szCs w:val="22"/>
        </w:rPr>
      </w:pPr>
      <w:r w:rsidRPr="00DA2471">
        <w:rPr>
          <w:szCs w:val="22"/>
        </w:rPr>
        <w:t xml:space="preserve">Sharp A (1991) </w:t>
      </w:r>
      <w:r w:rsidRPr="00DA2471">
        <w:rPr>
          <w:i/>
          <w:iCs/>
          <w:szCs w:val="22"/>
        </w:rPr>
        <w:t>The Versailles Settlement: Peacemaking in Paris, 1919</w:t>
      </w:r>
      <w:r w:rsidRPr="00DA2471">
        <w:rPr>
          <w:szCs w:val="22"/>
        </w:rPr>
        <w:t xml:space="preserve">, </w:t>
      </w:r>
      <w:r w:rsidRPr="00244CE9">
        <w:t>1st edn</w:t>
      </w:r>
      <w:r w:rsidRPr="00DA2471">
        <w:rPr>
          <w:szCs w:val="22"/>
        </w:rPr>
        <w:t>, St Martin’s Press, New York.</w:t>
      </w:r>
    </w:p>
    <w:p w14:paraId="2FC7C884" w14:textId="77777777" w:rsidR="0012704A" w:rsidRPr="00244CE9" w:rsidRDefault="0012704A" w:rsidP="0012704A">
      <w:r w:rsidRPr="00DA2471">
        <w:t xml:space="preserve">Shirane S (2022) </w:t>
      </w:r>
      <w:r w:rsidRPr="00DA2471">
        <w:rPr>
          <w:i/>
          <w:iCs/>
        </w:rPr>
        <w:t>Imperial Gateway: Colonial Taiwan and Japan’s Expansion in South China and Southeast Asia, 1895–1945</w:t>
      </w:r>
      <w:r w:rsidRPr="00DA2471">
        <w:t xml:space="preserve">, </w:t>
      </w:r>
      <w:r w:rsidRPr="00244CE9">
        <w:t>1st edn</w:t>
      </w:r>
      <w:r w:rsidRPr="00DA2471">
        <w:t>, Cornell University Press, Ithaca.</w:t>
      </w:r>
    </w:p>
    <w:p w14:paraId="1E643A22" w14:textId="77777777" w:rsidR="0012704A" w:rsidRPr="00DA2471" w:rsidRDefault="0012704A" w:rsidP="0012704A">
      <w:r w:rsidRPr="00DA2471">
        <w:rPr>
          <w:szCs w:val="22"/>
        </w:rPr>
        <w:t xml:space="preserve">Smith L (2018) </w:t>
      </w:r>
      <w:r w:rsidRPr="00DA2471">
        <w:rPr>
          <w:i/>
          <w:iCs/>
          <w:szCs w:val="22"/>
        </w:rPr>
        <w:t>Sovereignty at the Paris Peace Conference of 1919</w:t>
      </w:r>
      <w:r w:rsidRPr="00DA2471">
        <w:rPr>
          <w:szCs w:val="22"/>
        </w:rPr>
        <w:t xml:space="preserve">, </w:t>
      </w:r>
      <w:r w:rsidRPr="00244CE9">
        <w:t>1st edn,</w:t>
      </w:r>
      <w:r w:rsidRPr="00DA2471">
        <w:rPr>
          <w:szCs w:val="22"/>
        </w:rPr>
        <w:t xml:space="preserve"> Oxford University Press, Oxford.</w:t>
      </w:r>
    </w:p>
    <w:p w14:paraId="4E8473CC" w14:textId="77777777" w:rsidR="0012704A" w:rsidRPr="00DA2471" w:rsidRDefault="0012704A" w:rsidP="0012704A">
      <w:pPr>
        <w:rPr>
          <w:szCs w:val="22"/>
        </w:rPr>
      </w:pPr>
      <w:r w:rsidRPr="00DA2471">
        <w:rPr>
          <w:szCs w:val="22"/>
        </w:rPr>
        <w:t xml:space="preserve">Steiner Z (2005) </w:t>
      </w:r>
      <w:r w:rsidRPr="00DA2471">
        <w:rPr>
          <w:i/>
          <w:iCs/>
          <w:szCs w:val="22"/>
        </w:rPr>
        <w:t>The Lights that Failed: European International History 1919-1933</w:t>
      </w:r>
      <w:r w:rsidRPr="00DA2471">
        <w:rPr>
          <w:szCs w:val="22"/>
        </w:rPr>
        <w:t xml:space="preserve">, </w:t>
      </w:r>
      <w:r w:rsidRPr="00244CE9">
        <w:t>1st edn,</w:t>
      </w:r>
      <w:r w:rsidRPr="00DA2471">
        <w:rPr>
          <w:szCs w:val="22"/>
        </w:rPr>
        <w:t xml:space="preserve"> Oxford University Press, Oxford.</w:t>
      </w:r>
    </w:p>
    <w:p w14:paraId="4A5B380B" w14:textId="77777777" w:rsidR="0012704A" w:rsidRPr="00DA2471" w:rsidRDefault="0012704A" w:rsidP="0012704A">
      <w:pPr>
        <w:rPr>
          <w:szCs w:val="22"/>
        </w:rPr>
      </w:pPr>
      <w:r w:rsidRPr="00DA2471">
        <w:rPr>
          <w:szCs w:val="22"/>
        </w:rPr>
        <w:t xml:space="preserve">Steiner Z (2011) </w:t>
      </w:r>
      <w:r w:rsidRPr="00DA2471">
        <w:rPr>
          <w:i/>
          <w:iCs/>
          <w:szCs w:val="22"/>
        </w:rPr>
        <w:t>The Triumph of the Dark: European International History 1933-1939</w:t>
      </w:r>
      <w:r w:rsidRPr="00DA2471">
        <w:rPr>
          <w:szCs w:val="22"/>
        </w:rPr>
        <w:t xml:space="preserve">, </w:t>
      </w:r>
      <w:r w:rsidRPr="00244CE9">
        <w:t>1st edn,</w:t>
      </w:r>
      <w:r w:rsidRPr="00DA2471">
        <w:rPr>
          <w:szCs w:val="22"/>
        </w:rPr>
        <w:t xml:space="preserve"> Oxford University Press, Oxford.</w:t>
      </w:r>
    </w:p>
    <w:p w14:paraId="2881DD28" w14:textId="77777777" w:rsidR="0012704A" w:rsidRPr="009E72CE" w:rsidRDefault="0012704A" w:rsidP="0012704A">
      <w:r w:rsidRPr="009E72CE">
        <w:lastRenderedPageBreak/>
        <w:t xml:space="preserve">TED-Ed (19 July 2016) </w:t>
      </w:r>
      <w:hyperlink r:id="rId45" w:history="1">
        <w:r>
          <w:rPr>
            <w:rStyle w:val="Hyperlink"/>
          </w:rPr>
          <w:t>‘</w:t>
        </w:r>
        <w:r w:rsidRPr="009E72CE">
          <w:rPr>
            <w:rStyle w:val="Hyperlink"/>
          </w:rPr>
          <w:t>How did Hitler rise to power? – Alex Gendler and Anthony Hazard</w:t>
        </w:r>
        <w:r>
          <w:rPr>
            <w:rStyle w:val="Hyperlink"/>
          </w:rPr>
          <w:t>’</w:t>
        </w:r>
        <w:r w:rsidRPr="009E72CE">
          <w:rPr>
            <w:rStyle w:val="Hyperlink"/>
          </w:rPr>
          <w:t xml:space="preserve"> [video]</w:t>
        </w:r>
      </w:hyperlink>
      <w:r w:rsidRPr="009E72CE">
        <w:t xml:space="preserve">, </w:t>
      </w:r>
      <w:r w:rsidRPr="009E72CE">
        <w:rPr>
          <w:i/>
          <w:iCs/>
        </w:rPr>
        <w:t>TED-Ed</w:t>
      </w:r>
      <w:r w:rsidRPr="009E72CE">
        <w:t>, YouTube, accessed 20 September 2024.</w:t>
      </w:r>
    </w:p>
    <w:p w14:paraId="3493B979" w14:textId="0F39E713" w:rsidR="0082333C" w:rsidRPr="00C24D4A" w:rsidRDefault="0012704A" w:rsidP="0082333C">
      <w:r w:rsidRPr="009E72CE">
        <w:t xml:space="preserve">TED-Ed (4 September 2019) </w:t>
      </w:r>
      <w:hyperlink r:id="rId46" w:history="1">
        <w:r>
          <w:rPr>
            <w:rStyle w:val="Hyperlink"/>
          </w:rPr>
          <w:t>‘</w:t>
        </w:r>
        <w:r w:rsidRPr="009E72CE">
          <w:rPr>
            <w:rStyle w:val="Hyperlink"/>
          </w:rPr>
          <w:t>The secret student resistance to Hitler – Iseult Gillespie</w:t>
        </w:r>
        <w:r>
          <w:rPr>
            <w:rStyle w:val="Hyperlink"/>
          </w:rPr>
          <w:t>’</w:t>
        </w:r>
        <w:r w:rsidRPr="009E72CE">
          <w:rPr>
            <w:rStyle w:val="Hyperlink"/>
          </w:rPr>
          <w:t xml:space="preserve"> [video]</w:t>
        </w:r>
      </w:hyperlink>
      <w:r w:rsidRPr="009E72CE">
        <w:t xml:space="preserve">, </w:t>
      </w:r>
      <w:r w:rsidRPr="009E72CE">
        <w:rPr>
          <w:i/>
          <w:iCs/>
        </w:rPr>
        <w:t>TED-Ed</w:t>
      </w:r>
      <w:r w:rsidRPr="009E72CE">
        <w:t>, YouTube, accessed 20 September 2024.</w:t>
      </w:r>
    </w:p>
    <w:p w14:paraId="768B52AE" w14:textId="77777777" w:rsidR="00D94128" w:rsidRDefault="00D94128" w:rsidP="00D94128">
      <w:r w:rsidRPr="00D94128">
        <w:t xml:space="preserve">The White Rose Project and the University of Oxford (2024) </w:t>
      </w:r>
      <w:hyperlink r:id="rId47" w:history="1">
        <w:r w:rsidRPr="00D94128">
          <w:rPr>
            <w:rStyle w:val="Hyperlink"/>
            <w:i/>
            <w:iCs/>
          </w:rPr>
          <w:t>White Rose Project</w:t>
        </w:r>
      </w:hyperlink>
      <w:r w:rsidRPr="00D94128">
        <w:t xml:space="preserve"> [website], accessed 20 September 2024.</w:t>
      </w:r>
    </w:p>
    <w:p w14:paraId="7F166B35" w14:textId="77777777" w:rsidR="0012704A" w:rsidRPr="009E72CE" w:rsidRDefault="0012704A" w:rsidP="0012704A">
      <w:pPr>
        <w:rPr>
          <w:szCs w:val="22"/>
        </w:rPr>
      </w:pPr>
      <w:r w:rsidRPr="009E72CE">
        <w:rPr>
          <w:szCs w:val="22"/>
        </w:rPr>
        <w:t xml:space="preserve">Tooze A (2014) </w:t>
      </w:r>
      <w:r w:rsidRPr="009E72CE">
        <w:rPr>
          <w:i/>
          <w:iCs/>
          <w:szCs w:val="22"/>
        </w:rPr>
        <w:t>The Deluge: The Great War, America and the Remaking of the Global Order, 1916-1931</w:t>
      </w:r>
      <w:r w:rsidRPr="009E72CE">
        <w:rPr>
          <w:szCs w:val="22"/>
        </w:rPr>
        <w:t xml:space="preserve">, </w:t>
      </w:r>
      <w:r w:rsidRPr="00244CE9">
        <w:t>1st edn</w:t>
      </w:r>
      <w:r w:rsidRPr="009E72CE">
        <w:rPr>
          <w:szCs w:val="22"/>
        </w:rPr>
        <w:t>, Penguin Publishing, New York.</w:t>
      </w:r>
    </w:p>
    <w:p w14:paraId="1A1BC49F" w14:textId="77777777" w:rsidR="0012704A" w:rsidRPr="009E72CE" w:rsidRDefault="0012704A" w:rsidP="0012704A">
      <w:r w:rsidRPr="009E72CE">
        <w:t>Traverso E (2017) ‘</w:t>
      </w:r>
      <w:hyperlink r:id="rId48" w:history="1">
        <w:r w:rsidRPr="00C656EB">
          <w:rPr>
            <w:rStyle w:val="Hyperlink"/>
          </w:rPr>
          <w:t>Totalitarianism between history and theory</w:t>
        </w:r>
        <w:r w:rsidRPr="00C656EB">
          <w:t>’</w:t>
        </w:r>
      </w:hyperlink>
      <w:r w:rsidRPr="009E72CE">
        <w:t xml:space="preserve">, </w:t>
      </w:r>
      <w:r w:rsidRPr="009E72CE">
        <w:rPr>
          <w:i/>
          <w:iCs/>
        </w:rPr>
        <w:t>History and Theory: Studies in the Philosophy of History</w:t>
      </w:r>
      <w:r w:rsidRPr="009E72CE">
        <w:t xml:space="preserve">, </w:t>
      </w:r>
      <w:r w:rsidRPr="009E72CE">
        <w:rPr>
          <w:i/>
          <w:iCs/>
        </w:rPr>
        <w:t>56</w:t>
      </w:r>
      <w:r w:rsidRPr="009E72CE">
        <w:t>(4)</w:t>
      </w:r>
      <w:r>
        <w:t>:</w:t>
      </w:r>
      <w:r w:rsidRPr="009E72CE">
        <w:t>97–118</w:t>
      </w:r>
      <w:r>
        <w:t xml:space="preserve">, </w:t>
      </w:r>
      <w:r w:rsidRPr="00C656EB">
        <w:t>doi.org/10.1111/hith.12040</w:t>
      </w:r>
      <w:r>
        <w:t>, accessed 20 September 2024</w:t>
      </w:r>
      <w:r w:rsidRPr="009E72CE">
        <w:t>.</w:t>
      </w:r>
    </w:p>
    <w:p w14:paraId="3652BEAF" w14:textId="77777777" w:rsidR="0012704A" w:rsidRPr="000C3E32" w:rsidRDefault="0012704A" w:rsidP="0012704A">
      <w:r w:rsidRPr="000C3E32">
        <w:t xml:space="preserve">United States Holocaust Memorial Museum (2024) </w:t>
      </w:r>
      <w:hyperlink r:id="rId49" w:history="1">
        <w:r w:rsidRPr="000C3E32">
          <w:rPr>
            <w:rStyle w:val="Hyperlink"/>
          </w:rPr>
          <w:t>‘</w:t>
        </w:r>
        <w:r w:rsidRPr="008B6F5B">
          <w:rPr>
            <w:rStyle w:val="Hyperlink"/>
          </w:rPr>
          <w:t>Holocaust Literature Guide</w:t>
        </w:r>
        <w:r w:rsidRPr="000C3E32">
          <w:rPr>
            <w:rStyle w:val="Hyperlink"/>
          </w:rPr>
          <w:t xml:space="preserve">’, </w:t>
        </w:r>
        <w:r w:rsidRPr="000C3E32">
          <w:rPr>
            <w:rStyle w:val="Hyperlink"/>
            <w:i/>
            <w:iCs/>
          </w:rPr>
          <w:t>Holocaust Lesson Plans</w:t>
        </w:r>
      </w:hyperlink>
      <w:r w:rsidRPr="000C3E32">
        <w:t>, United States Holocaust Memorial Museum website, accessed 20 September 2024.</w:t>
      </w:r>
    </w:p>
    <w:p w14:paraId="1F6A1EE3" w14:textId="77777777" w:rsidR="0012704A" w:rsidRPr="000C3E32" w:rsidRDefault="0012704A" w:rsidP="0012704A">
      <w:r w:rsidRPr="000C3E32">
        <w:t xml:space="preserve">Vascik GS &amp; Sadler MR (2016) </w:t>
      </w:r>
      <w:r w:rsidRPr="000C3E32">
        <w:rPr>
          <w:i/>
          <w:iCs/>
        </w:rPr>
        <w:t>The Stab-in-the-Back Myth and the Fall of the Weimar Republic: A History in Documents and Visual Sources</w:t>
      </w:r>
      <w:r w:rsidRPr="00244CE9">
        <w:t>, 1st edn</w:t>
      </w:r>
      <w:r w:rsidRPr="000C3E32">
        <w:t>, Bloomsbury Publishing, London.</w:t>
      </w:r>
    </w:p>
    <w:p w14:paraId="452F9FBD" w14:textId="77777777" w:rsidR="0012704A" w:rsidRPr="000B1C79" w:rsidRDefault="0012704A" w:rsidP="0012704A">
      <w:r w:rsidRPr="000B1C79">
        <w:t>Wiliam D (2013) ‘</w:t>
      </w:r>
      <w:hyperlink r:id="rId50" w:history="1">
        <w:r w:rsidRPr="000B1C79">
          <w:rPr>
            <w:rStyle w:val="Hyperlink"/>
          </w:rPr>
          <w:t>Assessment: The bridge between teaching and learning</w:t>
        </w:r>
      </w:hyperlink>
      <w:r w:rsidRPr="000B1C79">
        <w:t xml:space="preserve">’, </w:t>
      </w:r>
      <w:r w:rsidRPr="000B1C79">
        <w:rPr>
          <w:i/>
          <w:iCs/>
        </w:rPr>
        <w:t>Voices from the Middle</w:t>
      </w:r>
      <w:r w:rsidRPr="000B1C79">
        <w:t xml:space="preserve">, 21(2):15–20, </w:t>
      </w:r>
      <w:r>
        <w:t>doi</w:t>
      </w:r>
      <w:r w:rsidRPr="0020466A">
        <w:t>:10.58680/vm201324461, accessed</w:t>
      </w:r>
      <w:r w:rsidRPr="000B1C79">
        <w:t xml:space="preserve"> 20 September 2024.</w:t>
      </w:r>
    </w:p>
    <w:p w14:paraId="4F0FF51E" w14:textId="77777777" w:rsidR="0012704A" w:rsidRPr="000B1C79" w:rsidRDefault="0012704A" w:rsidP="0012704A">
      <w:r w:rsidRPr="000B1C79">
        <w:t xml:space="preserve">Wiliam D (2017) </w:t>
      </w:r>
      <w:r w:rsidRPr="000B1C79">
        <w:rPr>
          <w:i/>
          <w:iCs/>
        </w:rPr>
        <w:t>Embedded Formative Assessment</w:t>
      </w:r>
      <w:r w:rsidRPr="000B1C79">
        <w:t>, 2nd edn, Solution Tree Press, Bloomington, IN.</w:t>
      </w:r>
    </w:p>
    <w:p w14:paraId="323B6979" w14:textId="77777777" w:rsidR="0012704A" w:rsidRPr="000B1C79" w:rsidRDefault="0012704A" w:rsidP="0012704A">
      <w:r w:rsidRPr="000B1C79">
        <w:t>Wisniewski B, Zierer K and Hattie J (2020) ‘</w:t>
      </w:r>
      <w:hyperlink r:id="rId51" w:history="1">
        <w:r w:rsidRPr="000B1C79">
          <w:rPr>
            <w:rStyle w:val="Hyperlink"/>
          </w:rPr>
          <w:t>The Power of Feedback Revisited: A Meta-Analysis of Educational Feedback Research</w:t>
        </w:r>
      </w:hyperlink>
      <w:r w:rsidRPr="000B1C79">
        <w:t xml:space="preserve">’, </w:t>
      </w:r>
      <w:r w:rsidRPr="000B1C79">
        <w:rPr>
          <w:i/>
          <w:iCs/>
        </w:rPr>
        <w:t>Frontiers In Psychology</w:t>
      </w:r>
      <w:r w:rsidRPr="000B1C79">
        <w:t>, 10:3087, doi:10.3389/fpsyg.2019.03087, accessed 20 September 2024.</w:t>
      </w:r>
    </w:p>
    <w:p w14:paraId="09EBDEC5" w14:textId="2C4A1E2D" w:rsidR="0032234C" w:rsidRDefault="0012704A" w:rsidP="0012704A">
      <w:pPr>
        <w:sectPr w:rsidR="0032234C" w:rsidSect="00657ABC">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pgNumType w:start="0"/>
          <w:cols w:space="708"/>
          <w:titlePg/>
          <w:docGrid w:linePitch="360"/>
        </w:sectPr>
      </w:pPr>
      <w:r w:rsidRPr="008B6F5B">
        <w:t>Yad Vashem</w:t>
      </w:r>
      <w:r>
        <w:t>:</w:t>
      </w:r>
      <w:r w:rsidRPr="008B6F5B">
        <w:t xml:space="preserve"> The World Holocaust Remembrance Centre (28 October 2020) </w:t>
      </w:r>
      <w:hyperlink r:id="rId57" w:history="1">
        <w:r>
          <w:rPr>
            <w:rStyle w:val="Hyperlink"/>
          </w:rPr>
          <w:t>‘</w:t>
        </w:r>
        <w:r w:rsidRPr="008B6F5B">
          <w:rPr>
            <w:rStyle w:val="Hyperlink"/>
          </w:rPr>
          <w:t>Teaching the Holocaust</w:t>
        </w:r>
        <w:r>
          <w:rPr>
            <w:rStyle w:val="Hyperlink"/>
          </w:rPr>
          <w:t>’</w:t>
        </w:r>
      </w:hyperlink>
      <w:r w:rsidRPr="008B6F5B">
        <w:t xml:space="preserve">, </w:t>
      </w:r>
      <w:r w:rsidRPr="008B6F5B">
        <w:rPr>
          <w:i/>
          <w:iCs/>
        </w:rPr>
        <w:t>Yad Vashem</w:t>
      </w:r>
      <w:r w:rsidRPr="008B6F5B">
        <w:t>, accessed 20 September 2024</w:t>
      </w:r>
      <w:r w:rsidR="00696911">
        <w:t>.</w:t>
      </w:r>
      <w:r w:rsidR="0032234C">
        <w:br w:type="page"/>
      </w:r>
    </w:p>
    <w:p w14:paraId="2FE43819" w14:textId="515A813B" w:rsidR="001B71FD" w:rsidRPr="001748AB" w:rsidRDefault="001B71FD" w:rsidP="001B71FD">
      <w:pPr>
        <w:rPr>
          <w:rStyle w:val="Strong"/>
          <w:szCs w:val="22"/>
        </w:rPr>
      </w:pPr>
      <w:r w:rsidRPr="001748AB">
        <w:rPr>
          <w:rStyle w:val="Strong"/>
          <w:szCs w:val="22"/>
        </w:rPr>
        <w:lastRenderedPageBreak/>
        <w:t>© State of New South Wales (Department of Education), 202</w:t>
      </w:r>
      <w:r w:rsidR="009E0D43">
        <w:rPr>
          <w:rStyle w:val="Strong"/>
          <w:szCs w:val="22"/>
        </w:rPr>
        <w:t>5</w:t>
      </w:r>
    </w:p>
    <w:p w14:paraId="6148DEF0"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9D7E72" w14:textId="77777777" w:rsidR="001B71FD" w:rsidRDefault="001B71FD" w:rsidP="001B71FD">
      <w:r>
        <w:t xml:space="preserve">Copyright material available in this resource and owned by the NSW Department of Education is licensed under a </w:t>
      </w:r>
      <w:hyperlink r:id="rId58" w:history="1">
        <w:r w:rsidRPr="003B3E41">
          <w:rPr>
            <w:rStyle w:val="Hyperlink"/>
          </w:rPr>
          <w:t>Creative Commons Attribution 4.0 International (CC BY 4.0) license</w:t>
        </w:r>
      </w:hyperlink>
      <w:r>
        <w:t>.</w:t>
      </w:r>
    </w:p>
    <w:p w14:paraId="0C08AC6A" w14:textId="77777777" w:rsidR="001B71FD" w:rsidRDefault="001B71FD" w:rsidP="001B71FD">
      <w:r>
        <w:rPr>
          <w:noProof/>
        </w:rPr>
        <w:drawing>
          <wp:inline distT="0" distB="0" distL="0" distR="0" wp14:anchorId="66382D63" wp14:editId="14322EA6">
            <wp:extent cx="1228725" cy="428625"/>
            <wp:effectExtent l="0" t="0" r="9525" b="9525"/>
            <wp:docPr id="32" name="Picture 32" descr="Creative Commons Attribution licens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CB1F8C" w14:textId="77777777" w:rsidR="001B71FD" w:rsidRDefault="001B71FD" w:rsidP="001B71FD">
      <w:r>
        <w:t>This license allows you to share and adapt the material for any purpose, even commercially.</w:t>
      </w:r>
    </w:p>
    <w:p w14:paraId="62860ACF" w14:textId="279E493D" w:rsidR="001B71FD" w:rsidRDefault="001B71FD" w:rsidP="001B71FD">
      <w:r>
        <w:t>Attribution should be given to © State of New South Wales (Department of Education), 202</w:t>
      </w:r>
      <w:r w:rsidR="00AC4223">
        <w:t>5</w:t>
      </w:r>
      <w:r>
        <w:t>.</w:t>
      </w:r>
    </w:p>
    <w:p w14:paraId="4B5995F1" w14:textId="77777777" w:rsidR="001B71FD" w:rsidRDefault="001B71FD" w:rsidP="001B71FD">
      <w:r>
        <w:t>Material in this resource not available under a Creative Commons license:</w:t>
      </w:r>
    </w:p>
    <w:p w14:paraId="46DA2A39" w14:textId="77777777" w:rsidR="001B71FD" w:rsidRDefault="001B71FD" w:rsidP="007642F2">
      <w:pPr>
        <w:pStyle w:val="ListBullet"/>
        <w:numPr>
          <w:ilvl w:val="0"/>
          <w:numId w:val="1"/>
        </w:numPr>
      </w:pPr>
      <w:r>
        <w:t>the NSW Department of Education logo, other logos and trademark-protected material</w:t>
      </w:r>
    </w:p>
    <w:p w14:paraId="3A92A739" w14:textId="77777777" w:rsidR="001B71FD" w:rsidRDefault="001B71FD" w:rsidP="007642F2">
      <w:pPr>
        <w:pStyle w:val="ListBullet"/>
        <w:numPr>
          <w:ilvl w:val="0"/>
          <w:numId w:val="1"/>
        </w:numPr>
      </w:pPr>
      <w:r>
        <w:t>material owned by a third party that has been reproduced with permission. You will need to obtain permission from the third party to reuse its material.</w:t>
      </w:r>
    </w:p>
    <w:p w14:paraId="2725F95E" w14:textId="77777777" w:rsidR="001B71FD" w:rsidRPr="003B3E41" w:rsidRDefault="001B71FD" w:rsidP="001B71FD">
      <w:pPr>
        <w:pStyle w:val="FeatureBox2"/>
        <w:rPr>
          <w:rStyle w:val="Strong"/>
        </w:rPr>
      </w:pPr>
      <w:r w:rsidRPr="003B3E41">
        <w:rPr>
          <w:rStyle w:val="Strong"/>
        </w:rPr>
        <w:t>Links to third-party material and websites</w:t>
      </w:r>
    </w:p>
    <w:p w14:paraId="76DC65CF"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AAE2A"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60"/>
      <w:footerReference w:type="first" r:id="rId6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5301B" w14:textId="77777777" w:rsidR="00526789" w:rsidRDefault="00526789" w:rsidP="00E51733">
      <w:r>
        <w:separator/>
      </w:r>
    </w:p>
  </w:endnote>
  <w:endnote w:type="continuationSeparator" w:id="0">
    <w:p w14:paraId="79834026" w14:textId="77777777" w:rsidR="00526789" w:rsidRDefault="00526789" w:rsidP="00E51733">
      <w:r>
        <w:continuationSeparator/>
      </w:r>
    </w:p>
  </w:endnote>
  <w:endnote w:type="continuationNotice" w:id="1">
    <w:p w14:paraId="4440B7AE" w14:textId="77777777" w:rsidR="00526789" w:rsidRDefault="005267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EB381EF-484F-4002-9C23-487C1E929A86}"/>
  </w:font>
  <w:font w:name="Calibri">
    <w:panose1 w:val="020F0502020204030204"/>
    <w:charset w:val="00"/>
    <w:family w:val="swiss"/>
    <w:pitch w:val="variable"/>
    <w:sig w:usb0="E4002EFF" w:usb1="C200247B" w:usb2="00000009" w:usb3="00000000" w:csb0="000001FF" w:csb1="00000000"/>
    <w:embedRegular r:id="rId2" w:fontKey="{4AC0AF7C-2632-4D5C-8B2E-11DB097815DA}"/>
    <w:embedBold r:id="rId3" w:fontKey="{8B47F6A5-9315-4237-A357-7D3DEA8DF437}"/>
    <w:embedItalic r:id="rId4" w:fontKey="{2EAEFD8A-8EDA-4B64-880D-9A849850157B}"/>
    <w:embedBoldItalic r:id="rId5" w:fontKey="{F14A4F40-831D-4C2F-953B-C97D668BCCA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9FF4E5AA-6790-412B-8BDB-94E69E01F917}"/>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F04CD584-B673-46A0-853F-589033733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0CFD" w14:textId="3777838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907FF">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E7DF" w14:textId="0A70D0D7"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E907FF">
      <w:rPr>
        <w:noProof/>
      </w:rPr>
      <w:t>Jun-25</w:t>
    </w:r>
    <w:r>
      <w:fldChar w:fldCharType="end"/>
    </w:r>
    <w:r>
      <w:ptab w:relativeTo="margin" w:alignment="right" w:leader="none"/>
    </w:r>
    <w:r>
      <w:rPr>
        <w:b/>
        <w:noProof/>
        <w:sz w:val="28"/>
        <w:szCs w:val="28"/>
      </w:rPr>
      <w:drawing>
        <wp:inline distT="0" distB="0" distL="0" distR="0" wp14:anchorId="3AA18E82" wp14:editId="62E4E6F1">
          <wp:extent cx="571500" cy="190500"/>
          <wp:effectExtent l="0" t="0" r="0" b="0"/>
          <wp:docPr id="1120981863" name="Picture 112098186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67B5"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789C95D1" wp14:editId="2A2C77ED">
          <wp:extent cx="834442" cy="906218"/>
          <wp:effectExtent l="0" t="0" r="3810" b="8255"/>
          <wp:docPr id="1958792272" name="Graphic 19587922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F906" w14:textId="77777777" w:rsidR="00C523FB" w:rsidRPr="00EC1782" w:rsidRDefault="00C523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7D141" w14:textId="77777777" w:rsidR="00526789" w:rsidRDefault="00526789" w:rsidP="00E51733">
      <w:r>
        <w:separator/>
      </w:r>
    </w:p>
  </w:footnote>
  <w:footnote w:type="continuationSeparator" w:id="0">
    <w:p w14:paraId="0559CB91" w14:textId="77777777" w:rsidR="00526789" w:rsidRDefault="00526789" w:rsidP="00E51733">
      <w:r>
        <w:continuationSeparator/>
      </w:r>
    </w:p>
  </w:footnote>
  <w:footnote w:type="continuationNotice" w:id="1">
    <w:p w14:paraId="06E05BFD" w14:textId="77777777" w:rsidR="00526789" w:rsidRDefault="005267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F9DD" w14:textId="6D09B585" w:rsidR="00734023" w:rsidRDefault="00877A6D" w:rsidP="00734023">
    <w:pPr>
      <w:pStyle w:val="Documentname"/>
    </w:pPr>
    <w:r>
      <w:t>Modern History</w:t>
    </w:r>
    <w:r w:rsidR="006F1A55" w:rsidRPr="006F1A55">
      <w:t xml:space="preserve"> </w:t>
    </w:r>
    <w:r w:rsidR="00F650CD">
      <w:t>(</w:t>
    </w:r>
    <w:r>
      <w:t>Year 12</w:t>
    </w:r>
    <w:r w:rsidR="006F1A55" w:rsidRPr="006F1A55">
      <w:t xml:space="preserve">) – sample assessment task </w:t>
    </w:r>
    <w:r w:rsidR="00C95B15">
      <w:t>–</w:t>
    </w:r>
    <w:r w:rsidR="00CE41BA">
      <w:t xml:space="preserve"> </w:t>
    </w:r>
    <w:r w:rsidR="00CE41BA" w:rsidRPr="00CE41BA">
      <w:t>Core study: Democracy and dictatorship 1919–1939</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4543" w14:textId="77777777" w:rsidR="00734023" w:rsidRDefault="00FB30BB" w:rsidP="00734023">
    <w:pPr>
      <w:pStyle w:val="Header"/>
      <w:spacing w:after="0"/>
    </w:pPr>
    <w:r>
      <w:pict w14:anchorId="027CA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4595" w14:textId="77777777" w:rsidR="00C523FB" w:rsidRPr="00EC1782" w:rsidRDefault="00C523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0C2FF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D535C"/>
    <w:multiLevelType w:val="multilevel"/>
    <w:tmpl w:val="9360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26C29"/>
    <w:multiLevelType w:val="hybridMultilevel"/>
    <w:tmpl w:val="522E0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073D4"/>
    <w:multiLevelType w:val="hybridMultilevel"/>
    <w:tmpl w:val="9B1C2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AD440C"/>
    <w:multiLevelType w:val="hybridMultilevel"/>
    <w:tmpl w:val="9D401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7B7541"/>
    <w:multiLevelType w:val="hybridMultilevel"/>
    <w:tmpl w:val="43A6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C524B"/>
    <w:multiLevelType w:val="hybridMultilevel"/>
    <w:tmpl w:val="7B8AC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569E1"/>
    <w:multiLevelType w:val="hybridMultilevel"/>
    <w:tmpl w:val="4ECA0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630500"/>
    <w:multiLevelType w:val="hybridMultilevel"/>
    <w:tmpl w:val="DF50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B257F"/>
    <w:multiLevelType w:val="hybridMultilevel"/>
    <w:tmpl w:val="6C0A4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91618C"/>
    <w:multiLevelType w:val="hybridMultilevel"/>
    <w:tmpl w:val="FABE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C2529"/>
    <w:multiLevelType w:val="hybridMultilevel"/>
    <w:tmpl w:val="BE9E6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829AC"/>
    <w:multiLevelType w:val="hybridMultilevel"/>
    <w:tmpl w:val="9E1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197801"/>
    <w:multiLevelType w:val="hybridMultilevel"/>
    <w:tmpl w:val="4320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B830FF"/>
    <w:multiLevelType w:val="hybridMultilevel"/>
    <w:tmpl w:val="CBC2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B66F74"/>
    <w:multiLevelType w:val="hybridMultilevel"/>
    <w:tmpl w:val="14B48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DE655C"/>
    <w:multiLevelType w:val="hybridMultilevel"/>
    <w:tmpl w:val="91D2A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E26DC8"/>
    <w:multiLevelType w:val="hybridMultilevel"/>
    <w:tmpl w:val="D18A2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CF78FF"/>
    <w:multiLevelType w:val="hybridMultilevel"/>
    <w:tmpl w:val="5E58EE86"/>
    <w:lvl w:ilvl="0" w:tplc="487078BC">
      <w:start w:val="1"/>
      <w:numFmt w:val="bullet"/>
      <w:lvlText w:val=""/>
      <w:lvlJc w:val="left"/>
      <w:pPr>
        <w:ind w:left="720" w:hanging="360"/>
      </w:pPr>
      <w:rPr>
        <w:rFonts w:ascii="Symbol" w:hAnsi="Symbol"/>
      </w:rPr>
    </w:lvl>
    <w:lvl w:ilvl="1" w:tplc="310CEF92">
      <w:start w:val="1"/>
      <w:numFmt w:val="bullet"/>
      <w:lvlText w:val=""/>
      <w:lvlJc w:val="left"/>
      <w:pPr>
        <w:ind w:left="720" w:hanging="360"/>
      </w:pPr>
      <w:rPr>
        <w:rFonts w:ascii="Symbol" w:hAnsi="Symbol"/>
      </w:rPr>
    </w:lvl>
    <w:lvl w:ilvl="2" w:tplc="448870FE">
      <w:start w:val="1"/>
      <w:numFmt w:val="bullet"/>
      <w:lvlText w:val=""/>
      <w:lvlJc w:val="left"/>
      <w:pPr>
        <w:ind w:left="720" w:hanging="360"/>
      </w:pPr>
      <w:rPr>
        <w:rFonts w:ascii="Symbol" w:hAnsi="Symbol"/>
      </w:rPr>
    </w:lvl>
    <w:lvl w:ilvl="3" w:tplc="6026E730">
      <w:start w:val="1"/>
      <w:numFmt w:val="bullet"/>
      <w:lvlText w:val=""/>
      <w:lvlJc w:val="left"/>
      <w:pPr>
        <w:ind w:left="720" w:hanging="360"/>
      </w:pPr>
      <w:rPr>
        <w:rFonts w:ascii="Symbol" w:hAnsi="Symbol"/>
      </w:rPr>
    </w:lvl>
    <w:lvl w:ilvl="4" w:tplc="DB5CD38A">
      <w:start w:val="1"/>
      <w:numFmt w:val="bullet"/>
      <w:lvlText w:val=""/>
      <w:lvlJc w:val="left"/>
      <w:pPr>
        <w:ind w:left="720" w:hanging="360"/>
      </w:pPr>
      <w:rPr>
        <w:rFonts w:ascii="Symbol" w:hAnsi="Symbol"/>
      </w:rPr>
    </w:lvl>
    <w:lvl w:ilvl="5" w:tplc="0464C890">
      <w:start w:val="1"/>
      <w:numFmt w:val="bullet"/>
      <w:lvlText w:val=""/>
      <w:lvlJc w:val="left"/>
      <w:pPr>
        <w:ind w:left="720" w:hanging="360"/>
      </w:pPr>
      <w:rPr>
        <w:rFonts w:ascii="Symbol" w:hAnsi="Symbol"/>
      </w:rPr>
    </w:lvl>
    <w:lvl w:ilvl="6" w:tplc="EDE4CD48">
      <w:start w:val="1"/>
      <w:numFmt w:val="bullet"/>
      <w:lvlText w:val=""/>
      <w:lvlJc w:val="left"/>
      <w:pPr>
        <w:ind w:left="720" w:hanging="360"/>
      </w:pPr>
      <w:rPr>
        <w:rFonts w:ascii="Symbol" w:hAnsi="Symbol"/>
      </w:rPr>
    </w:lvl>
    <w:lvl w:ilvl="7" w:tplc="FD54288A">
      <w:start w:val="1"/>
      <w:numFmt w:val="bullet"/>
      <w:lvlText w:val=""/>
      <w:lvlJc w:val="left"/>
      <w:pPr>
        <w:ind w:left="720" w:hanging="360"/>
      </w:pPr>
      <w:rPr>
        <w:rFonts w:ascii="Symbol" w:hAnsi="Symbol"/>
      </w:rPr>
    </w:lvl>
    <w:lvl w:ilvl="8" w:tplc="BED699B8">
      <w:start w:val="1"/>
      <w:numFmt w:val="bullet"/>
      <w:lvlText w:val=""/>
      <w:lvlJc w:val="left"/>
      <w:pPr>
        <w:ind w:left="720" w:hanging="360"/>
      </w:pPr>
      <w:rPr>
        <w:rFonts w:ascii="Symbol" w:hAnsi="Symbol"/>
      </w:rPr>
    </w:lvl>
  </w:abstractNum>
  <w:abstractNum w:abstractNumId="24" w15:restartNumberingAfterBreak="0">
    <w:nsid w:val="4D142EBA"/>
    <w:multiLevelType w:val="hybridMultilevel"/>
    <w:tmpl w:val="36D26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422B87"/>
    <w:multiLevelType w:val="hybridMultilevel"/>
    <w:tmpl w:val="1966C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C41132"/>
    <w:multiLevelType w:val="hybridMultilevel"/>
    <w:tmpl w:val="E208F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B01DB7"/>
    <w:multiLevelType w:val="hybridMultilevel"/>
    <w:tmpl w:val="49442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4C048D"/>
    <w:multiLevelType w:val="hybridMultilevel"/>
    <w:tmpl w:val="8C04F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F641366"/>
    <w:multiLevelType w:val="hybridMultilevel"/>
    <w:tmpl w:val="BEF2F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4E49FC"/>
    <w:multiLevelType w:val="hybridMultilevel"/>
    <w:tmpl w:val="3050B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5A508A"/>
    <w:multiLevelType w:val="hybridMultilevel"/>
    <w:tmpl w:val="0358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56195"/>
    <w:multiLevelType w:val="hybridMultilevel"/>
    <w:tmpl w:val="A2807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abstractNum w:abstractNumId="35" w15:restartNumberingAfterBreak="0">
    <w:nsid w:val="77EF6124"/>
    <w:multiLevelType w:val="hybridMultilevel"/>
    <w:tmpl w:val="CCD8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64341A"/>
    <w:multiLevelType w:val="hybridMultilevel"/>
    <w:tmpl w:val="8378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0147974">
    <w:abstractNumId w:val="9"/>
  </w:num>
  <w:num w:numId="2" w16cid:durableId="14577372">
    <w:abstractNumId w:val="14"/>
  </w:num>
  <w:num w:numId="3" w16cid:durableId="916865141">
    <w:abstractNumId w:val="34"/>
  </w:num>
  <w:num w:numId="4" w16cid:durableId="126611579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41833789">
    <w:abstractNumId w:val="0"/>
  </w:num>
  <w:num w:numId="6" w16cid:durableId="1746145816">
    <w:abstractNumId w:val="29"/>
  </w:num>
  <w:num w:numId="7" w16cid:durableId="1433354464">
    <w:abstractNumId w:val="12"/>
  </w:num>
  <w:num w:numId="8" w16cid:durableId="1725984369">
    <w:abstractNumId w:val="23"/>
  </w:num>
  <w:num w:numId="9" w16cid:durableId="2005012020">
    <w:abstractNumId w:val="4"/>
  </w:num>
  <w:num w:numId="10" w16cid:durableId="854733870">
    <w:abstractNumId w:val="35"/>
  </w:num>
  <w:num w:numId="11" w16cid:durableId="1602295938">
    <w:abstractNumId w:val="33"/>
  </w:num>
  <w:num w:numId="12" w16cid:durableId="180583370">
    <w:abstractNumId w:val="15"/>
  </w:num>
  <w:num w:numId="13" w16cid:durableId="823397548">
    <w:abstractNumId w:val="28"/>
  </w:num>
  <w:num w:numId="14" w16cid:durableId="42561581">
    <w:abstractNumId w:val="25"/>
  </w:num>
  <w:num w:numId="15" w16cid:durableId="1846477241">
    <w:abstractNumId w:val="22"/>
  </w:num>
  <w:num w:numId="16" w16cid:durableId="1119375187">
    <w:abstractNumId w:val="27"/>
  </w:num>
  <w:num w:numId="17" w16cid:durableId="609121047">
    <w:abstractNumId w:val="36"/>
  </w:num>
  <w:num w:numId="18" w16cid:durableId="821510864">
    <w:abstractNumId w:val="31"/>
  </w:num>
  <w:num w:numId="19" w16cid:durableId="571044795">
    <w:abstractNumId w:val="2"/>
  </w:num>
  <w:num w:numId="20" w16cid:durableId="1517041178">
    <w:abstractNumId w:val="13"/>
  </w:num>
  <w:num w:numId="21" w16cid:durableId="1724596987">
    <w:abstractNumId w:val="21"/>
  </w:num>
  <w:num w:numId="22" w16cid:durableId="511797427">
    <w:abstractNumId w:val="32"/>
  </w:num>
  <w:num w:numId="23" w16cid:durableId="964501125">
    <w:abstractNumId w:val="8"/>
  </w:num>
  <w:num w:numId="24" w16cid:durableId="300577057">
    <w:abstractNumId w:val="16"/>
  </w:num>
  <w:num w:numId="25" w16cid:durableId="979653015">
    <w:abstractNumId w:val="24"/>
  </w:num>
  <w:num w:numId="26" w16cid:durableId="1037463535">
    <w:abstractNumId w:val="30"/>
  </w:num>
  <w:num w:numId="27" w16cid:durableId="669333731">
    <w:abstractNumId w:val="10"/>
  </w:num>
  <w:num w:numId="28" w16cid:durableId="438456003">
    <w:abstractNumId w:val="17"/>
  </w:num>
  <w:num w:numId="29" w16cid:durableId="2042899368">
    <w:abstractNumId w:val="5"/>
  </w:num>
  <w:num w:numId="30" w16cid:durableId="1407727355">
    <w:abstractNumId w:val="6"/>
  </w:num>
  <w:num w:numId="31" w16cid:durableId="2006277097">
    <w:abstractNumId w:val="20"/>
  </w:num>
  <w:num w:numId="32" w16cid:durableId="791559447">
    <w:abstractNumId w:val="26"/>
  </w:num>
  <w:num w:numId="33" w16cid:durableId="1387415746">
    <w:abstractNumId w:val="7"/>
  </w:num>
  <w:num w:numId="34" w16cid:durableId="147863798">
    <w:abstractNumId w:val="1"/>
  </w:num>
  <w:num w:numId="35" w16cid:durableId="125077486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82462419">
    <w:abstractNumId w:val="0"/>
  </w:num>
  <w:num w:numId="37" w16cid:durableId="166403232">
    <w:abstractNumId w:val="9"/>
  </w:num>
  <w:num w:numId="38" w16cid:durableId="1775901558">
    <w:abstractNumId w:val="29"/>
  </w:num>
  <w:num w:numId="39" w16cid:durableId="919632384">
    <w:abstractNumId w:val="29"/>
  </w:num>
  <w:num w:numId="40" w16cid:durableId="636691827">
    <w:abstractNumId w:val="12"/>
  </w:num>
  <w:num w:numId="41" w16cid:durableId="1940023797">
    <w:abstractNumId w:val="11"/>
  </w:num>
  <w:num w:numId="42" w16cid:durableId="1791826359">
    <w:abstractNumId w:val="19"/>
  </w:num>
  <w:num w:numId="43" w16cid:durableId="1514686872">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7"/>
    <w:rsid w:val="0000218B"/>
    <w:rsid w:val="000058D1"/>
    <w:rsid w:val="00007D44"/>
    <w:rsid w:val="00010791"/>
    <w:rsid w:val="000113E0"/>
    <w:rsid w:val="00013CC5"/>
    <w:rsid w:val="00013FF2"/>
    <w:rsid w:val="00014847"/>
    <w:rsid w:val="00015D7A"/>
    <w:rsid w:val="0001660E"/>
    <w:rsid w:val="000236B9"/>
    <w:rsid w:val="000241FA"/>
    <w:rsid w:val="0002462B"/>
    <w:rsid w:val="000252CB"/>
    <w:rsid w:val="000257FC"/>
    <w:rsid w:val="00027728"/>
    <w:rsid w:val="00027EB9"/>
    <w:rsid w:val="000308C3"/>
    <w:rsid w:val="000314E4"/>
    <w:rsid w:val="00032A30"/>
    <w:rsid w:val="00045F0D"/>
    <w:rsid w:val="0004750C"/>
    <w:rsid w:val="00047862"/>
    <w:rsid w:val="000517A6"/>
    <w:rsid w:val="000537F9"/>
    <w:rsid w:val="000557A9"/>
    <w:rsid w:val="00055A10"/>
    <w:rsid w:val="00056937"/>
    <w:rsid w:val="00057004"/>
    <w:rsid w:val="0006046F"/>
    <w:rsid w:val="00061D5B"/>
    <w:rsid w:val="00062D5F"/>
    <w:rsid w:val="00064C2A"/>
    <w:rsid w:val="0006724F"/>
    <w:rsid w:val="000711D1"/>
    <w:rsid w:val="000747C0"/>
    <w:rsid w:val="00074F0F"/>
    <w:rsid w:val="00074FD5"/>
    <w:rsid w:val="00075DDD"/>
    <w:rsid w:val="0008228D"/>
    <w:rsid w:val="000850D3"/>
    <w:rsid w:val="00085114"/>
    <w:rsid w:val="0008611F"/>
    <w:rsid w:val="00086895"/>
    <w:rsid w:val="00087D95"/>
    <w:rsid w:val="00090AFA"/>
    <w:rsid w:val="00091EFE"/>
    <w:rsid w:val="000A649A"/>
    <w:rsid w:val="000A7273"/>
    <w:rsid w:val="000A7FD1"/>
    <w:rsid w:val="000B379C"/>
    <w:rsid w:val="000B3E35"/>
    <w:rsid w:val="000C00C7"/>
    <w:rsid w:val="000C12E2"/>
    <w:rsid w:val="000C1B93"/>
    <w:rsid w:val="000C24ED"/>
    <w:rsid w:val="000C4690"/>
    <w:rsid w:val="000C47B7"/>
    <w:rsid w:val="000C5184"/>
    <w:rsid w:val="000D3BBE"/>
    <w:rsid w:val="000D6A60"/>
    <w:rsid w:val="000D7466"/>
    <w:rsid w:val="000F2B86"/>
    <w:rsid w:val="000F46D4"/>
    <w:rsid w:val="00101964"/>
    <w:rsid w:val="00112528"/>
    <w:rsid w:val="00124DA2"/>
    <w:rsid w:val="0012550A"/>
    <w:rsid w:val="0012704A"/>
    <w:rsid w:val="00131A40"/>
    <w:rsid w:val="0014077B"/>
    <w:rsid w:val="00142047"/>
    <w:rsid w:val="00142DF0"/>
    <w:rsid w:val="0014336C"/>
    <w:rsid w:val="001506CC"/>
    <w:rsid w:val="00151C5A"/>
    <w:rsid w:val="0015306C"/>
    <w:rsid w:val="00154D74"/>
    <w:rsid w:val="00160B8F"/>
    <w:rsid w:val="00161076"/>
    <w:rsid w:val="001703A4"/>
    <w:rsid w:val="00173B52"/>
    <w:rsid w:val="00183FDE"/>
    <w:rsid w:val="001863AA"/>
    <w:rsid w:val="00190C6F"/>
    <w:rsid w:val="00194D74"/>
    <w:rsid w:val="0019605F"/>
    <w:rsid w:val="00197021"/>
    <w:rsid w:val="001A02D4"/>
    <w:rsid w:val="001A28D1"/>
    <w:rsid w:val="001A2D64"/>
    <w:rsid w:val="001A2F52"/>
    <w:rsid w:val="001A3009"/>
    <w:rsid w:val="001A535D"/>
    <w:rsid w:val="001B073E"/>
    <w:rsid w:val="001B4947"/>
    <w:rsid w:val="001B71FD"/>
    <w:rsid w:val="001C12F7"/>
    <w:rsid w:val="001C6B34"/>
    <w:rsid w:val="001C7E97"/>
    <w:rsid w:val="001D01BA"/>
    <w:rsid w:val="001D0B88"/>
    <w:rsid w:val="001D1DD7"/>
    <w:rsid w:val="001D4310"/>
    <w:rsid w:val="001D5230"/>
    <w:rsid w:val="001D529F"/>
    <w:rsid w:val="001D68C9"/>
    <w:rsid w:val="001E0B28"/>
    <w:rsid w:val="001E3B7A"/>
    <w:rsid w:val="001E79EB"/>
    <w:rsid w:val="001F0B28"/>
    <w:rsid w:val="001F31A0"/>
    <w:rsid w:val="001F514F"/>
    <w:rsid w:val="0020322B"/>
    <w:rsid w:val="00204287"/>
    <w:rsid w:val="00207C5C"/>
    <w:rsid w:val="002105AD"/>
    <w:rsid w:val="00210FBB"/>
    <w:rsid w:val="002112B0"/>
    <w:rsid w:val="00211D8F"/>
    <w:rsid w:val="00217ACE"/>
    <w:rsid w:val="00220C58"/>
    <w:rsid w:val="002215EC"/>
    <w:rsid w:val="00223679"/>
    <w:rsid w:val="00223E7A"/>
    <w:rsid w:val="00236847"/>
    <w:rsid w:val="00243E04"/>
    <w:rsid w:val="00243E6F"/>
    <w:rsid w:val="00250976"/>
    <w:rsid w:val="002556DD"/>
    <w:rsid w:val="0025592F"/>
    <w:rsid w:val="0025598C"/>
    <w:rsid w:val="00256010"/>
    <w:rsid w:val="00262217"/>
    <w:rsid w:val="00264D52"/>
    <w:rsid w:val="00264E75"/>
    <w:rsid w:val="0026548C"/>
    <w:rsid w:val="00266207"/>
    <w:rsid w:val="00270495"/>
    <w:rsid w:val="00272871"/>
    <w:rsid w:val="0027370C"/>
    <w:rsid w:val="002737B4"/>
    <w:rsid w:val="002750F6"/>
    <w:rsid w:val="002818E4"/>
    <w:rsid w:val="00283C06"/>
    <w:rsid w:val="002A28B4"/>
    <w:rsid w:val="002A2B8C"/>
    <w:rsid w:val="002A35CF"/>
    <w:rsid w:val="002A475D"/>
    <w:rsid w:val="002A6D3B"/>
    <w:rsid w:val="002B4D67"/>
    <w:rsid w:val="002B6E44"/>
    <w:rsid w:val="002B792F"/>
    <w:rsid w:val="002C0671"/>
    <w:rsid w:val="002C3460"/>
    <w:rsid w:val="002D40BD"/>
    <w:rsid w:val="002D79F3"/>
    <w:rsid w:val="002E077B"/>
    <w:rsid w:val="002E12AC"/>
    <w:rsid w:val="002E2F5E"/>
    <w:rsid w:val="002E73A5"/>
    <w:rsid w:val="002F1AB9"/>
    <w:rsid w:val="002F1EFB"/>
    <w:rsid w:val="002F3448"/>
    <w:rsid w:val="002F447C"/>
    <w:rsid w:val="002F716A"/>
    <w:rsid w:val="002F7217"/>
    <w:rsid w:val="002F7CFE"/>
    <w:rsid w:val="00300EE8"/>
    <w:rsid w:val="003014E7"/>
    <w:rsid w:val="00302261"/>
    <w:rsid w:val="00303085"/>
    <w:rsid w:val="00306C17"/>
    <w:rsid w:val="00306C23"/>
    <w:rsid w:val="00306E82"/>
    <w:rsid w:val="00311AF4"/>
    <w:rsid w:val="0031213B"/>
    <w:rsid w:val="0031333A"/>
    <w:rsid w:val="003147C2"/>
    <w:rsid w:val="00320A7B"/>
    <w:rsid w:val="0032119F"/>
    <w:rsid w:val="0032234C"/>
    <w:rsid w:val="0032402A"/>
    <w:rsid w:val="0032783E"/>
    <w:rsid w:val="003307CD"/>
    <w:rsid w:val="00331E28"/>
    <w:rsid w:val="00336A6E"/>
    <w:rsid w:val="00337F05"/>
    <w:rsid w:val="00340654"/>
    <w:rsid w:val="00340DD9"/>
    <w:rsid w:val="00342FC1"/>
    <w:rsid w:val="003443EC"/>
    <w:rsid w:val="003506A7"/>
    <w:rsid w:val="00357DEF"/>
    <w:rsid w:val="00360E17"/>
    <w:rsid w:val="0036209C"/>
    <w:rsid w:val="00375065"/>
    <w:rsid w:val="00375AF2"/>
    <w:rsid w:val="00375FB1"/>
    <w:rsid w:val="003831D1"/>
    <w:rsid w:val="0038321C"/>
    <w:rsid w:val="00384C85"/>
    <w:rsid w:val="0038555A"/>
    <w:rsid w:val="00385DFB"/>
    <w:rsid w:val="00390BC5"/>
    <w:rsid w:val="0039669A"/>
    <w:rsid w:val="00396D19"/>
    <w:rsid w:val="003A40D2"/>
    <w:rsid w:val="003A5190"/>
    <w:rsid w:val="003B2210"/>
    <w:rsid w:val="003B240E"/>
    <w:rsid w:val="003B517F"/>
    <w:rsid w:val="003B799C"/>
    <w:rsid w:val="003C4C1E"/>
    <w:rsid w:val="003C6D57"/>
    <w:rsid w:val="003D13EF"/>
    <w:rsid w:val="003D7789"/>
    <w:rsid w:val="003E2A50"/>
    <w:rsid w:val="003F14E3"/>
    <w:rsid w:val="003F2759"/>
    <w:rsid w:val="003F42AC"/>
    <w:rsid w:val="003F5381"/>
    <w:rsid w:val="003F54DD"/>
    <w:rsid w:val="00401084"/>
    <w:rsid w:val="00407C58"/>
    <w:rsid w:val="00407EF0"/>
    <w:rsid w:val="00410299"/>
    <w:rsid w:val="00410CDB"/>
    <w:rsid w:val="00411E35"/>
    <w:rsid w:val="00412F2B"/>
    <w:rsid w:val="004178B3"/>
    <w:rsid w:val="00417A62"/>
    <w:rsid w:val="00420460"/>
    <w:rsid w:val="0042299D"/>
    <w:rsid w:val="00422B04"/>
    <w:rsid w:val="00426C85"/>
    <w:rsid w:val="00430F12"/>
    <w:rsid w:val="00433644"/>
    <w:rsid w:val="00435C00"/>
    <w:rsid w:val="004402A3"/>
    <w:rsid w:val="004467E4"/>
    <w:rsid w:val="004530EE"/>
    <w:rsid w:val="00455458"/>
    <w:rsid w:val="00456F47"/>
    <w:rsid w:val="004612F7"/>
    <w:rsid w:val="00464751"/>
    <w:rsid w:val="004662AB"/>
    <w:rsid w:val="00480185"/>
    <w:rsid w:val="00482BB2"/>
    <w:rsid w:val="00482E18"/>
    <w:rsid w:val="00483161"/>
    <w:rsid w:val="0048642E"/>
    <w:rsid w:val="00491051"/>
    <w:rsid w:val="004963C4"/>
    <w:rsid w:val="00496DDB"/>
    <w:rsid w:val="00496FC1"/>
    <w:rsid w:val="004A09F2"/>
    <w:rsid w:val="004A1E9E"/>
    <w:rsid w:val="004B0C77"/>
    <w:rsid w:val="004B0F58"/>
    <w:rsid w:val="004B302E"/>
    <w:rsid w:val="004B35DC"/>
    <w:rsid w:val="004B484F"/>
    <w:rsid w:val="004C11A9"/>
    <w:rsid w:val="004C19B8"/>
    <w:rsid w:val="004C19F3"/>
    <w:rsid w:val="004C1DED"/>
    <w:rsid w:val="004C2E85"/>
    <w:rsid w:val="004C66EB"/>
    <w:rsid w:val="004D170E"/>
    <w:rsid w:val="004D1D9C"/>
    <w:rsid w:val="004D613B"/>
    <w:rsid w:val="004D62CE"/>
    <w:rsid w:val="004D7923"/>
    <w:rsid w:val="004E1641"/>
    <w:rsid w:val="004E3048"/>
    <w:rsid w:val="004E423C"/>
    <w:rsid w:val="004F20B1"/>
    <w:rsid w:val="004F48DD"/>
    <w:rsid w:val="004F6AF2"/>
    <w:rsid w:val="00500989"/>
    <w:rsid w:val="00503D93"/>
    <w:rsid w:val="00506E36"/>
    <w:rsid w:val="00506EB8"/>
    <w:rsid w:val="00510BB5"/>
    <w:rsid w:val="00511604"/>
    <w:rsid w:val="00511863"/>
    <w:rsid w:val="0051203E"/>
    <w:rsid w:val="005152D2"/>
    <w:rsid w:val="00517B83"/>
    <w:rsid w:val="005232FE"/>
    <w:rsid w:val="00523C29"/>
    <w:rsid w:val="00526789"/>
    <w:rsid w:val="00526795"/>
    <w:rsid w:val="0053028B"/>
    <w:rsid w:val="00534BF0"/>
    <w:rsid w:val="00534C90"/>
    <w:rsid w:val="005367D0"/>
    <w:rsid w:val="005405AC"/>
    <w:rsid w:val="00541FBB"/>
    <w:rsid w:val="00542297"/>
    <w:rsid w:val="00543139"/>
    <w:rsid w:val="0054574F"/>
    <w:rsid w:val="00545C96"/>
    <w:rsid w:val="00556082"/>
    <w:rsid w:val="00556F90"/>
    <w:rsid w:val="00558812"/>
    <w:rsid w:val="00560A6D"/>
    <w:rsid w:val="0056334F"/>
    <w:rsid w:val="005649D2"/>
    <w:rsid w:val="0056642E"/>
    <w:rsid w:val="0057236D"/>
    <w:rsid w:val="00572910"/>
    <w:rsid w:val="00575814"/>
    <w:rsid w:val="00575D5F"/>
    <w:rsid w:val="00575F0A"/>
    <w:rsid w:val="005764B6"/>
    <w:rsid w:val="005766C3"/>
    <w:rsid w:val="00576C44"/>
    <w:rsid w:val="0058102D"/>
    <w:rsid w:val="00582C7A"/>
    <w:rsid w:val="00583142"/>
    <w:rsid w:val="00583731"/>
    <w:rsid w:val="005911FA"/>
    <w:rsid w:val="005934B4"/>
    <w:rsid w:val="005941A3"/>
    <w:rsid w:val="00594840"/>
    <w:rsid w:val="005A117F"/>
    <w:rsid w:val="005A1E3B"/>
    <w:rsid w:val="005A34D4"/>
    <w:rsid w:val="005A67CA"/>
    <w:rsid w:val="005A6D2B"/>
    <w:rsid w:val="005B184F"/>
    <w:rsid w:val="005B676D"/>
    <w:rsid w:val="005B67C0"/>
    <w:rsid w:val="005B77E0"/>
    <w:rsid w:val="005C06A4"/>
    <w:rsid w:val="005C14A7"/>
    <w:rsid w:val="005C6572"/>
    <w:rsid w:val="005D0140"/>
    <w:rsid w:val="005D09CC"/>
    <w:rsid w:val="005D49FE"/>
    <w:rsid w:val="005D4C68"/>
    <w:rsid w:val="005E1F63"/>
    <w:rsid w:val="005E3031"/>
    <w:rsid w:val="005F02C8"/>
    <w:rsid w:val="005F7D29"/>
    <w:rsid w:val="00601B33"/>
    <w:rsid w:val="006026C8"/>
    <w:rsid w:val="00602782"/>
    <w:rsid w:val="00602D99"/>
    <w:rsid w:val="006034A6"/>
    <w:rsid w:val="00607470"/>
    <w:rsid w:val="0061342A"/>
    <w:rsid w:val="006134CD"/>
    <w:rsid w:val="00614DB6"/>
    <w:rsid w:val="006169FB"/>
    <w:rsid w:val="00621206"/>
    <w:rsid w:val="00622A42"/>
    <w:rsid w:val="00625C66"/>
    <w:rsid w:val="00626887"/>
    <w:rsid w:val="00626BBF"/>
    <w:rsid w:val="00632B15"/>
    <w:rsid w:val="006359DC"/>
    <w:rsid w:val="006369BA"/>
    <w:rsid w:val="00637A95"/>
    <w:rsid w:val="00641141"/>
    <w:rsid w:val="0064273E"/>
    <w:rsid w:val="0064338C"/>
    <w:rsid w:val="00643CC4"/>
    <w:rsid w:val="0064434E"/>
    <w:rsid w:val="00646001"/>
    <w:rsid w:val="006476FD"/>
    <w:rsid w:val="0064780D"/>
    <w:rsid w:val="00647C16"/>
    <w:rsid w:val="0065002A"/>
    <w:rsid w:val="00652ECE"/>
    <w:rsid w:val="00655A08"/>
    <w:rsid w:val="00657ABC"/>
    <w:rsid w:val="006625E1"/>
    <w:rsid w:val="00662ED0"/>
    <w:rsid w:val="00663C51"/>
    <w:rsid w:val="00672835"/>
    <w:rsid w:val="00677835"/>
    <w:rsid w:val="00680388"/>
    <w:rsid w:val="00680B4F"/>
    <w:rsid w:val="0068246E"/>
    <w:rsid w:val="006837C1"/>
    <w:rsid w:val="00685B5A"/>
    <w:rsid w:val="00694980"/>
    <w:rsid w:val="0069518C"/>
    <w:rsid w:val="00696410"/>
    <w:rsid w:val="00696911"/>
    <w:rsid w:val="00697B45"/>
    <w:rsid w:val="006A0A81"/>
    <w:rsid w:val="006A3884"/>
    <w:rsid w:val="006A45F3"/>
    <w:rsid w:val="006A5FB3"/>
    <w:rsid w:val="006A74C6"/>
    <w:rsid w:val="006B063E"/>
    <w:rsid w:val="006B3488"/>
    <w:rsid w:val="006B38D6"/>
    <w:rsid w:val="006B6503"/>
    <w:rsid w:val="006C2CA7"/>
    <w:rsid w:val="006C2F67"/>
    <w:rsid w:val="006C3B0A"/>
    <w:rsid w:val="006C502A"/>
    <w:rsid w:val="006C5739"/>
    <w:rsid w:val="006C7AF4"/>
    <w:rsid w:val="006D00B0"/>
    <w:rsid w:val="006D1929"/>
    <w:rsid w:val="006D1CF3"/>
    <w:rsid w:val="006E54D3"/>
    <w:rsid w:val="006F0CB7"/>
    <w:rsid w:val="006F1A55"/>
    <w:rsid w:val="006F47F9"/>
    <w:rsid w:val="006F5E6E"/>
    <w:rsid w:val="0070088C"/>
    <w:rsid w:val="00704A2C"/>
    <w:rsid w:val="00705CBB"/>
    <w:rsid w:val="00715640"/>
    <w:rsid w:val="007159C2"/>
    <w:rsid w:val="00716CBE"/>
    <w:rsid w:val="00717237"/>
    <w:rsid w:val="00721128"/>
    <w:rsid w:val="00722C1F"/>
    <w:rsid w:val="00725686"/>
    <w:rsid w:val="007267C4"/>
    <w:rsid w:val="00726A3F"/>
    <w:rsid w:val="00731645"/>
    <w:rsid w:val="00734023"/>
    <w:rsid w:val="00737C1F"/>
    <w:rsid w:val="00747E37"/>
    <w:rsid w:val="0075082D"/>
    <w:rsid w:val="00751B55"/>
    <w:rsid w:val="00754117"/>
    <w:rsid w:val="00756523"/>
    <w:rsid w:val="00761C92"/>
    <w:rsid w:val="00762903"/>
    <w:rsid w:val="00763C54"/>
    <w:rsid w:val="007642F2"/>
    <w:rsid w:val="00766D19"/>
    <w:rsid w:val="00775D1A"/>
    <w:rsid w:val="007772D6"/>
    <w:rsid w:val="007802FA"/>
    <w:rsid w:val="00780BBF"/>
    <w:rsid w:val="007A00B8"/>
    <w:rsid w:val="007A764F"/>
    <w:rsid w:val="007B020C"/>
    <w:rsid w:val="007B1611"/>
    <w:rsid w:val="007B3808"/>
    <w:rsid w:val="007B4A93"/>
    <w:rsid w:val="007B523A"/>
    <w:rsid w:val="007C127C"/>
    <w:rsid w:val="007C5BEC"/>
    <w:rsid w:val="007C5D74"/>
    <w:rsid w:val="007C61E6"/>
    <w:rsid w:val="007D404E"/>
    <w:rsid w:val="007E4401"/>
    <w:rsid w:val="007F066A"/>
    <w:rsid w:val="007F1921"/>
    <w:rsid w:val="007F25C9"/>
    <w:rsid w:val="007F2F79"/>
    <w:rsid w:val="007F489F"/>
    <w:rsid w:val="007F5505"/>
    <w:rsid w:val="007F64F3"/>
    <w:rsid w:val="007F6BE6"/>
    <w:rsid w:val="0080248A"/>
    <w:rsid w:val="008028C1"/>
    <w:rsid w:val="008034D2"/>
    <w:rsid w:val="00804F58"/>
    <w:rsid w:val="008073B1"/>
    <w:rsid w:val="00810D7F"/>
    <w:rsid w:val="008141CC"/>
    <w:rsid w:val="008141E4"/>
    <w:rsid w:val="008156DE"/>
    <w:rsid w:val="00817559"/>
    <w:rsid w:val="00820942"/>
    <w:rsid w:val="00822F0F"/>
    <w:rsid w:val="0082333C"/>
    <w:rsid w:val="00825198"/>
    <w:rsid w:val="00831720"/>
    <w:rsid w:val="00833B36"/>
    <w:rsid w:val="00833F2C"/>
    <w:rsid w:val="008354B7"/>
    <w:rsid w:val="008525C7"/>
    <w:rsid w:val="00853E24"/>
    <w:rsid w:val="008559F3"/>
    <w:rsid w:val="00856CA3"/>
    <w:rsid w:val="00864E5C"/>
    <w:rsid w:val="0086578F"/>
    <w:rsid w:val="00865BC1"/>
    <w:rsid w:val="0086639D"/>
    <w:rsid w:val="00867DC1"/>
    <w:rsid w:val="0087496A"/>
    <w:rsid w:val="00877A6D"/>
    <w:rsid w:val="00881EB7"/>
    <w:rsid w:val="00883DFD"/>
    <w:rsid w:val="00884A97"/>
    <w:rsid w:val="00884BD1"/>
    <w:rsid w:val="00890EEE"/>
    <w:rsid w:val="0089316E"/>
    <w:rsid w:val="008A22D2"/>
    <w:rsid w:val="008A4CF6"/>
    <w:rsid w:val="008A76CD"/>
    <w:rsid w:val="008B1961"/>
    <w:rsid w:val="008B5D95"/>
    <w:rsid w:val="008B5DE7"/>
    <w:rsid w:val="008C0C29"/>
    <w:rsid w:val="008C26D0"/>
    <w:rsid w:val="008C2C6C"/>
    <w:rsid w:val="008C46F0"/>
    <w:rsid w:val="008D0880"/>
    <w:rsid w:val="008D0A25"/>
    <w:rsid w:val="008D5970"/>
    <w:rsid w:val="008E1FD6"/>
    <w:rsid w:val="008E3DE9"/>
    <w:rsid w:val="008E4055"/>
    <w:rsid w:val="008E4C1D"/>
    <w:rsid w:val="008E716A"/>
    <w:rsid w:val="008F14EB"/>
    <w:rsid w:val="008F4134"/>
    <w:rsid w:val="008F5BBD"/>
    <w:rsid w:val="008F7822"/>
    <w:rsid w:val="009022C6"/>
    <w:rsid w:val="00903B33"/>
    <w:rsid w:val="00904D98"/>
    <w:rsid w:val="009073E3"/>
    <w:rsid w:val="009076C2"/>
    <w:rsid w:val="009076CB"/>
    <w:rsid w:val="00907B23"/>
    <w:rsid w:val="009107ED"/>
    <w:rsid w:val="009138BF"/>
    <w:rsid w:val="00926E7C"/>
    <w:rsid w:val="00932689"/>
    <w:rsid w:val="0093679E"/>
    <w:rsid w:val="00937C14"/>
    <w:rsid w:val="00940FA1"/>
    <w:rsid w:val="0094164E"/>
    <w:rsid w:val="00942CA8"/>
    <w:rsid w:val="00942F6B"/>
    <w:rsid w:val="00946F75"/>
    <w:rsid w:val="009502F0"/>
    <w:rsid w:val="009552D5"/>
    <w:rsid w:val="00955CD5"/>
    <w:rsid w:val="00967C89"/>
    <w:rsid w:val="00972C87"/>
    <w:rsid w:val="009739C8"/>
    <w:rsid w:val="00973D90"/>
    <w:rsid w:val="00974F6D"/>
    <w:rsid w:val="0097615A"/>
    <w:rsid w:val="00976B2D"/>
    <w:rsid w:val="00980637"/>
    <w:rsid w:val="00982157"/>
    <w:rsid w:val="009835CE"/>
    <w:rsid w:val="0098486C"/>
    <w:rsid w:val="009914F0"/>
    <w:rsid w:val="009A0767"/>
    <w:rsid w:val="009A13D4"/>
    <w:rsid w:val="009A1A78"/>
    <w:rsid w:val="009A3902"/>
    <w:rsid w:val="009A5164"/>
    <w:rsid w:val="009B1280"/>
    <w:rsid w:val="009B1F2E"/>
    <w:rsid w:val="009C0088"/>
    <w:rsid w:val="009C141B"/>
    <w:rsid w:val="009C2DB5"/>
    <w:rsid w:val="009C563C"/>
    <w:rsid w:val="009C5B0E"/>
    <w:rsid w:val="009D0FE3"/>
    <w:rsid w:val="009D1723"/>
    <w:rsid w:val="009D1BB3"/>
    <w:rsid w:val="009D1DC7"/>
    <w:rsid w:val="009D5D33"/>
    <w:rsid w:val="009E017B"/>
    <w:rsid w:val="009E0D43"/>
    <w:rsid w:val="009E2531"/>
    <w:rsid w:val="009E6FBE"/>
    <w:rsid w:val="009F17E2"/>
    <w:rsid w:val="009F345F"/>
    <w:rsid w:val="00A026A9"/>
    <w:rsid w:val="00A03ABF"/>
    <w:rsid w:val="00A04D72"/>
    <w:rsid w:val="00A05E30"/>
    <w:rsid w:val="00A06276"/>
    <w:rsid w:val="00A07527"/>
    <w:rsid w:val="00A1130A"/>
    <w:rsid w:val="00A119B4"/>
    <w:rsid w:val="00A139C0"/>
    <w:rsid w:val="00A13F75"/>
    <w:rsid w:val="00A13FC1"/>
    <w:rsid w:val="00A15D7C"/>
    <w:rsid w:val="00A15FA5"/>
    <w:rsid w:val="00A170A2"/>
    <w:rsid w:val="00A1730A"/>
    <w:rsid w:val="00A17731"/>
    <w:rsid w:val="00A27896"/>
    <w:rsid w:val="00A27E95"/>
    <w:rsid w:val="00A30223"/>
    <w:rsid w:val="00A31688"/>
    <w:rsid w:val="00A359B7"/>
    <w:rsid w:val="00A3620A"/>
    <w:rsid w:val="00A372BE"/>
    <w:rsid w:val="00A42EC5"/>
    <w:rsid w:val="00A43111"/>
    <w:rsid w:val="00A43B1A"/>
    <w:rsid w:val="00A45A99"/>
    <w:rsid w:val="00A45E4A"/>
    <w:rsid w:val="00A46A73"/>
    <w:rsid w:val="00A46F6E"/>
    <w:rsid w:val="00A51C7B"/>
    <w:rsid w:val="00A534B8"/>
    <w:rsid w:val="00A54063"/>
    <w:rsid w:val="00A5409F"/>
    <w:rsid w:val="00A57460"/>
    <w:rsid w:val="00A57DDD"/>
    <w:rsid w:val="00A615AF"/>
    <w:rsid w:val="00A63054"/>
    <w:rsid w:val="00A66478"/>
    <w:rsid w:val="00A7019F"/>
    <w:rsid w:val="00A70B7E"/>
    <w:rsid w:val="00A758AC"/>
    <w:rsid w:val="00A762A2"/>
    <w:rsid w:val="00A7716D"/>
    <w:rsid w:val="00A77C77"/>
    <w:rsid w:val="00A80E01"/>
    <w:rsid w:val="00A8296F"/>
    <w:rsid w:val="00A90FF5"/>
    <w:rsid w:val="00A91B96"/>
    <w:rsid w:val="00A93852"/>
    <w:rsid w:val="00A963B8"/>
    <w:rsid w:val="00A971F1"/>
    <w:rsid w:val="00AA0B6F"/>
    <w:rsid w:val="00AA3ED0"/>
    <w:rsid w:val="00AA5FB4"/>
    <w:rsid w:val="00AB099B"/>
    <w:rsid w:val="00AB273F"/>
    <w:rsid w:val="00AC2772"/>
    <w:rsid w:val="00AC4223"/>
    <w:rsid w:val="00AC5BE1"/>
    <w:rsid w:val="00AC6C55"/>
    <w:rsid w:val="00AD02C1"/>
    <w:rsid w:val="00AD0884"/>
    <w:rsid w:val="00AD36D0"/>
    <w:rsid w:val="00AE1FCE"/>
    <w:rsid w:val="00AE3643"/>
    <w:rsid w:val="00AE6F35"/>
    <w:rsid w:val="00AF076A"/>
    <w:rsid w:val="00AF2446"/>
    <w:rsid w:val="00AF28C6"/>
    <w:rsid w:val="00AF7C21"/>
    <w:rsid w:val="00B00E33"/>
    <w:rsid w:val="00B01383"/>
    <w:rsid w:val="00B02388"/>
    <w:rsid w:val="00B03376"/>
    <w:rsid w:val="00B038C1"/>
    <w:rsid w:val="00B0492F"/>
    <w:rsid w:val="00B04DFA"/>
    <w:rsid w:val="00B04FA7"/>
    <w:rsid w:val="00B055BF"/>
    <w:rsid w:val="00B07A0B"/>
    <w:rsid w:val="00B1152C"/>
    <w:rsid w:val="00B15F5F"/>
    <w:rsid w:val="00B201FC"/>
    <w:rsid w:val="00B2036D"/>
    <w:rsid w:val="00B2121E"/>
    <w:rsid w:val="00B21B40"/>
    <w:rsid w:val="00B23034"/>
    <w:rsid w:val="00B23510"/>
    <w:rsid w:val="00B24EE4"/>
    <w:rsid w:val="00B26C50"/>
    <w:rsid w:val="00B27244"/>
    <w:rsid w:val="00B27952"/>
    <w:rsid w:val="00B339CF"/>
    <w:rsid w:val="00B3466C"/>
    <w:rsid w:val="00B4466C"/>
    <w:rsid w:val="00B46033"/>
    <w:rsid w:val="00B469EB"/>
    <w:rsid w:val="00B47CFF"/>
    <w:rsid w:val="00B51763"/>
    <w:rsid w:val="00B53617"/>
    <w:rsid w:val="00B53FC7"/>
    <w:rsid w:val="00B53FCE"/>
    <w:rsid w:val="00B55F7A"/>
    <w:rsid w:val="00B65452"/>
    <w:rsid w:val="00B6770F"/>
    <w:rsid w:val="00B72931"/>
    <w:rsid w:val="00B74D04"/>
    <w:rsid w:val="00B80AAD"/>
    <w:rsid w:val="00B83526"/>
    <w:rsid w:val="00B90378"/>
    <w:rsid w:val="00B917E0"/>
    <w:rsid w:val="00BA1218"/>
    <w:rsid w:val="00BA5C53"/>
    <w:rsid w:val="00BA7230"/>
    <w:rsid w:val="00BA7AAB"/>
    <w:rsid w:val="00BA7AF1"/>
    <w:rsid w:val="00BB26CC"/>
    <w:rsid w:val="00BB54A8"/>
    <w:rsid w:val="00BB6158"/>
    <w:rsid w:val="00BC26E2"/>
    <w:rsid w:val="00BC4289"/>
    <w:rsid w:val="00BC46F8"/>
    <w:rsid w:val="00BD55AA"/>
    <w:rsid w:val="00BE13F4"/>
    <w:rsid w:val="00BE37BF"/>
    <w:rsid w:val="00BE5303"/>
    <w:rsid w:val="00BE5CCF"/>
    <w:rsid w:val="00BF35D4"/>
    <w:rsid w:val="00BF3C35"/>
    <w:rsid w:val="00BF5336"/>
    <w:rsid w:val="00BF6874"/>
    <w:rsid w:val="00BF700A"/>
    <w:rsid w:val="00BF732E"/>
    <w:rsid w:val="00BF77DC"/>
    <w:rsid w:val="00C02BF8"/>
    <w:rsid w:val="00C04064"/>
    <w:rsid w:val="00C0536F"/>
    <w:rsid w:val="00C06E6F"/>
    <w:rsid w:val="00C07ED2"/>
    <w:rsid w:val="00C15BD1"/>
    <w:rsid w:val="00C202C5"/>
    <w:rsid w:val="00C26C73"/>
    <w:rsid w:val="00C27A15"/>
    <w:rsid w:val="00C3237B"/>
    <w:rsid w:val="00C361B7"/>
    <w:rsid w:val="00C436AB"/>
    <w:rsid w:val="00C44D2E"/>
    <w:rsid w:val="00C44F29"/>
    <w:rsid w:val="00C455FC"/>
    <w:rsid w:val="00C523FB"/>
    <w:rsid w:val="00C53525"/>
    <w:rsid w:val="00C54E68"/>
    <w:rsid w:val="00C569CF"/>
    <w:rsid w:val="00C6052E"/>
    <w:rsid w:val="00C60E77"/>
    <w:rsid w:val="00C62B29"/>
    <w:rsid w:val="00C6355B"/>
    <w:rsid w:val="00C664FC"/>
    <w:rsid w:val="00C70036"/>
    <w:rsid w:val="00C70C44"/>
    <w:rsid w:val="00C7303D"/>
    <w:rsid w:val="00C736AC"/>
    <w:rsid w:val="00C84118"/>
    <w:rsid w:val="00C84909"/>
    <w:rsid w:val="00C9233F"/>
    <w:rsid w:val="00C94717"/>
    <w:rsid w:val="00C94F2B"/>
    <w:rsid w:val="00C95B15"/>
    <w:rsid w:val="00CA0226"/>
    <w:rsid w:val="00CA033E"/>
    <w:rsid w:val="00CA07BF"/>
    <w:rsid w:val="00CA0C56"/>
    <w:rsid w:val="00CA21B8"/>
    <w:rsid w:val="00CA3116"/>
    <w:rsid w:val="00CA5151"/>
    <w:rsid w:val="00CB2145"/>
    <w:rsid w:val="00CB3401"/>
    <w:rsid w:val="00CB4B4E"/>
    <w:rsid w:val="00CB66B0"/>
    <w:rsid w:val="00CC3B72"/>
    <w:rsid w:val="00CD1D26"/>
    <w:rsid w:val="00CD232D"/>
    <w:rsid w:val="00CD4E5F"/>
    <w:rsid w:val="00CD5D5C"/>
    <w:rsid w:val="00CD6723"/>
    <w:rsid w:val="00CE347E"/>
    <w:rsid w:val="00CE3571"/>
    <w:rsid w:val="00CE41BA"/>
    <w:rsid w:val="00CE5951"/>
    <w:rsid w:val="00CE69F8"/>
    <w:rsid w:val="00CF0AB3"/>
    <w:rsid w:val="00CF6D95"/>
    <w:rsid w:val="00CF73E9"/>
    <w:rsid w:val="00D015CD"/>
    <w:rsid w:val="00D0716C"/>
    <w:rsid w:val="00D11E89"/>
    <w:rsid w:val="00D136E3"/>
    <w:rsid w:val="00D13F24"/>
    <w:rsid w:val="00D14292"/>
    <w:rsid w:val="00D14D9B"/>
    <w:rsid w:val="00D15A52"/>
    <w:rsid w:val="00D15BEB"/>
    <w:rsid w:val="00D2033E"/>
    <w:rsid w:val="00D24E09"/>
    <w:rsid w:val="00D25495"/>
    <w:rsid w:val="00D27A25"/>
    <w:rsid w:val="00D27B52"/>
    <w:rsid w:val="00D31E35"/>
    <w:rsid w:val="00D40051"/>
    <w:rsid w:val="00D40341"/>
    <w:rsid w:val="00D441CD"/>
    <w:rsid w:val="00D45F0D"/>
    <w:rsid w:val="00D46027"/>
    <w:rsid w:val="00D46BE2"/>
    <w:rsid w:val="00D507E2"/>
    <w:rsid w:val="00D5273B"/>
    <w:rsid w:val="00D534B3"/>
    <w:rsid w:val="00D53913"/>
    <w:rsid w:val="00D557B0"/>
    <w:rsid w:val="00D5631E"/>
    <w:rsid w:val="00D60304"/>
    <w:rsid w:val="00D61CE0"/>
    <w:rsid w:val="00D61DCD"/>
    <w:rsid w:val="00D63D6C"/>
    <w:rsid w:val="00D6510B"/>
    <w:rsid w:val="00D67417"/>
    <w:rsid w:val="00D678DB"/>
    <w:rsid w:val="00D67D46"/>
    <w:rsid w:val="00D72E86"/>
    <w:rsid w:val="00D72E8B"/>
    <w:rsid w:val="00D7391B"/>
    <w:rsid w:val="00D76F0E"/>
    <w:rsid w:val="00D7712C"/>
    <w:rsid w:val="00D778BF"/>
    <w:rsid w:val="00D8336B"/>
    <w:rsid w:val="00D86876"/>
    <w:rsid w:val="00D86B58"/>
    <w:rsid w:val="00D92C65"/>
    <w:rsid w:val="00D94128"/>
    <w:rsid w:val="00DA57F0"/>
    <w:rsid w:val="00DB0410"/>
    <w:rsid w:val="00DC2A0A"/>
    <w:rsid w:val="00DC3F1F"/>
    <w:rsid w:val="00DC5FB3"/>
    <w:rsid w:val="00DC74E1"/>
    <w:rsid w:val="00DD1C59"/>
    <w:rsid w:val="00DD2F4E"/>
    <w:rsid w:val="00DD6923"/>
    <w:rsid w:val="00DE07A5"/>
    <w:rsid w:val="00DE15F9"/>
    <w:rsid w:val="00DE1F86"/>
    <w:rsid w:val="00DE2CE3"/>
    <w:rsid w:val="00DE3D8F"/>
    <w:rsid w:val="00DE67C1"/>
    <w:rsid w:val="00DE6ABE"/>
    <w:rsid w:val="00DF37F1"/>
    <w:rsid w:val="00E00003"/>
    <w:rsid w:val="00E0133F"/>
    <w:rsid w:val="00E02D98"/>
    <w:rsid w:val="00E04DAF"/>
    <w:rsid w:val="00E06F50"/>
    <w:rsid w:val="00E110B6"/>
    <w:rsid w:val="00E112C7"/>
    <w:rsid w:val="00E12EC8"/>
    <w:rsid w:val="00E1369F"/>
    <w:rsid w:val="00E1611E"/>
    <w:rsid w:val="00E2026F"/>
    <w:rsid w:val="00E23B4B"/>
    <w:rsid w:val="00E33B22"/>
    <w:rsid w:val="00E33EC5"/>
    <w:rsid w:val="00E40A53"/>
    <w:rsid w:val="00E412E7"/>
    <w:rsid w:val="00E4272D"/>
    <w:rsid w:val="00E43A3D"/>
    <w:rsid w:val="00E5058E"/>
    <w:rsid w:val="00E505AB"/>
    <w:rsid w:val="00E51733"/>
    <w:rsid w:val="00E518A1"/>
    <w:rsid w:val="00E51DD0"/>
    <w:rsid w:val="00E52129"/>
    <w:rsid w:val="00E540F6"/>
    <w:rsid w:val="00E56264"/>
    <w:rsid w:val="00E604B6"/>
    <w:rsid w:val="00E63597"/>
    <w:rsid w:val="00E64A39"/>
    <w:rsid w:val="00E66CA0"/>
    <w:rsid w:val="00E737C3"/>
    <w:rsid w:val="00E73983"/>
    <w:rsid w:val="00E820E2"/>
    <w:rsid w:val="00E836F5"/>
    <w:rsid w:val="00E8501D"/>
    <w:rsid w:val="00E907FF"/>
    <w:rsid w:val="00EA27EE"/>
    <w:rsid w:val="00EA4101"/>
    <w:rsid w:val="00EA7023"/>
    <w:rsid w:val="00EC2A24"/>
    <w:rsid w:val="00EC49D9"/>
    <w:rsid w:val="00ED01CE"/>
    <w:rsid w:val="00ED1F2F"/>
    <w:rsid w:val="00ED3CC8"/>
    <w:rsid w:val="00ED45FB"/>
    <w:rsid w:val="00ED4989"/>
    <w:rsid w:val="00ED4E89"/>
    <w:rsid w:val="00ED7B17"/>
    <w:rsid w:val="00EE14B8"/>
    <w:rsid w:val="00EE23D9"/>
    <w:rsid w:val="00EE3375"/>
    <w:rsid w:val="00EE566D"/>
    <w:rsid w:val="00EF36E5"/>
    <w:rsid w:val="00EF3B00"/>
    <w:rsid w:val="00EF4663"/>
    <w:rsid w:val="00F073B1"/>
    <w:rsid w:val="00F10F94"/>
    <w:rsid w:val="00F11C72"/>
    <w:rsid w:val="00F12068"/>
    <w:rsid w:val="00F12D5C"/>
    <w:rsid w:val="00F13CD4"/>
    <w:rsid w:val="00F14D7F"/>
    <w:rsid w:val="00F173BA"/>
    <w:rsid w:val="00F17E1C"/>
    <w:rsid w:val="00F20AC8"/>
    <w:rsid w:val="00F225DF"/>
    <w:rsid w:val="00F2322D"/>
    <w:rsid w:val="00F32BCA"/>
    <w:rsid w:val="00F33C95"/>
    <w:rsid w:val="00F3454B"/>
    <w:rsid w:val="00F345D7"/>
    <w:rsid w:val="00F35B8B"/>
    <w:rsid w:val="00F40E7D"/>
    <w:rsid w:val="00F4460E"/>
    <w:rsid w:val="00F522E3"/>
    <w:rsid w:val="00F54C73"/>
    <w:rsid w:val="00F5567D"/>
    <w:rsid w:val="00F556D7"/>
    <w:rsid w:val="00F603D9"/>
    <w:rsid w:val="00F650CD"/>
    <w:rsid w:val="00F66145"/>
    <w:rsid w:val="00F67719"/>
    <w:rsid w:val="00F70212"/>
    <w:rsid w:val="00F76CA9"/>
    <w:rsid w:val="00F81980"/>
    <w:rsid w:val="00F8374E"/>
    <w:rsid w:val="00F8674B"/>
    <w:rsid w:val="00F90E89"/>
    <w:rsid w:val="00F91E0B"/>
    <w:rsid w:val="00F93FF4"/>
    <w:rsid w:val="00F94CDE"/>
    <w:rsid w:val="00F9663C"/>
    <w:rsid w:val="00F97C93"/>
    <w:rsid w:val="00FA3555"/>
    <w:rsid w:val="00FA3F7C"/>
    <w:rsid w:val="00FA6245"/>
    <w:rsid w:val="00FA6895"/>
    <w:rsid w:val="00FA770A"/>
    <w:rsid w:val="00FB2146"/>
    <w:rsid w:val="00FB30BB"/>
    <w:rsid w:val="00FB5278"/>
    <w:rsid w:val="00FC17BB"/>
    <w:rsid w:val="00FC187C"/>
    <w:rsid w:val="00FC32C2"/>
    <w:rsid w:val="00FC5C25"/>
    <w:rsid w:val="00FD0A93"/>
    <w:rsid w:val="00FD12D8"/>
    <w:rsid w:val="00FD1B83"/>
    <w:rsid w:val="00FD1E93"/>
    <w:rsid w:val="00FD277E"/>
    <w:rsid w:val="00FD3335"/>
    <w:rsid w:val="00FD44CF"/>
    <w:rsid w:val="00FD4FAC"/>
    <w:rsid w:val="00FD581B"/>
    <w:rsid w:val="00FD6C7C"/>
    <w:rsid w:val="00FD6D6A"/>
    <w:rsid w:val="00FE1FCC"/>
    <w:rsid w:val="00FE3A62"/>
    <w:rsid w:val="00FE5DA8"/>
    <w:rsid w:val="00FE5E0D"/>
    <w:rsid w:val="00FF294A"/>
    <w:rsid w:val="00FF7D6B"/>
    <w:rsid w:val="00FF7DFB"/>
    <w:rsid w:val="049C2242"/>
    <w:rsid w:val="1464E7E6"/>
    <w:rsid w:val="19E2C638"/>
    <w:rsid w:val="1C354148"/>
    <w:rsid w:val="23A79A14"/>
    <w:rsid w:val="2C8CF141"/>
    <w:rsid w:val="37C21460"/>
    <w:rsid w:val="4287B939"/>
    <w:rsid w:val="44D3A97C"/>
    <w:rsid w:val="50F94884"/>
    <w:rsid w:val="564A1B9D"/>
    <w:rsid w:val="5E8BDED1"/>
    <w:rsid w:val="63FA0127"/>
    <w:rsid w:val="64A5F6FA"/>
    <w:rsid w:val="6503D71A"/>
    <w:rsid w:val="6A1C95CE"/>
    <w:rsid w:val="6A8720AB"/>
    <w:rsid w:val="6AB74F36"/>
    <w:rsid w:val="6B965CAD"/>
    <w:rsid w:val="6BEE2327"/>
    <w:rsid w:val="6ED670FA"/>
    <w:rsid w:val="6FEB8ECF"/>
    <w:rsid w:val="7251EEE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CF23E"/>
  <w15:chartTrackingRefBased/>
  <w15:docId w15:val="{D93E3912-92F8-4327-B116-FA078244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46F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C46F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C46F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C46F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C46F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C46F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C46F0"/>
    <w:pPr>
      <w:keepNext/>
      <w:spacing w:after="200" w:line="240" w:lineRule="auto"/>
    </w:pPr>
    <w:rPr>
      <w:iCs/>
      <w:color w:val="002664"/>
      <w:sz w:val="18"/>
      <w:szCs w:val="18"/>
    </w:rPr>
  </w:style>
  <w:style w:type="table" w:customStyle="1" w:styleId="Tableheader">
    <w:name w:val="ŠTable header"/>
    <w:basedOn w:val="TableNormal"/>
    <w:uiPriority w:val="99"/>
    <w:rsid w:val="008C46F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C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C46F0"/>
    <w:pPr>
      <w:numPr>
        <w:numId w:val="40"/>
      </w:numPr>
    </w:pPr>
  </w:style>
  <w:style w:type="paragraph" w:styleId="ListNumber2">
    <w:name w:val="List Number 2"/>
    <w:aliases w:val="ŠList Number 2"/>
    <w:basedOn w:val="Normal"/>
    <w:uiPriority w:val="8"/>
    <w:qFormat/>
    <w:rsid w:val="008C46F0"/>
    <w:pPr>
      <w:numPr>
        <w:numId w:val="39"/>
      </w:numPr>
      <w:tabs>
        <w:tab w:val="num" w:pos="360"/>
      </w:tabs>
      <w:ind w:left="0" w:firstLine="0"/>
    </w:pPr>
  </w:style>
  <w:style w:type="paragraph" w:styleId="ListBullet">
    <w:name w:val="List Bullet"/>
    <w:aliases w:val="ŠList Bullet"/>
    <w:basedOn w:val="Normal"/>
    <w:uiPriority w:val="9"/>
    <w:qFormat/>
    <w:rsid w:val="008C46F0"/>
    <w:pPr>
      <w:numPr>
        <w:numId w:val="37"/>
      </w:numPr>
    </w:pPr>
  </w:style>
  <w:style w:type="paragraph" w:styleId="ListBullet2">
    <w:name w:val="List Bullet 2"/>
    <w:aliases w:val="ŠList Bullet 2"/>
    <w:basedOn w:val="Normal"/>
    <w:uiPriority w:val="10"/>
    <w:qFormat/>
    <w:rsid w:val="008C46F0"/>
    <w:pPr>
      <w:numPr>
        <w:numId w:val="3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C46F0"/>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C46F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C46F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C46F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C46F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C46F0"/>
    <w:rPr>
      <w:color w:val="2F5496" w:themeColor="accent1" w:themeShade="BF"/>
      <w:u w:val="single"/>
    </w:rPr>
  </w:style>
  <w:style w:type="paragraph" w:customStyle="1" w:styleId="Logo">
    <w:name w:val="ŠLogo"/>
    <w:basedOn w:val="Normal"/>
    <w:uiPriority w:val="18"/>
    <w:qFormat/>
    <w:rsid w:val="008C46F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C46F0"/>
    <w:pPr>
      <w:tabs>
        <w:tab w:val="right" w:leader="dot" w:pos="14570"/>
      </w:tabs>
      <w:spacing w:before="0"/>
    </w:pPr>
    <w:rPr>
      <w:b/>
      <w:noProof/>
    </w:rPr>
  </w:style>
  <w:style w:type="paragraph" w:styleId="TOC2">
    <w:name w:val="toc 2"/>
    <w:aliases w:val="ŠTOC 2"/>
    <w:basedOn w:val="Normal"/>
    <w:next w:val="Normal"/>
    <w:uiPriority w:val="39"/>
    <w:unhideWhenUsed/>
    <w:rsid w:val="008C46F0"/>
    <w:pPr>
      <w:tabs>
        <w:tab w:val="right" w:leader="dot" w:pos="14570"/>
      </w:tabs>
      <w:spacing w:before="0"/>
    </w:pPr>
    <w:rPr>
      <w:noProof/>
    </w:rPr>
  </w:style>
  <w:style w:type="paragraph" w:styleId="TOC3">
    <w:name w:val="toc 3"/>
    <w:aliases w:val="ŠTOC 3"/>
    <w:basedOn w:val="Normal"/>
    <w:next w:val="Normal"/>
    <w:uiPriority w:val="39"/>
    <w:unhideWhenUsed/>
    <w:rsid w:val="008C46F0"/>
    <w:pPr>
      <w:spacing w:before="0"/>
      <w:ind w:left="244"/>
    </w:pPr>
  </w:style>
  <w:style w:type="paragraph" w:styleId="Title">
    <w:name w:val="Title"/>
    <w:aliases w:val="ŠTitle"/>
    <w:basedOn w:val="Normal"/>
    <w:next w:val="Normal"/>
    <w:link w:val="TitleChar"/>
    <w:uiPriority w:val="1"/>
    <w:rsid w:val="008C46F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C46F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C46F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C46F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C46F0"/>
    <w:pPr>
      <w:spacing w:after="240"/>
      <w:outlineLvl w:val="9"/>
    </w:pPr>
    <w:rPr>
      <w:szCs w:val="40"/>
    </w:rPr>
  </w:style>
  <w:style w:type="paragraph" w:styleId="Footer">
    <w:name w:val="footer"/>
    <w:aliases w:val="ŠFooter"/>
    <w:basedOn w:val="Normal"/>
    <w:link w:val="FooterChar"/>
    <w:uiPriority w:val="19"/>
    <w:rsid w:val="008C46F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C46F0"/>
    <w:rPr>
      <w:rFonts w:ascii="Arial" w:hAnsi="Arial" w:cs="Arial"/>
      <w:sz w:val="18"/>
      <w:szCs w:val="18"/>
    </w:rPr>
  </w:style>
  <w:style w:type="paragraph" w:styleId="Header">
    <w:name w:val="header"/>
    <w:aliases w:val="ŠHeader"/>
    <w:basedOn w:val="Normal"/>
    <w:link w:val="HeaderChar"/>
    <w:uiPriority w:val="16"/>
    <w:rsid w:val="008C46F0"/>
    <w:rPr>
      <w:noProof/>
      <w:color w:val="002664"/>
      <w:sz w:val="28"/>
      <w:szCs w:val="28"/>
    </w:rPr>
  </w:style>
  <w:style w:type="character" w:customStyle="1" w:styleId="HeaderChar">
    <w:name w:val="Header Char"/>
    <w:aliases w:val="ŠHeader Char"/>
    <w:basedOn w:val="DefaultParagraphFont"/>
    <w:link w:val="Header"/>
    <w:uiPriority w:val="16"/>
    <w:rsid w:val="008C46F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C46F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C46F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C46F0"/>
    <w:rPr>
      <w:rFonts w:ascii="Arial" w:hAnsi="Arial" w:cs="Arial"/>
      <w:b/>
      <w:szCs w:val="32"/>
    </w:rPr>
  </w:style>
  <w:style w:type="character" w:styleId="UnresolvedMention">
    <w:name w:val="Unresolved Mention"/>
    <w:basedOn w:val="DefaultParagraphFont"/>
    <w:uiPriority w:val="99"/>
    <w:semiHidden/>
    <w:unhideWhenUsed/>
    <w:rsid w:val="008C46F0"/>
    <w:rPr>
      <w:color w:val="605E5C"/>
      <w:shd w:val="clear" w:color="auto" w:fill="E1DFDD"/>
    </w:rPr>
  </w:style>
  <w:style w:type="character" w:styleId="Emphasis">
    <w:name w:val="Emphasis"/>
    <w:aliases w:val="ŠEmphasis,Italic"/>
    <w:qFormat/>
    <w:rsid w:val="008C46F0"/>
    <w:rPr>
      <w:i/>
      <w:iCs/>
    </w:rPr>
  </w:style>
  <w:style w:type="character" w:styleId="SubtleEmphasis">
    <w:name w:val="Subtle Emphasis"/>
    <w:basedOn w:val="DefaultParagraphFont"/>
    <w:uiPriority w:val="19"/>
    <w:semiHidden/>
    <w:qFormat/>
    <w:rsid w:val="008C46F0"/>
    <w:rPr>
      <w:i/>
      <w:iCs/>
      <w:color w:val="404040" w:themeColor="text1" w:themeTint="BF"/>
    </w:rPr>
  </w:style>
  <w:style w:type="paragraph" w:styleId="TOC4">
    <w:name w:val="toc 4"/>
    <w:aliases w:val="ŠTOC 4"/>
    <w:basedOn w:val="Normal"/>
    <w:next w:val="Normal"/>
    <w:autoRedefine/>
    <w:uiPriority w:val="39"/>
    <w:unhideWhenUsed/>
    <w:rsid w:val="008C46F0"/>
    <w:pPr>
      <w:spacing w:before="0"/>
      <w:ind w:left="488"/>
    </w:pPr>
  </w:style>
  <w:style w:type="character" w:styleId="CommentReference">
    <w:name w:val="annotation reference"/>
    <w:basedOn w:val="DefaultParagraphFont"/>
    <w:uiPriority w:val="99"/>
    <w:semiHidden/>
    <w:unhideWhenUsed/>
    <w:rsid w:val="008C46F0"/>
    <w:rPr>
      <w:sz w:val="16"/>
      <w:szCs w:val="16"/>
    </w:rPr>
  </w:style>
  <w:style w:type="paragraph" w:styleId="CommentText">
    <w:name w:val="annotation text"/>
    <w:basedOn w:val="Normal"/>
    <w:link w:val="CommentTextChar"/>
    <w:uiPriority w:val="99"/>
    <w:unhideWhenUsed/>
    <w:rsid w:val="00F9663C"/>
    <w:pPr>
      <w:spacing w:line="240" w:lineRule="auto"/>
    </w:pPr>
    <w:rPr>
      <w:sz w:val="20"/>
      <w:szCs w:val="20"/>
    </w:rPr>
  </w:style>
  <w:style w:type="character" w:customStyle="1" w:styleId="CommentTextChar">
    <w:name w:val="Comment Text Char"/>
    <w:basedOn w:val="DefaultParagraphFont"/>
    <w:link w:val="CommentText"/>
    <w:uiPriority w:val="99"/>
    <w:rsid w:val="00F9663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C46F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C46F0"/>
    <w:rPr>
      <w:rFonts w:ascii="Arial" w:hAnsi="Arial" w:cs="Arial"/>
      <w:b/>
      <w:bCs/>
      <w:sz w:val="20"/>
      <w:szCs w:val="20"/>
    </w:rPr>
  </w:style>
  <w:style w:type="paragraph" w:styleId="ListParagraph">
    <w:name w:val="List Paragraph"/>
    <w:aliases w:val="ŠList Paragraph"/>
    <w:basedOn w:val="Normal"/>
    <w:uiPriority w:val="34"/>
    <w:unhideWhenUsed/>
    <w:qFormat/>
    <w:rsid w:val="008C46F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C46F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C46F0"/>
    <w:pPr>
      <w:numPr>
        <w:numId w:val="36"/>
      </w:numPr>
    </w:pPr>
  </w:style>
  <w:style w:type="paragraph" w:styleId="ListNumber3">
    <w:name w:val="List Number 3"/>
    <w:aliases w:val="ŠList Number 3"/>
    <w:basedOn w:val="ListBullet3"/>
    <w:uiPriority w:val="8"/>
    <w:rsid w:val="008C46F0"/>
    <w:pPr>
      <w:numPr>
        <w:ilvl w:val="2"/>
        <w:numId w:val="39"/>
      </w:numPr>
    </w:pPr>
  </w:style>
  <w:style w:type="character" w:styleId="PlaceholderText">
    <w:name w:val="Placeholder Text"/>
    <w:basedOn w:val="DefaultParagraphFont"/>
    <w:uiPriority w:val="99"/>
    <w:semiHidden/>
    <w:rsid w:val="008C46F0"/>
    <w:rPr>
      <w:color w:val="808080"/>
    </w:rPr>
  </w:style>
  <w:style w:type="character" w:customStyle="1" w:styleId="BoldItalic">
    <w:name w:val="ŠBold Italic"/>
    <w:basedOn w:val="DefaultParagraphFont"/>
    <w:uiPriority w:val="1"/>
    <w:qFormat/>
    <w:rsid w:val="008C46F0"/>
    <w:rPr>
      <w:b/>
      <w:i/>
      <w:iCs/>
    </w:rPr>
  </w:style>
  <w:style w:type="paragraph" w:customStyle="1" w:styleId="Documentname">
    <w:name w:val="ŠDocument name"/>
    <w:basedOn w:val="Normal"/>
    <w:next w:val="Normal"/>
    <w:uiPriority w:val="17"/>
    <w:qFormat/>
    <w:rsid w:val="008C46F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C46F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C46F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C46F0"/>
    <w:pPr>
      <w:spacing w:after="0"/>
    </w:pPr>
    <w:rPr>
      <w:sz w:val="18"/>
      <w:szCs w:val="18"/>
    </w:rPr>
  </w:style>
  <w:style w:type="paragraph" w:customStyle="1" w:styleId="Pulloutquote">
    <w:name w:val="ŠPull out quote"/>
    <w:basedOn w:val="Normal"/>
    <w:next w:val="Normal"/>
    <w:uiPriority w:val="20"/>
    <w:qFormat/>
    <w:rsid w:val="008C46F0"/>
    <w:pPr>
      <w:keepNext/>
      <w:ind w:left="567" w:right="57"/>
    </w:pPr>
    <w:rPr>
      <w:szCs w:val="22"/>
    </w:rPr>
  </w:style>
  <w:style w:type="paragraph" w:customStyle="1" w:styleId="Subtitle0">
    <w:name w:val="ŠSubtitle"/>
    <w:basedOn w:val="Normal"/>
    <w:link w:val="SubtitleChar0"/>
    <w:uiPriority w:val="2"/>
    <w:qFormat/>
    <w:rsid w:val="008C46F0"/>
    <w:pPr>
      <w:spacing w:before="360"/>
    </w:pPr>
    <w:rPr>
      <w:color w:val="002664"/>
      <w:sz w:val="44"/>
      <w:szCs w:val="48"/>
    </w:rPr>
  </w:style>
  <w:style w:type="character" w:customStyle="1" w:styleId="SubtitleChar0">
    <w:name w:val="ŠSubtitle Char"/>
    <w:basedOn w:val="DefaultParagraphFont"/>
    <w:link w:val="Subtitle0"/>
    <w:uiPriority w:val="2"/>
    <w:rsid w:val="008C46F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06411">
      <w:bodyDiv w:val="1"/>
      <w:marLeft w:val="0"/>
      <w:marRight w:val="0"/>
      <w:marTop w:val="0"/>
      <w:marBottom w:val="0"/>
      <w:divBdr>
        <w:top w:val="none" w:sz="0" w:space="0" w:color="auto"/>
        <w:left w:val="none" w:sz="0" w:space="0" w:color="auto"/>
        <w:bottom w:val="none" w:sz="0" w:space="0" w:color="auto"/>
        <w:right w:val="none" w:sz="0" w:space="0" w:color="auto"/>
      </w:divBdr>
      <w:divsChild>
        <w:div w:id="552473930">
          <w:marLeft w:val="0"/>
          <w:marRight w:val="0"/>
          <w:marTop w:val="0"/>
          <w:marBottom w:val="0"/>
          <w:divBdr>
            <w:top w:val="single" w:sz="2" w:space="0" w:color="auto"/>
            <w:left w:val="single" w:sz="2" w:space="0" w:color="auto"/>
            <w:bottom w:val="single" w:sz="2" w:space="0" w:color="auto"/>
            <w:right w:val="single" w:sz="2" w:space="0" w:color="auto"/>
          </w:divBdr>
          <w:divsChild>
            <w:div w:id="1556694224">
              <w:marLeft w:val="0"/>
              <w:marRight w:val="0"/>
              <w:marTop w:val="0"/>
              <w:marBottom w:val="0"/>
              <w:divBdr>
                <w:top w:val="single" w:sz="2" w:space="0" w:color="auto"/>
                <w:left w:val="single" w:sz="2" w:space="0" w:color="auto"/>
                <w:bottom w:val="single" w:sz="2" w:space="0" w:color="auto"/>
                <w:right w:val="single" w:sz="2" w:space="0" w:color="auto"/>
              </w:divBdr>
            </w:div>
            <w:div w:id="1066345192">
              <w:marLeft w:val="0"/>
              <w:marRight w:val="0"/>
              <w:marTop w:val="0"/>
              <w:marBottom w:val="0"/>
              <w:divBdr>
                <w:top w:val="single" w:sz="2" w:space="0" w:color="auto"/>
                <w:left w:val="single" w:sz="2" w:space="0" w:color="auto"/>
                <w:bottom w:val="single" w:sz="2" w:space="0" w:color="auto"/>
                <w:right w:val="single" w:sz="2" w:space="0" w:color="auto"/>
              </w:divBdr>
              <w:divsChild>
                <w:div w:id="1567841104">
                  <w:marLeft w:val="0"/>
                  <w:marRight w:val="0"/>
                  <w:marTop w:val="0"/>
                  <w:marBottom w:val="0"/>
                  <w:divBdr>
                    <w:top w:val="single" w:sz="2" w:space="0" w:color="auto"/>
                    <w:left w:val="single" w:sz="2" w:space="0" w:color="auto"/>
                    <w:bottom w:val="single" w:sz="2" w:space="0" w:color="auto"/>
                    <w:right w:val="single" w:sz="2" w:space="0" w:color="auto"/>
                  </w:divBdr>
                  <w:divsChild>
                    <w:div w:id="11751446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3042219">
          <w:marLeft w:val="0"/>
          <w:marRight w:val="0"/>
          <w:marTop w:val="0"/>
          <w:marBottom w:val="0"/>
          <w:divBdr>
            <w:top w:val="single" w:sz="2" w:space="0" w:color="auto"/>
            <w:left w:val="single" w:sz="2" w:space="0" w:color="auto"/>
            <w:bottom w:val="single" w:sz="2" w:space="0" w:color="auto"/>
            <w:right w:val="single" w:sz="2" w:space="0" w:color="auto"/>
          </w:divBdr>
          <w:divsChild>
            <w:div w:id="1395272985">
              <w:marLeft w:val="0"/>
              <w:marRight w:val="0"/>
              <w:marTop w:val="0"/>
              <w:marBottom w:val="0"/>
              <w:divBdr>
                <w:top w:val="single" w:sz="2" w:space="0" w:color="auto"/>
                <w:left w:val="single" w:sz="2" w:space="0" w:color="auto"/>
                <w:bottom w:val="single" w:sz="2" w:space="0" w:color="auto"/>
                <w:right w:val="single" w:sz="2" w:space="0" w:color="auto"/>
              </w:divBdr>
            </w:div>
            <w:div w:id="151913075">
              <w:marLeft w:val="0"/>
              <w:marRight w:val="0"/>
              <w:marTop w:val="0"/>
              <w:marBottom w:val="0"/>
              <w:divBdr>
                <w:top w:val="single" w:sz="2" w:space="0" w:color="auto"/>
                <w:left w:val="single" w:sz="2" w:space="0" w:color="auto"/>
                <w:bottom w:val="single" w:sz="2" w:space="0" w:color="auto"/>
                <w:right w:val="single" w:sz="2" w:space="0" w:color="auto"/>
              </w:divBdr>
              <w:divsChild>
                <w:div w:id="1715543906">
                  <w:marLeft w:val="0"/>
                  <w:marRight w:val="0"/>
                  <w:marTop w:val="0"/>
                  <w:marBottom w:val="0"/>
                  <w:divBdr>
                    <w:top w:val="single" w:sz="2" w:space="0" w:color="auto"/>
                    <w:left w:val="single" w:sz="2" w:space="0" w:color="auto"/>
                    <w:bottom w:val="single" w:sz="2" w:space="0" w:color="auto"/>
                    <w:right w:val="single" w:sz="2" w:space="0" w:color="auto"/>
                  </w:divBdr>
                  <w:divsChild>
                    <w:div w:id="2030325552">
                      <w:marLeft w:val="0"/>
                      <w:marRight w:val="0"/>
                      <w:marTop w:val="0"/>
                      <w:marBottom w:val="0"/>
                      <w:divBdr>
                        <w:top w:val="single" w:sz="2" w:space="0" w:color="auto"/>
                        <w:left w:val="single" w:sz="2" w:space="0" w:color="auto"/>
                        <w:bottom w:val="single" w:sz="2" w:space="0" w:color="auto"/>
                        <w:right w:val="single" w:sz="2" w:space="0" w:color="auto"/>
                      </w:divBdr>
                    </w:div>
                    <w:div w:id="92367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3480339">
          <w:marLeft w:val="0"/>
          <w:marRight w:val="0"/>
          <w:marTop w:val="0"/>
          <w:marBottom w:val="0"/>
          <w:divBdr>
            <w:top w:val="single" w:sz="2" w:space="0" w:color="auto"/>
            <w:left w:val="single" w:sz="2" w:space="0" w:color="auto"/>
            <w:bottom w:val="single" w:sz="2" w:space="0" w:color="auto"/>
            <w:right w:val="single" w:sz="2" w:space="0" w:color="auto"/>
          </w:divBdr>
          <w:divsChild>
            <w:div w:id="1724019857">
              <w:marLeft w:val="0"/>
              <w:marRight w:val="0"/>
              <w:marTop w:val="0"/>
              <w:marBottom w:val="0"/>
              <w:divBdr>
                <w:top w:val="single" w:sz="2" w:space="0" w:color="auto"/>
                <w:left w:val="single" w:sz="2" w:space="0" w:color="auto"/>
                <w:bottom w:val="single" w:sz="2" w:space="0" w:color="auto"/>
                <w:right w:val="single" w:sz="2" w:space="0" w:color="auto"/>
              </w:divBdr>
            </w:div>
            <w:div w:id="1247035111">
              <w:marLeft w:val="0"/>
              <w:marRight w:val="0"/>
              <w:marTop w:val="0"/>
              <w:marBottom w:val="0"/>
              <w:divBdr>
                <w:top w:val="single" w:sz="2" w:space="0" w:color="auto"/>
                <w:left w:val="single" w:sz="2" w:space="0" w:color="auto"/>
                <w:bottom w:val="single" w:sz="2" w:space="0" w:color="auto"/>
                <w:right w:val="single" w:sz="2" w:space="0" w:color="auto"/>
              </w:divBdr>
              <w:divsChild>
                <w:div w:id="1830754438">
                  <w:marLeft w:val="0"/>
                  <w:marRight w:val="0"/>
                  <w:marTop w:val="0"/>
                  <w:marBottom w:val="0"/>
                  <w:divBdr>
                    <w:top w:val="single" w:sz="2" w:space="0" w:color="auto"/>
                    <w:left w:val="single" w:sz="2" w:space="0" w:color="auto"/>
                    <w:bottom w:val="single" w:sz="2" w:space="0" w:color="auto"/>
                    <w:right w:val="single" w:sz="2" w:space="0" w:color="auto"/>
                  </w:divBdr>
                  <w:divsChild>
                    <w:div w:id="200555176">
                      <w:marLeft w:val="0"/>
                      <w:marRight w:val="0"/>
                      <w:marTop w:val="0"/>
                      <w:marBottom w:val="0"/>
                      <w:divBdr>
                        <w:top w:val="single" w:sz="2" w:space="0" w:color="auto"/>
                        <w:left w:val="single" w:sz="2" w:space="0" w:color="auto"/>
                        <w:bottom w:val="single" w:sz="2" w:space="0" w:color="auto"/>
                        <w:right w:val="single" w:sz="2" w:space="0" w:color="auto"/>
                      </w:divBdr>
                    </w:div>
                    <w:div w:id="13136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9154913">
          <w:marLeft w:val="0"/>
          <w:marRight w:val="0"/>
          <w:marTop w:val="0"/>
          <w:marBottom w:val="0"/>
          <w:divBdr>
            <w:top w:val="single" w:sz="2" w:space="0" w:color="auto"/>
            <w:left w:val="single" w:sz="2" w:space="0" w:color="auto"/>
            <w:bottom w:val="single" w:sz="2" w:space="0" w:color="auto"/>
            <w:right w:val="single" w:sz="2" w:space="0" w:color="auto"/>
          </w:divBdr>
          <w:divsChild>
            <w:div w:id="1733239088">
              <w:marLeft w:val="0"/>
              <w:marRight w:val="0"/>
              <w:marTop w:val="0"/>
              <w:marBottom w:val="0"/>
              <w:divBdr>
                <w:top w:val="single" w:sz="2" w:space="0" w:color="auto"/>
                <w:left w:val="single" w:sz="2" w:space="0" w:color="auto"/>
                <w:bottom w:val="single" w:sz="2" w:space="0" w:color="auto"/>
                <w:right w:val="single" w:sz="2" w:space="0" w:color="auto"/>
              </w:divBdr>
            </w:div>
            <w:div w:id="29847855">
              <w:marLeft w:val="0"/>
              <w:marRight w:val="0"/>
              <w:marTop w:val="0"/>
              <w:marBottom w:val="0"/>
              <w:divBdr>
                <w:top w:val="single" w:sz="2" w:space="0" w:color="auto"/>
                <w:left w:val="single" w:sz="2" w:space="0" w:color="auto"/>
                <w:bottom w:val="single" w:sz="2" w:space="0" w:color="auto"/>
                <w:right w:val="single" w:sz="2" w:space="0" w:color="auto"/>
              </w:divBdr>
              <w:divsChild>
                <w:div w:id="1820225000">
                  <w:marLeft w:val="0"/>
                  <w:marRight w:val="0"/>
                  <w:marTop w:val="0"/>
                  <w:marBottom w:val="0"/>
                  <w:divBdr>
                    <w:top w:val="single" w:sz="2" w:space="0" w:color="auto"/>
                    <w:left w:val="single" w:sz="2" w:space="0" w:color="auto"/>
                    <w:bottom w:val="single" w:sz="2" w:space="0" w:color="auto"/>
                    <w:right w:val="single" w:sz="2" w:space="0" w:color="auto"/>
                  </w:divBdr>
                  <w:divsChild>
                    <w:div w:id="1751656604">
                      <w:marLeft w:val="0"/>
                      <w:marRight w:val="0"/>
                      <w:marTop w:val="0"/>
                      <w:marBottom w:val="0"/>
                      <w:divBdr>
                        <w:top w:val="single" w:sz="2" w:space="0" w:color="auto"/>
                        <w:left w:val="single" w:sz="2" w:space="0" w:color="auto"/>
                        <w:bottom w:val="single" w:sz="2" w:space="0" w:color="auto"/>
                        <w:right w:val="single" w:sz="2" w:space="0" w:color="auto"/>
                      </w:divBdr>
                    </w:div>
                    <w:div w:id="2135437327">
                      <w:marLeft w:val="0"/>
                      <w:marRight w:val="0"/>
                      <w:marTop w:val="0"/>
                      <w:marBottom w:val="0"/>
                      <w:divBdr>
                        <w:top w:val="single" w:sz="2" w:space="0" w:color="auto"/>
                        <w:left w:val="single" w:sz="2" w:space="0" w:color="auto"/>
                        <w:bottom w:val="single" w:sz="2" w:space="0" w:color="auto"/>
                        <w:right w:val="single" w:sz="2" w:space="0" w:color="auto"/>
                      </w:divBdr>
                    </w:div>
                    <w:div w:id="1427846206">
                      <w:marLeft w:val="0"/>
                      <w:marRight w:val="0"/>
                      <w:marTop w:val="0"/>
                      <w:marBottom w:val="0"/>
                      <w:divBdr>
                        <w:top w:val="single" w:sz="2" w:space="0" w:color="auto"/>
                        <w:left w:val="single" w:sz="2" w:space="0" w:color="auto"/>
                        <w:bottom w:val="single" w:sz="2" w:space="0" w:color="auto"/>
                        <w:right w:val="single" w:sz="2" w:space="0" w:color="auto"/>
                      </w:divBdr>
                    </w:div>
                    <w:div w:id="1259289726">
                      <w:marLeft w:val="0"/>
                      <w:marRight w:val="0"/>
                      <w:marTop w:val="0"/>
                      <w:marBottom w:val="0"/>
                      <w:divBdr>
                        <w:top w:val="single" w:sz="2" w:space="0" w:color="auto"/>
                        <w:left w:val="single" w:sz="2" w:space="0" w:color="auto"/>
                        <w:bottom w:val="single" w:sz="2" w:space="0" w:color="auto"/>
                        <w:right w:val="single" w:sz="2" w:space="0" w:color="auto"/>
                      </w:divBdr>
                    </w:div>
                    <w:div w:id="14857798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599996566">
      <w:bodyDiv w:val="1"/>
      <w:marLeft w:val="0"/>
      <w:marRight w:val="0"/>
      <w:marTop w:val="0"/>
      <w:marBottom w:val="0"/>
      <w:divBdr>
        <w:top w:val="none" w:sz="0" w:space="0" w:color="auto"/>
        <w:left w:val="none" w:sz="0" w:space="0" w:color="auto"/>
        <w:bottom w:val="none" w:sz="0" w:space="0" w:color="auto"/>
        <w:right w:val="none" w:sz="0" w:space="0" w:color="auto"/>
      </w:divBdr>
    </w:div>
    <w:div w:id="628635126">
      <w:bodyDiv w:val="1"/>
      <w:marLeft w:val="0"/>
      <w:marRight w:val="0"/>
      <w:marTop w:val="0"/>
      <w:marBottom w:val="0"/>
      <w:divBdr>
        <w:top w:val="none" w:sz="0" w:space="0" w:color="auto"/>
        <w:left w:val="none" w:sz="0" w:space="0" w:color="auto"/>
        <w:bottom w:val="none" w:sz="0" w:space="0" w:color="auto"/>
        <w:right w:val="none" w:sz="0" w:space="0" w:color="auto"/>
      </w:divBdr>
    </w:div>
    <w:div w:id="732385915">
      <w:bodyDiv w:val="1"/>
      <w:marLeft w:val="0"/>
      <w:marRight w:val="0"/>
      <w:marTop w:val="0"/>
      <w:marBottom w:val="0"/>
      <w:divBdr>
        <w:top w:val="none" w:sz="0" w:space="0" w:color="auto"/>
        <w:left w:val="none" w:sz="0" w:space="0" w:color="auto"/>
        <w:bottom w:val="none" w:sz="0" w:space="0" w:color="auto"/>
        <w:right w:val="none" w:sz="0" w:space="0" w:color="auto"/>
      </w:divBdr>
    </w:div>
    <w:div w:id="78862074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52">
          <w:marLeft w:val="0"/>
          <w:marRight w:val="0"/>
          <w:marTop w:val="0"/>
          <w:marBottom w:val="0"/>
          <w:divBdr>
            <w:top w:val="single" w:sz="2" w:space="0" w:color="auto"/>
            <w:left w:val="single" w:sz="2" w:space="0" w:color="auto"/>
            <w:bottom w:val="single" w:sz="2" w:space="0" w:color="auto"/>
            <w:right w:val="single" w:sz="2" w:space="0" w:color="auto"/>
          </w:divBdr>
          <w:divsChild>
            <w:div w:id="429275696">
              <w:marLeft w:val="0"/>
              <w:marRight w:val="0"/>
              <w:marTop w:val="0"/>
              <w:marBottom w:val="0"/>
              <w:divBdr>
                <w:top w:val="single" w:sz="2" w:space="0" w:color="auto"/>
                <w:left w:val="single" w:sz="2" w:space="0" w:color="auto"/>
                <w:bottom w:val="single" w:sz="2" w:space="0" w:color="auto"/>
                <w:right w:val="single" w:sz="2" w:space="0" w:color="auto"/>
              </w:divBdr>
            </w:div>
            <w:div w:id="1948534561">
              <w:marLeft w:val="0"/>
              <w:marRight w:val="0"/>
              <w:marTop w:val="0"/>
              <w:marBottom w:val="0"/>
              <w:divBdr>
                <w:top w:val="single" w:sz="2" w:space="0" w:color="auto"/>
                <w:left w:val="single" w:sz="2" w:space="0" w:color="auto"/>
                <w:bottom w:val="single" w:sz="2" w:space="0" w:color="auto"/>
                <w:right w:val="single" w:sz="2" w:space="0" w:color="auto"/>
              </w:divBdr>
              <w:divsChild>
                <w:div w:id="792674965">
                  <w:marLeft w:val="0"/>
                  <w:marRight w:val="0"/>
                  <w:marTop w:val="0"/>
                  <w:marBottom w:val="0"/>
                  <w:divBdr>
                    <w:top w:val="single" w:sz="2" w:space="0" w:color="auto"/>
                    <w:left w:val="single" w:sz="2" w:space="0" w:color="auto"/>
                    <w:bottom w:val="single" w:sz="2" w:space="0" w:color="auto"/>
                    <w:right w:val="single" w:sz="2" w:space="0" w:color="auto"/>
                  </w:divBdr>
                  <w:divsChild>
                    <w:div w:id="12920544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670671">
          <w:marLeft w:val="0"/>
          <w:marRight w:val="0"/>
          <w:marTop w:val="0"/>
          <w:marBottom w:val="0"/>
          <w:divBdr>
            <w:top w:val="single" w:sz="2" w:space="0" w:color="auto"/>
            <w:left w:val="single" w:sz="2" w:space="0" w:color="auto"/>
            <w:bottom w:val="single" w:sz="2" w:space="0" w:color="auto"/>
            <w:right w:val="single" w:sz="2" w:space="0" w:color="auto"/>
          </w:divBdr>
          <w:divsChild>
            <w:div w:id="918639577">
              <w:marLeft w:val="0"/>
              <w:marRight w:val="0"/>
              <w:marTop w:val="0"/>
              <w:marBottom w:val="0"/>
              <w:divBdr>
                <w:top w:val="single" w:sz="2" w:space="0" w:color="auto"/>
                <w:left w:val="single" w:sz="2" w:space="0" w:color="auto"/>
                <w:bottom w:val="single" w:sz="2" w:space="0" w:color="auto"/>
                <w:right w:val="single" w:sz="2" w:space="0" w:color="auto"/>
              </w:divBdr>
            </w:div>
            <w:div w:id="1398672183">
              <w:marLeft w:val="0"/>
              <w:marRight w:val="0"/>
              <w:marTop w:val="0"/>
              <w:marBottom w:val="0"/>
              <w:divBdr>
                <w:top w:val="single" w:sz="2" w:space="0" w:color="auto"/>
                <w:left w:val="single" w:sz="2" w:space="0" w:color="auto"/>
                <w:bottom w:val="single" w:sz="2" w:space="0" w:color="auto"/>
                <w:right w:val="single" w:sz="2" w:space="0" w:color="auto"/>
              </w:divBdr>
              <w:divsChild>
                <w:div w:id="1477799175">
                  <w:marLeft w:val="0"/>
                  <w:marRight w:val="0"/>
                  <w:marTop w:val="0"/>
                  <w:marBottom w:val="0"/>
                  <w:divBdr>
                    <w:top w:val="single" w:sz="2" w:space="0" w:color="auto"/>
                    <w:left w:val="single" w:sz="2" w:space="0" w:color="auto"/>
                    <w:bottom w:val="single" w:sz="2" w:space="0" w:color="auto"/>
                    <w:right w:val="single" w:sz="2" w:space="0" w:color="auto"/>
                  </w:divBdr>
                  <w:divsChild>
                    <w:div w:id="869339979">
                      <w:marLeft w:val="0"/>
                      <w:marRight w:val="0"/>
                      <w:marTop w:val="0"/>
                      <w:marBottom w:val="0"/>
                      <w:divBdr>
                        <w:top w:val="single" w:sz="2" w:space="0" w:color="auto"/>
                        <w:left w:val="single" w:sz="2" w:space="0" w:color="auto"/>
                        <w:bottom w:val="single" w:sz="2" w:space="0" w:color="auto"/>
                        <w:right w:val="single" w:sz="2" w:space="0" w:color="auto"/>
                      </w:divBdr>
                    </w:div>
                    <w:div w:id="1107969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8622179">
          <w:marLeft w:val="0"/>
          <w:marRight w:val="0"/>
          <w:marTop w:val="0"/>
          <w:marBottom w:val="0"/>
          <w:divBdr>
            <w:top w:val="single" w:sz="2" w:space="0" w:color="auto"/>
            <w:left w:val="single" w:sz="2" w:space="0" w:color="auto"/>
            <w:bottom w:val="single" w:sz="2" w:space="0" w:color="auto"/>
            <w:right w:val="single" w:sz="2" w:space="0" w:color="auto"/>
          </w:divBdr>
          <w:divsChild>
            <w:div w:id="933173647">
              <w:marLeft w:val="0"/>
              <w:marRight w:val="0"/>
              <w:marTop w:val="0"/>
              <w:marBottom w:val="0"/>
              <w:divBdr>
                <w:top w:val="single" w:sz="2" w:space="0" w:color="auto"/>
                <w:left w:val="single" w:sz="2" w:space="0" w:color="auto"/>
                <w:bottom w:val="single" w:sz="2" w:space="0" w:color="auto"/>
                <w:right w:val="single" w:sz="2" w:space="0" w:color="auto"/>
              </w:divBdr>
            </w:div>
            <w:div w:id="1719938606">
              <w:marLeft w:val="0"/>
              <w:marRight w:val="0"/>
              <w:marTop w:val="0"/>
              <w:marBottom w:val="0"/>
              <w:divBdr>
                <w:top w:val="single" w:sz="2" w:space="0" w:color="auto"/>
                <w:left w:val="single" w:sz="2" w:space="0" w:color="auto"/>
                <w:bottom w:val="single" w:sz="2" w:space="0" w:color="auto"/>
                <w:right w:val="single" w:sz="2" w:space="0" w:color="auto"/>
              </w:divBdr>
              <w:divsChild>
                <w:div w:id="1982691165">
                  <w:marLeft w:val="0"/>
                  <w:marRight w:val="0"/>
                  <w:marTop w:val="0"/>
                  <w:marBottom w:val="0"/>
                  <w:divBdr>
                    <w:top w:val="single" w:sz="2" w:space="0" w:color="auto"/>
                    <w:left w:val="single" w:sz="2" w:space="0" w:color="auto"/>
                    <w:bottom w:val="single" w:sz="2" w:space="0" w:color="auto"/>
                    <w:right w:val="single" w:sz="2" w:space="0" w:color="auto"/>
                  </w:divBdr>
                  <w:divsChild>
                    <w:div w:id="665326954">
                      <w:marLeft w:val="0"/>
                      <w:marRight w:val="0"/>
                      <w:marTop w:val="0"/>
                      <w:marBottom w:val="0"/>
                      <w:divBdr>
                        <w:top w:val="single" w:sz="2" w:space="0" w:color="auto"/>
                        <w:left w:val="single" w:sz="2" w:space="0" w:color="auto"/>
                        <w:bottom w:val="single" w:sz="2" w:space="0" w:color="auto"/>
                        <w:right w:val="single" w:sz="2" w:space="0" w:color="auto"/>
                      </w:divBdr>
                    </w:div>
                    <w:div w:id="1217784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44379489">
          <w:marLeft w:val="0"/>
          <w:marRight w:val="0"/>
          <w:marTop w:val="0"/>
          <w:marBottom w:val="0"/>
          <w:divBdr>
            <w:top w:val="single" w:sz="2" w:space="0" w:color="auto"/>
            <w:left w:val="single" w:sz="2" w:space="0" w:color="auto"/>
            <w:bottom w:val="single" w:sz="2" w:space="0" w:color="auto"/>
            <w:right w:val="single" w:sz="2" w:space="0" w:color="auto"/>
          </w:divBdr>
          <w:divsChild>
            <w:div w:id="682627294">
              <w:marLeft w:val="0"/>
              <w:marRight w:val="0"/>
              <w:marTop w:val="0"/>
              <w:marBottom w:val="0"/>
              <w:divBdr>
                <w:top w:val="single" w:sz="2" w:space="0" w:color="auto"/>
                <w:left w:val="single" w:sz="2" w:space="0" w:color="auto"/>
                <w:bottom w:val="single" w:sz="2" w:space="0" w:color="auto"/>
                <w:right w:val="single" w:sz="2" w:space="0" w:color="auto"/>
              </w:divBdr>
            </w:div>
            <w:div w:id="2013599940">
              <w:marLeft w:val="0"/>
              <w:marRight w:val="0"/>
              <w:marTop w:val="0"/>
              <w:marBottom w:val="0"/>
              <w:divBdr>
                <w:top w:val="single" w:sz="2" w:space="0" w:color="auto"/>
                <w:left w:val="single" w:sz="2" w:space="0" w:color="auto"/>
                <w:bottom w:val="single" w:sz="2" w:space="0" w:color="auto"/>
                <w:right w:val="single" w:sz="2" w:space="0" w:color="auto"/>
              </w:divBdr>
              <w:divsChild>
                <w:div w:id="594096021">
                  <w:marLeft w:val="0"/>
                  <w:marRight w:val="0"/>
                  <w:marTop w:val="0"/>
                  <w:marBottom w:val="0"/>
                  <w:divBdr>
                    <w:top w:val="single" w:sz="2" w:space="0" w:color="auto"/>
                    <w:left w:val="single" w:sz="2" w:space="0" w:color="auto"/>
                    <w:bottom w:val="single" w:sz="2" w:space="0" w:color="auto"/>
                    <w:right w:val="single" w:sz="2" w:space="0" w:color="auto"/>
                  </w:divBdr>
                  <w:divsChild>
                    <w:div w:id="1290428348">
                      <w:marLeft w:val="0"/>
                      <w:marRight w:val="0"/>
                      <w:marTop w:val="0"/>
                      <w:marBottom w:val="0"/>
                      <w:divBdr>
                        <w:top w:val="single" w:sz="2" w:space="0" w:color="auto"/>
                        <w:left w:val="single" w:sz="2" w:space="0" w:color="auto"/>
                        <w:bottom w:val="single" w:sz="2" w:space="0" w:color="auto"/>
                        <w:right w:val="single" w:sz="2" w:space="0" w:color="auto"/>
                      </w:divBdr>
                    </w:div>
                    <w:div w:id="1628899095">
                      <w:marLeft w:val="0"/>
                      <w:marRight w:val="0"/>
                      <w:marTop w:val="0"/>
                      <w:marBottom w:val="0"/>
                      <w:divBdr>
                        <w:top w:val="single" w:sz="2" w:space="0" w:color="auto"/>
                        <w:left w:val="single" w:sz="2" w:space="0" w:color="auto"/>
                        <w:bottom w:val="single" w:sz="2" w:space="0" w:color="auto"/>
                        <w:right w:val="single" w:sz="2" w:space="0" w:color="auto"/>
                      </w:divBdr>
                    </w:div>
                    <w:div w:id="417823407">
                      <w:marLeft w:val="0"/>
                      <w:marRight w:val="0"/>
                      <w:marTop w:val="0"/>
                      <w:marBottom w:val="0"/>
                      <w:divBdr>
                        <w:top w:val="single" w:sz="2" w:space="0" w:color="auto"/>
                        <w:left w:val="single" w:sz="2" w:space="0" w:color="auto"/>
                        <w:bottom w:val="single" w:sz="2" w:space="0" w:color="auto"/>
                        <w:right w:val="single" w:sz="2" w:space="0" w:color="auto"/>
                      </w:divBdr>
                    </w:div>
                    <w:div w:id="1033726192">
                      <w:marLeft w:val="0"/>
                      <w:marRight w:val="0"/>
                      <w:marTop w:val="0"/>
                      <w:marBottom w:val="0"/>
                      <w:divBdr>
                        <w:top w:val="single" w:sz="2" w:space="0" w:color="auto"/>
                        <w:left w:val="single" w:sz="2" w:space="0" w:color="auto"/>
                        <w:bottom w:val="single" w:sz="2" w:space="0" w:color="auto"/>
                        <w:right w:val="single" w:sz="2" w:space="0" w:color="auto"/>
                      </w:divBdr>
                    </w:div>
                    <w:div w:id="16184396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59513005">
      <w:bodyDiv w:val="1"/>
      <w:marLeft w:val="0"/>
      <w:marRight w:val="0"/>
      <w:marTop w:val="0"/>
      <w:marBottom w:val="0"/>
      <w:divBdr>
        <w:top w:val="none" w:sz="0" w:space="0" w:color="auto"/>
        <w:left w:val="none" w:sz="0" w:space="0" w:color="auto"/>
        <w:bottom w:val="none" w:sz="0" w:space="0" w:color="auto"/>
        <w:right w:val="none" w:sz="0" w:space="0" w:color="auto"/>
      </w:divBdr>
    </w:div>
    <w:div w:id="1056467920">
      <w:bodyDiv w:val="1"/>
      <w:marLeft w:val="0"/>
      <w:marRight w:val="0"/>
      <w:marTop w:val="0"/>
      <w:marBottom w:val="0"/>
      <w:divBdr>
        <w:top w:val="none" w:sz="0" w:space="0" w:color="auto"/>
        <w:left w:val="none" w:sz="0" w:space="0" w:color="auto"/>
        <w:bottom w:val="none" w:sz="0" w:space="0" w:color="auto"/>
        <w:right w:val="none" w:sz="0" w:space="0" w:color="auto"/>
      </w:divBdr>
    </w:div>
    <w:div w:id="1200435393">
      <w:bodyDiv w:val="1"/>
      <w:marLeft w:val="0"/>
      <w:marRight w:val="0"/>
      <w:marTop w:val="0"/>
      <w:marBottom w:val="0"/>
      <w:divBdr>
        <w:top w:val="none" w:sz="0" w:space="0" w:color="auto"/>
        <w:left w:val="none" w:sz="0" w:space="0" w:color="auto"/>
        <w:bottom w:val="none" w:sz="0" w:space="0" w:color="auto"/>
        <w:right w:val="none" w:sz="0" w:space="0" w:color="auto"/>
      </w:divBdr>
    </w:div>
    <w:div w:id="1539079687">
      <w:bodyDiv w:val="1"/>
      <w:marLeft w:val="0"/>
      <w:marRight w:val="0"/>
      <w:marTop w:val="0"/>
      <w:marBottom w:val="0"/>
      <w:divBdr>
        <w:top w:val="none" w:sz="0" w:space="0" w:color="auto"/>
        <w:left w:val="none" w:sz="0" w:space="0" w:color="auto"/>
        <w:bottom w:val="none" w:sz="0" w:space="0" w:color="auto"/>
        <w:right w:val="none" w:sz="0" w:space="0" w:color="auto"/>
      </w:divBdr>
    </w:div>
    <w:div w:id="1675721870">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publicdomain/zero/1.0/" TargetMode="External"/><Relationship Id="rId18" Type="http://schemas.openxmlformats.org/officeDocument/2006/relationships/hyperlink" Target="https://education.nsw.gov.au/teaching-and-learning/curriculum/explicit-teaching/explicit-teaching-strategies/sharing-success-criteria" TargetMode="External"/><Relationship Id="rId26" Type="http://schemas.openxmlformats.org/officeDocument/2006/relationships/hyperlink" Target="https://sourcebooks.fordham.edu/mod/modsbook43.asp" TargetMode="External"/><Relationship Id="rId39" Type="http://schemas.openxmlformats.org/officeDocument/2006/relationships/hyperlink" Target="https://avalon.law.yale.edu/" TargetMode="External"/><Relationship Id="rId21" Type="http://schemas.openxmlformats.org/officeDocument/2006/relationships/image" Target="media/image3.svg"/><Relationship Id="rId34" Type="http://schemas.openxmlformats.org/officeDocument/2006/relationships/hyperlink" Target="https://www.aitsl.edu.au/teach/improve-practice/feedback" TargetMode="External"/><Relationship Id="rId42" Type="http://schemas.openxmlformats.org/officeDocument/2006/relationships/hyperlink" Target="https://educationstandards.nsw.edu.au/wps/portal/nesa/k-10/understanding-the-curriculum/programming" TargetMode="External"/><Relationship Id="rId47" Type="http://schemas.openxmlformats.org/officeDocument/2006/relationships/hyperlink" Target="https://whiteroseproject.seh.ox.ac.uk/" TargetMode="External"/><Relationship Id="rId50" Type="http://schemas.openxmlformats.org/officeDocument/2006/relationships/hyperlink" Target="https://www.researchgate.net/publication/258423377_Assessment_The_bridge_between_teaching_and_learning" TargetMode="External"/><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publicdomain/zero/1.0/" TargetMode="External"/><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https://curriculum.nsw.edu.au/learning-areas/hsie/modern-history-11-12-2024/overview" TargetMode="External"/><Relationship Id="rId24" Type="http://schemas.openxmlformats.org/officeDocument/2006/relationships/hyperlink" Target="https://curriculum.nsw.edu.au/learning-areas/hsie/modern-history-11-12-2024/overview" TargetMode="External"/><Relationship Id="rId32" Type="http://schemas.openxmlformats.org/officeDocument/2006/relationships/hyperlink" Target="https://curriculum.nsw.edu.au/learning-areas/hsie/modern-history-11-12-2024/overview" TargetMode="External"/><Relationship Id="rId37" Type="http://schemas.openxmlformats.org/officeDocument/2006/relationships/hyperlink" Target="https://germanhistorydocs.org/en/nazi-germany-1933-1945" TargetMode="External"/><Relationship Id="rId40" Type="http://schemas.openxmlformats.org/officeDocument/2006/relationships/hyperlink" Target="https://educationstandards.nsw.edu.au/wps/portal/nesa/k-10/understanding-the-curriculum/programming/advice-on-units" TargetMode="External"/><Relationship Id="rId45" Type="http://schemas.openxmlformats.org/officeDocument/2006/relationships/hyperlink" Target="https://www.youtube.com/watch?v=jFICRFKtAc4." TargetMode="External"/><Relationship Id="rId53" Type="http://schemas.openxmlformats.org/officeDocument/2006/relationships/footer" Target="footer1.xml"/><Relationship Id="rId58"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s://education.nsw.gov.au/teaching-and-learning/curriculum/explicit-teaching/explicit-teaching-strategies/using-effective-feedback" TargetMode="External"/><Relationship Id="rId14" Type="http://schemas.openxmlformats.org/officeDocument/2006/relationships/hyperlink" Target="https://creativecommons.org/publicdomain/zero/1.0/" TargetMode="External"/><Relationship Id="rId22" Type="http://schemas.openxmlformats.org/officeDocument/2006/relationships/image" Target="media/image4.png"/><Relationship Id="rId27" Type="http://schemas.openxmlformats.org/officeDocument/2006/relationships/hyperlink" Target="https://sourcebooks.fordham.edu/mod/modsbook42.asp" TargetMode="External"/><Relationship Id="rId30" Type="http://schemas.openxmlformats.org/officeDocument/2006/relationships/hyperlink" Target="https://educationstandards.nsw.edu.au" TargetMode="External"/><Relationship Id="rId35" Type="http://schemas.openxmlformats.org/officeDocument/2006/relationships/hyperlink" Target="https://education.nsw.gov.au/about-us/education-data-and-research/cese/publications/research-reports/what-works-best-2020-update" TargetMode="External"/><Relationship Id="rId43" Type="http://schemas.openxmlformats.org/officeDocument/2006/relationships/hyperlink" Target="https://educationstandards.nsw.edu.au/wps/portal/nesa/k-10/understanding-the-curriculum/programming" TargetMode="External"/><Relationship Id="rId48" Type="http://schemas.openxmlformats.org/officeDocument/2006/relationships/hyperlink" Target="https://onlinelibrary.wiley.com/doi/abs/10.1111/hith.12040" TargetMode="External"/><Relationship Id="rId56" Type="http://schemas.openxmlformats.org/officeDocument/2006/relationships/footer" Target="footer3.xml"/><Relationship Id="rId8" Type="http://schemas.openxmlformats.org/officeDocument/2006/relationships/hyperlink" Target="https://education.nsw.gov.au/teaching-and-learning/curriculum/hsie/planning-programming-and-assessing-hsie-11-12/planning-programming-assessing-modern-history" TargetMode="External"/><Relationship Id="rId51" Type="http://schemas.openxmlformats.org/officeDocument/2006/relationships/hyperlink" Target="https://doi.org/10.3389/fpsyg.2019.03087"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creativecommons.org/licenses/by-nc-nd/4.0/deed.en" TargetMode="External"/><Relationship Id="rId25" Type="http://schemas.openxmlformats.org/officeDocument/2006/relationships/hyperlink" Target="https://education.nsw.gov.au/teaching-and-learning/curriculum/explicit-teaching/explicit-teaching-strategies/chunking-and-sequencing-learning" TargetMode="External"/><Relationship Id="rId33" Type="http://schemas.openxmlformats.org/officeDocument/2006/relationships/hyperlink" Target="https://www.aitsl.edu.au/docs/default-source/feedback/aitsl-learning-intentions-and-success-criteria-strategy.pdf?sfvrsn=382dec3c_2" TargetMode="External"/><Relationship Id="rId38" Type="http://schemas.openxmlformats.org/officeDocument/2006/relationships/hyperlink" Target="https://www.gresham.ac.uk/watch-now/series/first-world-war-100th-anniversary-lectures" TargetMode="External"/><Relationship Id="rId46" Type="http://schemas.openxmlformats.org/officeDocument/2006/relationships/hyperlink" Target="https://www.youtube.com/watch?v=ZtOKRsF6Rr0" TargetMode="External"/><Relationship Id="rId59" Type="http://schemas.openxmlformats.org/officeDocument/2006/relationships/image" Target="media/image6.png"/><Relationship Id="rId20" Type="http://schemas.openxmlformats.org/officeDocument/2006/relationships/image" Target="media/image2.png"/><Relationship Id="rId41" Type="http://schemas.openxmlformats.org/officeDocument/2006/relationships/hyperlink" Target="https://educationstandards.nsw.edu.au/wps/portal/nesa/teacher-accreditation/meeting-requirements/the-standards/proficient-teacher" TargetMode="External"/><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publicdomain/zero/1.0/" TargetMode="External"/><Relationship Id="rId23" Type="http://schemas.openxmlformats.org/officeDocument/2006/relationships/image" Target="media/image5.svg"/><Relationship Id="rId28" Type="http://schemas.openxmlformats.org/officeDocument/2006/relationships/hyperlink" Target="https://curriculum.nsw.edu.au/learning-areas/hsie/modern-history-11-12-2024/teaching-and-learning" TargetMode="External"/><Relationship Id="rId36" Type="http://schemas.openxmlformats.org/officeDocument/2006/relationships/hyperlink" Target="https://education.nsw.gov.au/about-us/education-data-and-research/cese/publications/practical-guides-for-educators-/what-works-best-in-practice" TargetMode="External"/><Relationship Id="rId49" Type="http://schemas.openxmlformats.org/officeDocument/2006/relationships/hyperlink" Target="https://www.ushmm.org/teach/holocaust-lesson-plans/literature-guide" TargetMode="External"/><Relationship Id="rId57" Type="http://schemas.openxmlformats.org/officeDocument/2006/relationships/hyperlink" Target="https://www.yadvashem.org/blog/teaching-the-holocaust.html" TargetMode="External"/><Relationship Id="rId10" Type="http://schemas.openxmlformats.org/officeDocument/2006/relationships/hyperlink" Target="https://curriculum.nsw.edu.au/learning-areas/hsie/modern-history-11-12-2024/teaching-and-learning" TargetMode="External"/><Relationship Id="rId31" Type="http://schemas.openxmlformats.org/officeDocument/2006/relationships/hyperlink" Target="https://curriculum.nsw.edu.au" TargetMode="External"/><Relationship Id="rId44" Type="http://schemas.openxmlformats.org/officeDocument/2006/relationships/hyperlink" Target="https://eric.ed.gov/?id=EJ971753" TargetMode="External"/><Relationship Id="rId52" Type="http://schemas.openxmlformats.org/officeDocument/2006/relationships/header" Target="header1.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hsie/hsie-curriculum-resources-k-12/hsie-11-12-curriculum-resources/history-y12-democracy-and-dictatorsh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E59B1-7DA2-4EFD-B108-34BE8896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26</Pages>
  <Words>4462</Words>
  <Characters>30605</Characters>
  <Application>Microsoft Office Word</Application>
  <DocSecurity>0</DocSecurity>
  <Lines>711</Lines>
  <Paragraphs>412</Paragraphs>
  <ScaleCrop>false</ScaleCrop>
  <HeadingPairs>
    <vt:vector size="2" baseType="variant">
      <vt:variant>
        <vt:lpstr>Title</vt:lpstr>
      </vt:variant>
      <vt:variant>
        <vt:i4>1</vt:i4>
      </vt:variant>
    </vt:vector>
  </HeadingPairs>
  <TitlesOfParts>
    <vt:vector size="1" baseType="lpstr">
      <vt:lpstr>Modern History (Year 12) – sample assessment task – Democracy and dictatorship</vt:lpstr>
    </vt:vector>
  </TitlesOfParts>
  <Company/>
  <LinksUpToDate>false</LinksUpToDate>
  <CharactersWithSpaces>34655</CharactersWithSpaces>
  <SharedDoc>false</SharedDoc>
  <HLinks>
    <vt:vector size="288" baseType="variant">
      <vt:variant>
        <vt:i4>5308424</vt:i4>
      </vt:variant>
      <vt:variant>
        <vt:i4>183</vt:i4>
      </vt:variant>
      <vt:variant>
        <vt:i4>0</vt:i4>
      </vt:variant>
      <vt:variant>
        <vt:i4>5</vt:i4>
      </vt:variant>
      <vt:variant>
        <vt:lpwstr>https://creativecommons.org/licenses/by/4.0/</vt:lpwstr>
      </vt:variant>
      <vt:variant>
        <vt:lpwstr/>
      </vt:variant>
      <vt:variant>
        <vt:i4>7209065</vt:i4>
      </vt:variant>
      <vt:variant>
        <vt:i4>180</vt:i4>
      </vt:variant>
      <vt:variant>
        <vt:i4>0</vt:i4>
      </vt:variant>
      <vt:variant>
        <vt:i4>5</vt:i4>
      </vt:variant>
      <vt:variant>
        <vt:lpwstr>https://www.yadvashem.org/blog/teaching-the-holocaust.html</vt:lpwstr>
      </vt:variant>
      <vt:variant>
        <vt:lpwstr/>
      </vt:variant>
      <vt:variant>
        <vt:i4>7929888</vt:i4>
      </vt:variant>
      <vt:variant>
        <vt:i4>177</vt:i4>
      </vt:variant>
      <vt:variant>
        <vt:i4>0</vt:i4>
      </vt:variant>
      <vt:variant>
        <vt:i4>5</vt:i4>
      </vt:variant>
      <vt:variant>
        <vt:lpwstr>https://www.ushmm.org/teach/holocaust-lesson-plans/literature-guide</vt:lpwstr>
      </vt:variant>
      <vt:variant>
        <vt:lpwstr/>
      </vt:variant>
      <vt:variant>
        <vt:i4>4</vt:i4>
      </vt:variant>
      <vt:variant>
        <vt:i4>174</vt:i4>
      </vt:variant>
      <vt:variant>
        <vt:i4>0</vt:i4>
      </vt:variant>
      <vt:variant>
        <vt:i4>5</vt:i4>
      </vt:variant>
      <vt:variant>
        <vt:lpwstr>https://doi.org/10.3389/fpsyg.2019.03087</vt:lpwstr>
      </vt:variant>
      <vt:variant>
        <vt:lpwstr/>
      </vt:variant>
      <vt:variant>
        <vt:i4>7143518</vt:i4>
      </vt:variant>
      <vt:variant>
        <vt:i4>171</vt:i4>
      </vt:variant>
      <vt:variant>
        <vt:i4>0</vt:i4>
      </vt:variant>
      <vt:variant>
        <vt:i4>5</vt:i4>
      </vt:variant>
      <vt:variant>
        <vt:lpwstr>https://www.researchgate.net/publication/258423377_Assessment_The_bridge_between_teaching_and_learning</vt:lpwstr>
      </vt:variant>
      <vt:variant>
        <vt:lpwstr/>
      </vt:variant>
      <vt:variant>
        <vt:i4>6357107</vt:i4>
      </vt:variant>
      <vt:variant>
        <vt:i4>168</vt:i4>
      </vt:variant>
      <vt:variant>
        <vt:i4>0</vt:i4>
      </vt:variant>
      <vt:variant>
        <vt:i4>5</vt:i4>
      </vt:variant>
      <vt:variant>
        <vt:lpwstr>https://whiteroseproject.seh.ox.ac.uk/</vt:lpwstr>
      </vt:variant>
      <vt:variant>
        <vt:lpwstr/>
      </vt:variant>
      <vt:variant>
        <vt:i4>917594</vt:i4>
      </vt:variant>
      <vt:variant>
        <vt:i4>165</vt:i4>
      </vt:variant>
      <vt:variant>
        <vt:i4>0</vt:i4>
      </vt:variant>
      <vt:variant>
        <vt:i4>5</vt:i4>
      </vt:variant>
      <vt:variant>
        <vt:lpwstr>https://avalon.law.yale.edu/</vt:lpwstr>
      </vt:variant>
      <vt:variant>
        <vt:lpwstr/>
      </vt:variant>
      <vt:variant>
        <vt:i4>131149</vt:i4>
      </vt:variant>
      <vt:variant>
        <vt:i4>162</vt:i4>
      </vt:variant>
      <vt:variant>
        <vt:i4>0</vt:i4>
      </vt:variant>
      <vt:variant>
        <vt:i4>5</vt:i4>
      </vt:variant>
      <vt:variant>
        <vt:lpwstr>https://www.youtube.com/watch?v=ebXGAOCxtaI.</vt:lpwstr>
      </vt:variant>
      <vt:variant>
        <vt:lpwstr/>
      </vt:variant>
      <vt:variant>
        <vt:i4>327680</vt:i4>
      </vt:variant>
      <vt:variant>
        <vt:i4>159</vt:i4>
      </vt:variant>
      <vt:variant>
        <vt:i4>0</vt:i4>
      </vt:variant>
      <vt:variant>
        <vt:i4>5</vt:i4>
      </vt:variant>
      <vt:variant>
        <vt:lpwstr>https://www.youtube.com/watch?v=jFICRFKtAc4.</vt:lpwstr>
      </vt:variant>
      <vt:variant>
        <vt:lpwstr/>
      </vt:variant>
      <vt:variant>
        <vt:i4>393236</vt:i4>
      </vt:variant>
      <vt:variant>
        <vt:i4>156</vt:i4>
      </vt:variant>
      <vt:variant>
        <vt:i4>0</vt:i4>
      </vt:variant>
      <vt:variant>
        <vt:i4>5</vt:i4>
      </vt:variant>
      <vt:variant>
        <vt:lpwstr>https://eric.ed.gov/?id=EJ971753</vt:lpwstr>
      </vt:variant>
      <vt:variant>
        <vt:lpwstr/>
      </vt:variant>
      <vt:variant>
        <vt:i4>8126507</vt:i4>
      </vt:variant>
      <vt:variant>
        <vt:i4>153</vt:i4>
      </vt:variant>
      <vt:variant>
        <vt:i4>0</vt:i4>
      </vt:variant>
      <vt:variant>
        <vt:i4>5</vt:i4>
      </vt:variant>
      <vt:variant>
        <vt:lpwstr>https://educationstandards.nsw.edu.au/wps/portal/nesa/k-10/understanding-the-curriculum/programming</vt:lpwstr>
      </vt:variant>
      <vt:variant>
        <vt:lpwstr/>
      </vt:variant>
      <vt:variant>
        <vt:i4>4522007</vt:i4>
      </vt:variant>
      <vt:variant>
        <vt:i4>150</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147</vt:i4>
      </vt:variant>
      <vt:variant>
        <vt:i4>0</vt:i4>
      </vt:variant>
      <vt:variant>
        <vt:i4>5</vt:i4>
      </vt:variant>
      <vt:variant>
        <vt:lpwstr>https://educationstandards.nsw.edu.au/wps/portal/nesa/k-10/understanding-the-curriculum/programming/advice-on-units</vt:lpwstr>
      </vt:variant>
      <vt:variant>
        <vt:lpwstr/>
      </vt:variant>
      <vt:variant>
        <vt:i4>65626</vt:i4>
      </vt:variant>
      <vt:variant>
        <vt:i4>144</vt:i4>
      </vt:variant>
      <vt:variant>
        <vt:i4>0</vt:i4>
      </vt:variant>
      <vt:variant>
        <vt:i4>5</vt:i4>
      </vt:variant>
      <vt:variant>
        <vt:lpwstr>https://curriculum.nsw.edu.au/learning-areas/hsie/modern-history-11-12-2024/overview</vt:lpwstr>
      </vt:variant>
      <vt:variant>
        <vt:lpwstr/>
      </vt:variant>
      <vt:variant>
        <vt:i4>5111883</vt:i4>
      </vt:variant>
      <vt:variant>
        <vt:i4>141</vt:i4>
      </vt:variant>
      <vt:variant>
        <vt:i4>0</vt:i4>
      </vt:variant>
      <vt:variant>
        <vt:i4>5</vt:i4>
      </vt:variant>
      <vt:variant>
        <vt:lpwstr>https://www.gresham.ac.uk/watch-now/series/first-world-war-100th-anniversary-lectures</vt:lpwstr>
      </vt:variant>
      <vt:variant>
        <vt:lpwstr/>
      </vt:variant>
      <vt:variant>
        <vt:i4>5242945</vt:i4>
      </vt:variant>
      <vt:variant>
        <vt:i4>138</vt:i4>
      </vt:variant>
      <vt:variant>
        <vt:i4>0</vt:i4>
      </vt:variant>
      <vt:variant>
        <vt:i4>5</vt:i4>
      </vt:variant>
      <vt:variant>
        <vt:lpwstr>https://germanhistorydocs.org/en/nazi-germany-1933-1945/</vt:lpwstr>
      </vt:variant>
      <vt:variant>
        <vt:lpwstr/>
      </vt:variant>
      <vt:variant>
        <vt:i4>8257659</vt:i4>
      </vt:variant>
      <vt:variant>
        <vt:i4>135</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132</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129</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126</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3342452</vt:i4>
      </vt:variant>
      <vt:variant>
        <vt:i4>123</vt:i4>
      </vt:variant>
      <vt:variant>
        <vt:i4>0</vt:i4>
      </vt:variant>
      <vt:variant>
        <vt:i4>5</vt:i4>
      </vt:variant>
      <vt:variant>
        <vt:lpwstr>https://curriculum.nsw.edu.au/</vt:lpwstr>
      </vt:variant>
      <vt:variant>
        <vt:lpwstr/>
      </vt:variant>
      <vt:variant>
        <vt:i4>3997797</vt:i4>
      </vt:variant>
      <vt:variant>
        <vt:i4>120</vt:i4>
      </vt:variant>
      <vt:variant>
        <vt:i4>0</vt:i4>
      </vt:variant>
      <vt:variant>
        <vt:i4>5</vt:i4>
      </vt:variant>
      <vt:variant>
        <vt:lpwstr>https://educationstandards.nsw.edu.au/</vt:lpwstr>
      </vt:variant>
      <vt:variant>
        <vt:lpwstr/>
      </vt:variant>
      <vt:variant>
        <vt:i4>7536744</vt:i4>
      </vt:variant>
      <vt:variant>
        <vt:i4>117</vt:i4>
      </vt:variant>
      <vt:variant>
        <vt:i4>0</vt:i4>
      </vt:variant>
      <vt:variant>
        <vt:i4>5</vt:i4>
      </vt:variant>
      <vt:variant>
        <vt:lpwstr>https://educationstandards.nsw.edu.au/wps/portal/nesa/mini-footer/copyright</vt:lpwstr>
      </vt:variant>
      <vt:variant>
        <vt:lpwstr/>
      </vt:variant>
      <vt:variant>
        <vt:i4>1769536</vt:i4>
      </vt:variant>
      <vt:variant>
        <vt:i4>114</vt:i4>
      </vt:variant>
      <vt:variant>
        <vt:i4>0</vt:i4>
      </vt:variant>
      <vt:variant>
        <vt:i4>5</vt:i4>
      </vt:variant>
      <vt:variant>
        <vt:lpwstr>https://curriculum.nsw.edu.au/learning-areas/hsie/modern-history-11-12-2024/teaching-and-learning</vt:lpwstr>
      </vt:variant>
      <vt:variant>
        <vt:lpwstr/>
      </vt:variant>
      <vt:variant>
        <vt:i4>3211326</vt:i4>
      </vt:variant>
      <vt:variant>
        <vt:i4>111</vt:i4>
      </vt:variant>
      <vt:variant>
        <vt:i4>0</vt:i4>
      </vt:variant>
      <vt:variant>
        <vt:i4>5</vt:i4>
      </vt:variant>
      <vt:variant>
        <vt:lpwstr>https://sourcebooks.fordham.edu/mod/modsbook44.asp</vt:lpwstr>
      </vt:variant>
      <vt:variant>
        <vt:lpwstr/>
      </vt:variant>
      <vt:variant>
        <vt:i4>3604542</vt:i4>
      </vt:variant>
      <vt:variant>
        <vt:i4>108</vt:i4>
      </vt:variant>
      <vt:variant>
        <vt:i4>0</vt:i4>
      </vt:variant>
      <vt:variant>
        <vt:i4>5</vt:i4>
      </vt:variant>
      <vt:variant>
        <vt:lpwstr>https://sourcebooks.fordham.edu/mod/modsbook42.asp</vt:lpwstr>
      </vt:variant>
      <vt:variant>
        <vt:lpwstr/>
      </vt:variant>
      <vt:variant>
        <vt:i4>3539006</vt:i4>
      </vt:variant>
      <vt:variant>
        <vt:i4>105</vt:i4>
      </vt:variant>
      <vt:variant>
        <vt:i4>0</vt:i4>
      </vt:variant>
      <vt:variant>
        <vt:i4>5</vt:i4>
      </vt:variant>
      <vt:variant>
        <vt:lpwstr>https://sourcebooks.fordham.edu/mod/modsbook43.asp</vt:lpwstr>
      </vt:variant>
      <vt:variant>
        <vt:lpwstr/>
      </vt:variant>
      <vt:variant>
        <vt:i4>1114198</vt:i4>
      </vt:variant>
      <vt:variant>
        <vt:i4>102</vt:i4>
      </vt:variant>
      <vt:variant>
        <vt:i4>0</vt:i4>
      </vt:variant>
      <vt:variant>
        <vt:i4>5</vt:i4>
      </vt:variant>
      <vt:variant>
        <vt:lpwstr>https://education.nsw.gov.au/teaching-and-learning/curriculum/explicit-teaching/explicit-teaching-strategies/chunking-and-sequencing-learning</vt:lpwstr>
      </vt:variant>
      <vt:variant>
        <vt:lpwstr/>
      </vt:variant>
      <vt:variant>
        <vt:i4>262174</vt:i4>
      </vt:variant>
      <vt:variant>
        <vt:i4>96</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93</vt:i4>
      </vt:variant>
      <vt:variant>
        <vt:i4>0</vt:i4>
      </vt:variant>
      <vt:variant>
        <vt:i4>5</vt:i4>
      </vt:variant>
      <vt:variant>
        <vt:lpwstr>https://education.nsw.gov.au/teaching-and-learning/curriculum/explicit-teaching/explicit-teaching-strategies/sharing-success-criteria</vt:lpwstr>
      </vt:variant>
      <vt:variant>
        <vt:lpwstr/>
      </vt:variant>
      <vt:variant>
        <vt:i4>65626</vt:i4>
      </vt:variant>
      <vt:variant>
        <vt:i4>90</vt:i4>
      </vt:variant>
      <vt:variant>
        <vt:i4>0</vt:i4>
      </vt:variant>
      <vt:variant>
        <vt:i4>5</vt:i4>
      </vt:variant>
      <vt:variant>
        <vt:lpwstr>https://curriculum.nsw.edu.au/learning-areas/hsie/modern-history-11-12-2024/overview</vt:lpwstr>
      </vt:variant>
      <vt:variant>
        <vt:lpwstr/>
      </vt:variant>
      <vt:variant>
        <vt:i4>1769536</vt:i4>
      </vt:variant>
      <vt:variant>
        <vt:i4>87</vt:i4>
      </vt:variant>
      <vt:variant>
        <vt:i4>0</vt:i4>
      </vt:variant>
      <vt:variant>
        <vt:i4>5</vt:i4>
      </vt:variant>
      <vt:variant>
        <vt:lpwstr>https://curriculum.nsw.edu.au/learning-areas/hsie/modern-history-11-12-2024/teaching-and-learning</vt:lpwstr>
      </vt:variant>
      <vt:variant>
        <vt:lpwstr/>
      </vt:variant>
      <vt:variant>
        <vt:i4>2424947</vt:i4>
      </vt:variant>
      <vt:variant>
        <vt:i4>84</vt:i4>
      </vt:variant>
      <vt:variant>
        <vt:i4>0</vt:i4>
      </vt:variant>
      <vt:variant>
        <vt:i4>5</vt:i4>
      </vt:variant>
      <vt:variant>
        <vt:lpwstr>https://education.nsw.gov.au/content/dam/main-education/documents/teaching-and-learning/curriculum/hsie/hsie-s6-modern-history-democracy-dictatorship-program.docx</vt:lpwstr>
      </vt:variant>
      <vt:variant>
        <vt:lpwstr/>
      </vt:variant>
      <vt:variant>
        <vt:i4>6291555</vt:i4>
      </vt:variant>
      <vt:variant>
        <vt:i4>81</vt:i4>
      </vt:variant>
      <vt:variant>
        <vt:i4>0</vt:i4>
      </vt:variant>
      <vt:variant>
        <vt:i4>5</vt:i4>
      </vt:variant>
      <vt:variant>
        <vt:lpwstr>https://education.nsw.gov.au/content/dam/main-education/documents/teaching-and-learning/curriculum/hsie/hsie-s6-modern-history-scope-sequence.docx</vt:lpwstr>
      </vt:variant>
      <vt:variant>
        <vt:lpwstr/>
      </vt:variant>
      <vt:variant>
        <vt:i4>1638453</vt:i4>
      </vt:variant>
      <vt:variant>
        <vt:i4>74</vt:i4>
      </vt:variant>
      <vt:variant>
        <vt:i4>0</vt:i4>
      </vt:variant>
      <vt:variant>
        <vt:i4>5</vt:i4>
      </vt:variant>
      <vt:variant>
        <vt:lpwstr/>
      </vt:variant>
      <vt:variant>
        <vt:lpwstr>_Toc198292572</vt:lpwstr>
      </vt:variant>
      <vt:variant>
        <vt:i4>1638453</vt:i4>
      </vt:variant>
      <vt:variant>
        <vt:i4>68</vt:i4>
      </vt:variant>
      <vt:variant>
        <vt:i4>0</vt:i4>
      </vt:variant>
      <vt:variant>
        <vt:i4>5</vt:i4>
      </vt:variant>
      <vt:variant>
        <vt:lpwstr/>
      </vt:variant>
      <vt:variant>
        <vt:lpwstr>_Toc198292571</vt:lpwstr>
      </vt:variant>
      <vt:variant>
        <vt:i4>1638453</vt:i4>
      </vt:variant>
      <vt:variant>
        <vt:i4>62</vt:i4>
      </vt:variant>
      <vt:variant>
        <vt:i4>0</vt:i4>
      </vt:variant>
      <vt:variant>
        <vt:i4>5</vt:i4>
      </vt:variant>
      <vt:variant>
        <vt:lpwstr/>
      </vt:variant>
      <vt:variant>
        <vt:lpwstr>_Toc198292570</vt:lpwstr>
      </vt:variant>
      <vt:variant>
        <vt:i4>1572917</vt:i4>
      </vt:variant>
      <vt:variant>
        <vt:i4>56</vt:i4>
      </vt:variant>
      <vt:variant>
        <vt:i4>0</vt:i4>
      </vt:variant>
      <vt:variant>
        <vt:i4>5</vt:i4>
      </vt:variant>
      <vt:variant>
        <vt:lpwstr/>
      </vt:variant>
      <vt:variant>
        <vt:lpwstr>_Toc198292569</vt:lpwstr>
      </vt:variant>
      <vt:variant>
        <vt:i4>1572917</vt:i4>
      </vt:variant>
      <vt:variant>
        <vt:i4>50</vt:i4>
      </vt:variant>
      <vt:variant>
        <vt:i4>0</vt:i4>
      </vt:variant>
      <vt:variant>
        <vt:i4>5</vt:i4>
      </vt:variant>
      <vt:variant>
        <vt:lpwstr/>
      </vt:variant>
      <vt:variant>
        <vt:lpwstr>_Toc198292568</vt:lpwstr>
      </vt:variant>
      <vt:variant>
        <vt:i4>1572917</vt:i4>
      </vt:variant>
      <vt:variant>
        <vt:i4>44</vt:i4>
      </vt:variant>
      <vt:variant>
        <vt:i4>0</vt:i4>
      </vt:variant>
      <vt:variant>
        <vt:i4>5</vt:i4>
      </vt:variant>
      <vt:variant>
        <vt:lpwstr/>
      </vt:variant>
      <vt:variant>
        <vt:lpwstr>_Toc198292567</vt:lpwstr>
      </vt:variant>
      <vt:variant>
        <vt:i4>1572917</vt:i4>
      </vt:variant>
      <vt:variant>
        <vt:i4>38</vt:i4>
      </vt:variant>
      <vt:variant>
        <vt:i4>0</vt:i4>
      </vt:variant>
      <vt:variant>
        <vt:i4>5</vt:i4>
      </vt:variant>
      <vt:variant>
        <vt:lpwstr/>
      </vt:variant>
      <vt:variant>
        <vt:lpwstr>_Toc198292566</vt:lpwstr>
      </vt:variant>
      <vt:variant>
        <vt:i4>1572917</vt:i4>
      </vt:variant>
      <vt:variant>
        <vt:i4>32</vt:i4>
      </vt:variant>
      <vt:variant>
        <vt:i4>0</vt:i4>
      </vt:variant>
      <vt:variant>
        <vt:i4>5</vt:i4>
      </vt:variant>
      <vt:variant>
        <vt:lpwstr/>
      </vt:variant>
      <vt:variant>
        <vt:lpwstr>_Toc198292565</vt:lpwstr>
      </vt:variant>
      <vt:variant>
        <vt:i4>1572917</vt:i4>
      </vt:variant>
      <vt:variant>
        <vt:i4>26</vt:i4>
      </vt:variant>
      <vt:variant>
        <vt:i4>0</vt:i4>
      </vt:variant>
      <vt:variant>
        <vt:i4>5</vt:i4>
      </vt:variant>
      <vt:variant>
        <vt:lpwstr/>
      </vt:variant>
      <vt:variant>
        <vt:lpwstr>_Toc198292564</vt:lpwstr>
      </vt:variant>
      <vt:variant>
        <vt:i4>1572917</vt:i4>
      </vt:variant>
      <vt:variant>
        <vt:i4>20</vt:i4>
      </vt:variant>
      <vt:variant>
        <vt:i4>0</vt:i4>
      </vt:variant>
      <vt:variant>
        <vt:i4>5</vt:i4>
      </vt:variant>
      <vt:variant>
        <vt:lpwstr/>
      </vt:variant>
      <vt:variant>
        <vt:lpwstr>_Toc198292563</vt:lpwstr>
      </vt:variant>
      <vt:variant>
        <vt:i4>1572917</vt:i4>
      </vt:variant>
      <vt:variant>
        <vt:i4>14</vt:i4>
      </vt:variant>
      <vt:variant>
        <vt:i4>0</vt:i4>
      </vt:variant>
      <vt:variant>
        <vt:i4>5</vt:i4>
      </vt:variant>
      <vt:variant>
        <vt:lpwstr/>
      </vt:variant>
      <vt:variant>
        <vt:lpwstr>_Toc198292562</vt:lpwstr>
      </vt:variant>
      <vt:variant>
        <vt:i4>1572917</vt:i4>
      </vt:variant>
      <vt:variant>
        <vt:i4>8</vt:i4>
      </vt:variant>
      <vt:variant>
        <vt:i4>0</vt:i4>
      </vt:variant>
      <vt:variant>
        <vt:i4>5</vt:i4>
      </vt:variant>
      <vt:variant>
        <vt:lpwstr/>
      </vt:variant>
      <vt:variant>
        <vt:lpwstr>_Toc198292561</vt:lpwstr>
      </vt:variant>
      <vt:variant>
        <vt:i4>1572917</vt:i4>
      </vt:variant>
      <vt:variant>
        <vt:i4>2</vt:i4>
      </vt:variant>
      <vt:variant>
        <vt:i4>0</vt:i4>
      </vt:variant>
      <vt:variant>
        <vt:i4>5</vt:i4>
      </vt:variant>
      <vt:variant>
        <vt:lpwstr/>
      </vt:variant>
      <vt:variant>
        <vt:lpwstr>_Toc198292560</vt:lpwstr>
      </vt:variant>
      <vt:variant>
        <vt:i4>3473417</vt:i4>
      </vt:variant>
      <vt:variant>
        <vt:i4>0</vt:i4>
      </vt:variant>
      <vt:variant>
        <vt:i4>0</vt:i4>
      </vt:variant>
      <vt:variant>
        <vt:i4>5</vt:i4>
      </vt:variant>
      <vt:variant>
        <vt:lpwstr>mailto:Simon.Graham8@det.nsw.edu.au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Democracy and dictatorship 1919–1939 – assessment – Modern history Year 12</dc:title>
  <dc:subject/>
  <dc:creator>NSW Department of Education</dc:creator>
  <cp:keywords/>
  <dc:description/>
  <dcterms:created xsi:type="dcterms:W3CDTF">2025-05-26T23:12:00Z</dcterms:created>
  <dcterms:modified xsi:type="dcterms:W3CDTF">2025-06-11T00:56:00Z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99112731-b369-4612-9814-8e75b9a01882</vt:lpwstr>
  </property>
</Properties>
</file>