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1BA949" w14:textId="11A695E0" w:rsidR="0008611F" w:rsidRPr="00401710" w:rsidRDefault="00785575" w:rsidP="00401710">
      <w:pPr>
        <w:pStyle w:val="Title"/>
      </w:pPr>
      <w:r w:rsidRPr="00401710">
        <w:t xml:space="preserve">Business </w:t>
      </w:r>
      <w:r w:rsidR="00BA6E78" w:rsidRPr="00401710">
        <w:t>s</w:t>
      </w:r>
      <w:r w:rsidRPr="00401710">
        <w:t>tudies</w:t>
      </w:r>
      <w:r w:rsidR="00087D95" w:rsidRPr="00401710">
        <w:t xml:space="preserve"> </w:t>
      </w:r>
      <w:r w:rsidR="00BE1121" w:rsidRPr="00401710">
        <w:t>Year</w:t>
      </w:r>
      <w:r w:rsidRPr="00401710">
        <w:t xml:space="preserve"> 11</w:t>
      </w:r>
      <w:r w:rsidR="00BA6E78" w:rsidRPr="00401710">
        <w:t xml:space="preserve"> –</w:t>
      </w:r>
      <w:r w:rsidR="00087D95" w:rsidRPr="00401710">
        <w:t xml:space="preserve"> </w:t>
      </w:r>
      <w:r w:rsidR="00401710" w:rsidRPr="00401710">
        <w:t>sample assessment task</w:t>
      </w:r>
      <w:r w:rsidR="00401710">
        <w:t xml:space="preserve"> </w:t>
      </w:r>
    </w:p>
    <w:p w14:paraId="3DE8D163" w14:textId="5978B53E" w:rsidR="00401710" w:rsidRPr="00401710" w:rsidRDefault="00401710" w:rsidP="00401710">
      <w:pPr>
        <w:pStyle w:val="Subtitle0"/>
      </w:pPr>
      <w:bookmarkStart w:id="0" w:name="_Toc121826136"/>
      <w:r>
        <w:t>B</w:t>
      </w:r>
      <w:r w:rsidRPr="00401710">
        <w:t>usiness management</w:t>
      </w:r>
      <w:r w:rsidRPr="00401710">
        <w:br w:type="page"/>
      </w:r>
    </w:p>
    <w:p w14:paraId="62A95741" w14:textId="2ACAB75A" w:rsidR="00AB4438" w:rsidRPr="00BF6590" w:rsidRDefault="00AB4438" w:rsidP="00E14596">
      <w:pPr>
        <w:pStyle w:val="Heading1"/>
      </w:pPr>
      <w:r w:rsidRPr="00BF6590">
        <w:lastRenderedPageBreak/>
        <w:t>Submission details</w:t>
      </w:r>
      <w:bookmarkEnd w:id="0"/>
    </w:p>
    <w:p w14:paraId="03C3736D" w14:textId="0F07B36F" w:rsidR="00580EC9" w:rsidRDefault="001A745A" w:rsidP="00875400">
      <w:bookmarkStart w:id="1" w:name="_Toc121826135"/>
      <w:r w:rsidRPr="002D5FAF">
        <w:t xml:space="preserve">The business report should be </w:t>
      </w:r>
      <w:r w:rsidR="006F4021">
        <w:t xml:space="preserve">completed as a take </w:t>
      </w:r>
      <w:r w:rsidR="00BE26D0">
        <w:t>home</w:t>
      </w:r>
      <w:r w:rsidR="006F4021">
        <w:t xml:space="preserve"> task. The wor</w:t>
      </w:r>
      <w:r w:rsidR="00F66167">
        <w:t>d</w:t>
      </w:r>
      <w:r w:rsidR="006F4021">
        <w:t xml:space="preserve"> limit should be</w:t>
      </w:r>
      <w:r w:rsidR="009F7256">
        <w:t xml:space="preserve"> </w:t>
      </w:r>
      <w:r>
        <w:t>15</w:t>
      </w:r>
      <w:r w:rsidRPr="002D5FAF">
        <w:t>00 words</w:t>
      </w:r>
      <w:r w:rsidR="00764746">
        <w:t>.</w:t>
      </w:r>
    </w:p>
    <w:p w14:paraId="7A00C546" w14:textId="23E027BC" w:rsidR="00580EC9" w:rsidRDefault="1C2A8239" w:rsidP="00875400">
      <w:pPr>
        <w:rPr>
          <w:rFonts w:eastAsia="Arial"/>
        </w:rPr>
      </w:pPr>
      <w:r w:rsidRPr="44AFDBC8">
        <w:rPr>
          <w:rFonts w:eastAsia="Arial"/>
        </w:rPr>
        <w:t>NESA and school assessment policy guidelines should be clearly communicated if this task is set as a formal school-based assessment.</w:t>
      </w:r>
    </w:p>
    <w:p w14:paraId="4F4DECE8" w14:textId="22B9BE01" w:rsidR="00BA6E78" w:rsidRDefault="00422578" w:rsidP="00875400">
      <w:pPr>
        <w:rPr>
          <w:color w:val="000000"/>
          <w:shd w:val="clear" w:color="auto" w:fill="FFFFFF"/>
        </w:rPr>
      </w:pPr>
      <w:r>
        <w:rPr>
          <w:color w:val="000000"/>
          <w:shd w:val="clear" w:color="auto" w:fill="FFFFFF"/>
        </w:rPr>
        <w:t>Special provisions should be considered for any student who has accommodations</w:t>
      </w:r>
      <w:r w:rsidR="009C6DDB">
        <w:rPr>
          <w:color w:val="000000"/>
          <w:shd w:val="clear" w:color="auto" w:fill="FFFFFF"/>
        </w:rPr>
        <w:t xml:space="preserve">, </w:t>
      </w:r>
      <w:r>
        <w:rPr>
          <w:color w:val="000000"/>
          <w:shd w:val="clear" w:color="auto" w:fill="FFFFFF"/>
        </w:rPr>
        <w:t>enabl</w:t>
      </w:r>
      <w:r w:rsidR="009C6DDB">
        <w:rPr>
          <w:color w:val="000000"/>
          <w:shd w:val="clear" w:color="auto" w:fill="FFFFFF"/>
        </w:rPr>
        <w:t>ing</w:t>
      </w:r>
      <w:r>
        <w:rPr>
          <w:color w:val="000000"/>
          <w:shd w:val="clear" w:color="auto" w:fill="FFFFFF"/>
        </w:rPr>
        <w:t xml:space="preserve"> the student to work towards the same syllabus outcomes and content as other students of the same stage. More information can be found at </w:t>
      </w:r>
      <w:hyperlink r:id="rId8" w:tgtFrame="_blank" w:history="1">
        <w:r w:rsidR="00F10E63">
          <w:rPr>
            <w:color w:val="2F5496"/>
            <w:u w:val="single"/>
            <w:shd w:val="clear" w:color="auto" w:fill="FFFFFF"/>
          </w:rPr>
          <w:t>D</w:t>
        </w:r>
        <w:r>
          <w:rPr>
            <w:color w:val="2F5496"/>
            <w:u w:val="single"/>
            <w:shd w:val="clear" w:color="auto" w:fill="FFFFFF"/>
          </w:rPr>
          <w:t>isability provisions</w:t>
        </w:r>
      </w:hyperlink>
      <w:r>
        <w:rPr>
          <w:color w:val="000000"/>
          <w:shd w:val="clear" w:color="auto" w:fill="FFFFFF"/>
        </w:rPr>
        <w:t>.</w:t>
      </w:r>
    </w:p>
    <w:p w14:paraId="31D65ED9" w14:textId="7B865579" w:rsidR="00502290" w:rsidRPr="00875400" w:rsidRDefault="00502290" w:rsidP="00875400">
      <w:r>
        <w:br w:type="page"/>
      </w:r>
    </w:p>
    <w:p w14:paraId="08017ED5" w14:textId="77777777" w:rsidR="00F12D5C" w:rsidRPr="00BF6590" w:rsidRDefault="00F12D5C" w:rsidP="00E14596">
      <w:pPr>
        <w:pStyle w:val="Heading1"/>
      </w:pPr>
      <w:r w:rsidRPr="00BF6590">
        <w:lastRenderedPageBreak/>
        <w:t xml:space="preserve">Task </w:t>
      </w:r>
      <w:r w:rsidR="0064780D" w:rsidRPr="00BF6590">
        <w:t>description</w:t>
      </w:r>
      <w:bookmarkEnd w:id="1"/>
    </w:p>
    <w:p w14:paraId="3C6B563F" w14:textId="3549315B" w:rsidR="0008611F" w:rsidRPr="00401710" w:rsidRDefault="0008611F" w:rsidP="00C57F0D">
      <w:r w:rsidRPr="00401710">
        <w:rPr>
          <w:b/>
          <w:bCs/>
        </w:rPr>
        <w:t>Type of task:</w:t>
      </w:r>
      <w:r w:rsidR="00137D05" w:rsidRPr="00401710">
        <w:t xml:space="preserve"> i</w:t>
      </w:r>
      <w:r w:rsidR="65B4D06C" w:rsidRPr="00401710">
        <w:t>nquiry</w:t>
      </w:r>
      <w:r w:rsidR="00843D91" w:rsidRPr="00401710">
        <w:t xml:space="preserve"> and </w:t>
      </w:r>
      <w:r w:rsidR="1183A9FC" w:rsidRPr="00401710">
        <w:t>research</w:t>
      </w:r>
      <w:r w:rsidR="00843D91" w:rsidRPr="00401710">
        <w:t xml:space="preserve"> business report</w:t>
      </w:r>
    </w:p>
    <w:p w14:paraId="12B602EC" w14:textId="4FF3D72B" w:rsidR="00756A80" w:rsidRPr="00401710" w:rsidRDefault="0008611F" w:rsidP="00C57F0D">
      <w:pPr>
        <w:pStyle w:val="Heading2"/>
      </w:pPr>
      <w:r w:rsidRPr="00401710">
        <w:t>Outcomes</w:t>
      </w:r>
    </w:p>
    <w:p w14:paraId="29FC05CE" w14:textId="012D70C3" w:rsidR="003D2584" w:rsidRPr="00401710" w:rsidRDefault="003D2584" w:rsidP="00C57F0D">
      <w:pPr>
        <w:pStyle w:val="ListBullet"/>
      </w:pPr>
      <w:r w:rsidRPr="00401710">
        <w:rPr>
          <w:b/>
          <w:bCs/>
        </w:rPr>
        <w:t>P6</w:t>
      </w:r>
      <w:r w:rsidRPr="00401710">
        <w:t xml:space="preserve"> analyses the responsibilities of business to internal and external stakeholders</w:t>
      </w:r>
    </w:p>
    <w:p w14:paraId="4F89DDF0" w14:textId="3976AF96" w:rsidR="007F44A5" w:rsidRPr="00401710" w:rsidRDefault="00AC157E" w:rsidP="00C57F0D">
      <w:pPr>
        <w:pStyle w:val="ListBullet"/>
      </w:pPr>
      <w:r w:rsidRPr="00401710">
        <w:rPr>
          <w:b/>
          <w:bCs/>
        </w:rPr>
        <w:t>P8</w:t>
      </w:r>
      <w:r w:rsidRPr="00401710">
        <w:t xml:space="preserve"> </w:t>
      </w:r>
      <w:r w:rsidR="006E50EA" w:rsidRPr="00401710">
        <w:t>evaluates information for actual and hypothetical business situations</w:t>
      </w:r>
    </w:p>
    <w:p w14:paraId="38FA9DAA" w14:textId="77777777" w:rsidR="00401710" w:rsidRDefault="0016603B" w:rsidP="00C57F0D">
      <w:r w:rsidRPr="00401710">
        <w:rPr>
          <w:rStyle w:val="Heading3Char"/>
        </w:rPr>
        <w:t>Content</w:t>
      </w:r>
    </w:p>
    <w:p w14:paraId="471B9FF3" w14:textId="77777777" w:rsidR="00401710" w:rsidRDefault="000C54EB" w:rsidP="00C57F0D">
      <w:r w:rsidRPr="00401710">
        <w:t>Students learn to:</w:t>
      </w:r>
    </w:p>
    <w:p w14:paraId="30A19598" w14:textId="0B9AA794" w:rsidR="00D271BC" w:rsidRPr="00401710" w:rsidRDefault="00D271BC" w:rsidP="00C57F0D">
      <w:pPr>
        <w:rPr>
          <w:i/>
          <w:iCs/>
        </w:rPr>
      </w:pPr>
      <w:r w:rsidRPr="00401710">
        <w:rPr>
          <w:i/>
          <w:iCs/>
        </w:rPr>
        <w:t>investigate aspects of business using hypothetical situations and actual business case studies to:</w:t>
      </w:r>
    </w:p>
    <w:p w14:paraId="69F359FB" w14:textId="77777777" w:rsidR="00741C1A" w:rsidRDefault="00D271BC" w:rsidP="00C57F0D">
      <w:pPr>
        <w:pStyle w:val="ListBullet"/>
      </w:pPr>
      <w:r>
        <w:t>explain how SMEs manage change effectively</w:t>
      </w:r>
    </w:p>
    <w:p w14:paraId="55222F84" w14:textId="1C364B4C" w:rsidR="003621EA" w:rsidRDefault="003621EA" w:rsidP="00C57F0D">
      <w:r>
        <w:t>Students learn about:</w:t>
      </w:r>
    </w:p>
    <w:p w14:paraId="4A36967D" w14:textId="77777777" w:rsidR="000E73A8" w:rsidRDefault="008E707C" w:rsidP="00C57F0D">
      <w:pPr>
        <w:pStyle w:val="ListBullet"/>
      </w:pPr>
      <w:r>
        <w:t>nature of management</w:t>
      </w:r>
    </w:p>
    <w:p w14:paraId="165EC326" w14:textId="52EC3192" w:rsidR="0016603B" w:rsidRPr="000E73A8" w:rsidRDefault="003621EA" w:rsidP="00C57F0D">
      <w:pPr>
        <w:pStyle w:val="ListBullet"/>
      </w:pPr>
      <w:r>
        <w:t>management and change</w:t>
      </w:r>
    </w:p>
    <w:p w14:paraId="283A64E6" w14:textId="77777777" w:rsidR="00401710" w:rsidRDefault="004A37A9" w:rsidP="00C57F0D">
      <w:pPr>
        <w:rPr>
          <w:b/>
          <w:bCs/>
        </w:rPr>
      </w:pPr>
      <w:r w:rsidRPr="001D7496">
        <w:rPr>
          <w:b/>
          <w:bCs/>
        </w:rPr>
        <w:t>W</w:t>
      </w:r>
      <w:r w:rsidR="0008611F" w:rsidRPr="001D7496">
        <w:rPr>
          <w:b/>
          <w:bCs/>
        </w:rPr>
        <w:t>eighting:</w:t>
      </w:r>
      <w:r w:rsidR="00137D05">
        <w:t xml:space="preserve"> </w:t>
      </w:r>
      <w:r w:rsidR="3FFFB77F">
        <w:t>30%</w:t>
      </w:r>
    </w:p>
    <w:p w14:paraId="4C71347D" w14:textId="2925BFC3" w:rsidR="00F12D5C" w:rsidRDefault="00875400" w:rsidP="00C57F0D">
      <w:pPr>
        <w:rPr>
          <w:bdr w:val="none" w:sz="0" w:space="0" w:color="auto" w:frame="1"/>
        </w:rPr>
      </w:pPr>
      <w:r>
        <w:rPr>
          <w:bdr w:val="none" w:sz="0" w:space="0" w:color="auto" w:frame="1"/>
        </w:rPr>
        <w:t>The minimum weighting for an individual assessment task is 20%. The maximum is 40%.</w:t>
      </w:r>
    </w:p>
    <w:p w14:paraId="564B78BF" w14:textId="1EC9E563" w:rsidR="00137D05" w:rsidRPr="00401710" w:rsidRDefault="00137D05" w:rsidP="00C57F0D">
      <w:pPr>
        <w:pStyle w:val="Imageattributioncaption"/>
        <w:rPr>
          <w:rFonts w:eastAsia="Calibri"/>
        </w:rPr>
      </w:pPr>
      <w:hyperlink r:id="rId9" w:tgtFrame="_blank" w:history="1">
        <w:r>
          <w:rPr>
            <w:color w:val="2F5496"/>
            <w:u w:val="single"/>
            <w:shd w:val="clear" w:color="auto" w:fill="FFFFFF"/>
          </w:rPr>
          <w:t>Business Studies Stage 6 Syllabus</w:t>
        </w:r>
      </w:hyperlink>
      <w:r w:rsidRPr="00C21078">
        <w:t xml:space="preserve"> </w:t>
      </w:r>
      <w:r w:rsidRPr="005D14B9">
        <w:rPr>
          <w:rFonts w:eastAsia="Calibri"/>
        </w:rPr>
        <w:t>© NSW Education Standards Authority (NESA) for and on behalf of the Crown in right of the State of New South Wales, 20</w:t>
      </w:r>
      <w:r>
        <w:rPr>
          <w:rFonts w:eastAsia="Calibri"/>
        </w:rPr>
        <w:t>10</w:t>
      </w:r>
      <w:r w:rsidRPr="005D14B9">
        <w:rPr>
          <w:rFonts w:eastAsia="Calibri"/>
        </w:rPr>
        <w:t>.</w:t>
      </w:r>
    </w:p>
    <w:p w14:paraId="7F579785" w14:textId="7477B97C" w:rsidR="0049021A" w:rsidRPr="00BF6590" w:rsidRDefault="0049021A" w:rsidP="00C57F0D">
      <w:pPr>
        <w:pStyle w:val="Heading2"/>
      </w:pPr>
      <w:bookmarkStart w:id="2" w:name="_Toc121826137"/>
      <w:r w:rsidRPr="00BF6590">
        <w:t>Stimulus</w:t>
      </w:r>
    </w:p>
    <w:p w14:paraId="4449BE7A" w14:textId="6B81C13E" w:rsidR="00EF7A94" w:rsidRPr="00B53B2F" w:rsidRDefault="0081568E" w:rsidP="00613CA4">
      <w:pPr>
        <w:rPr>
          <w:rStyle w:val="Heading2Char"/>
          <w:rFonts w:eastAsiaTheme="minorHAnsi"/>
          <w:b/>
          <w:bCs w:val="0"/>
          <w:color w:val="auto"/>
          <w:sz w:val="24"/>
          <w:szCs w:val="24"/>
        </w:rPr>
      </w:pPr>
      <w:r w:rsidRPr="0081568E">
        <w:t>Jacques and Jillian own and operate a restaurant. They want to build their customer base by offering a cook at home service where ingredients and recipes are delivered</w:t>
      </w:r>
      <w:r w:rsidR="00613CA4">
        <w:t>,</w:t>
      </w:r>
      <w:r w:rsidRPr="0081568E">
        <w:t xml:space="preserve"> and online and on demand cooking lessons are available. Jacques and Jillian would like advice on the possible impact of these changes on their business.</w:t>
      </w:r>
    </w:p>
    <w:p w14:paraId="635D3544" w14:textId="59D91D42" w:rsidR="003A549F" w:rsidRPr="00E14596" w:rsidRDefault="003A549F" w:rsidP="00E14596">
      <w:pPr>
        <w:pStyle w:val="Heading1"/>
      </w:pPr>
      <w:r w:rsidRPr="00E14596">
        <w:lastRenderedPageBreak/>
        <w:t>Task</w:t>
      </w:r>
    </w:p>
    <w:p w14:paraId="66EF16A7" w14:textId="29C62432" w:rsidR="00A05C34" w:rsidRDefault="003A549F" w:rsidP="00C57F0D">
      <w:pPr>
        <w:rPr>
          <w:lang w:val="en-US"/>
        </w:rPr>
      </w:pPr>
      <w:r w:rsidRPr="09139AB9">
        <w:rPr>
          <w:lang w:val="en-US"/>
        </w:rPr>
        <w:t xml:space="preserve">Research 2 Australian-based </w:t>
      </w:r>
      <w:r w:rsidR="007D1B11" w:rsidRPr="09139AB9">
        <w:rPr>
          <w:lang w:val="en-US"/>
        </w:rPr>
        <w:t>SME</w:t>
      </w:r>
      <w:r w:rsidR="00C04E32" w:rsidRPr="09139AB9">
        <w:rPr>
          <w:lang w:val="en-US"/>
        </w:rPr>
        <w:t xml:space="preserve">’s </w:t>
      </w:r>
      <w:r w:rsidRPr="09139AB9">
        <w:rPr>
          <w:lang w:val="en-US"/>
        </w:rPr>
        <w:t>that changed or expanded the goods</w:t>
      </w:r>
      <w:r w:rsidR="00D73B40" w:rsidRPr="09139AB9">
        <w:rPr>
          <w:lang w:val="en-US"/>
        </w:rPr>
        <w:t xml:space="preserve"> </w:t>
      </w:r>
      <w:r w:rsidR="004B4E3B" w:rsidRPr="09139AB9">
        <w:rPr>
          <w:lang w:val="en-US"/>
        </w:rPr>
        <w:t>and</w:t>
      </w:r>
      <w:r w:rsidR="008E54E5">
        <w:rPr>
          <w:lang w:val="en-US"/>
        </w:rPr>
        <w:t xml:space="preserve"> </w:t>
      </w:r>
      <w:r w:rsidR="004B4E3B" w:rsidRPr="09139AB9">
        <w:rPr>
          <w:lang w:val="en-US"/>
        </w:rPr>
        <w:t xml:space="preserve">or </w:t>
      </w:r>
      <w:r w:rsidRPr="09139AB9">
        <w:rPr>
          <w:lang w:val="en-US"/>
        </w:rPr>
        <w:t>services provided by their business.</w:t>
      </w:r>
    </w:p>
    <w:p w14:paraId="09D168B1" w14:textId="0FEBDFA2" w:rsidR="003A549F" w:rsidRDefault="003A549F" w:rsidP="00C57F0D">
      <w:pPr>
        <w:rPr>
          <w:lang w:val="en-US"/>
        </w:rPr>
      </w:pPr>
      <w:r w:rsidRPr="09139AB9">
        <w:rPr>
          <w:lang w:val="en-US"/>
        </w:rPr>
        <w:t>Us</w:t>
      </w:r>
      <w:r w:rsidR="00B9257F" w:rsidRPr="09139AB9">
        <w:rPr>
          <w:lang w:val="en-US"/>
        </w:rPr>
        <w:t>ing</w:t>
      </w:r>
      <w:r w:rsidRPr="09139AB9">
        <w:rPr>
          <w:lang w:val="en-US"/>
        </w:rPr>
        <w:t xml:space="preserve"> your research</w:t>
      </w:r>
      <w:r w:rsidR="005F65A1" w:rsidRPr="09139AB9">
        <w:rPr>
          <w:lang w:val="en-US"/>
        </w:rPr>
        <w:t>,</w:t>
      </w:r>
      <w:r w:rsidRPr="09139AB9">
        <w:rPr>
          <w:lang w:val="en-US"/>
        </w:rPr>
        <w:t xml:space="preserve"> </w:t>
      </w:r>
      <w:r w:rsidR="005F65A1" w:rsidRPr="09139AB9">
        <w:rPr>
          <w:lang w:val="en-US"/>
        </w:rPr>
        <w:t xml:space="preserve">write a </w:t>
      </w:r>
      <w:r w:rsidRPr="09139AB9">
        <w:rPr>
          <w:lang w:val="en-US"/>
        </w:rPr>
        <w:t xml:space="preserve">report </w:t>
      </w:r>
      <w:r w:rsidR="005F65A1" w:rsidRPr="09139AB9">
        <w:rPr>
          <w:lang w:val="en-US"/>
        </w:rPr>
        <w:t>for</w:t>
      </w:r>
      <w:r w:rsidRPr="09139AB9">
        <w:rPr>
          <w:lang w:val="en-US"/>
        </w:rPr>
        <w:t xml:space="preserve"> </w:t>
      </w:r>
      <w:r w:rsidRPr="09139AB9">
        <w:t>Jacques and Jillian</w:t>
      </w:r>
      <w:r w:rsidRPr="09139AB9">
        <w:rPr>
          <w:lang w:val="en-US"/>
        </w:rPr>
        <w:t xml:space="preserve"> providing the following information:</w:t>
      </w:r>
    </w:p>
    <w:p w14:paraId="26A8C7F7" w14:textId="78295EB8" w:rsidR="007C0EBC" w:rsidRPr="00137D05" w:rsidRDefault="007C0EBC" w:rsidP="00C57F0D">
      <w:pPr>
        <w:pStyle w:val="ListBullet"/>
      </w:pPr>
      <w:r w:rsidRPr="00137D05">
        <w:t>outline 3 business go</w:t>
      </w:r>
      <w:r w:rsidR="005253CF" w:rsidRPr="00137D05">
        <w:t>a</w:t>
      </w:r>
      <w:r w:rsidRPr="00137D05">
        <w:t>ls that could be used to attract new customers</w:t>
      </w:r>
    </w:p>
    <w:p w14:paraId="318B15CA" w14:textId="1FE56291" w:rsidR="00EC1999" w:rsidRPr="00137D05" w:rsidRDefault="005F0C19" w:rsidP="00C57F0D">
      <w:pPr>
        <w:pStyle w:val="ListBullet"/>
      </w:pPr>
      <w:r w:rsidRPr="00137D05">
        <w:t>analyse</w:t>
      </w:r>
      <w:r w:rsidR="00EC1999" w:rsidRPr="00137D05">
        <w:t xml:space="preserve"> the impact on stakeholders, including the businesses</w:t>
      </w:r>
      <w:r w:rsidR="00613CA4">
        <w:t>’</w:t>
      </w:r>
      <w:r w:rsidR="00EC1999" w:rsidRPr="00137D05">
        <w:t xml:space="preserve"> human resources, </w:t>
      </w:r>
      <w:proofErr w:type="gramStart"/>
      <w:r w:rsidR="00EC1999" w:rsidRPr="00137D05">
        <w:t>as a result of</w:t>
      </w:r>
      <w:proofErr w:type="gramEnd"/>
      <w:r w:rsidR="00EC1999" w:rsidRPr="00137D05">
        <w:t xml:space="preserve"> changes to the goods and services provided</w:t>
      </w:r>
    </w:p>
    <w:p w14:paraId="7BB2BC31" w14:textId="0690DADD" w:rsidR="00DA4439" w:rsidRPr="00137D05" w:rsidRDefault="00F84C48" w:rsidP="00C57F0D">
      <w:pPr>
        <w:pStyle w:val="ListBullet"/>
      </w:pPr>
      <w:r w:rsidRPr="00137D05">
        <w:t>e</w:t>
      </w:r>
      <w:r w:rsidR="00A65B91" w:rsidRPr="00137D05">
        <w:t>valuate</w:t>
      </w:r>
      <w:r w:rsidR="00DA4439" w:rsidRPr="00137D05">
        <w:t xml:space="preserve"> how 2 Australian-based SME’s have changed or expanded the goods and</w:t>
      </w:r>
      <w:r w:rsidR="004B4B22" w:rsidRPr="00137D05">
        <w:t>/</w:t>
      </w:r>
      <w:r w:rsidR="00DA4439" w:rsidRPr="00137D05">
        <w:t xml:space="preserve">or services provided by their business and the impact this has made to </w:t>
      </w:r>
      <w:r w:rsidRPr="00137D05">
        <w:t xml:space="preserve">the </w:t>
      </w:r>
      <w:r w:rsidR="00625D4A" w:rsidRPr="00137D05">
        <w:t>business’</w:t>
      </w:r>
      <w:r w:rsidRPr="00137D05">
        <w:t xml:space="preserve"> success.</w:t>
      </w:r>
    </w:p>
    <w:p w14:paraId="1B4DB6F2" w14:textId="1E697F1D" w:rsidR="00356FA4" w:rsidRPr="00BF6590" w:rsidRDefault="008722BB" w:rsidP="00C57F0D">
      <w:pPr>
        <w:pStyle w:val="Heading2"/>
      </w:pPr>
      <w:r w:rsidRPr="00BF6590">
        <w:t xml:space="preserve">Suggested </w:t>
      </w:r>
      <w:r w:rsidR="008F3C9E" w:rsidRPr="00BF6590">
        <w:t>resources</w:t>
      </w:r>
      <w:r w:rsidRPr="00BF6590">
        <w:t xml:space="preserve"> to assist in your research</w:t>
      </w:r>
    </w:p>
    <w:p w14:paraId="4D449333" w14:textId="3DF6685F" w:rsidR="00356FA4" w:rsidRPr="00FE5E99" w:rsidRDefault="00356FA4" w:rsidP="00C57F0D">
      <w:pPr>
        <w:pStyle w:val="FeatureBox2"/>
      </w:pPr>
      <w:r>
        <w:rPr>
          <w:rStyle w:val="Strong"/>
        </w:rPr>
        <w:t>Note</w:t>
      </w:r>
      <w:r w:rsidRPr="00D97EA2">
        <w:rPr>
          <w:rStyle w:val="Strong"/>
          <w:b w:val="0"/>
        </w:rPr>
        <w:t>:</w:t>
      </w:r>
      <w:r w:rsidRPr="00137D05">
        <w:rPr>
          <w:rStyle w:val="Strong"/>
          <w:b w:val="0"/>
          <w:bCs w:val="0"/>
        </w:rPr>
        <w:t xml:space="preserve"> </w:t>
      </w:r>
      <w:r w:rsidR="00137D05">
        <w:t>s</w:t>
      </w:r>
      <w:r>
        <w:t>ome businesses discussed in these articles have moved beyond the SME classification. However, they all began as a</w:t>
      </w:r>
      <w:r w:rsidR="009F7F06">
        <w:t>n</w:t>
      </w:r>
      <w:r>
        <w:t xml:space="preserve"> SME. Their current size and success should be used to highlight the role of effective change management, particularly regarding business growth.</w:t>
      </w:r>
    </w:p>
    <w:p w14:paraId="58C0CE49" w14:textId="1593BF58" w:rsidR="008722BB" w:rsidRPr="00EC1999" w:rsidRDefault="008722BB" w:rsidP="00C57F0D">
      <w:pPr>
        <w:rPr>
          <w:rFonts w:ascii="Segoe UI" w:hAnsi="Segoe UI" w:cs="Segoe UI"/>
        </w:rPr>
      </w:pPr>
      <w:hyperlink r:id="rId10">
        <w:r w:rsidRPr="00394C73">
          <w:t xml:space="preserve">The Make It Happen Show by The Entourage: </w:t>
        </w:r>
        <w:r w:rsidRPr="00EC1999">
          <w:rPr>
            <w:color w:val="2F5496" w:themeColor="accent1" w:themeShade="BF"/>
            <w:u w:val="single"/>
            <w:lang w:val="en-US"/>
          </w:rPr>
          <w:t xml:space="preserve">Lorna Jane Clarkson </w:t>
        </w:r>
        <w:r w:rsidR="009F7F06">
          <w:rPr>
            <w:color w:val="2F5496" w:themeColor="accent1" w:themeShade="BF"/>
            <w:u w:val="single"/>
            <w:lang w:val="en-US"/>
          </w:rPr>
          <w:t>– F</w:t>
        </w:r>
        <w:r w:rsidRPr="00EC1999">
          <w:rPr>
            <w:color w:val="2F5496" w:themeColor="accent1" w:themeShade="BF"/>
            <w:u w:val="single"/>
            <w:lang w:val="en-US"/>
          </w:rPr>
          <w:t xml:space="preserve">rom </w:t>
        </w:r>
        <w:r w:rsidR="009F7F06">
          <w:rPr>
            <w:color w:val="2F5496" w:themeColor="accent1" w:themeShade="BF"/>
            <w:u w:val="single"/>
            <w:lang w:val="en-US"/>
          </w:rPr>
          <w:t>Inventing Activewear To Global Empire</w:t>
        </w:r>
        <w:r w:rsidR="00F80010">
          <w:rPr>
            <w:color w:val="2F5496" w:themeColor="accent1" w:themeShade="BF"/>
            <w:u w:val="single"/>
            <w:lang w:val="en-US"/>
          </w:rPr>
          <w:t xml:space="preserve"> </w:t>
        </w:r>
        <w:r w:rsidR="00B40552" w:rsidRPr="00EC1999">
          <w:rPr>
            <w:color w:val="2F5496" w:themeColor="accent1" w:themeShade="BF"/>
            <w:u w:val="single"/>
            <w:lang w:val="en-US"/>
          </w:rPr>
          <w:t>(38:</w:t>
        </w:r>
        <w:r w:rsidR="008F3C9E" w:rsidRPr="00EC1999">
          <w:rPr>
            <w:color w:val="2F5496" w:themeColor="accent1" w:themeShade="BF"/>
            <w:u w:val="single"/>
            <w:lang w:val="en-US"/>
          </w:rPr>
          <w:t>2</w:t>
        </w:r>
        <w:r w:rsidR="00B40552" w:rsidRPr="00EC1999">
          <w:rPr>
            <w:color w:val="2F5496" w:themeColor="accent1" w:themeShade="BF"/>
            <w:u w:val="single"/>
            <w:lang w:val="en-US"/>
          </w:rPr>
          <w:t>6)</w:t>
        </w:r>
        <w:r w:rsidRPr="00EC1999">
          <w:rPr>
            <w:color w:val="2F5496" w:themeColor="accent1" w:themeShade="BF"/>
            <w:lang w:val="en-US"/>
          </w:rPr>
          <w:t xml:space="preserve"> </w:t>
        </w:r>
      </w:hyperlink>
      <w:r w:rsidRPr="00EC1999">
        <w:rPr>
          <w:lang w:val="en-US"/>
        </w:rPr>
        <w:t>(podcast)</w:t>
      </w:r>
      <w:r w:rsidR="004E2013" w:rsidRPr="00EC1999">
        <w:rPr>
          <w:lang w:val="en-US"/>
        </w:rPr>
        <w:t>,</w:t>
      </w:r>
      <w:r w:rsidR="007B1B5A" w:rsidRPr="00EC1999">
        <w:rPr>
          <w:lang w:val="en-US"/>
        </w:rPr>
        <w:t xml:space="preserve"> </w:t>
      </w:r>
      <w:r w:rsidR="004E2013" w:rsidRPr="00EC1999">
        <w:rPr>
          <w:lang w:val="en-US"/>
        </w:rPr>
        <w:t>o</w:t>
      </w:r>
      <w:r w:rsidR="00D7454E" w:rsidRPr="00EC1999">
        <w:rPr>
          <w:lang w:val="en-US"/>
        </w:rPr>
        <w:t xml:space="preserve">r view </w:t>
      </w:r>
      <w:hyperlink r:id="rId11">
        <w:r w:rsidR="00EE7D1E" w:rsidRPr="00394C73">
          <w:t xml:space="preserve">The Make It Happen Show: </w:t>
        </w:r>
        <w:r w:rsidR="009F7F06">
          <w:rPr>
            <w:rStyle w:val="Hyperlink"/>
            <w:lang w:val="en-US"/>
          </w:rPr>
          <w:t xml:space="preserve">From ‘Accidental Entrepreneur’ to Multi-Million Dollar Empire with </w:t>
        </w:r>
        <w:r w:rsidR="00EE7D1E" w:rsidRPr="00EC1999">
          <w:rPr>
            <w:rStyle w:val="Hyperlink"/>
            <w:lang w:val="en-US"/>
          </w:rPr>
          <w:t>Lorna Jane Clarkson</w:t>
        </w:r>
      </w:hyperlink>
      <w:r w:rsidR="008651E5">
        <w:rPr>
          <w:rStyle w:val="Hyperlink"/>
          <w:lang w:val="en-US"/>
        </w:rPr>
        <w:t xml:space="preserve"> (Lorna Jane) (38:16)</w:t>
      </w:r>
      <w:r w:rsidR="00A40152" w:rsidRPr="00EC1999">
        <w:rPr>
          <w:lang w:val="en-US"/>
        </w:rPr>
        <w:t xml:space="preserve"> </w:t>
      </w:r>
      <w:r w:rsidRPr="00EC1999">
        <w:rPr>
          <w:lang w:val="en-US"/>
        </w:rPr>
        <w:t>to</w:t>
      </w:r>
      <w:r w:rsidR="00DF09D0" w:rsidRPr="00EC1999">
        <w:rPr>
          <w:lang w:val="en-US"/>
        </w:rPr>
        <w:t xml:space="preserve"> </w:t>
      </w:r>
      <w:r w:rsidRPr="00EC1999">
        <w:rPr>
          <w:lang w:val="en-US"/>
        </w:rPr>
        <w:t>13:50</w:t>
      </w:r>
      <w:r w:rsidR="008651E5">
        <w:rPr>
          <w:lang w:val="en-US"/>
        </w:rPr>
        <w:t>.</w:t>
      </w:r>
    </w:p>
    <w:p w14:paraId="6B140643" w14:textId="6BB85E3E" w:rsidR="00495A0E" w:rsidRPr="00CB3CFB" w:rsidRDefault="008722BB" w:rsidP="00C57F0D">
      <w:pPr>
        <w:pStyle w:val="ListBullet"/>
      </w:pPr>
      <w:hyperlink r:id="rId12">
        <w:r w:rsidRPr="00CB3CFB">
          <w:rPr>
            <w:color w:val="2F5496" w:themeColor="accent1" w:themeShade="BF"/>
            <w:u w:val="single"/>
            <w:lang w:val="en-US"/>
          </w:rPr>
          <w:t>How three family-run Australian brands became global businesses</w:t>
        </w:r>
      </w:hyperlink>
    </w:p>
    <w:p w14:paraId="77B6B7E2" w14:textId="5BA5D2C1" w:rsidR="008722BB" w:rsidRDefault="008722BB" w:rsidP="00C57F0D">
      <w:pPr>
        <w:pStyle w:val="ListBullet"/>
      </w:pPr>
      <w:hyperlink r:id="rId13">
        <w:r w:rsidRPr="09139AB9">
          <w:rPr>
            <w:color w:val="2F5496" w:themeColor="accent1" w:themeShade="BF"/>
            <w:u w:val="single"/>
            <w:lang w:val="en-US"/>
          </w:rPr>
          <w:t>From $20,000 to $12 million in one year: How Instagram influencers helped this business explode</w:t>
        </w:r>
      </w:hyperlink>
    </w:p>
    <w:p w14:paraId="37B9527C" w14:textId="5A456CFB" w:rsidR="008722BB" w:rsidRDefault="008722BB" w:rsidP="00C57F0D">
      <w:pPr>
        <w:pStyle w:val="ListBullet"/>
      </w:pPr>
      <w:hyperlink r:id="rId14">
        <w:r w:rsidRPr="09139AB9">
          <w:rPr>
            <w:color w:val="2F5496" w:themeColor="accent1" w:themeShade="BF"/>
            <w:u w:val="single"/>
            <w:lang w:val="en-US"/>
          </w:rPr>
          <w:t>The juicy secrets of my success: Lessons from Boost Juice founder Janine Allis</w:t>
        </w:r>
      </w:hyperlink>
    </w:p>
    <w:p w14:paraId="1F683953" w14:textId="77777777" w:rsidR="00BF6590" w:rsidRPr="00BF6590" w:rsidRDefault="00D6474A" w:rsidP="00C57F0D">
      <w:pPr>
        <w:pStyle w:val="Heading2"/>
      </w:pPr>
      <w:r w:rsidRPr="00BF6590">
        <w:t>Rubric</w:t>
      </w:r>
    </w:p>
    <w:p w14:paraId="62D79406" w14:textId="7C6BEF67" w:rsidR="00AD4185" w:rsidRDefault="00AD4185" w:rsidP="00C57F0D">
      <w:pPr>
        <w:rPr>
          <w:color w:val="000000" w:themeColor="text1"/>
        </w:rPr>
      </w:pPr>
      <w:r w:rsidRPr="09139AB9">
        <w:rPr>
          <w:color w:val="000000" w:themeColor="text1"/>
          <w:lang w:val="en-US"/>
        </w:rPr>
        <w:t>Your answer will be assessed on how well you:</w:t>
      </w:r>
    </w:p>
    <w:p w14:paraId="0356A1C5" w14:textId="44047DED" w:rsidR="00AD4185" w:rsidRPr="00137D05" w:rsidRDefault="00AD4185" w:rsidP="00C57F0D">
      <w:pPr>
        <w:pStyle w:val="ListBullet"/>
      </w:pPr>
      <w:r w:rsidRPr="00137D05">
        <w:t>demonstrate knowledge and understanding relevant to the question</w:t>
      </w:r>
    </w:p>
    <w:p w14:paraId="2D88B226" w14:textId="25B359BB" w:rsidR="00AD4185" w:rsidRPr="00137D05" w:rsidRDefault="00AD4185" w:rsidP="00C57F0D">
      <w:pPr>
        <w:pStyle w:val="ListBullet"/>
      </w:pPr>
      <w:r w:rsidRPr="00137D05">
        <w:t>apply the business situation</w:t>
      </w:r>
    </w:p>
    <w:p w14:paraId="585D8B90" w14:textId="2A6D0318" w:rsidR="007E366F" w:rsidRPr="00137D05" w:rsidRDefault="00AD4185" w:rsidP="00C57F0D">
      <w:pPr>
        <w:pStyle w:val="ListBullet"/>
      </w:pPr>
      <w:r w:rsidRPr="00137D05">
        <w:t>communicate using relevant business terminology and concepts</w:t>
      </w:r>
    </w:p>
    <w:p w14:paraId="7CBCA10A" w14:textId="3F81EF92" w:rsidR="00333667" w:rsidRPr="00137D05" w:rsidRDefault="00AD4185" w:rsidP="00C57F0D">
      <w:pPr>
        <w:pStyle w:val="ListBullet"/>
      </w:pPr>
      <w:r w:rsidRPr="00137D05">
        <w:t>present a sustained, logical and cohesive response in the form of a business report</w:t>
      </w:r>
      <w:r w:rsidR="008651E5">
        <w:t>.</w:t>
      </w:r>
    </w:p>
    <w:p w14:paraId="0D0287D1" w14:textId="3FF76EA9" w:rsidR="007B2066" w:rsidRDefault="007B2066" w:rsidP="00C57F0D">
      <w:pPr>
        <w:pStyle w:val="Heading2"/>
      </w:pPr>
      <w:r w:rsidRPr="00BF6590">
        <w:t>Key words</w:t>
      </w:r>
    </w:p>
    <w:p w14:paraId="7E7FF396" w14:textId="77312EF5" w:rsidR="004D08DD" w:rsidRPr="004D08DD" w:rsidRDefault="004D08DD" w:rsidP="004D08DD">
      <w:pPr>
        <w:pStyle w:val="FeatureBox2"/>
        <w:rPr>
          <w:color w:val="2F5496" w:themeColor="accent1" w:themeShade="BF"/>
          <w:u w:val="single"/>
        </w:rPr>
      </w:pPr>
      <w:r w:rsidRPr="7B3A5A9E">
        <w:rPr>
          <w:rStyle w:val="Strong"/>
        </w:rPr>
        <w:t>Note</w:t>
      </w:r>
      <w:r>
        <w:t xml:space="preserve">: key word definitions are from NESA’s </w:t>
      </w:r>
      <w:hyperlink r:id="rId15" w:history="1">
        <w:r>
          <w:rPr>
            <w:rStyle w:val="Hyperlink"/>
          </w:rPr>
          <w:t>G</w:t>
        </w:r>
        <w:r w:rsidRPr="7B3A5A9E">
          <w:rPr>
            <w:rStyle w:val="Hyperlink"/>
          </w:rPr>
          <w:t>lossary of key words</w:t>
        </w:r>
      </w:hyperlink>
      <w:r>
        <w:rPr>
          <w:rStyle w:val="Hyperlink"/>
        </w:rPr>
        <w:t>.</w:t>
      </w:r>
    </w:p>
    <w:tbl>
      <w:tblPr>
        <w:tblStyle w:val="Tableheader"/>
        <w:tblW w:w="0" w:type="auto"/>
        <w:tblLook w:val="04A0" w:firstRow="1" w:lastRow="0" w:firstColumn="1" w:lastColumn="0" w:noHBand="0" w:noVBand="1"/>
      </w:tblPr>
      <w:tblGrid>
        <w:gridCol w:w="1980"/>
        <w:gridCol w:w="7648"/>
      </w:tblGrid>
      <w:tr w:rsidR="006907AD" w14:paraId="1DB3765F" w14:textId="77777777" w:rsidTr="00690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3D2A3F" w14:textId="6B8C3925" w:rsidR="006907AD" w:rsidRDefault="006907AD" w:rsidP="006907AD">
            <w:r>
              <w:t>Term</w:t>
            </w:r>
          </w:p>
        </w:tc>
        <w:tc>
          <w:tcPr>
            <w:tcW w:w="7648" w:type="dxa"/>
          </w:tcPr>
          <w:p w14:paraId="1F8A74E7" w14:textId="4DCFC1A7" w:rsidR="006907AD" w:rsidRDefault="006907AD" w:rsidP="006907AD">
            <w:pPr>
              <w:cnfStyle w:val="100000000000" w:firstRow="1" w:lastRow="0" w:firstColumn="0" w:lastColumn="0" w:oddVBand="0" w:evenVBand="0" w:oddHBand="0" w:evenHBand="0" w:firstRowFirstColumn="0" w:firstRowLastColumn="0" w:lastRowFirstColumn="0" w:lastRowLastColumn="0"/>
            </w:pPr>
            <w:r>
              <w:t>Definition</w:t>
            </w:r>
          </w:p>
        </w:tc>
      </w:tr>
      <w:tr w:rsidR="006907AD" w14:paraId="47848135" w14:textId="77777777" w:rsidTr="00690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8D0D3B0" w14:textId="611D4BEB" w:rsidR="006907AD" w:rsidRDefault="006907AD" w:rsidP="006907AD">
            <w:r>
              <w:t>Outline</w:t>
            </w:r>
          </w:p>
        </w:tc>
        <w:tc>
          <w:tcPr>
            <w:tcW w:w="7648" w:type="dxa"/>
          </w:tcPr>
          <w:p w14:paraId="4E55AAC1" w14:textId="6A5E6A7D" w:rsidR="006907AD" w:rsidRDefault="006907AD" w:rsidP="006907AD">
            <w:pPr>
              <w:cnfStyle w:val="000000100000" w:firstRow="0" w:lastRow="0" w:firstColumn="0" w:lastColumn="0" w:oddVBand="0" w:evenVBand="0" w:oddHBand="1" w:evenHBand="0" w:firstRowFirstColumn="0" w:firstRowLastColumn="0" w:lastRowFirstColumn="0" w:lastRowLastColumn="0"/>
            </w:pPr>
            <w:r>
              <w:rPr>
                <w:lang w:val="en-US"/>
              </w:rPr>
              <w:t>s</w:t>
            </w:r>
            <w:r w:rsidRPr="09139AB9">
              <w:rPr>
                <w:lang w:val="en-US"/>
              </w:rPr>
              <w:t>ketch in general terms; indicate the main features of</w:t>
            </w:r>
            <w:r>
              <w:rPr>
                <w:lang w:val="en-US"/>
              </w:rPr>
              <w:t>.</w:t>
            </w:r>
          </w:p>
        </w:tc>
      </w:tr>
      <w:tr w:rsidR="006907AD" w14:paraId="1B42511F" w14:textId="77777777" w:rsidTr="00690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15DB8F4" w14:textId="7E504113" w:rsidR="006907AD" w:rsidRDefault="006907AD" w:rsidP="006907AD">
            <w:r>
              <w:t>Analyse</w:t>
            </w:r>
          </w:p>
        </w:tc>
        <w:tc>
          <w:tcPr>
            <w:tcW w:w="7648" w:type="dxa"/>
          </w:tcPr>
          <w:p w14:paraId="438D354B" w14:textId="6E2B8999" w:rsidR="006907AD" w:rsidRPr="006907AD" w:rsidRDefault="006907AD" w:rsidP="006907AD">
            <w:pPr>
              <w:cnfStyle w:val="000000010000" w:firstRow="0" w:lastRow="0" w:firstColumn="0" w:lastColumn="0" w:oddVBand="0" w:evenVBand="0" w:oddHBand="0" w:evenHBand="1" w:firstRowFirstColumn="0" w:firstRowLastColumn="0" w:lastRowFirstColumn="0" w:lastRowLastColumn="0"/>
              <w:rPr>
                <w:lang w:val="en-US"/>
              </w:rPr>
            </w:pPr>
            <w:r>
              <w:rPr>
                <w:lang w:val="en-US"/>
              </w:rPr>
              <w:t>i</w:t>
            </w:r>
            <w:r w:rsidRPr="00995CD8">
              <w:rPr>
                <w:lang w:val="en-US"/>
              </w:rPr>
              <w:t>dentify components and the relationship between them</w:t>
            </w:r>
            <w:r>
              <w:rPr>
                <w:lang w:val="en-US"/>
              </w:rPr>
              <w:t>, d</w:t>
            </w:r>
            <w:r w:rsidRPr="00995CD8">
              <w:rPr>
                <w:lang w:val="en-US"/>
              </w:rPr>
              <w:t>raw out and relate implications</w:t>
            </w:r>
            <w:r>
              <w:rPr>
                <w:lang w:val="en-US"/>
              </w:rPr>
              <w:t>.</w:t>
            </w:r>
          </w:p>
        </w:tc>
      </w:tr>
      <w:tr w:rsidR="006907AD" w14:paraId="2D454B9A" w14:textId="77777777" w:rsidTr="00690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5498CFA" w14:textId="320E8188" w:rsidR="006907AD" w:rsidRDefault="006907AD" w:rsidP="006907AD">
            <w:r>
              <w:t>Evaluate</w:t>
            </w:r>
          </w:p>
        </w:tc>
        <w:tc>
          <w:tcPr>
            <w:tcW w:w="7648" w:type="dxa"/>
          </w:tcPr>
          <w:p w14:paraId="01B2391A" w14:textId="14E69D41" w:rsidR="006907AD" w:rsidRDefault="006907AD" w:rsidP="006907AD">
            <w:pPr>
              <w:cnfStyle w:val="000000100000" w:firstRow="0" w:lastRow="0" w:firstColumn="0" w:lastColumn="0" w:oddVBand="0" w:evenVBand="0" w:oddHBand="1" w:evenHBand="0" w:firstRowFirstColumn="0" w:firstRowLastColumn="0" w:lastRowFirstColumn="0" w:lastRowLastColumn="0"/>
            </w:pPr>
            <w:r>
              <w:t>m</w:t>
            </w:r>
            <w:r w:rsidRPr="008A2260">
              <w:t>ake a judgement based on criteria</w:t>
            </w:r>
            <w:r>
              <w:t>, d</w:t>
            </w:r>
            <w:r w:rsidRPr="008A2260">
              <w:t>etermine the value of</w:t>
            </w:r>
            <w:r>
              <w:t>.</w:t>
            </w:r>
          </w:p>
        </w:tc>
      </w:tr>
    </w:tbl>
    <w:p w14:paraId="2489FFCF" w14:textId="281B03A9" w:rsidR="006907AD" w:rsidRDefault="006907AD" w:rsidP="006907AD">
      <w:pPr>
        <w:pStyle w:val="FeatureBox2"/>
      </w:pPr>
      <w:r>
        <w:rPr>
          <w:b/>
          <w:bCs/>
        </w:rPr>
        <w:t>Note:</w:t>
      </w:r>
      <w:r w:rsidRPr="00BA6E78">
        <w:t xml:space="preserve"> </w:t>
      </w:r>
      <w:r>
        <w:t>t</w:t>
      </w:r>
      <w:r w:rsidRPr="0074698F">
        <w:t xml:space="preserve">he </w:t>
      </w:r>
      <w:hyperlink r:id="rId16" w:anchor=":~:text=Business%20report%20%E2%80%93%20teacher%20guide%20(DOCX%20170%20KB)" w:history="1">
        <w:r w:rsidRPr="0074698F">
          <w:rPr>
            <w:rStyle w:val="Hyperlink"/>
          </w:rPr>
          <w:t xml:space="preserve">business report </w:t>
        </w:r>
        <w:r>
          <w:rPr>
            <w:rStyle w:val="Hyperlink"/>
          </w:rPr>
          <w:t>–</w:t>
        </w:r>
        <w:r w:rsidRPr="0074698F">
          <w:rPr>
            <w:rStyle w:val="Hyperlink"/>
          </w:rPr>
          <w:t xml:space="preserve"> teacher guide</w:t>
        </w:r>
      </w:hyperlink>
      <w:r w:rsidRPr="0074698F">
        <w:t xml:space="preserve"> is designed to support teachers and students in successfully planning and writing a business report. It contains an outline of the requirements of a high-quality business report, explanation of the place of the business report in assessment, a series of learning activities to support teaching the business report and a sample response.</w:t>
      </w:r>
    </w:p>
    <w:p w14:paraId="5D278110" w14:textId="77777777" w:rsidR="006907AD" w:rsidRPr="00EF7A94" w:rsidRDefault="006907AD" w:rsidP="006907AD">
      <w:pPr>
        <w:pStyle w:val="FeatureBox2"/>
      </w:pPr>
      <w:r w:rsidRPr="00345B3B">
        <w:t xml:space="preserve">This task provides an opportunity </w:t>
      </w:r>
      <w:r>
        <w:t xml:space="preserve">to undertake </w:t>
      </w:r>
      <w:r w:rsidRPr="00345B3B">
        <w:t>an excursion to a</w:t>
      </w:r>
      <w:r>
        <w:t xml:space="preserve"> small to medium enterprise (</w:t>
      </w:r>
      <w:r w:rsidRPr="00345B3B">
        <w:t>SME</w:t>
      </w:r>
      <w:r>
        <w:t>)</w:t>
      </w:r>
      <w:r w:rsidRPr="00345B3B">
        <w:t xml:space="preserve"> or </w:t>
      </w:r>
      <w:r>
        <w:t xml:space="preserve">to invite an </w:t>
      </w:r>
      <w:r w:rsidRPr="00345B3B">
        <w:t xml:space="preserve">SME </w:t>
      </w:r>
      <w:r>
        <w:t>owner to speak with students.</w:t>
      </w:r>
    </w:p>
    <w:p w14:paraId="553788DD" w14:textId="1AFCBEB2" w:rsidR="00C34D41" w:rsidRDefault="00C34D41">
      <w:pPr>
        <w:spacing w:before="0" w:after="160" w:line="259" w:lineRule="auto"/>
        <w:rPr>
          <w:rFonts w:eastAsiaTheme="majorEastAsia"/>
          <w:b/>
          <w:bCs/>
          <w:color w:val="002664"/>
          <w:sz w:val="48"/>
          <w:szCs w:val="48"/>
        </w:rPr>
      </w:pPr>
      <w:r>
        <w:br w:type="page"/>
      </w:r>
    </w:p>
    <w:p w14:paraId="03D313EC" w14:textId="34E1CB0D" w:rsidR="00F12D5C" w:rsidRPr="007A2DC0" w:rsidRDefault="00F12D5C" w:rsidP="00E14596">
      <w:pPr>
        <w:pStyle w:val="Heading1"/>
      </w:pPr>
      <w:r w:rsidRPr="007A2DC0">
        <w:t>Marking guidelines</w:t>
      </w:r>
      <w:bookmarkEnd w:id="2"/>
    </w:p>
    <w:p w14:paraId="53AFFF1A" w14:textId="6F7973E9" w:rsidR="001D7496" w:rsidRDefault="001D7496" w:rsidP="001D7496">
      <w:pPr>
        <w:pStyle w:val="Caption"/>
      </w:pPr>
      <w:r>
        <w:t xml:space="preserve">Table </w:t>
      </w:r>
      <w:r>
        <w:fldChar w:fldCharType="begin"/>
      </w:r>
      <w:r>
        <w:instrText>SEQ Table \* ARABIC</w:instrText>
      </w:r>
      <w:r>
        <w:fldChar w:fldCharType="separate"/>
      </w:r>
      <w:r w:rsidR="00785575">
        <w:rPr>
          <w:noProof/>
        </w:rPr>
        <w:t>1</w:t>
      </w:r>
      <w:r>
        <w:fldChar w:fldCharType="end"/>
      </w:r>
      <w:r w:rsidRPr="001D7496">
        <w:t xml:space="preserve"> </w:t>
      </w:r>
      <w:r>
        <w:t xml:space="preserve">– </w:t>
      </w:r>
      <w:r w:rsidR="008651E5">
        <w:t>a</w:t>
      </w:r>
      <w:r>
        <w:t>ssessment marking guidelines</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1129"/>
        <w:gridCol w:w="8501"/>
      </w:tblGrid>
      <w:tr w:rsidR="001D7496" w:rsidRPr="008651E5" w14:paraId="3E76174F" w14:textId="77777777" w:rsidTr="09139AB9">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86" w:type="pct"/>
          </w:tcPr>
          <w:p w14:paraId="21DA7565" w14:textId="77777777" w:rsidR="001D7496" w:rsidRPr="008651E5" w:rsidRDefault="001D7496" w:rsidP="008651E5">
            <w:r w:rsidRPr="008651E5">
              <w:t>Grade</w:t>
            </w:r>
          </w:p>
        </w:tc>
        <w:tc>
          <w:tcPr>
            <w:tcW w:w="4414" w:type="pct"/>
          </w:tcPr>
          <w:p w14:paraId="54D65B36" w14:textId="77777777" w:rsidR="001D7496" w:rsidRPr="008651E5" w:rsidRDefault="001D7496" w:rsidP="008651E5">
            <w:pPr>
              <w:cnfStyle w:val="100000000000" w:firstRow="1" w:lastRow="0" w:firstColumn="0" w:lastColumn="0" w:oddVBand="0" w:evenVBand="0" w:oddHBand="0" w:evenHBand="0" w:firstRowFirstColumn="0" w:firstRowLastColumn="0" w:lastRowFirstColumn="0" w:lastRowLastColumn="0"/>
            </w:pPr>
            <w:r w:rsidRPr="008651E5">
              <w:t>Marking guideline descriptors</w:t>
            </w:r>
          </w:p>
        </w:tc>
      </w:tr>
      <w:tr w:rsidR="001D7496" w14:paraId="093133BC" w14:textId="77777777" w:rsidTr="09139AB9">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86" w:type="pct"/>
          </w:tcPr>
          <w:p w14:paraId="536912BB" w14:textId="77777777" w:rsidR="001D7496" w:rsidRPr="008651E5" w:rsidRDefault="001D7496" w:rsidP="008651E5">
            <w:r w:rsidRPr="008651E5">
              <w:t>A</w:t>
            </w:r>
          </w:p>
        </w:tc>
        <w:tc>
          <w:tcPr>
            <w:tcW w:w="4414" w:type="pct"/>
          </w:tcPr>
          <w:p w14:paraId="16501EB1" w14:textId="2160A14A" w:rsidR="00821BA2" w:rsidRPr="008651E5" w:rsidRDefault="007F4B97" w:rsidP="008651E5">
            <w:pPr>
              <w:pStyle w:val="ListBullet"/>
              <w:cnfStyle w:val="000000100000" w:firstRow="0" w:lastRow="0" w:firstColumn="0" w:lastColumn="0" w:oddVBand="0" w:evenVBand="0" w:oddHBand="1" w:evenHBand="0" w:firstRowFirstColumn="0" w:firstRowLastColumn="0" w:lastRowFirstColumn="0" w:lastRowLastColumn="0"/>
            </w:pPr>
            <w:r w:rsidRPr="008651E5">
              <w:t>Clearly outlines business goals that could attract new customers, demonstrating a deep understanding of stakeholder impact and alignment with business objectives</w:t>
            </w:r>
          </w:p>
          <w:p w14:paraId="692015A2" w14:textId="1318603D" w:rsidR="009523A8" w:rsidRPr="008651E5" w:rsidRDefault="009523A8" w:rsidP="008651E5">
            <w:pPr>
              <w:pStyle w:val="ListBullet"/>
              <w:cnfStyle w:val="000000100000" w:firstRow="0" w:lastRow="0" w:firstColumn="0" w:lastColumn="0" w:oddVBand="0" w:evenVBand="0" w:oddHBand="1" w:evenHBand="0" w:firstRowFirstColumn="0" w:firstRowLastColumn="0" w:lastRowFirstColumn="0" w:lastRowLastColumn="0"/>
            </w:pPr>
            <w:r w:rsidRPr="008651E5">
              <w:t>Provides a comprehensive analysis of the responsibilities to both internal and external stakeholders</w:t>
            </w:r>
          </w:p>
          <w:p w14:paraId="30084D5F" w14:textId="2930BB29" w:rsidR="00AB4710" w:rsidRPr="008651E5" w:rsidRDefault="00AB4710" w:rsidP="008651E5">
            <w:pPr>
              <w:pStyle w:val="ListBullet"/>
              <w:cnfStyle w:val="000000100000" w:firstRow="0" w:lastRow="0" w:firstColumn="0" w:lastColumn="0" w:oddVBand="0" w:evenVBand="0" w:oddHBand="1" w:evenHBand="0" w:firstRowFirstColumn="0" w:firstRowLastColumn="0" w:lastRowFirstColumn="0" w:lastRowLastColumn="0"/>
            </w:pPr>
            <w:r w:rsidRPr="008651E5">
              <w:t>Effectively evaluates information for business situations, providing insightful and well-supported analysis</w:t>
            </w:r>
          </w:p>
          <w:p w14:paraId="01007265" w14:textId="6FE901A6" w:rsidR="001D7496" w:rsidRPr="0074698F" w:rsidRDefault="353C9E4E" w:rsidP="008651E5">
            <w:pPr>
              <w:pStyle w:val="ListBullet"/>
              <w:cnfStyle w:val="000000100000" w:firstRow="0" w:lastRow="0" w:firstColumn="0" w:lastColumn="0" w:oddVBand="0" w:evenVBand="0" w:oddHBand="1" w:evenHBand="0" w:firstRowFirstColumn="0" w:firstRowLastColumn="0" w:lastRowFirstColumn="0" w:lastRowLastColumn="0"/>
            </w:pPr>
            <w:r w:rsidRPr="008651E5">
              <w:t>Presents a sustained, logical and cohesive response and communicates clearly using relevant business terminology and concepts</w:t>
            </w:r>
          </w:p>
        </w:tc>
      </w:tr>
      <w:tr w:rsidR="001D7496" w14:paraId="43F34EF7" w14:textId="77777777" w:rsidTr="09139AB9">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86" w:type="pct"/>
          </w:tcPr>
          <w:p w14:paraId="3F9A58C3" w14:textId="77777777" w:rsidR="001D7496" w:rsidRPr="008651E5" w:rsidRDefault="001D7496" w:rsidP="008651E5">
            <w:r w:rsidRPr="008651E5">
              <w:t>B</w:t>
            </w:r>
          </w:p>
        </w:tc>
        <w:tc>
          <w:tcPr>
            <w:tcW w:w="4414" w:type="pct"/>
          </w:tcPr>
          <w:p w14:paraId="1BD1509F" w14:textId="4D88D3CF" w:rsidR="005E1470" w:rsidRPr="005E1470" w:rsidRDefault="005E1470" w:rsidP="008651E5">
            <w:pPr>
              <w:pStyle w:val="ListBullet"/>
              <w:cnfStyle w:val="000000010000" w:firstRow="0" w:lastRow="0" w:firstColumn="0" w:lastColumn="0" w:oddVBand="0" w:evenVBand="0" w:oddHBand="0" w:evenHBand="1" w:firstRowFirstColumn="0" w:firstRowLastColumn="0" w:lastRowFirstColumn="0" w:lastRowLastColumn="0"/>
            </w:pPr>
            <w:r w:rsidRPr="005E1470">
              <w:t>Outlines business goals that could attract new customers, showing a good understanding of stakeholder impact</w:t>
            </w:r>
          </w:p>
          <w:p w14:paraId="46D04348" w14:textId="013389A9" w:rsidR="00A34816" w:rsidRPr="005761D7" w:rsidRDefault="00975D4B" w:rsidP="008651E5">
            <w:pPr>
              <w:pStyle w:val="ListBullet"/>
              <w:cnfStyle w:val="000000010000" w:firstRow="0" w:lastRow="0" w:firstColumn="0" w:lastColumn="0" w:oddVBand="0" w:evenVBand="0" w:oddHBand="0" w:evenHBand="1" w:firstRowFirstColumn="0" w:firstRowLastColumn="0" w:lastRowFirstColumn="0" w:lastRowLastColumn="0"/>
            </w:pPr>
            <w:r>
              <w:t>Provides a thorough analysis of the responsibilities to internal and external stakeholders</w:t>
            </w:r>
          </w:p>
          <w:p w14:paraId="4325359F" w14:textId="153283B8" w:rsidR="00381434" w:rsidRDefault="00381434" w:rsidP="008651E5">
            <w:pPr>
              <w:pStyle w:val="ListBullet"/>
              <w:cnfStyle w:val="000000010000" w:firstRow="0" w:lastRow="0" w:firstColumn="0" w:lastColumn="0" w:oddVBand="0" w:evenVBand="0" w:oddHBand="0" w:evenHBand="1" w:firstRowFirstColumn="0" w:firstRowLastColumn="0" w:lastRowFirstColumn="0" w:lastRowLastColumn="0"/>
            </w:pPr>
            <w:r w:rsidRPr="00381434">
              <w:t>Demonstrates a strong ability to evaluate information for business situations, offering clear and reasonable analysis</w:t>
            </w:r>
          </w:p>
          <w:p w14:paraId="1F4C0F4A" w14:textId="6ADD341D" w:rsidR="001D7496" w:rsidRPr="0074698F" w:rsidRDefault="4257F434" w:rsidP="008651E5">
            <w:pPr>
              <w:pStyle w:val="ListBullet"/>
              <w:cnfStyle w:val="000000010000" w:firstRow="0" w:lastRow="0" w:firstColumn="0" w:lastColumn="0" w:oddVBand="0" w:evenVBand="0" w:oddHBand="0" w:evenHBand="1" w:firstRowFirstColumn="0" w:firstRowLastColumn="0" w:lastRowFirstColumn="0" w:lastRowLastColumn="0"/>
            </w:pPr>
            <w:r w:rsidRPr="09139AB9">
              <w:t>Presents a logical and cohesive response and communicates clearly using relevant business terminology and concepts</w:t>
            </w:r>
          </w:p>
        </w:tc>
      </w:tr>
      <w:tr w:rsidR="001D7496" w14:paraId="1BBEEE0D" w14:textId="77777777" w:rsidTr="09139AB9">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86" w:type="pct"/>
          </w:tcPr>
          <w:p w14:paraId="682945B3" w14:textId="77777777" w:rsidR="001D7496" w:rsidRPr="008651E5" w:rsidRDefault="001D7496" w:rsidP="008651E5">
            <w:r w:rsidRPr="008651E5">
              <w:t>C</w:t>
            </w:r>
          </w:p>
        </w:tc>
        <w:tc>
          <w:tcPr>
            <w:tcW w:w="4414" w:type="pct"/>
          </w:tcPr>
          <w:p w14:paraId="790835A6" w14:textId="254FA46E" w:rsidR="00934A0E" w:rsidRDefault="00642BAD" w:rsidP="008651E5">
            <w:pPr>
              <w:pStyle w:val="ListBullet"/>
              <w:cnfStyle w:val="000000100000" w:firstRow="0" w:lastRow="0" w:firstColumn="0" w:lastColumn="0" w:oddVBand="0" w:evenVBand="0" w:oddHBand="1" w:evenHBand="0" w:firstRowFirstColumn="0" w:firstRowLastColumn="0" w:lastRowFirstColumn="0" w:lastRowLastColumn="0"/>
            </w:pPr>
            <w:r>
              <w:t>Outlines business goals to attract new customers with some consideration of stakeholder impact</w:t>
            </w:r>
          </w:p>
          <w:p w14:paraId="4FE080B8" w14:textId="64390676" w:rsidR="00BB138E" w:rsidRPr="00BB138E" w:rsidRDefault="00BB138E" w:rsidP="008651E5">
            <w:pPr>
              <w:pStyle w:val="ListBullet"/>
              <w:cnfStyle w:val="000000100000" w:firstRow="0" w:lastRow="0" w:firstColumn="0" w:lastColumn="0" w:oddVBand="0" w:evenVBand="0" w:oddHBand="1" w:evenHBand="0" w:firstRowFirstColumn="0" w:firstRowLastColumn="0" w:lastRowFirstColumn="0" w:lastRowLastColumn="0"/>
            </w:pPr>
            <w:r>
              <w:t xml:space="preserve">Provides a </w:t>
            </w:r>
            <w:r w:rsidR="004F24A7">
              <w:t>sound</w:t>
            </w:r>
            <w:r>
              <w:t xml:space="preserve"> analysis of the responsibilities to internal and external stakeholders</w:t>
            </w:r>
          </w:p>
          <w:p w14:paraId="5F1DEF29" w14:textId="4DF3E350" w:rsidR="00642BAD" w:rsidRPr="00BB138E" w:rsidRDefault="00893205" w:rsidP="008651E5">
            <w:pPr>
              <w:pStyle w:val="ListBullet"/>
              <w:cnfStyle w:val="000000100000" w:firstRow="0" w:lastRow="0" w:firstColumn="0" w:lastColumn="0" w:oddVBand="0" w:evenVBand="0" w:oddHBand="1" w:evenHBand="0" w:firstRowFirstColumn="0" w:firstRowLastColumn="0" w:lastRowFirstColumn="0" w:lastRowLastColumn="0"/>
            </w:pPr>
            <w:r w:rsidRPr="00893205">
              <w:t>Provides a satisfactory evaluation of information for business situations, with some analysis and understanding demonstrated</w:t>
            </w:r>
          </w:p>
          <w:p w14:paraId="1263DA6B" w14:textId="348B1EE9" w:rsidR="001D7496" w:rsidRPr="008651E5" w:rsidRDefault="6551A1AD" w:rsidP="008651E5">
            <w:pPr>
              <w:pStyle w:val="ListBullet"/>
              <w:cnfStyle w:val="000000100000" w:firstRow="0" w:lastRow="0" w:firstColumn="0" w:lastColumn="0" w:oddVBand="0" w:evenVBand="0" w:oddHBand="1" w:evenHBand="0" w:firstRowFirstColumn="0" w:firstRowLastColumn="0" w:lastRowFirstColumn="0" w:lastRowLastColumn="0"/>
            </w:pPr>
            <w:r w:rsidRPr="008651E5">
              <w:t>Communicates using relevant business terminology and concepts</w:t>
            </w:r>
          </w:p>
        </w:tc>
      </w:tr>
      <w:tr w:rsidR="001D7496" w14:paraId="1D472A88" w14:textId="77777777" w:rsidTr="09139AB9">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86" w:type="pct"/>
          </w:tcPr>
          <w:p w14:paraId="06BF1E86" w14:textId="77777777" w:rsidR="001D7496" w:rsidRPr="008651E5" w:rsidRDefault="001D7496" w:rsidP="008651E5">
            <w:r w:rsidRPr="008651E5">
              <w:t>D</w:t>
            </w:r>
          </w:p>
        </w:tc>
        <w:tc>
          <w:tcPr>
            <w:tcW w:w="4414" w:type="pct"/>
          </w:tcPr>
          <w:p w14:paraId="03E45A46" w14:textId="7C3CDA0C" w:rsidR="00934A0E" w:rsidRPr="0074698F" w:rsidRDefault="6551A1AD" w:rsidP="008651E5">
            <w:pPr>
              <w:pStyle w:val="ListBullet"/>
              <w:cnfStyle w:val="000000010000" w:firstRow="0" w:lastRow="0" w:firstColumn="0" w:lastColumn="0" w:oddVBand="0" w:evenVBand="0" w:oddHBand="0" w:evenHBand="1" w:firstRowFirstColumn="0" w:firstRowLastColumn="0" w:lastRowFirstColumn="0" w:lastRowLastColumn="0"/>
            </w:pPr>
            <w:r w:rsidRPr="0074698F">
              <w:t xml:space="preserve">Refers to </w:t>
            </w:r>
            <w:r w:rsidR="0000749B">
              <w:t>some business goals which could attract new customers</w:t>
            </w:r>
          </w:p>
          <w:p w14:paraId="78C94DC1" w14:textId="752F060A" w:rsidR="00934A0E" w:rsidRPr="0074698F" w:rsidRDefault="003F736A" w:rsidP="008651E5">
            <w:pPr>
              <w:pStyle w:val="ListBullet"/>
              <w:cnfStyle w:val="000000010000" w:firstRow="0" w:lastRow="0" w:firstColumn="0" w:lastColumn="0" w:oddVBand="0" w:evenVBand="0" w:oddHBand="0" w:evenHBand="1" w:firstRowFirstColumn="0" w:firstRowLastColumn="0" w:lastRowFirstColumn="0" w:lastRowLastColumn="0"/>
            </w:pPr>
            <w:r w:rsidRPr="003F736A">
              <w:t>Provides a basic analysis of the responsibilities to internal and external stakeholders</w:t>
            </w:r>
          </w:p>
          <w:p w14:paraId="1AD49412" w14:textId="11D2B47E" w:rsidR="00934A0E" w:rsidRPr="00B6422A" w:rsidRDefault="6551A1AD" w:rsidP="008651E5">
            <w:pPr>
              <w:pStyle w:val="ListBullet"/>
              <w:cnfStyle w:val="000000010000" w:firstRow="0" w:lastRow="0" w:firstColumn="0" w:lastColumn="0" w:oddVBand="0" w:evenVBand="0" w:oddHBand="0" w:evenHBand="1" w:firstRowFirstColumn="0" w:firstRowLastColumn="0" w:lastRowFirstColumn="0" w:lastRowLastColumn="0"/>
            </w:pPr>
            <w:r w:rsidRPr="09139AB9">
              <w:t xml:space="preserve">Makes </w:t>
            </w:r>
            <w:r w:rsidR="214066F2" w:rsidRPr="09139AB9">
              <w:t xml:space="preserve">some </w:t>
            </w:r>
            <w:r w:rsidRPr="09139AB9">
              <w:t xml:space="preserve">reference to </w:t>
            </w:r>
            <w:r w:rsidR="002B5764">
              <w:t xml:space="preserve">a </w:t>
            </w:r>
            <w:r w:rsidRPr="09139AB9">
              <w:t>case study</w:t>
            </w:r>
            <w:r w:rsidR="002B5764">
              <w:t>(</w:t>
            </w:r>
            <w:proofErr w:type="spellStart"/>
            <w:r w:rsidR="002B5764">
              <w:t>ies</w:t>
            </w:r>
            <w:proofErr w:type="spellEnd"/>
            <w:r w:rsidR="002B5764">
              <w:t>)</w:t>
            </w:r>
            <w:r w:rsidRPr="09139AB9">
              <w:t xml:space="preserve"> and contemporary business issues</w:t>
            </w:r>
          </w:p>
          <w:p w14:paraId="6D02BE30" w14:textId="083DC83C" w:rsidR="001D7496" w:rsidRPr="0074698F" w:rsidRDefault="6551A1AD" w:rsidP="008651E5">
            <w:pPr>
              <w:pStyle w:val="ListBullet"/>
              <w:cnfStyle w:val="000000010000" w:firstRow="0" w:lastRow="0" w:firstColumn="0" w:lastColumn="0" w:oddVBand="0" w:evenVBand="0" w:oddHBand="0" w:evenHBand="1" w:firstRowFirstColumn="0" w:firstRowLastColumn="0" w:lastRowFirstColumn="0" w:lastRowLastColumn="0"/>
            </w:pPr>
            <w:r w:rsidRPr="0074698F">
              <w:t xml:space="preserve">Communicates </w:t>
            </w:r>
            <w:r>
              <w:t>usin</w:t>
            </w:r>
            <w:r w:rsidR="0468B0CC">
              <w:t>g some business terminology and concepts</w:t>
            </w:r>
          </w:p>
        </w:tc>
      </w:tr>
      <w:tr w:rsidR="001D7496" w14:paraId="570A9E51" w14:textId="77777777" w:rsidTr="09139AB9">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86" w:type="pct"/>
          </w:tcPr>
          <w:p w14:paraId="4E3756E2" w14:textId="77777777" w:rsidR="001D7496" w:rsidRPr="008651E5" w:rsidRDefault="001D7496" w:rsidP="008651E5">
            <w:r w:rsidRPr="008651E5">
              <w:t>E</w:t>
            </w:r>
          </w:p>
        </w:tc>
        <w:tc>
          <w:tcPr>
            <w:tcW w:w="4414" w:type="pct"/>
          </w:tcPr>
          <w:p w14:paraId="53F57C56" w14:textId="7229DFA3" w:rsidR="001A1922" w:rsidRPr="008651E5" w:rsidRDefault="4307C1FB" w:rsidP="008651E5">
            <w:pPr>
              <w:pStyle w:val="ListBullet"/>
              <w:cnfStyle w:val="000000100000" w:firstRow="0" w:lastRow="0" w:firstColumn="0" w:lastColumn="0" w:oddVBand="0" w:evenVBand="0" w:oddHBand="1" w:evenHBand="0" w:firstRowFirstColumn="0" w:firstRowLastColumn="0" w:lastRowFirstColumn="0" w:lastRowLastColumn="0"/>
            </w:pPr>
            <w:r w:rsidRPr="008651E5">
              <w:t xml:space="preserve">May refer to marketing </w:t>
            </w:r>
            <w:r w:rsidR="0D892949" w:rsidRPr="008651E5">
              <w:t>and</w:t>
            </w:r>
            <w:r w:rsidR="00942BF9" w:rsidRPr="008651E5">
              <w:t xml:space="preserve"> or</w:t>
            </w:r>
            <w:r w:rsidR="0D892949" w:rsidRPr="008651E5">
              <w:t xml:space="preserve"> stakeholders</w:t>
            </w:r>
          </w:p>
          <w:p w14:paraId="0BAFD7FF" w14:textId="0069C7B4" w:rsidR="001A1922" w:rsidRPr="008651E5" w:rsidRDefault="4307C1FB" w:rsidP="008651E5">
            <w:pPr>
              <w:pStyle w:val="ListBullet"/>
              <w:cnfStyle w:val="000000100000" w:firstRow="0" w:lastRow="0" w:firstColumn="0" w:lastColumn="0" w:oddVBand="0" w:evenVBand="0" w:oddHBand="1" w:evenHBand="0" w:firstRowFirstColumn="0" w:firstRowLastColumn="0" w:lastRowFirstColumn="0" w:lastRowLastColumn="0"/>
            </w:pPr>
            <w:r w:rsidRPr="008651E5">
              <w:t>May identify management role and</w:t>
            </w:r>
            <w:r w:rsidR="004E4323" w:rsidRPr="008651E5">
              <w:t xml:space="preserve"> </w:t>
            </w:r>
            <w:r w:rsidRPr="008651E5">
              <w:t>or change</w:t>
            </w:r>
          </w:p>
          <w:p w14:paraId="3C0CEDC6" w14:textId="2D6DDCCE" w:rsidR="001D7496" w:rsidRPr="00C34D41" w:rsidRDefault="4307C1FB" w:rsidP="008651E5">
            <w:pPr>
              <w:pStyle w:val="ListBullet"/>
              <w:cnfStyle w:val="000000100000" w:firstRow="0" w:lastRow="0" w:firstColumn="0" w:lastColumn="0" w:oddVBand="0" w:evenVBand="0" w:oddHBand="1" w:evenHBand="0" w:firstRowFirstColumn="0" w:firstRowLastColumn="0" w:lastRowFirstColumn="0" w:lastRowLastColumn="0"/>
            </w:pPr>
            <w:r w:rsidRPr="008651E5">
              <w:t>Uses basic business terminology</w:t>
            </w:r>
          </w:p>
        </w:tc>
      </w:tr>
    </w:tbl>
    <w:p w14:paraId="2A5D8B5F" w14:textId="18E77879" w:rsidR="2B7D95D4" w:rsidRPr="007A2DC0" w:rsidRDefault="2B7D95D4" w:rsidP="00E14596">
      <w:pPr>
        <w:pStyle w:val="Heading1"/>
      </w:pPr>
      <w:r>
        <w:br w:type="page"/>
      </w:r>
      <w:r w:rsidR="5D31F13E" w:rsidRPr="007A2DC0">
        <w:t>Student support material</w:t>
      </w:r>
    </w:p>
    <w:p w14:paraId="0C7B8AA3" w14:textId="6F2514AA" w:rsidR="007A2DC0" w:rsidRDefault="5D31F13E" w:rsidP="007A2DC0">
      <w:pPr>
        <w:rPr>
          <w:rFonts w:eastAsia="Arial"/>
          <w:color w:val="000000" w:themeColor="text1"/>
        </w:rPr>
      </w:pPr>
      <w:hyperlink r:id="rId17">
        <w:r w:rsidRPr="44AFDBC8">
          <w:rPr>
            <w:rStyle w:val="Hyperlink"/>
            <w:rFonts w:eastAsia="Arial"/>
          </w:rPr>
          <w:t>Digital Learning Selector</w:t>
        </w:r>
      </w:hyperlink>
      <w:r w:rsidRPr="44AFDBC8">
        <w:rPr>
          <w:rFonts w:eastAsia="Arial"/>
        </w:rPr>
        <w:t xml:space="preserve">: </w:t>
      </w:r>
      <w:r w:rsidR="002B5764">
        <w:rPr>
          <w:rFonts w:eastAsia="Arial"/>
        </w:rPr>
        <w:t>c</w:t>
      </w:r>
      <w:r w:rsidRPr="44AFDBC8">
        <w:rPr>
          <w:rFonts w:eastAsia="Arial"/>
        </w:rPr>
        <w:t>ontains ideas for integrating ICT into teaching practice and templates to support students</w:t>
      </w:r>
      <w:r w:rsidR="6B4ED0B9" w:rsidRPr="44AFDBC8">
        <w:rPr>
          <w:rFonts w:eastAsia="Arial"/>
          <w:color w:val="000000" w:themeColor="text1"/>
        </w:rPr>
        <w:t xml:space="preserve"> such as </w:t>
      </w:r>
      <w:hyperlink r:id="rId18">
        <w:r w:rsidR="6B4ED0B9" w:rsidRPr="44AFDBC8">
          <w:rPr>
            <w:rStyle w:val="Hyperlink"/>
            <w:rFonts w:eastAsia="Arial"/>
          </w:rPr>
          <w:t>scaffolds</w:t>
        </w:r>
      </w:hyperlink>
      <w:r w:rsidR="6B4ED0B9" w:rsidRPr="44AFDBC8">
        <w:rPr>
          <w:rFonts w:eastAsia="Arial"/>
          <w:color w:val="000000" w:themeColor="text1"/>
        </w:rPr>
        <w:t>.</w:t>
      </w:r>
      <w:bookmarkStart w:id="3" w:name="_Toc121826139"/>
    </w:p>
    <w:p w14:paraId="4DBDF9E8" w14:textId="77777777" w:rsidR="00401710" w:rsidRDefault="00401710">
      <w:pPr>
        <w:suppressAutoHyphens w:val="0"/>
        <w:spacing w:before="0" w:after="160" w:line="259" w:lineRule="auto"/>
        <w:rPr>
          <w:color w:val="002664"/>
          <w:sz w:val="32"/>
          <w:szCs w:val="40"/>
        </w:rPr>
      </w:pPr>
      <w:r>
        <w:br w:type="page"/>
      </w:r>
    </w:p>
    <w:p w14:paraId="7430480C" w14:textId="77777777" w:rsidR="00C57F0D" w:rsidRPr="007A2DC0" w:rsidRDefault="00C57F0D" w:rsidP="00E14596">
      <w:pPr>
        <w:pStyle w:val="Heading1"/>
      </w:pPr>
      <w:bookmarkStart w:id="4" w:name="_Toc121826140"/>
      <w:bookmarkEnd w:id="3"/>
      <w:r w:rsidRPr="007A2DC0">
        <w:t>Support and alignment</w:t>
      </w:r>
    </w:p>
    <w:p w14:paraId="7B48F229" w14:textId="77777777" w:rsidR="00C57F0D" w:rsidRPr="00FF4C19" w:rsidRDefault="00C57F0D" w:rsidP="00C57F0D">
      <w:r w:rsidRPr="00FF4C19">
        <w:rPr>
          <w:b/>
          <w:bCs/>
        </w:rPr>
        <w:t>Resource evaluation and support</w:t>
      </w:r>
      <w:r w:rsidRPr="00FF4C19">
        <w:t xml:space="preserve">: </w:t>
      </w:r>
      <w:r>
        <w:t>a</w:t>
      </w:r>
      <w:r w:rsidRPr="00FF4C19">
        <w:t xml:space="preserve">ll curriculum resources are prepared through a rigorous process. Resources are periodically reviewed as part of our ongoing evaluation plan to ensure currency, relevance and effectiveness. For additional support or advice contact the HSIE curriculum team by emailing </w:t>
      </w:r>
      <w:hyperlink r:id="rId19" w:history="1">
        <w:r w:rsidRPr="00FF4C19">
          <w:rPr>
            <w:rStyle w:val="Hyperlink"/>
            <w:rFonts w:eastAsia="Arial"/>
          </w:rPr>
          <w:t>hsie@det.nsw.edu.au</w:t>
        </w:r>
      </w:hyperlink>
      <w:r w:rsidRPr="00E17839">
        <w:t>.</w:t>
      </w:r>
    </w:p>
    <w:p w14:paraId="387F0E33" w14:textId="77777777" w:rsidR="00C57F0D" w:rsidRPr="00BF0D1D" w:rsidRDefault="00C57F0D" w:rsidP="00C57F0D">
      <w:pPr>
        <w:rPr>
          <w:rFonts w:eastAsia="Arial"/>
          <w:b/>
          <w:bCs/>
        </w:rPr>
      </w:pPr>
      <w:r w:rsidRPr="00BF0D1D">
        <w:rPr>
          <w:rFonts w:eastAsia="Arial"/>
          <w:b/>
          <w:bCs/>
        </w:rPr>
        <w:t>Differentiation</w:t>
      </w:r>
      <w:r w:rsidRPr="00BF0D1D">
        <w:rPr>
          <w:rFonts w:eastAsia="Arial"/>
        </w:rPr>
        <w:t>: further advice to support Aboriginal and</w:t>
      </w:r>
      <w:r>
        <w:rPr>
          <w:rFonts w:eastAsia="Arial"/>
        </w:rPr>
        <w:t>/or</w:t>
      </w:r>
      <w:r w:rsidRPr="00BF0D1D">
        <w:rPr>
          <w:rFonts w:eastAsia="Arial"/>
        </w:rPr>
        <w:t xml:space="preserve"> Torres Strait Islander students, EAL</w:t>
      </w:r>
      <w:r>
        <w:rPr>
          <w:rFonts w:eastAsia="Arial"/>
        </w:rPr>
        <w:t>/</w:t>
      </w:r>
      <w:r w:rsidRPr="00BF0D1D">
        <w:rPr>
          <w:rFonts w:eastAsia="Arial"/>
        </w:rPr>
        <w:t xml:space="preserve">D students, students with a disability and/or additional needs and High Potential and gifted students can be found on the </w:t>
      </w:r>
      <w:hyperlink r:id="rId20" w:history="1">
        <w:r w:rsidRPr="00BF0D1D">
          <w:rPr>
            <w:rStyle w:val="Hyperlink"/>
            <w:rFonts w:eastAsia="Arial"/>
          </w:rPr>
          <w:t>Planning</w:t>
        </w:r>
        <w:r>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21" w:history="1">
        <w:r w:rsidRPr="00BF0D1D">
          <w:rPr>
            <w:rStyle w:val="Hyperlink"/>
            <w:rFonts w:eastAsia="Arial"/>
          </w:rPr>
          <w:t>Inclusion and differentiation</w:t>
        </w:r>
        <w:r>
          <w:rPr>
            <w:rStyle w:val="Hyperlink"/>
            <w:rFonts w:eastAsia="Arial"/>
          </w:rPr>
          <w:t xml:space="preserve"> advice</w:t>
        </w:r>
        <w:r w:rsidRPr="00BF0D1D">
          <w:rPr>
            <w:rStyle w:val="Hyperlink"/>
            <w:rFonts w:eastAsia="Arial"/>
          </w:rPr>
          <w:t xml:space="preserve"> 7–10</w:t>
        </w:r>
      </w:hyperlink>
      <w:r w:rsidRPr="00BF0D1D">
        <w:rPr>
          <w:rFonts w:eastAsia="Arial"/>
        </w:rPr>
        <w:t xml:space="preserve"> webpage.</w:t>
      </w:r>
    </w:p>
    <w:p w14:paraId="7D508561" w14:textId="77777777" w:rsidR="00C57F0D" w:rsidRPr="00BF0D1D" w:rsidRDefault="00C57F0D" w:rsidP="00C57F0D">
      <w:pPr>
        <w:rPr>
          <w:rFonts w:eastAsia="Arial"/>
          <w:b/>
          <w:bCs/>
        </w:rPr>
      </w:pPr>
      <w:r w:rsidRPr="00BF0D1D">
        <w:rPr>
          <w:rFonts w:eastAsia="Arial"/>
          <w:b/>
          <w:bCs/>
        </w:rPr>
        <w:t>Assessment</w:t>
      </w:r>
      <w:r w:rsidRPr="00BF0D1D">
        <w:rPr>
          <w:rFonts w:eastAsia="Arial"/>
        </w:rPr>
        <w:t xml:space="preserve">: further advice to support formative assessment is available on the </w:t>
      </w:r>
      <w:hyperlink r:id="rId22" w:history="1">
        <w:r w:rsidRPr="00BF0D1D">
          <w:rPr>
            <w:rStyle w:val="Hyperlink"/>
            <w:rFonts w:eastAsia="Arial"/>
          </w:rPr>
          <w:t>Planning</w:t>
        </w:r>
        <w:r>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23" w:history="1">
        <w:r w:rsidRPr="00BF0D1D">
          <w:rPr>
            <w:rStyle w:val="Hyperlink"/>
            <w:rFonts w:eastAsia="Arial"/>
          </w:rPr>
          <w:t>Classroom assessment advice 7–10</w:t>
        </w:r>
      </w:hyperlink>
      <w:r w:rsidRPr="00BF0D1D">
        <w:rPr>
          <w:rFonts w:eastAsia="Arial"/>
        </w:rPr>
        <w:t xml:space="preserve">. For summative assessment tasks, the </w:t>
      </w:r>
      <w:hyperlink r:id="rId24" w:history="1">
        <w:r>
          <w:rPr>
            <w:rStyle w:val="Hyperlink"/>
            <w:rFonts w:eastAsia="Arial"/>
          </w:rPr>
          <w:t>A</w:t>
        </w:r>
        <w:r w:rsidRPr="00BF0D1D">
          <w:rPr>
            <w:rStyle w:val="Hyperlink"/>
            <w:rFonts w:eastAsia="Arial"/>
          </w:rPr>
          <w:t>ssessment task advice 7–10</w:t>
        </w:r>
      </w:hyperlink>
      <w:r w:rsidRPr="00BF0D1D">
        <w:rPr>
          <w:rFonts w:eastAsia="Arial"/>
        </w:rPr>
        <w:t xml:space="preserve"> webpage is available.</w:t>
      </w:r>
    </w:p>
    <w:p w14:paraId="1519C5B0" w14:textId="77777777" w:rsidR="00C57F0D" w:rsidRDefault="00C57F0D" w:rsidP="00C57F0D">
      <w:pPr>
        <w:rPr>
          <w:rFonts w:eastAsia="Arial"/>
        </w:rPr>
      </w:pPr>
      <w:r w:rsidRPr="00BF0D1D">
        <w:rPr>
          <w:rFonts w:eastAsia="Arial"/>
          <w:b/>
          <w:bCs/>
        </w:rPr>
        <w:t>Explicit teaching</w:t>
      </w:r>
      <w:r w:rsidRPr="00BF0D1D">
        <w:rPr>
          <w:rFonts w:eastAsia="Arial"/>
        </w:rPr>
        <w:t xml:space="preserve">: further advice to support explicit teaching is available on the </w:t>
      </w:r>
      <w:hyperlink r:id="rId25" w:history="1">
        <w:r w:rsidRPr="00BF0D1D">
          <w:rPr>
            <w:rStyle w:val="Hyperlink"/>
            <w:rFonts w:eastAsia="Arial"/>
          </w:rPr>
          <w:t>Explicit teaching</w:t>
        </w:r>
      </w:hyperlink>
      <w:r w:rsidRPr="00BF0D1D">
        <w:rPr>
          <w:rFonts w:eastAsia="Arial"/>
        </w:rPr>
        <w:t xml:space="preserve"> webpage. This includes the CESE </w:t>
      </w:r>
      <w:hyperlink r:id="rId26" w:history="1">
        <w:r w:rsidRPr="00BF0D1D">
          <w:rPr>
            <w:rStyle w:val="Hyperlink"/>
            <w:rFonts w:eastAsia="Arial"/>
          </w:rPr>
          <w:t>Explicit teaching – Driving learning and engagement</w:t>
        </w:r>
      </w:hyperlink>
      <w:r w:rsidRPr="00BF0D1D">
        <w:rPr>
          <w:rFonts w:eastAsia="Arial"/>
        </w:rPr>
        <w:t xml:space="preserve"> webpage.</w:t>
      </w:r>
    </w:p>
    <w:p w14:paraId="5A8AA89F" w14:textId="77777777" w:rsidR="00C57F0D" w:rsidRPr="00FF4C19" w:rsidRDefault="00C57F0D" w:rsidP="00C57F0D">
      <w:r w:rsidRPr="00FF4C19">
        <w:rPr>
          <w:rFonts w:eastAsia="Arial"/>
          <w:b/>
          <w:bCs/>
        </w:rPr>
        <w:t>Alignment to system priorities and/or needs</w:t>
      </w:r>
      <w:r w:rsidRPr="009C4CA0">
        <w:rPr>
          <w:rFonts w:eastAsia="Arial"/>
          <w:bCs/>
        </w:rPr>
        <w:t>:</w:t>
      </w:r>
      <w:r w:rsidRPr="00FF4C19">
        <w:rPr>
          <w:rFonts w:eastAsia="Arial"/>
        </w:rPr>
        <w:t xml:space="preserve"> </w:t>
      </w:r>
      <w:hyperlink r:id="rId27">
        <w:r w:rsidRPr="00FF4C19">
          <w:rPr>
            <w:rStyle w:val="Hyperlink"/>
          </w:rPr>
          <w:t>School Excellence Policy</w:t>
        </w:r>
      </w:hyperlink>
      <w:r w:rsidRPr="00FF4C19">
        <w:rPr>
          <w:rFonts w:eastAsia="Arial"/>
        </w:rPr>
        <w:t xml:space="preserve">, </w:t>
      </w:r>
      <w:hyperlink r:id="rId28" w:history="1">
        <w:r w:rsidRPr="00770E6A">
          <w:rPr>
            <w:rStyle w:val="Hyperlink"/>
          </w:rPr>
          <w:t>Our Plan for NSW Public Education</w:t>
        </w:r>
      </w:hyperlink>
      <w:hyperlink r:id="rId29">
        <w:r w:rsidRPr="00FF4C19">
          <w:rPr>
            <w:rStyle w:val="Hyperlink"/>
            <w:color w:val="auto"/>
            <w:u w:val="none"/>
          </w:rPr>
          <w:t>.</w:t>
        </w:r>
      </w:hyperlink>
    </w:p>
    <w:p w14:paraId="1473D36D" w14:textId="77777777" w:rsidR="00C57F0D" w:rsidRPr="00FF4C19" w:rsidRDefault="00C57F0D" w:rsidP="00C57F0D">
      <w:r w:rsidRPr="00FF4C19">
        <w:rPr>
          <w:b/>
          <w:bCs/>
        </w:rPr>
        <w:t>Alignment to the School Excellence Framework</w:t>
      </w:r>
      <w:r w:rsidRPr="00FF4C19">
        <w:t xml:space="preserve">: </w:t>
      </w:r>
      <w:r>
        <w:t>t</w:t>
      </w:r>
      <w:r w:rsidRPr="00FF4C19">
        <w:t xml:space="preserve">his resource supports the </w:t>
      </w:r>
      <w:hyperlink r:id="rId30" w:history="1">
        <w:r w:rsidRPr="00FF4C19">
          <w:rPr>
            <w:rStyle w:val="Hyperlink"/>
          </w:rPr>
          <w:t>School Excellence Framework</w:t>
        </w:r>
      </w:hyperlink>
      <w:r w:rsidRPr="00FF4C19">
        <w:t xml:space="preserve"> element of assessment (formative assessment, summative assessment, student engagement).</w:t>
      </w:r>
    </w:p>
    <w:p w14:paraId="3A82B325" w14:textId="77777777" w:rsidR="00C57F0D" w:rsidRPr="00FF4C19" w:rsidRDefault="00C57F0D" w:rsidP="00C57F0D">
      <w:r w:rsidRPr="00FF4C19">
        <w:rPr>
          <w:b/>
          <w:bCs/>
        </w:rPr>
        <w:t>Alignment to Australian Professional Teaching Standards</w:t>
      </w:r>
      <w:r w:rsidRPr="00FF4C19">
        <w:t xml:space="preserve">: </w:t>
      </w:r>
      <w:r>
        <w:t>t</w:t>
      </w:r>
      <w:r w:rsidRPr="00FF4C19">
        <w:t xml:space="preserve">his resource supports teachers to address </w:t>
      </w:r>
      <w:hyperlink r:id="rId31" w:history="1">
        <w:r w:rsidRPr="00FF4C19">
          <w:rPr>
            <w:rStyle w:val="Hyperlink"/>
          </w:rPr>
          <w:t>Australian Professional Teaching Standards</w:t>
        </w:r>
      </w:hyperlink>
      <w:r w:rsidRPr="00FF4C19">
        <w:t xml:space="preserve"> 5.1.2, 5.4.2.</w:t>
      </w:r>
    </w:p>
    <w:p w14:paraId="431F7546" w14:textId="77777777" w:rsidR="00C57F0D" w:rsidRPr="00FF4C19" w:rsidRDefault="00C57F0D" w:rsidP="00C57F0D">
      <w:r w:rsidRPr="00FF4C19">
        <w:rPr>
          <w:b/>
          <w:bCs/>
        </w:rPr>
        <w:t xml:space="preserve">NSW </w:t>
      </w:r>
      <w:r>
        <w:rPr>
          <w:b/>
          <w:bCs/>
        </w:rPr>
        <w:t>s</w:t>
      </w:r>
      <w:r w:rsidRPr="00FF4C19">
        <w:rPr>
          <w:b/>
          <w:bCs/>
        </w:rPr>
        <w:t>yllabus</w:t>
      </w:r>
      <w:r w:rsidRPr="00FF4C19">
        <w:t xml:space="preserve">: </w:t>
      </w:r>
      <w:r w:rsidRPr="002871F9">
        <w:t>Business Studies Stage 6 Syllabus (2010)</w:t>
      </w:r>
    </w:p>
    <w:p w14:paraId="28E2C850" w14:textId="77777777" w:rsidR="00C57F0D" w:rsidRDefault="00C57F0D" w:rsidP="00C57F0D">
      <w:r w:rsidRPr="00A8296F">
        <w:rPr>
          <w:b/>
          <w:bCs/>
        </w:rPr>
        <w:t>Syllabus outcomes</w:t>
      </w:r>
      <w:r>
        <w:t>: P6, P8</w:t>
      </w:r>
    </w:p>
    <w:p w14:paraId="1F2B5C49" w14:textId="77777777" w:rsidR="00C57F0D" w:rsidRDefault="00C57F0D" w:rsidP="00C57F0D">
      <w:r w:rsidRPr="00A8296F">
        <w:rPr>
          <w:b/>
          <w:bCs/>
        </w:rPr>
        <w:t>Author</w:t>
      </w:r>
      <w:r>
        <w:t>: HSIE Curriculum Team</w:t>
      </w:r>
    </w:p>
    <w:p w14:paraId="5D803156" w14:textId="77777777" w:rsidR="00C57F0D" w:rsidRDefault="00C57F0D" w:rsidP="00C57F0D">
      <w:r w:rsidRPr="00A8296F">
        <w:rPr>
          <w:b/>
          <w:bCs/>
        </w:rPr>
        <w:t>Publisher</w:t>
      </w:r>
      <w:r>
        <w:t>: State of NSW, Department of Education</w:t>
      </w:r>
    </w:p>
    <w:p w14:paraId="19F1A1C3" w14:textId="77777777" w:rsidR="00C57F0D" w:rsidRDefault="00C57F0D" w:rsidP="00C57F0D">
      <w:r w:rsidRPr="00A8296F">
        <w:rPr>
          <w:b/>
          <w:bCs/>
        </w:rPr>
        <w:t>Resource</w:t>
      </w:r>
      <w:r>
        <w:t>: Assessment task notification</w:t>
      </w:r>
    </w:p>
    <w:p w14:paraId="65D7706F" w14:textId="77777777" w:rsidR="00C57F0D" w:rsidRDefault="00C57F0D" w:rsidP="00C57F0D">
      <w:r w:rsidRPr="00A8296F">
        <w:rPr>
          <w:b/>
          <w:bCs/>
        </w:rPr>
        <w:t>Related resources</w:t>
      </w:r>
      <w:r>
        <w:t xml:space="preserve">: Further resources to support </w:t>
      </w:r>
      <w:r w:rsidRPr="000E631D">
        <w:t xml:space="preserve">Stage 6 </w:t>
      </w:r>
      <w:r>
        <w:t xml:space="preserve">Business Studies can be found on the </w:t>
      </w:r>
      <w:hyperlink r:id="rId32" w:history="1">
        <w:r w:rsidRPr="00F54C73">
          <w:rPr>
            <w:rStyle w:val="Hyperlink"/>
          </w:rPr>
          <w:t>HSC hub</w:t>
        </w:r>
      </w:hyperlink>
      <w:r>
        <w:t xml:space="preserve"> and the </w:t>
      </w:r>
      <w:hyperlink r:id="rId33" w:history="1">
        <w:r w:rsidRPr="007D27A1">
          <w:rPr>
            <w:rStyle w:val="Hyperlink"/>
            <w:rFonts w:eastAsia="Calibri" w:cs="Times New Roman"/>
          </w:rPr>
          <w:t>HSIE curriculum page</w:t>
        </w:r>
      </w:hyperlink>
      <w:r>
        <w:t>.</w:t>
      </w:r>
    </w:p>
    <w:p w14:paraId="15012DD1" w14:textId="77777777" w:rsidR="00C57F0D" w:rsidRDefault="00C57F0D" w:rsidP="00C57F0D">
      <w:r w:rsidRPr="6CA90A0E">
        <w:rPr>
          <w:b/>
          <w:bCs/>
        </w:rPr>
        <w:t>Professional learning</w:t>
      </w:r>
      <w:r>
        <w:t xml:space="preserve">: Relevant professional learning is available through </w:t>
      </w:r>
      <w:hyperlink r:id="rId34">
        <w:r w:rsidRPr="6CA90A0E">
          <w:rPr>
            <w:rStyle w:val="Hyperlink"/>
          </w:rPr>
          <w:t>HSC Professional Learning</w:t>
        </w:r>
      </w:hyperlink>
      <w:r>
        <w:t xml:space="preserve"> and </w:t>
      </w:r>
      <w:r w:rsidRPr="6CA90A0E">
        <w:rPr>
          <w:rFonts w:eastAsia="Arial"/>
        </w:rPr>
        <w:t xml:space="preserve">the </w:t>
      </w:r>
      <w:hyperlink r:id="rId35">
        <w:r w:rsidRPr="6CA90A0E">
          <w:rPr>
            <w:rStyle w:val="Hyperlink"/>
            <w:rFonts w:eastAsia="Arial"/>
          </w:rPr>
          <w:t>HSIE statewide staffroom</w:t>
        </w:r>
      </w:hyperlink>
      <w:r>
        <w:t>.</w:t>
      </w:r>
    </w:p>
    <w:p w14:paraId="69475615" w14:textId="77777777" w:rsidR="00C57F0D" w:rsidRDefault="00C57F0D" w:rsidP="00C57F0D">
      <w:r w:rsidRPr="00A8296F">
        <w:rPr>
          <w:b/>
          <w:bCs/>
        </w:rPr>
        <w:t>Creation date</w:t>
      </w:r>
      <w:r>
        <w:t xml:space="preserve">: </w:t>
      </w:r>
      <w:r w:rsidRPr="0027300C">
        <w:t>26</w:t>
      </w:r>
      <w:r>
        <w:t xml:space="preserve"> June </w:t>
      </w:r>
      <w:r w:rsidRPr="0027300C">
        <w:t>20</w:t>
      </w:r>
      <w:r>
        <w:t>23</w:t>
      </w:r>
    </w:p>
    <w:p w14:paraId="70BE5571" w14:textId="77777777" w:rsidR="00C57F0D" w:rsidRDefault="00C57F0D" w:rsidP="00C57F0D">
      <w:r>
        <w:br w:type="page"/>
      </w:r>
    </w:p>
    <w:p w14:paraId="16B69EA1" w14:textId="2CCD2EDA" w:rsidR="00A8296F" w:rsidRPr="007A2DC0" w:rsidRDefault="00A8296F" w:rsidP="00E14596">
      <w:pPr>
        <w:pStyle w:val="Heading1"/>
      </w:pPr>
      <w:r w:rsidRPr="007A2DC0">
        <w:t>References</w:t>
      </w:r>
      <w:bookmarkEnd w:id="4"/>
    </w:p>
    <w:p w14:paraId="11A6E556" w14:textId="77777777" w:rsidR="00BA6E78" w:rsidRPr="005D14B9" w:rsidRDefault="00BA6E78" w:rsidP="00BA6E78">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B8CE03" w14:textId="77777777" w:rsidR="00BA6E78" w:rsidRPr="005D14B9" w:rsidRDefault="00BA6E78" w:rsidP="00BA6E78">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Please refer to the NESA Copyright Disclaimer for more information </w:t>
      </w:r>
      <w:hyperlink r:id="rId36" w:tgtFrame="_blank" w:tooltip="https://educationstandards.nsw.edu.au/wps/portal/nesa/mini-footer/copyright" w:history="1">
        <w:r w:rsidRPr="005D14B9">
          <w:rPr>
            <w:rFonts w:eastAsia="Calibri"/>
            <w:color w:val="001C4A"/>
            <w:u w:val="single"/>
          </w:rPr>
          <w:t>https://educationstandards.nsw.edu.au/wps/portal/nesa/mini-footer/copyright</w:t>
        </w:r>
      </w:hyperlink>
      <w:r w:rsidRPr="005D14B9">
        <w:rPr>
          <w:rFonts w:eastAsia="Calibri"/>
        </w:rPr>
        <w:t>.</w:t>
      </w:r>
    </w:p>
    <w:p w14:paraId="2EC424A7" w14:textId="77777777" w:rsidR="00BA6E78" w:rsidRPr="005D14B9" w:rsidRDefault="00BA6E78" w:rsidP="00BA6E78">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NESA holds the only official and up-to-date versions of the NSW Curriculum and syllabus documents. Please visit the NSW Education Standards Authority (NESA) website </w:t>
      </w:r>
      <w:hyperlink r:id="rId37" w:history="1">
        <w:r w:rsidRPr="005D14B9">
          <w:rPr>
            <w:rFonts w:eastAsia="Calibri"/>
            <w:color w:val="001C4A"/>
            <w:u w:val="single"/>
          </w:rPr>
          <w:t>https://educationstandards.nsw.edu.au</w:t>
        </w:r>
      </w:hyperlink>
      <w:r w:rsidRPr="005D14B9">
        <w:rPr>
          <w:rFonts w:eastAsia="Calibri"/>
        </w:rPr>
        <w:t xml:space="preserve"> and the NSW Curriculum website </w:t>
      </w:r>
      <w:hyperlink r:id="rId38" w:history="1">
        <w:r w:rsidRPr="005D14B9">
          <w:rPr>
            <w:rFonts w:eastAsia="Calibri"/>
            <w:color w:val="001C4A"/>
            <w:u w:val="single"/>
          </w:rPr>
          <w:t>https://curriculum.nsw.edu.au</w:t>
        </w:r>
      </w:hyperlink>
      <w:r w:rsidRPr="005D14B9">
        <w:rPr>
          <w:rFonts w:eastAsia="Calibri"/>
        </w:rPr>
        <w:t>.</w:t>
      </w:r>
    </w:p>
    <w:p w14:paraId="742DFE77" w14:textId="270E007E" w:rsidR="00673DD7" w:rsidRDefault="00FC6310" w:rsidP="00673DD7">
      <w:hyperlink r:id="rId39" w:history="1">
        <w:r w:rsidRPr="0027300C">
          <w:rPr>
            <w:rStyle w:val="Hyperlink"/>
          </w:rPr>
          <w:t xml:space="preserve">Business Studies </w:t>
        </w:r>
        <w:r w:rsidR="00BA6E78">
          <w:rPr>
            <w:rStyle w:val="Hyperlink"/>
          </w:rPr>
          <w:t xml:space="preserve">Stage 6 </w:t>
        </w:r>
        <w:r w:rsidRPr="0027300C">
          <w:rPr>
            <w:rStyle w:val="Hyperlink"/>
          </w:rPr>
          <w:t>Syllabus</w:t>
        </w:r>
      </w:hyperlink>
      <w:r w:rsidR="00BA6E78">
        <w:rPr>
          <w:rStyle w:val="Hyperlink"/>
        </w:rPr>
        <w:t xml:space="preserve"> </w:t>
      </w:r>
      <w:r w:rsidR="00673DD7">
        <w:t>© NSW Education Standards Authority (NESA) for and on behalf of the Crown in right of the State of New South Wales</w:t>
      </w:r>
      <w:r w:rsidR="00BA6E78">
        <w:t>, 2010</w:t>
      </w:r>
      <w:r w:rsidR="00673DD7">
        <w:t>.</w:t>
      </w:r>
    </w:p>
    <w:p w14:paraId="16C858AD" w14:textId="02820985" w:rsidR="003C6336" w:rsidRDefault="003C6336" w:rsidP="003C6336">
      <w:r>
        <w:t xml:space="preserve">Clun R (29 August 2017) </w:t>
      </w:r>
      <w:hyperlink r:id="rId40" w:tgtFrame="_blank" w:history="1">
        <w:r>
          <w:rPr>
            <w:color w:val="2F5496"/>
            <w:u w:val="single"/>
            <w:lang w:val="en-US"/>
          </w:rPr>
          <w:t>How three family-run Australian brands became global businesses</w:t>
        </w:r>
      </w:hyperlink>
      <w:r>
        <w:t xml:space="preserve">, </w:t>
      </w:r>
      <w:r w:rsidRPr="00394C73">
        <w:rPr>
          <w:i/>
          <w:iCs/>
        </w:rPr>
        <w:t xml:space="preserve">The </w:t>
      </w:r>
      <w:r w:rsidRPr="00693660">
        <w:rPr>
          <w:i/>
          <w:iCs/>
        </w:rPr>
        <w:t>Sydney Morning Herald</w:t>
      </w:r>
      <w:r>
        <w:t>, accessed 26 June 2023.</w:t>
      </w:r>
    </w:p>
    <w:p w14:paraId="7BA92FD1" w14:textId="6932EE2D" w:rsidR="003C6336" w:rsidRPr="00394C73" w:rsidRDefault="003C6336" w:rsidP="003C6336">
      <w:r>
        <w:t>Morris T (host) (7 August 2022)</w:t>
      </w:r>
      <w:r w:rsidR="00F80010">
        <w:t xml:space="preserve"> </w:t>
      </w:r>
      <w:r>
        <w:t xml:space="preserve">‘Lorna Jane Clarkson – From Inventing Activewear To Global </w:t>
      </w:r>
      <w:r w:rsidRPr="00F80010">
        <w:t>Empire’ [podcast</w:t>
      </w:r>
      <w:r>
        <w:rPr>
          <w:lang w:val="en-US"/>
        </w:rPr>
        <w:t xml:space="preserve">], </w:t>
      </w:r>
      <w:r w:rsidRPr="0027690C">
        <w:rPr>
          <w:i/>
          <w:iCs/>
        </w:rPr>
        <w:t>The Make it Happen Show</w:t>
      </w:r>
      <w:r>
        <w:rPr>
          <w:lang w:val="en-US"/>
        </w:rPr>
        <w:t xml:space="preserve">, </w:t>
      </w:r>
      <w:r>
        <w:t>The Entourage website</w:t>
      </w:r>
      <w:r>
        <w:rPr>
          <w:lang w:val="en-US"/>
        </w:rPr>
        <w:t xml:space="preserve">, accessed 26 June </w:t>
      </w:r>
      <w:r w:rsidRPr="00B917B0">
        <w:rPr>
          <w:lang w:val="en-US"/>
        </w:rPr>
        <w:t>2023</w:t>
      </w:r>
      <w:r>
        <w:rPr>
          <w:lang w:val="en-US"/>
        </w:rPr>
        <w:t>.</w:t>
      </w:r>
    </w:p>
    <w:p w14:paraId="41686A29" w14:textId="77777777" w:rsidR="002B5764" w:rsidRPr="00A8296F" w:rsidRDefault="002B5764" w:rsidP="002B5764">
      <w:r>
        <w:t>NESA (NSW Education Standards Authority) (2022) ‘</w:t>
      </w:r>
      <w:hyperlink r:id="rId41" w:history="1">
        <w:r w:rsidRPr="00BF46B9">
          <w:rPr>
            <w:rStyle w:val="Hyperlink"/>
          </w:rPr>
          <w:t>Proficient Teacher Standard descriptors’</w:t>
        </w:r>
      </w:hyperlink>
      <w:r>
        <w:t xml:space="preserve">, </w:t>
      </w:r>
      <w:r w:rsidRPr="00BF46B9">
        <w:rPr>
          <w:i/>
          <w:iCs/>
        </w:rPr>
        <w:t>The Standards</w:t>
      </w:r>
      <w:r>
        <w:t xml:space="preserve">, NESA website, accessed </w:t>
      </w:r>
      <w:r w:rsidRPr="002D6A75">
        <w:t>26 June 2023</w:t>
      </w:r>
      <w:r>
        <w:t>.</w:t>
      </w:r>
    </w:p>
    <w:p w14:paraId="56205300" w14:textId="0B9DC3B5" w:rsidR="003C6336" w:rsidRDefault="003C6336" w:rsidP="003C6336">
      <w:r>
        <w:t xml:space="preserve">Powell D (3 May 2019) </w:t>
      </w:r>
      <w:hyperlink r:id="rId42" w:tgtFrame="_blank" w:history="1">
        <w:r w:rsidRPr="00394C73">
          <w:rPr>
            <w:i/>
            <w:iCs/>
            <w:color w:val="2F5496"/>
            <w:u w:val="single"/>
            <w:lang w:val="en-US"/>
          </w:rPr>
          <w:t>From $20,000 to $12 million in one year: How Instagram influencers helped this business explode</w:t>
        </w:r>
      </w:hyperlink>
      <w:r>
        <w:t xml:space="preserve">, </w:t>
      </w:r>
      <w:r w:rsidRPr="00394C73">
        <w:t>Smart Company</w:t>
      </w:r>
      <w:r>
        <w:t xml:space="preserve"> website, accessed 26 June 2023.</w:t>
      </w:r>
    </w:p>
    <w:p w14:paraId="35099BD8" w14:textId="2FEFD92A" w:rsidR="003C6336" w:rsidRDefault="003C6336" w:rsidP="00712247">
      <w:proofErr w:type="spellStart"/>
      <w:r w:rsidRPr="00B917B0">
        <w:t>Redrup</w:t>
      </w:r>
      <w:proofErr w:type="spellEnd"/>
      <w:r w:rsidRPr="00B917B0">
        <w:t xml:space="preserve"> </w:t>
      </w:r>
      <w:r>
        <w:t xml:space="preserve">Y </w:t>
      </w:r>
      <w:r w:rsidRPr="00B917B0">
        <w:t>(20 May 2013</w:t>
      </w:r>
      <w:r>
        <w:t xml:space="preserve">) </w:t>
      </w:r>
      <w:hyperlink r:id="rId43" w:tgtFrame="_blank" w:history="1">
        <w:r w:rsidRPr="00394C73">
          <w:rPr>
            <w:i/>
            <w:iCs/>
            <w:color w:val="2F5496"/>
            <w:u w:val="single"/>
            <w:lang w:val="en-US"/>
          </w:rPr>
          <w:t>The juicy secrets of my success: Lessons from Boost Juice founder Janine Allis</w:t>
        </w:r>
      </w:hyperlink>
      <w:r w:rsidRPr="00394C73">
        <w:t>Smart Company</w:t>
      </w:r>
      <w:r>
        <w:t xml:space="preserve"> website, accessed 26 June 2023.</w:t>
      </w:r>
    </w:p>
    <w:p w14:paraId="790E193B" w14:textId="5FB2A8D5" w:rsidR="00BA6E78" w:rsidRDefault="00712247" w:rsidP="00673DD7">
      <w:pPr>
        <w:sectPr w:rsidR="00BA6E78" w:rsidSect="00BA6E78">
          <w:headerReference w:type="default" r:id="rId44"/>
          <w:footerReference w:type="even" r:id="rId45"/>
          <w:footerReference w:type="default" r:id="rId46"/>
          <w:headerReference w:type="first" r:id="rId47"/>
          <w:footerReference w:type="first" r:id="rId48"/>
          <w:pgSz w:w="11906" w:h="16838"/>
          <w:pgMar w:top="1134" w:right="1134" w:bottom="1134" w:left="1134" w:header="709" w:footer="709" w:gutter="0"/>
          <w:pgNumType w:start="1"/>
          <w:cols w:space="708"/>
          <w:titlePg/>
          <w:docGrid w:linePitch="360"/>
        </w:sectPr>
      </w:pPr>
      <w:r>
        <w:t>The Entourage (17 August 2022) ‘</w:t>
      </w:r>
      <w:hyperlink r:id="rId49" w:history="1">
        <w:r w:rsidRPr="00712247">
          <w:rPr>
            <w:rStyle w:val="Hyperlink"/>
          </w:rPr>
          <w:t>From ‘Accidental Entrepreneur’ To Multi-Million Dollar Empire with Lorna Jane Clarkson (Lorna Jane)</w:t>
        </w:r>
      </w:hyperlink>
      <w:r>
        <w:t xml:space="preserve">’ [video], </w:t>
      </w:r>
      <w:r w:rsidRPr="00394C73">
        <w:rPr>
          <w:i/>
          <w:iCs/>
        </w:rPr>
        <w:t>The Entourage</w:t>
      </w:r>
      <w:r>
        <w:t>, YouTube, accessed 26 June 2023.</w:t>
      </w:r>
    </w:p>
    <w:p w14:paraId="62E2F2CF" w14:textId="60B3008D" w:rsidR="00BA6E78" w:rsidRPr="00BA6E78" w:rsidRDefault="00BA6E78" w:rsidP="00BA6E78">
      <w:pPr>
        <w:rPr>
          <w:b/>
          <w:bCs/>
        </w:rPr>
      </w:pPr>
      <w:r w:rsidRPr="00BA6E78">
        <w:rPr>
          <w:b/>
          <w:bCs/>
        </w:rPr>
        <w:t>© State of New South Wales (Department of Education), 202</w:t>
      </w:r>
      <w:r w:rsidR="00401710">
        <w:rPr>
          <w:b/>
          <w:bCs/>
        </w:rPr>
        <w:t>5</w:t>
      </w:r>
    </w:p>
    <w:p w14:paraId="3789EB82" w14:textId="77777777" w:rsidR="00BA6E78" w:rsidRPr="00BA6E78" w:rsidRDefault="00BA6E78" w:rsidP="00BA6E78">
      <w:r w:rsidRPr="00BA6E78">
        <w:t xml:space="preserve">The copyright material published in this resource is subject to the </w:t>
      </w:r>
      <w:r w:rsidRPr="00BA6E78">
        <w:rPr>
          <w:i/>
          <w:iCs/>
        </w:rPr>
        <w:t>Copyright Act 1968</w:t>
      </w:r>
      <w:r w:rsidRPr="00BA6E78">
        <w:t xml:space="preserve"> (Cth) and is owned by the NSW Department of Education or, where indicated, by a party other than the NSW Department of Education (third-party material).</w:t>
      </w:r>
    </w:p>
    <w:p w14:paraId="411C9AD1" w14:textId="77777777" w:rsidR="00BA6E78" w:rsidRPr="00BA6E78" w:rsidRDefault="00BA6E78" w:rsidP="00BA6E78">
      <w:r w:rsidRPr="00BA6E78">
        <w:t xml:space="preserve">Copyright material available in this resource and owned by the NSW Department of Education is licensed under a </w:t>
      </w:r>
      <w:hyperlink r:id="rId50" w:history="1">
        <w:r w:rsidRPr="00BA6E78">
          <w:rPr>
            <w:rStyle w:val="Hyperlink"/>
          </w:rPr>
          <w:t>Creative Commons Attribution 4.0 International (CC BY 4.0) license</w:t>
        </w:r>
      </w:hyperlink>
      <w:r w:rsidRPr="00BA6E78">
        <w:t>.</w:t>
      </w:r>
    </w:p>
    <w:p w14:paraId="016C0D6F" w14:textId="77777777" w:rsidR="00BA6E78" w:rsidRPr="00BA6E78" w:rsidRDefault="00BA6E78" w:rsidP="00BA6E78">
      <w:r w:rsidRPr="00BA6E78">
        <w:rPr>
          <w:noProof/>
        </w:rPr>
        <w:drawing>
          <wp:inline distT="0" distB="0" distL="0" distR="0" wp14:anchorId="6F934AFF" wp14:editId="00B108CF">
            <wp:extent cx="1228725" cy="428625"/>
            <wp:effectExtent l="0" t="0" r="9525" b="9525"/>
            <wp:docPr id="32" name="Picture 32" descr="Creative Commons Attribution license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94C1612" w14:textId="77777777" w:rsidR="00BA6E78" w:rsidRPr="00BA6E78" w:rsidRDefault="00BA6E78" w:rsidP="00BA6E78">
      <w:r w:rsidRPr="00BA6E78">
        <w:t>This license allows you to share and adapt the material for any purpose, even commercially.</w:t>
      </w:r>
    </w:p>
    <w:p w14:paraId="66F77399" w14:textId="18CC3D1A" w:rsidR="00BA6E78" w:rsidRPr="00BA6E78" w:rsidRDefault="00BA6E78" w:rsidP="00BA6E78">
      <w:r w:rsidRPr="00BA6E78">
        <w:t>Attribution should be given to © State of New South Wales (Department of Education), 202</w:t>
      </w:r>
      <w:r w:rsidR="00401710">
        <w:t>5</w:t>
      </w:r>
      <w:r w:rsidRPr="00BA6E78">
        <w:t>.</w:t>
      </w:r>
    </w:p>
    <w:p w14:paraId="3E1AAFBA" w14:textId="77777777" w:rsidR="00BA6E78" w:rsidRPr="00BA6E78" w:rsidRDefault="00BA6E78" w:rsidP="00BA6E78">
      <w:r w:rsidRPr="00BA6E78">
        <w:t>Material in this resource not available under a Creative Commons license:</w:t>
      </w:r>
    </w:p>
    <w:p w14:paraId="20D44D63" w14:textId="77777777" w:rsidR="00BA6E78" w:rsidRPr="00BA6E78" w:rsidRDefault="00BA6E78" w:rsidP="00BA6E78">
      <w:pPr>
        <w:numPr>
          <w:ilvl w:val="0"/>
          <w:numId w:val="3"/>
        </w:numPr>
      </w:pPr>
      <w:r w:rsidRPr="00BA6E78">
        <w:t>the NSW Department of Education logo, other logos and trademark-protected material</w:t>
      </w:r>
    </w:p>
    <w:p w14:paraId="0BA98823" w14:textId="77777777" w:rsidR="00BA6E78" w:rsidRPr="00BA6E78" w:rsidRDefault="00BA6E78" w:rsidP="00BA6E78">
      <w:pPr>
        <w:numPr>
          <w:ilvl w:val="0"/>
          <w:numId w:val="3"/>
        </w:numPr>
      </w:pPr>
      <w:r w:rsidRPr="00BA6E78">
        <w:t>material owned by a third party that has been reproduced with permission. You will need to obtain permission from the third party to reuse its material.</w:t>
      </w:r>
    </w:p>
    <w:p w14:paraId="01D870E6" w14:textId="77777777" w:rsidR="00BA6E78" w:rsidRPr="00BA6E78" w:rsidRDefault="00BA6E78" w:rsidP="00BA6E78">
      <w:pPr>
        <w:pStyle w:val="FeatureBox2"/>
        <w:rPr>
          <w:b/>
          <w:bCs/>
        </w:rPr>
      </w:pPr>
      <w:r w:rsidRPr="00BA6E78">
        <w:rPr>
          <w:b/>
          <w:bCs/>
        </w:rPr>
        <w:t>Links to third-party material and websites</w:t>
      </w:r>
    </w:p>
    <w:p w14:paraId="676FD449" w14:textId="77777777" w:rsidR="00BA6E78" w:rsidRPr="00BA6E78" w:rsidRDefault="00BA6E78" w:rsidP="00BA6E78">
      <w:pPr>
        <w:pStyle w:val="FeatureBox2"/>
      </w:pPr>
      <w:r w:rsidRPr="00BA6E78">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82FDF38" w14:textId="77777777" w:rsidR="00BA6E78" w:rsidRPr="00BA6E78" w:rsidRDefault="00BA6E78" w:rsidP="00BA6E78">
      <w:pPr>
        <w:pStyle w:val="FeatureBox2"/>
      </w:pPr>
      <w:r w:rsidRPr="00BA6E78">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BA6E78">
        <w:t>where</w:t>
      </w:r>
      <w:proofErr w:type="gramEnd"/>
      <w:r w:rsidRPr="00BA6E78">
        <w:t xml:space="preserve"> permitted by the </w:t>
      </w:r>
      <w:r w:rsidRPr="00BA6E78">
        <w:rPr>
          <w:i/>
          <w:iCs/>
        </w:rPr>
        <w:t>Copyright Act 1968</w:t>
      </w:r>
      <w:r w:rsidRPr="00BA6E78">
        <w:t xml:space="preserve"> (Cth). The department accepts no responsibility for content on third-party websites.</w:t>
      </w:r>
    </w:p>
    <w:p w14:paraId="7E13B8F8" w14:textId="31377B5E" w:rsidR="00A8296F" w:rsidRPr="00A8296F" w:rsidRDefault="00A8296F" w:rsidP="00673DD7"/>
    <w:sectPr w:rsidR="00A8296F" w:rsidRPr="00A8296F" w:rsidSect="00BA6E78">
      <w:headerReference w:type="first" r:id="rId52"/>
      <w:footerReference w:type="first" r:id="rId53"/>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1E64C" w14:textId="77777777" w:rsidR="002A5CB6" w:rsidRDefault="002A5CB6" w:rsidP="00E51733">
      <w:r>
        <w:separator/>
      </w:r>
    </w:p>
  </w:endnote>
  <w:endnote w:type="continuationSeparator" w:id="0">
    <w:p w14:paraId="1918FF18" w14:textId="77777777" w:rsidR="002A5CB6" w:rsidRDefault="002A5CB6" w:rsidP="00E51733">
      <w:r>
        <w:continuationSeparator/>
      </w:r>
    </w:p>
  </w:endnote>
  <w:endnote w:type="continuationNotice" w:id="1">
    <w:p w14:paraId="467E5393" w14:textId="77777777" w:rsidR="002A5CB6" w:rsidRDefault="002A5CB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A35BE0C-EB2C-4DF3-A312-B681D5C4DE88}"/>
  </w:font>
  <w:font w:name="Calibri">
    <w:panose1 w:val="020F0502020204030204"/>
    <w:charset w:val="00"/>
    <w:family w:val="swiss"/>
    <w:pitch w:val="variable"/>
    <w:sig w:usb0="E4002EFF" w:usb1="C200247B" w:usb2="00000009" w:usb3="00000000" w:csb0="000001FF" w:csb1="00000000"/>
    <w:embedRegular r:id="rId2" w:fontKey="{35AAA538-F085-4B61-8A52-F52C34D2D1D9}"/>
    <w:embedBold r:id="rId3" w:fontKey="{DC5CF089-4109-4143-8018-66E09A9BD9D7}"/>
    <w:embedItalic r:id="rId4" w:fontKey="{BDEEA097-78F4-4D5A-80B2-E9F40B7E162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DFF18FB-D583-425D-9E99-6533DAFE2FCB}"/>
  </w:font>
  <w:font w:name="Calibri Light">
    <w:panose1 w:val="020F0302020204030204"/>
    <w:charset w:val="00"/>
    <w:family w:val="swiss"/>
    <w:pitch w:val="variable"/>
    <w:sig w:usb0="E4002EFF" w:usb1="C200247B" w:usb2="00000009" w:usb3="00000000" w:csb0="000001FF" w:csb1="00000000"/>
    <w:embedRegular r:id="rId6" w:fontKey="{4908E9A2-E335-4470-8BF1-1DF13D5A78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F66FA" w14:textId="46333401"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416BC">
      <w:rPr>
        <w:noProof/>
      </w:rPr>
      <w:t>Jan-25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EE46B" w14:textId="54BFEC1C" w:rsidR="00F66145" w:rsidRPr="00362A61" w:rsidRDefault="00362A61" w:rsidP="00362A61">
    <w:pPr>
      <w:tabs>
        <w:tab w:val="center" w:pos="4513"/>
        <w:tab w:val="right" w:pos="9026"/>
        <w:tab w:val="right" w:pos="10773"/>
      </w:tabs>
      <w:spacing w:after="0" w:line="23" w:lineRule="atLeast"/>
      <w:ind w:right="-567"/>
      <w:rPr>
        <w:rFonts w:eastAsia="Calibri"/>
        <w:sz w:val="18"/>
        <w:szCs w:val="18"/>
      </w:rPr>
    </w:pPr>
    <w:r w:rsidRPr="00362A61">
      <w:rPr>
        <w:rFonts w:eastAsia="Calibri"/>
        <w:sz w:val="18"/>
        <w:szCs w:val="18"/>
      </w:rPr>
      <w:t xml:space="preserve">© NSW Department of Education, </w:t>
    </w:r>
    <w:r w:rsidRPr="00362A61">
      <w:rPr>
        <w:rFonts w:eastAsia="Calibri"/>
        <w:sz w:val="18"/>
        <w:szCs w:val="18"/>
      </w:rPr>
      <w:fldChar w:fldCharType="begin"/>
    </w:r>
    <w:r w:rsidRPr="00362A61">
      <w:rPr>
        <w:rFonts w:eastAsia="Calibri"/>
        <w:sz w:val="18"/>
        <w:szCs w:val="18"/>
      </w:rPr>
      <w:instrText xml:space="preserve"> DATE  \@ "MMM-yy"  \* MERGEFORMAT </w:instrText>
    </w:r>
    <w:r w:rsidRPr="00362A61">
      <w:rPr>
        <w:rFonts w:eastAsia="Calibri"/>
        <w:sz w:val="18"/>
        <w:szCs w:val="18"/>
      </w:rPr>
      <w:fldChar w:fldCharType="separate"/>
    </w:r>
    <w:r w:rsidR="001416BC">
      <w:rPr>
        <w:rFonts w:eastAsia="Calibri"/>
        <w:noProof/>
        <w:sz w:val="18"/>
        <w:szCs w:val="18"/>
      </w:rPr>
      <w:t>Jan-25</w:t>
    </w:r>
    <w:r w:rsidRPr="00362A61">
      <w:rPr>
        <w:rFonts w:eastAsia="Calibri"/>
        <w:sz w:val="18"/>
        <w:szCs w:val="18"/>
      </w:rPr>
      <w:fldChar w:fldCharType="end"/>
    </w:r>
    <w:r w:rsidRPr="00362A61">
      <w:rPr>
        <w:rFonts w:eastAsia="Calibri"/>
        <w:sz w:val="18"/>
        <w:szCs w:val="18"/>
      </w:rPr>
      <w:ptab w:relativeTo="margin" w:alignment="right" w:leader="none"/>
    </w:r>
    <w:r w:rsidRPr="00362A61">
      <w:rPr>
        <w:rFonts w:eastAsia="Calibri"/>
        <w:b/>
        <w:noProof/>
        <w:sz w:val="28"/>
        <w:szCs w:val="28"/>
      </w:rPr>
      <w:drawing>
        <wp:inline distT="0" distB="0" distL="0" distR="0" wp14:anchorId="457336C2" wp14:editId="70089939">
          <wp:extent cx="571500" cy="190500"/>
          <wp:effectExtent l="0" t="0" r="0" b="0"/>
          <wp:docPr id="540140718"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079CC" w14:textId="1F56A882" w:rsidR="000F5097" w:rsidRPr="00401710" w:rsidRDefault="00401710" w:rsidP="00401710">
    <w:pPr>
      <w:pStyle w:val="Logo"/>
      <w:tabs>
        <w:tab w:val="clear" w:pos="10200"/>
        <w:tab w:val="right" w:pos="9639"/>
      </w:tabs>
      <w:ind w:right="-1"/>
      <w:jc w:val="right"/>
    </w:pPr>
    <w:r w:rsidRPr="008426B6">
      <w:rPr>
        <w:noProof/>
      </w:rPr>
      <w:drawing>
        <wp:inline distT="0" distB="0" distL="0" distR="0" wp14:anchorId="310F612D" wp14:editId="360FC83A">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49870" w14:textId="3118C6E6" w:rsidR="00BA6E78" w:rsidRPr="00BA6E78" w:rsidRDefault="00BA6E78" w:rsidP="00BA6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6D38A" w14:textId="77777777" w:rsidR="002A5CB6" w:rsidRDefault="002A5CB6" w:rsidP="00E51733">
      <w:r>
        <w:separator/>
      </w:r>
    </w:p>
  </w:footnote>
  <w:footnote w:type="continuationSeparator" w:id="0">
    <w:p w14:paraId="01A8CFBF" w14:textId="77777777" w:rsidR="002A5CB6" w:rsidRDefault="002A5CB6" w:rsidP="00E51733">
      <w:r>
        <w:continuationSeparator/>
      </w:r>
    </w:p>
  </w:footnote>
  <w:footnote w:type="continuationNotice" w:id="1">
    <w:p w14:paraId="79756F92" w14:textId="77777777" w:rsidR="002A5CB6" w:rsidRDefault="002A5CB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3BD23" w14:textId="043D7CEE" w:rsidR="00362A61" w:rsidRPr="00362A61" w:rsidRDefault="00401710" w:rsidP="00401710">
    <w:pPr>
      <w:pBdr>
        <w:bottom w:val="single" w:sz="8" w:space="10" w:color="D3D3D3"/>
      </w:pBdr>
      <w:spacing w:before="0" w:after="240" w:line="276" w:lineRule="auto"/>
      <w:jc w:val="right"/>
      <w:rPr>
        <w:rFonts w:eastAsia="Calibri"/>
        <w:bCs/>
        <w:sz w:val="18"/>
        <w:szCs w:val="18"/>
      </w:rPr>
    </w:pPr>
    <w:r w:rsidRPr="00401710">
      <w:rPr>
        <w:rFonts w:eastAsia="Calibri"/>
        <w:bCs/>
        <w:sz w:val="18"/>
        <w:szCs w:val="18"/>
      </w:rPr>
      <w:t>Business studies Year 11 – sample assessment task –</w:t>
    </w:r>
    <w:r>
      <w:rPr>
        <w:rFonts w:eastAsia="Calibri"/>
        <w:bCs/>
        <w:sz w:val="18"/>
        <w:szCs w:val="18"/>
      </w:rPr>
      <w:t xml:space="preserve"> </w:t>
    </w:r>
    <w:r w:rsidRPr="00401710">
      <w:rPr>
        <w:rFonts w:eastAsia="Calibri"/>
        <w:bCs/>
        <w:sz w:val="18"/>
        <w:szCs w:val="18"/>
      </w:rPr>
      <w:t xml:space="preserve">Business management </w:t>
    </w:r>
    <w:r w:rsidR="00362A61" w:rsidRPr="00362A61">
      <w:rPr>
        <w:rFonts w:eastAsia="Calibri"/>
        <w:bCs/>
        <w:sz w:val="18"/>
        <w:szCs w:val="18"/>
      </w:rPr>
      <w:t xml:space="preserve">| </w:t>
    </w:r>
    <w:r w:rsidR="00362A61" w:rsidRPr="00362A61">
      <w:rPr>
        <w:rFonts w:eastAsia="Calibri"/>
        <w:bCs/>
        <w:sz w:val="18"/>
        <w:szCs w:val="18"/>
      </w:rPr>
      <w:fldChar w:fldCharType="begin"/>
    </w:r>
    <w:r w:rsidR="00362A61" w:rsidRPr="00362A61">
      <w:rPr>
        <w:rFonts w:eastAsia="Calibri"/>
        <w:bCs/>
        <w:sz w:val="18"/>
        <w:szCs w:val="18"/>
      </w:rPr>
      <w:instrText xml:space="preserve"> PAGE   \* MERGEFORMAT </w:instrText>
    </w:r>
    <w:r w:rsidR="00362A61" w:rsidRPr="00362A61">
      <w:rPr>
        <w:rFonts w:eastAsia="Calibri"/>
        <w:bCs/>
        <w:sz w:val="18"/>
        <w:szCs w:val="18"/>
      </w:rPr>
      <w:fldChar w:fldCharType="separate"/>
    </w:r>
    <w:r w:rsidR="00362A61" w:rsidRPr="00362A61">
      <w:rPr>
        <w:rFonts w:eastAsia="Calibri"/>
        <w:bCs/>
        <w:sz w:val="18"/>
        <w:szCs w:val="18"/>
      </w:rPr>
      <w:t>2</w:t>
    </w:r>
    <w:r w:rsidR="00362A61" w:rsidRPr="00362A61">
      <w:rPr>
        <w:rFonts w:eastAsia="Calibri"/>
        <w:bCs/>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6B528" w14:textId="339F2497" w:rsidR="000F5097" w:rsidRPr="00401710" w:rsidRDefault="00EF5EB7" w:rsidP="00401710">
    <w:pPr>
      <w:pStyle w:val="Header"/>
      <w:spacing w:after="0"/>
    </w:pPr>
    <w:r>
      <w:pict w14:anchorId="610A2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401710" w:rsidRPr="009D43DD">
      <w:t>NSW Department of Education</w:t>
    </w:r>
    <w:r w:rsidR="0040171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4661D" w14:textId="5DB5A716" w:rsidR="00BA6E78" w:rsidRPr="00BA6E78" w:rsidRDefault="00BA6E78" w:rsidP="00BA6E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8792660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6728BEE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442DB8"/>
    <w:multiLevelType w:val="hybridMultilevel"/>
    <w:tmpl w:val="48F66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04B01"/>
    <w:multiLevelType w:val="multilevel"/>
    <w:tmpl w:val="02C21C5E"/>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C283401"/>
    <w:multiLevelType w:val="hybridMultilevel"/>
    <w:tmpl w:val="D7DA6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D33373"/>
    <w:multiLevelType w:val="hybridMultilevel"/>
    <w:tmpl w:val="F2AA01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A70284E"/>
    <w:multiLevelType w:val="hybridMultilevel"/>
    <w:tmpl w:val="FE025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B322F8"/>
    <w:multiLevelType w:val="hybridMultilevel"/>
    <w:tmpl w:val="659692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597330"/>
    <w:multiLevelType w:val="hybridMultilevel"/>
    <w:tmpl w:val="B7804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432C6C"/>
    <w:multiLevelType w:val="hybridMultilevel"/>
    <w:tmpl w:val="177C2F6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80F084B"/>
    <w:multiLevelType w:val="hybridMultilevel"/>
    <w:tmpl w:val="8A22E0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6853E74"/>
    <w:multiLevelType w:val="hybridMultilevel"/>
    <w:tmpl w:val="6E24D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EFD2B28"/>
    <w:multiLevelType w:val="hybridMultilevel"/>
    <w:tmpl w:val="ABF685BE"/>
    <w:lvl w:ilvl="0" w:tplc="45145D94">
      <w:start w:val="1"/>
      <w:numFmt w:val="decimal"/>
      <w:lvlText w:val="%1."/>
      <w:lvlJc w:val="left"/>
      <w:pPr>
        <w:ind w:left="1020" w:hanging="360"/>
      </w:pPr>
    </w:lvl>
    <w:lvl w:ilvl="1" w:tplc="8962F576">
      <w:start w:val="1"/>
      <w:numFmt w:val="decimal"/>
      <w:lvlText w:val="%2."/>
      <w:lvlJc w:val="left"/>
      <w:pPr>
        <w:ind w:left="1020" w:hanging="360"/>
      </w:pPr>
    </w:lvl>
    <w:lvl w:ilvl="2" w:tplc="419C63E2">
      <w:start w:val="1"/>
      <w:numFmt w:val="decimal"/>
      <w:lvlText w:val="%3."/>
      <w:lvlJc w:val="left"/>
      <w:pPr>
        <w:ind w:left="1020" w:hanging="360"/>
      </w:pPr>
    </w:lvl>
    <w:lvl w:ilvl="3" w:tplc="4CDAD9E0">
      <w:start w:val="1"/>
      <w:numFmt w:val="decimal"/>
      <w:lvlText w:val="%4."/>
      <w:lvlJc w:val="left"/>
      <w:pPr>
        <w:ind w:left="1020" w:hanging="360"/>
      </w:pPr>
    </w:lvl>
    <w:lvl w:ilvl="4" w:tplc="05503AA2">
      <w:start w:val="1"/>
      <w:numFmt w:val="decimal"/>
      <w:lvlText w:val="%5."/>
      <w:lvlJc w:val="left"/>
      <w:pPr>
        <w:ind w:left="1020" w:hanging="360"/>
      </w:pPr>
    </w:lvl>
    <w:lvl w:ilvl="5" w:tplc="AC40AE2E">
      <w:start w:val="1"/>
      <w:numFmt w:val="decimal"/>
      <w:lvlText w:val="%6."/>
      <w:lvlJc w:val="left"/>
      <w:pPr>
        <w:ind w:left="1020" w:hanging="360"/>
      </w:pPr>
    </w:lvl>
    <w:lvl w:ilvl="6" w:tplc="C9CAF8FC">
      <w:start w:val="1"/>
      <w:numFmt w:val="decimal"/>
      <w:lvlText w:val="%7."/>
      <w:lvlJc w:val="left"/>
      <w:pPr>
        <w:ind w:left="1020" w:hanging="360"/>
      </w:pPr>
    </w:lvl>
    <w:lvl w:ilvl="7" w:tplc="7A569BC0">
      <w:start w:val="1"/>
      <w:numFmt w:val="decimal"/>
      <w:lvlText w:val="%8."/>
      <w:lvlJc w:val="left"/>
      <w:pPr>
        <w:ind w:left="1020" w:hanging="360"/>
      </w:pPr>
    </w:lvl>
    <w:lvl w:ilvl="8" w:tplc="B914E65A">
      <w:start w:val="1"/>
      <w:numFmt w:val="decimal"/>
      <w:lvlText w:val="%9."/>
      <w:lvlJc w:val="left"/>
      <w:pPr>
        <w:ind w:left="1020" w:hanging="360"/>
      </w:pPr>
    </w:lvl>
  </w:abstractNum>
  <w:abstractNum w:abstractNumId="18" w15:restartNumberingAfterBreak="0">
    <w:nsid w:val="77B7763B"/>
    <w:multiLevelType w:val="multilevel"/>
    <w:tmpl w:val="1D22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1458429">
    <w:abstractNumId w:val="4"/>
  </w:num>
  <w:num w:numId="2" w16cid:durableId="1608924822">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198662686">
    <w:abstractNumId w:val="5"/>
  </w:num>
  <w:num w:numId="4" w16cid:durableId="231041416">
    <w:abstractNumId w:val="16"/>
  </w:num>
  <w:num w:numId="5" w16cid:durableId="963073155">
    <w:abstractNumId w:val="6"/>
  </w:num>
  <w:num w:numId="6" w16cid:durableId="307981287">
    <w:abstractNumId w:val="12"/>
  </w:num>
  <w:num w:numId="7" w16cid:durableId="107165584">
    <w:abstractNumId w:val="14"/>
  </w:num>
  <w:num w:numId="8" w16cid:durableId="878476797">
    <w:abstractNumId w:val="8"/>
  </w:num>
  <w:num w:numId="9" w16cid:durableId="88352865">
    <w:abstractNumId w:val="10"/>
  </w:num>
  <w:num w:numId="10" w16cid:durableId="1505977366">
    <w:abstractNumId w:val="13"/>
  </w:num>
  <w:num w:numId="11" w16cid:durableId="1466000485">
    <w:abstractNumId w:val="2"/>
  </w:num>
  <w:num w:numId="12" w16cid:durableId="1488979782">
    <w:abstractNumId w:val="2"/>
  </w:num>
  <w:num w:numId="13" w16cid:durableId="229578801">
    <w:abstractNumId w:val="2"/>
  </w:num>
  <w:num w:numId="14" w16cid:durableId="156844857">
    <w:abstractNumId w:val="2"/>
  </w:num>
  <w:num w:numId="15" w16cid:durableId="933515165">
    <w:abstractNumId w:val="2"/>
  </w:num>
  <w:num w:numId="16" w16cid:durableId="965813427">
    <w:abstractNumId w:val="2"/>
  </w:num>
  <w:num w:numId="17" w16cid:durableId="1206140632">
    <w:abstractNumId w:val="2"/>
  </w:num>
  <w:num w:numId="18" w16cid:durableId="321473683">
    <w:abstractNumId w:val="2"/>
  </w:num>
  <w:num w:numId="19" w16cid:durableId="1271274904">
    <w:abstractNumId w:val="17"/>
  </w:num>
  <w:num w:numId="20" w16cid:durableId="1458256372">
    <w:abstractNumId w:val="3"/>
  </w:num>
  <w:num w:numId="21" w16cid:durableId="1485126675">
    <w:abstractNumId w:val="15"/>
  </w:num>
  <w:num w:numId="22" w16cid:durableId="612248653">
    <w:abstractNumId w:val="9"/>
  </w:num>
  <w:num w:numId="23" w16cid:durableId="153226945">
    <w:abstractNumId w:val="7"/>
  </w:num>
  <w:num w:numId="24" w16cid:durableId="759910285">
    <w:abstractNumId w:val="18"/>
  </w:num>
  <w:num w:numId="25" w16cid:durableId="159227169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393887232">
    <w:abstractNumId w:val="1"/>
  </w:num>
  <w:num w:numId="27" w16cid:durableId="1851529327">
    <w:abstractNumId w:val="1"/>
  </w:num>
  <w:num w:numId="28" w16cid:durableId="471093316">
    <w:abstractNumId w:val="5"/>
  </w:num>
  <w:num w:numId="29" w16cid:durableId="37780347">
    <w:abstractNumId w:val="16"/>
  </w:num>
  <w:num w:numId="30" w16cid:durableId="357048069">
    <w:abstractNumId w:val="0"/>
  </w:num>
  <w:num w:numId="31" w16cid:durableId="1198545973">
    <w:abstractNumId w:val="16"/>
  </w:num>
  <w:num w:numId="32" w16cid:durableId="47645480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575"/>
    <w:rsid w:val="0000749B"/>
    <w:rsid w:val="000113E0"/>
    <w:rsid w:val="00013FF2"/>
    <w:rsid w:val="00014886"/>
    <w:rsid w:val="0001660E"/>
    <w:rsid w:val="00022355"/>
    <w:rsid w:val="000236B9"/>
    <w:rsid w:val="000252CB"/>
    <w:rsid w:val="00037CCA"/>
    <w:rsid w:val="00045F0D"/>
    <w:rsid w:val="0004750C"/>
    <w:rsid w:val="00047862"/>
    <w:rsid w:val="00061D5B"/>
    <w:rsid w:val="0006756D"/>
    <w:rsid w:val="00070ED9"/>
    <w:rsid w:val="00074F0F"/>
    <w:rsid w:val="00074FD5"/>
    <w:rsid w:val="00083A10"/>
    <w:rsid w:val="00085114"/>
    <w:rsid w:val="0008611F"/>
    <w:rsid w:val="00087D95"/>
    <w:rsid w:val="00091D91"/>
    <w:rsid w:val="000A4C21"/>
    <w:rsid w:val="000A75AA"/>
    <w:rsid w:val="000B2CA5"/>
    <w:rsid w:val="000B379C"/>
    <w:rsid w:val="000B3E35"/>
    <w:rsid w:val="000C1B93"/>
    <w:rsid w:val="000C2383"/>
    <w:rsid w:val="000C24ED"/>
    <w:rsid w:val="000C2C36"/>
    <w:rsid w:val="000C4E41"/>
    <w:rsid w:val="000C54EB"/>
    <w:rsid w:val="000C6847"/>
    <w:rsid w:val="000D0800"/>
    <w:rsid w:val="000D205C"/>
    <w:rsid w:val="000D3BBE"/>
    <w:rsid w:val="000D6A60"/>
    <w:rsid w:val="000D7466"/>
    <w:rsid w:val="000E73A8"/>
    <w:rsid w:val="000F3A6A"/>
    <w:rsid w:val="000F5097"/>
    <w:rsid w:val="000F5BE6"/>
    <w:rsid w:val="001065FC"/>
    <w:rsid w:val="00112528"/>
    <w:rsid w:val="00115458"/>
    <w:rsid w:val="001227D0"/>
    <w:rsid w:val="00123F8F"/>
    <w:rsid w:val="00137D05"/>
    <w:rsid w:val="001416BC"/>
    <w:rsid w:val="00142324"/>
    <w:rsid w:val="00150BF5"/>
    <w:rsid w:val="00153114"/>
    <w:rsid w:val="00153F54"/>
    <w:rsid w:val="00157CCC"/>
    <w:rsid w:val="00164DFE"/>
    <w:rsid w:val="00164F62"/>
    <w:rsid w:val="0016603B"/>
    <w:rsid w:val="0017441D"/>
    <w:rsid w:val="00180E81"/>
    <w:rsid w:val="00181D52"/>
    <w:rsid w:val="00184DBB"/>
    <w:rsid w:val="00185B7E"/>
    <w:rsid w:val="00190C6F"/>
    <w:rsid w:val="001A1922"/>
    <w:rsid w:val="001A28D1"/>
    <w:rsid w:val="001A2D64"/>
    <w:rsid w:val="001A3009"/>
    <w:rsid w:val="001A48B9"/>
    <w:rsid w:val="001A745A"/>
    <w:rsid w:val="001B1AA9"/>
    <w:rsid w:val="001B3001"/>
    <w:rsid w:val="001B4352"/>
    <w:rsid w:val="001C124B"/>
    <w:rsid w:val="001C12F7"/>
    <w:rsid w:val="001C3588"/>
    <w:rsid w:val="001C6C4B"/>
    <w:rsid w:val="001C7E97"/>
    <w:rsid w:val="001D5230"/>
    <w:rsid w:val="001D7496"/>
    <w:rsid w:val="001E3570"/>
    <w:rsid w:val="001E79EB"/>
    <w:rsid w:val="001F4ABB"/>
    <w:rsid w:val="0020155F"/>
    <w:rsid w:val="00202D9C"/>
    <w:rsid w:val="002105AD"/>
    <w:rsid w:val="00210FBB"/>
    <w:rsid w:val="0021202B"/>
    <w:rsid w:val="00215081"/>
    <w:rsid w:val="00215153"/>
    <w:rsid w:val="002164E1"/>
    <w:rsid w:val="002205A4"/>
    <w:rsid w:val="00223E7A"/>
    <w:rsid w:val="002336BA"/>
    <w:rsid w:val="002349AE"/>
    <w:rsid w:val="00240289"/>
    <w:rsid w:val="0024111F"/>
    <w:rsid w:val="002411C4"/>
    <w:rsid w:val="00241531"/>
    <w:rsid w:val="00246E76"/>
    <w:rsid w:val="0025571F"/>
    <w:rsid w:val="0025592F"/>
    <w:rsid w:val="002643D0"/>
    <w:rsid w:val="0026548C"/>
    <w:rsid w:val="00266207"/>
    <w:rsid w:val="0027370C"/>
    <w:rsid w:val="00273D62"/>
    <w:rsid w:val="002742DF"/>
    <w:rsid w:val="0027690C"/>
    <w:rsid w:val="0028154A"/>
    <w:rsid w:val="002903E0"/>
    <w:rsid w:val="002970DB"/>
    <w:rsid w:val="002A1E92"/>
    <w:rsid w:val="002A28B4"/>
    <w:rsid w:val="002A2B8C"/>
    <w:rsid w:val="002A35CF"/>
    <w:rsid w:val="002A475D"/>
    <w:rsid w:val="002A5CB6"/>
    <w:rsid w:val="002B5764"/>
    <w:rsid w:val="002B792F"/>
    <w:rsid w:val="002C2119"/>
    <w:rsid w:val="002C6260"/>
    <w:rsid w:val="002E6D39"/>
    <w:rsid w:val="002E6D60"/>
    <w:rsid w:val="002E7D3B"/>
    <w:rsid w:val="002E7FF0"/>
    <w:rsid w:val="002F51F6"/>
    <w:rsid w:val="002F7CFE"/>
    <w:rsid w:val="00303085"/>
    <w:rsid w:val="003035D7"/>
    <w:rsid w:val="00306C23"/>
    <w:rsid w:val="00311AF4"/>
    <w:rsid w:val="0031333A"/>
    <w:rsid w:val="0032119F"/>
    <w:rsid w:val="00325367"/>
    <w:rsid w:val="00325C21"/>
    <w:rsid w:val="003307CD"/>
    <w:rsid w:val="00333667"/>
    <w:rsid w:val="00335D72"/>
    <w:rsid w:val="00336C19"/>
    <w:rsid w:val="00340DD9"/>
    <w:rsid w:val="00345B3B"/>
    <w:rsid w:val="00353B3B"/>
    <w:rsid w:val="00354211"/>
    <w:rsid w:val="00356001"/>
    <w:rsid w:val="00356FA4"/>
    <w:rsid w:val="0035777D"/>
    <w:rsid w:val="00360E17"/>
    <w:rsid w:val="0036209C"/>
    <w:rsid w:val="003621EA"/>
    <w:rsid w:val="00362A61"/>
    <w:rsid w:val="00371AFF"/>
    <w:rsid w:val="00375FB1"/>
    <w:rsid w:val="00381434"/>
    <w:rsid w:val="00382972"/>
    <w:rsid w:val="003834DB"/>
    <w:rsid w:val="00385DFB"/>
    <w:rsid w:val="00387A6F"/>
    <w:rsid w:val="00390985"/>
    <w:rsid w:val="00394403"/>
    <w:rsid w:val="00394C73"/>
    <w:rsid w:val="003A1DB8"/>
    <w:rsid w:val="003A5190"/>
    <w:rsid w:val="003A549F"/>
    <w:rsid w:val="003A5611"/>
    <w:rsid w:val="003B240E"/>
    <w:rsid w:val="003C2A76"/>
    <w:rsid w:val="003C2EB9"/>
    <w:rsid w:val="003C39B6"/>
    <w:rsid w:val="003C6336"/>
    <w:rsid w:val="003D13EF"/>
    <w:rsid w:val="003D2584"/>
    <w:rsid w:val="003D7789"/>
    <w:rsid w:val="003E2FB0"/>
    <w:rsid w:val="003F41CA"/>
    <w:rsid w:val="003F736A"/>
    <w:rsid w:val="003F77BF"/>
    <w:rsid w:val="00401084"/>
    <w:rsid w:val="00401710"/>
    <w:rsid w:val="00407EF0"/>
    <w:rsid w:val="00412F2B"/>
    <w:rsid w:val="004178B3"/>
    <w:rsid w:val="00420460"/>
    <w:rsid w:val="00422578"/>
    <w:rsid w:val="00423689"/>
    <w:rsid w:val="00425EC4"/>
    <w:rsid w:val="004300EE"/>
    <w:rsid w:val="00430F12"/>
    <w:rsid w:val="0044167A"/>
    <w:rsid w:val="00441CD7"/>
    <w:rsid w:val="00444251"/>
    <w:rsid w:val="00446466"/>
    <w:rsid w:val="00447F2C"/>
    <w:rsid w:val="0045225D"/>
    <w:rsid w:val="00456F47"/>
    <w:rsid w:val="00457282"/>
    <w:rsid w:val="0046000D"/>
    <w:rsid w:val="004662AB"/>
    <w:rsid w:val="004738A6"/>
    <w:rsid w:val="00480185"/>
    <w:rsid w:val="00483161"/>
    <w:rsid w:val="0048642E"/>
    <w:rsid w:val="0049021A"/>
    <w:rsid w:val="00491051"/>
    <w:rsid w:val="00495A0E"/>
    <w:rsid w:val="004975A1"/>
    <w:rsid w:val="004A371A"/>
    <w:rsid w:val="004A37A9"/>
    <w:rsid w:val="004B0F58"/>
    <w:rsid w:val="004B24CE"/>
    <w:rsid w:val="004B2F61"/>
    <w:rsid w:val="004B302E"/>
    <w:rsid w:val="004B484F"/>
    <w:rsid w:val="004B4B22"/>
    <w:rsid w:val="004B4E3B"/>
    <w:rsid w:val="004B60B3"/>
    <w:rsid w:val="004B75F3"/>
    <w:rsid w:val="004C11A9"/>
    <w:rsid w:val="004C1743"/>
    <w:rsid w:val="004C2E85"/>
    <w:rsid w:val="004D08DD"/>
    <w:rsid w:val="004D613B"/>
    <w:rsid w:val="004D6307"/>
    <w:rsid w:val="004E2013"/>
    <w:rsid w:val="004E4323"/>
    <w:rsid w:val="004F24A7"/>
    <w:rsid w:val="004F3C10"/>
    <w:rsid w:val="004F48DD"/>
    <w:rsid w:val="004F6AF2"/>
    <w:rsid w:val="00500F9A"/>
    <w:rsid w:val="00502290"/>
    <w:rsid w:val="00510BB5"/>
    <w:rsid w:val="00511863"/>
    <w:rsid w:val="00511CDB"/>
    <w:rsid w:val="00522BA7"/>
    <w:rsid w:val="00523C29"/>
    <w:rsid w:val="005253CF"/>
    <w:rsid w:val="00526795"/>
    <w:rsid w:val="00526E11"/>
    <w:rsid w:val="00532128"/>
    <w:rsid w:val="005367D0"/>
    <w:rsid w:val="00540209"/>
    <w:rsid w:val="00540602"/>
    <w:rsid w:val="00541591"/>
    <w:rsid w:val="00541FBB"/>
    <w:rsid w:val="005554FB"/>
    <w:rsid w:val="00555E65"/>
    <w:rsid w:val="0056366A"/>
    <w:rsid w:val="005649D2"/>
    <w:rsid w:val="0056642E"/>
    <w:rsid w:val="00573F0A"/>
    <w:rsid w:val="00575814"/>
    <w:rsid w:val="005761D7"/>
    <w:rsid w:val="00580EC9"/>
    <w:rsid w:val="0058102D"/>
    <w:rsid w:val="00583731"/>
    <w:rsid w:val="00585B3C"/>
    <w:rsid w:val="005934B4"/>
    <w:rsid w:val="0059458A"/>
    <w:rsid w:val="00594840"/>
    <w:rsid w:val="005A34D4"/>
    <w:rsid w:val="005A5FB1"/>
    <w:rsid w:val="005A67CA"/>
    <w:rsid w:val="005A7A37"/>
    <w:rsid w:val="005B184F"/>
    <w:rsid w:val="005B292A"/>
    <w:rsid w:val="005B3DDD"/>
    <w:rsid w:val="005B4243"/>
    <w:rsid w:val="005B77E0"/>
    <w:rsid w:val="005C14A7"/>
    <w:rsid w:val="005C6689"/>
    <w:rsid w:val="005D0140"/>
    <w:rsid w:val="005D49FE"/>
    <w:rsid w:val="005E1470"/>
    <w:rsid w:val="005E1F63"/>
    <w:rsid w:val="005E36FC"/>
    <w:rsid w:val="005E40C4"/>
    <w:rsid w:val="005E515D"/>
    <w:rsid w:val="005E65FD"/>
    <w:rsid w:val="005F0C19"/>
    <w:rsid w:val="005F65A1"/>
    <w:rsid w:val="00601B33"/>
    <w:rsid w:val="006026C8"/>
    <w:rsid w:val="00611A0A"/>
    <w:rsid w:val="00613CA4"/>
    <w:rsid w:val="00614088"/>
    <w:rsid w:val="006169FB"/>
    <w:rsid w:val="00622A42"/>
    <w:rsid w:val="00625D4A"/>
    <w:rsid w:val="00626BBF"/>
    <w:rsid w:val="0062713A"/>
    <w:rsid w:val="00633264"/>
    <w:rsid w:val="00641141"/>
    <w:rsid w:val="0064273E"/>
    <w:rsid w:val="00642BAD"/>
    <w:rsid w:val="00643CC4"/>
    <w:rsid w:val="0064434E"/>
    <w:rsid w:val="0064780D"/>
    <w:rsid w:val="006508B9"/>
    <w:rsid w:val="00673DD7"/>
    <w:rsid w:val="00677835"/>
    <w:rsid w:val="00680388"/>
    <w:rsid w:val="0068246E"/>
    <w:rsid w:val="00685F57"/>
    <w:rsid w:val="006907AD"/>
    <w:rsid w:val="00693660"/>
    <w:rsid w:val="0069518C"/>
    <w:rsid w:val="00696410"/>
    <w:rsid w:val="00697B45"/>
    <w:rsid w:val="006A0958"/>
    <w:rsid w:val="006A2AAD"/>
    <w:rsid w:val="006A3884"/>
    <w:rsid w:val="006B0703"/>
    <w:rsid w:val="006B2F9A"/>
    <w:rsid w:val="006B3488"/>
    <w:rsid w:val="006B41C5"/>
    <w:rsid w:val="006C2F67"/>
    <w:rsid w:val="006D00B0"/>
    <w:rsid w:val="006D1CF3"/>
    <w:rsid w:val="006D2CCB"/>
    <w:rsid w:val="006D2EC2"/>
    <w:rsid w:val="006D3DA3"/>
    <w:rsid w:val="006E50EA"/>
    <w:rsid w:val="006E50EB"/>
    <w:rsid w:val="006E54D3"/>
    <w:rsid w:val="006E70B3"/>
    <w:rsid w:val="006F069A"/>
    <w:rsid w:val="006F4021"/>
    <w:rsid w:val="006F5557"/>
    <w:rsid w:val="0070062E"/>
    <w:rsid w:val="00705305"/>
    <w:rsid w:val="00712247"/>
    <w:rsid w:val="007144E2"/>
    <w:rsid w:val="00714672"/>
    <w:rsid w:val="00716414"/>
    <w:rsid w:val="00717237"/>
    <w:rsid w:val="00722C1F"/>
    <w:rsid w:val="007242A7"/>
    <w:rsid w:val="00724FB1"/>
    <w:rsid w:val="007261D3"/>
    <w:rsid w:val="00726A3F"/>
    <w:rsid w:val="007346DD"/>
    <w:rsid w:val="0073682A"/>
    <w:rsid w:val="00737CD4"/>
    <w:rsid w:val="0074024D"/>
    <w:rsid w:val="00741C1A"/>
    <w:rsid w:val="0074698F"/>
    <w:rsid w:val="007472C6"/>
    <w:rsid w:val="00747464"/>
    <w:rsid w:val="00755FA3"/>
    <w:rsid w:val="00756A80"/>
    <w:rsid w:val="00757E96"/>
    <w:rsid w:val="00762903"/>
    <w:rsid w:val="00763C54"/>
    <w:rsid w:val="00764746"/>
    <w:rsid w:val="00764DB0"/>
    <w:rsid w:val="00766D19"/>
    <w:rsid w:val="00770CBD"/>
    <w:rsid w:val="007726D3"/>
    <w:rsid w:val="00774C77"/>
    <w:rsid w:val="0077696D"/>
    <w:rsid w:val="00782FDA"/>
    <w:rsid w:val="00785575"/>
    <w:rsid w:val="00791EC7"/>
    <w:rsid w:val="007A0537"/>
    <w:rsid w:val="007A2DC0"/>
    <w:rsid w:val="007A720B"/>
    <w:rsid w:val="007A7426"/>
    <w:rsid w:val="007B020C"/>
    <w:rsid w:val="007B1B5A"/>
    <w:rsid w:val="007B2066"/>
    <w:rsid w:val="007B222B"/>
    <w:rsid w:val="007B523A"/>
    <w:rsid w:val="007C0EBC"/>
    <w:rsid w:val="007C0FA6"/>
    <w:rsid w:val="007C1F76"/>
    <w:rsid w:val="007C37FB"/>
    <w:rsid w:val="007C3CE3"/>
    <w:rsid w:val="007C61E6"/>
    <w:rsid w:val="007C7526"/>
    <w:rsid w:val="007D1B11"/>
    <w:rsid w:val="007D27DA"/>
    <w:rsid w:val="007D2852"/>
    <w:rsid w:val="007D3C97"/>
    <w:rsid w:val="007D7CAB"/>
    <w:rsid w:val="007E012E"/>
    <w:rsid w:val="007E366F"/>
    <w:rsid w:val="007E44F9"/>
    <w:rsid w:val="007E5702"/>
    <w:rsid w:val="007E7ED8"/>
    <w:rsid w:val="007F066A"/>
    <w:rsid w:val="007F1B84"/>
    <w:rsid w:val="007F44A5"/>
    <w:rsid w:val="007F4B97"/>
    <w:rsid w:val="007F6BE6"/>
    <w:rsid w:val="0080248A"/>
    <w:rsid w:val="00804F58"/>
    <w:rsid w:val="008073B1"/>
    <w:rsid w:val="008118C1"/>
    <w:rsid w:val="00812742"/>
    <w:rsid w:val="0081568E"/>
    <w:rsid w:val="008156DE"/>
    <w:rsid w:val="00816C75"/>
    <w:rsid w:val="008206A9"/>
    <w:rsid w:val="00821BA2"/>
    <w:rsid w:val="00822F0F"/>
    <w:rsid w:val="00823B09"/>
    <w:rsid w:val="00831B73"/>
    <w:rsid w:val="0083638C"/>
    <w:rsid w:val="00843D91"/>
    <w:rsid w:val="00844148"/>
    <w:rsid w:val="008459EA"/>
    <w:rsid w:val="00847C34"/>
    <w:rsid w:val="00851F8E"/>
    <w:rsid w:val="008559F3"/>
    <w:rsid w:val="00856CA3"/>
    <w:rsid w:val="0086040A"/>
    <w:rsid w:val="00864999"/>
    <w:rsid w:val="008651E5"/>
    <w:rsid w:val="00865BC1"/>
    <w:rsid w:val="008667A0"/>
    <w:rsid w:val="00867DC1"/>
    <w:rsid w:val="00867DF5"/>
    <w:rsid w:val="008722BB"/>
    <w:rsid w:val="0087496A"/>
    <w:rsid w:val="00875400"/>
    <w:rsid w:val="00875ED9"/>
    <w:rsid w:val="00880E51"/>
    <w:rsid w:val="008816C3"/>
    <w:rsid w:val="00884A97"/>
    <w:rsid w:val="00886C2B"/>
    <w:rsid w:val="00890EEE"/>
    <w:rsid w:val="008911FE"/>
    <w:rsid w:val="0089316E"/>
    <w:rsid w:val="00893205"/>
    <w:rsid w:val="0089344A"/>
    <w:rsid w:val="008A2260"/>
    <w:rsid w:val="008A47C5"/>
    <w:rsid w:val="008A4AA8"/>
    <w:rsid w:val="008A4CF6"/>
    <w:rsid w:val="008B59F8"/>
    <w:rsid w:val="008B5D95"/>
    <w:rsid w:val="008B7BE4"/>
    <w:rsid w:val="008C02A7"/>
    <w:rsid w:val="008C499A"/>
    <w:rsid w:val="008C4E7E"/>
    <w:rsid w:val="008C6226"/>
    <w:rsid w:val="008C7563"/>
    <w:rsid w:val="008D0A00"/>
    <w:rsid w:val="008D516C"/>
    <w:rsid w:val="008E3DE9"/>
    <w:rsid w:val="008E54E5"/>
    <w:rsid w:val="008E699B"/>
    <w:rsid w:val="008E707C"/>
    <w:rsid w:val="008F3B39"/>
    <w:rsid w:val="008F3C9E"/>
    <w:rsid w:val="008F5426"/>
    <w:rsid w:val="008F5C10"/>
    <w:rsid w:val="00902FAB"/>
    <w:rsid w:val="009039CC"/>
    <w:rsid w:val="00903B33"/>
    <w:rsid w:val="00904440"/>
    <w:rsid w:val="00904D98"/>
    <w:rsid w:val="009076C2"/>
    <w:rsid w:val="009107ED"/>
    <w:rsid w:val="009138BF"/>
    <w:rsid w:val="00915AEC"/>
    <w:rsid w:val="00921560"/>
    <w:rsid w:val="009260CB"/>
    <w:rsid w:val="0093127C"/>
    <w:rsid w:val="009312FB"/>
    <w:rsid w:val="00934A0E"/>
    <w:rsid w:val="0093679E"/>
    <w:rsid w:val="00942BF9"/>
    <w:rsid w:val="0094537A"/>
    <w:rsid w:val="009459DD"/>
    <w:rsid w:val="009523A8"/>
    <w:rsid w:val="00955A3A"/>
    <w:rsid w:val="00956BAD"/>
    <w:rsid w:val="00967C89"/>
    <w:rsid w:val="00971D81"/>
    <w:rsid w:val="009734DD"/>
    <w:rsid w:val="009739C8"/>
    <w:rsid w:val="00975D4B"/>
    <w:rsid w:val="00980AD3"/>
    <w:rsid w:val="009811B9"/>
    <w:rsid w:val="00982157"/>
    <w:rsid w:val="009823F1"/>
    <w:rsid w:val="0098252C"/>
    <w:rsid w:val="00982D89"/>
    <w:rsid w:val="009833B3"/>
    <w:rsid w:val="00983754"/>
    <w:rsid w:val="00994F7D"/>
    <w:rsid w:val="00995CD8"/>
    <w:rsid w:val="009A28F4"/>
    <w:rsid w:val="009A3902"/>
    <w:rsid w:val="009B1280"/>
    <w:rsid w:val="009C0088"/>
    <w:rsid w:val="009C2DB5"/>
    <w:rsid w:val="009C5B0E"/>
    <w:rsid w:val="009C6DDB"/>
    <w:rsid w:val="009C7FB7"/>
    <w:rsid w:val="009D49DA"/>
    <w:rsid w:val="009E1904"/>
    <w:rsid w:val="009E6FBE"/>
    <w:rsid w:val="009F07F7"/>
    <w:rsid w:val="009F0B48"/>
    <w:rsid w:val="009F166C"/>
    <w:rsid w:val="009F17E2"/>
    <w:rsid w:val="009F1B05"/>
    <w:rsid w:val="009F7256"/>
    <w:rsid w:val="009F74E2"/>
    <w:rsid w:val="009F7B2C"/>
    <w:rsid w:val="009F7F06"/>
    <w:rsid w:val="00A00C33"/>
    <w:rsid w:val="00A05C34"/>
    <w:rsid w:val="00A06B88"/>
    <w:rsid w:val="00A07E3E"/>
    <w:rsid w:val="00A100CC"/>
    <w:rsid w:val="00A119B4"/>
    <w:rsid w:val="00A170A2"/>
    <w:rsid w:val="00A230F7"/>
    <w:rsid w:val="00A27130"/>
    <w:rsid w:val="00A27E95"/>
    <w:rsid w:val="00A30CDA"/>
    <w:rsid w:val="00A32D36"/>
    <w:rsid w:val="00A34816"/>
    <w:rsid w:val="00A3568B"/>
    <w:rsid w:val="00A40152"/>
    <w:rsid w:val="00A40B57"/>
    <w:rsid w:val="00A44B58"/>
    <w:rsid w:val="00A46788"/>
    <w:rsid w:val="00A46F6E"/>
    <w:rsid w:val="00A534B8"/>
    <w:rsid w:val="00A54063"/>
    <w:rsid w:val="00A5409F"/>
    <w:rsid w:val="00A54F5E"/>
    <w:rsid w:val="00A55FF8"/>
    <w:rsid w:val="00A57460"/>
    <w:rsid w:val="00A6177D"/>
    <w:rsid w:val="00A63054"/>
    <w:rsid w:val="00A659D4"/>
    <w:rsid w:val="00A65B91"/>
    <w:rsid w:val="00A70B7E"/>
    <w:rsid w:val="00A74940"/>
    <w:rsid w:val="00A755B4"/>
    <w:rsid w:val="00A76D74"/>
    <w:rsid w:val="00A80E01"/>
    <w:rsid w:val="00A8296F"/>
    <w:rsid w:val="00A82AA3"/>
    <w:rsid w:val="00A90FF5"/>
    <w:rsid w:val="00A91B96"/>
    <w:rsid w:val="00A94B8F"/>
    <w:rsid w:val="00AA1B4C"/>
    <w:rsid w:val="00AA3133"/>
    <w:rsid w:val="00AA3ED0"/>
    <w:rsid w:val="00AA5FB4"/>
    <w:rsid w:val="00AB099B"/>
    <w:rsid w:val="00AB15E2"/>
    <w:rsid w:val="00AB18DC"/>
    <w:rsid w:val="00AB4438"/>
    <w:rsid w:val="00AB4710"/>
    <w:rsid w:val="00AC0241"/>
    <w:rsid w:val="00AC157E"/>
    <w:rsid w:val="00AD02C1"/>
    <w:rsid w:val="00AD4185"/>
    <w:rsid w:val="00AD65BB"/>
    <w:rsid w:val="00AD779A"/>
    <w:rsid w:val="00AE6926"/>
    <w:rsid w:val="00AF2BD7"/>
    <w:rsid w:val="00B069DE"/>
    <w:rsid w:val="00B10979"/>
    <w:rsid w:val="00B12A9F"/>
    <w:rsid w:val="00B14613"/>
    <w:rsid w:val="00B14D36"/>
    <w:rsid w:val="00B2036D"/>
    <w:rsid w:val="00B20F83"/>
    <w:rsid w:val="00B21B40"/>
    <w:rsid w:val="00B24EE4"/>
    <w:rsid w:val="00B26C50"/>
    <w:rsid w:val="00B40552"/>
    <w:rsid w:val="00B44DB2"/>
    <w:rsid w:val="00B46033"/>
    <w:rsid w:val="00B478FD"/>
    <w:rsid w:val="00B50E28"/>
    <w:rsid w:val="00B5175F"/>
    <w:rsid w:val="00B538F8"/>
    <w:rsid w:val="00B53B2F"/>
    <w:rsid w:val="00B53FC7"/>
    <w:rsid w:val="00B53FCE"/>
    <w:rsid w:val="00B54C4E"/>
    <w:rsid w:val="00B5532B"/>
    <w:rsid w:val="00B55973"/>
    <w:rsid w:val="00B563F5"/>
    <w:rsid w:val="00B564F9"/>
    <w:rsid w:val="00B6328A"/>
    <w:rsid w:val="00B6422A"/>
    <w:rsid w:val="00B65281"/>
    <w:rsid w:val="00B65452"/>
    <w:rsid w:val="00B6770F"/>
    <w:rsid w:val="00B70723"/>
    <w:rsid w:val="00B72931"/>
    <w:rsid w:val="00B80AAD"/>
    <w:rsid w:val="00B816C5"/>
    <w:rsid w:val="00B82909"/>
    <w:rsid w:val="00B917B0"/>
    <w:rsid w:val="00B917E0"/>
    <w:rsid w:val="00B9257F"/>
    <w:rsid w:val="00BA6E78"/>
    <w:rsid w:val="00BA7230"/>
    <w:rsid w:val="00BA7AAB"/>
    <w:rsid w:val="00BB138E"/>
    <w:rsid w:val="00BB6158"/>
    <w:rsid w:val="00BB6523"/>
    <w:rsid w:val="00BC1A18"/>
    <w:rsid w:val="00BC4289"/>
    <w:rsid w:val="00BD5FA1"/>
    <w:rsid w:val="00BE1121"/>
    <w:rsid w:val="00BE13F4"/>
    <w:rsid w:val="00BE26D0"/>
    <w:rsid w:val="00BF2210"/>
    <w:rsid w:val="00BF2C8B"/>
    <w:rsid w:val="00BF35D4"/>
    <w:rsid w:val="00BF4458"/>
    <w:rsid w:val="00BF4B74"/>
    <w:rsid w:val="00BF64BF"/>
    <w:rsid w:val="00BF6590"/>
    <w:rsid w:val="00BF732E"/>
    <w:rsid w:val="00C00F6F"/>
    <w:rsid w:val="00C016BF"/>
    <w:rsid w:val="00C01ECC"/>
    <w:rsid w:val="00C04E32"/>
    <w:rsid w:val="00C0536F"/>
    <w:rsid w:val="00C202C5"/>
    <w:rsid w:val="00C23ADC"/>
    <w:rsid w:val="00C27155"/>
    <w:rsid w:val="00C32F0D"/>
    <w:rsid w:val="00C34D41"/>
    <w:rsid w:val="00C361B7"/>
    <w:rsid w:val="00C37073"/>
    <w:rsid w:val="00C37589"/>
    <w:rsid w:val="00C41211"/>
    <w:rsid w:val="00C436AB"/>
    <w:rsid w:val="00C449DC"/>
    <w:rsid w:val="00C455CC"/>
    <w:rsid w:val="00C455FC"/>
    <w:rsid w:val="00C511B6"/>
    <w:rsid w:val="00C51C45"/>
    <w:rsid w:val="00C57F0D"/>
    <w:rsid w:val="00C610DA"/>
    <w:rsid w:val="00C611F9"/>
    <w:rsid w:val="00C62B29"/>
    <w:rsid w:val="00C64C60"/>
    <w:rsid w:val="00C664FC"/>
    <w:rsid w:val="00C70C44"/>
    <w:rsid w:val="00C7303D"/>
    <w:rsid w:val="00C76C7E"/>
    <w:rsid w:val="00C77658"/>
    <w:rsid w:val="00C84909"/>
    <w:rsid w:val="00C84A4B"/>
    <w:rsid w:val="00C87F4D"/>
    <w:rsid w:val="00C91CD7"/>
    <w:rsid w:val="00C927CE"/>
    <w:rsid w:val="00C9382C"/>
    <w:rsid w:val="00C94717"/>
    <w:rsid w:val="00C94F2B"/>
    <w:rsid w:val="00CA0226"/>
    <w:rsid w:val="00CA0C56"/>
    <w:rsid w:val="00CA2ABC"/>
    <w:rsid w:val="00CA731E"/>
    <w:rsid w:val="00CB2145"/>
    <w:rsid w:val="00CB3CFB"/>
    <w:rsid w:val="00CB4B4E"/>
    <w:rsid w:val="00CB6139"/>
    <w:rsid w:val="00CB66B0"/>
    <w:rsid w:val="00CC73EF"/>
    <w:rsid w:val="00CC73F5"/>
    <w:rsid w:val="00CD3612"/>
    <w:rsid w:val="00CD3B2B"/>
    <w:rsid w:val="00CD6723"/>
    <w:rsid w:val="00CE5951"/>
    <w:rsid w:val="00CF2DFB"/>
    <w:rsid w:val="00CF73E9"/>
    <w:rsid w:val="00D005C8"/>
    <w:rsid w:val="00D023CB"/>
    <w:rsid w:val="00D05A71"/>
    <w:rsid w:val="00D065F9"/>
    <w:rsid w:val="00D1138E"/>
    <w:rsid w:val="00D136E3"/>
    <w:rsid w:val="00D15A52"/>
    <w:rsid w:val="00D15BEB"/>
    <w:rsid w:val="00D2033E"/>
    <w:rsid w:val="00D21438"/>
    <w:rsid w:val="00D24D13"/>
    <w:rsid w:val="00D251B9"/>
    <w:rsid w:val="00D271BC"/>
    <w:rsid w:val="00D31E35"/>
    <w:rsid w:val="00D33128"/>
    <w:rsid w:val="00D41CA9"/>
    <w:rsid w:val="00D464EC"/>
    <w:rsid w:val="00D507E2"/>
    <w:rsid w:val="00D534B3"/>
    <w:rsid w:val="00D53913"/>
    <w:rsid w:val="00D57D25"/>
    <w:rsid w:val="00D61CE0"/>
    <w:rsid w:val="00D61E40"/>
    <w:rsid w:val="00D6474A"/>
    <w:rsid w:val="00D678DB"/>
    <w:rsid w:val="00D73B40"/>
    <w:rsid w:val="00D7454E"/>
    <w:rsid w:val="00D75D0A"/>
    <w:rsid w:val="00D952B7"/>
    <w:rsid w:val="00DA2C8A"/>
    <w:rsid w:val="00DA358C"/>
    <w:rsid w:val="00DA4439"/>
    <w:rsid w:val="00DA70B9"/>
    <w:rsid w:val="00DB09E1"/>
    <w:rsid w:val="00DC1425"/>
    <w:rsid w:val="00DC346C"/>
    <w:rsid w:val="00DC74E1"/>
    <w:rsid w:val="00DD0118"/>
    <w:rsid w:val="00DD184A"/>
    <w:rsid w:val="00DD20AE"/>
    <w:rsid w:val="00DD2F4E"/>
    <w:rsid w:val="00DD74FA"/>
    <w:rsid w:val="00DE07A5"/>
    <w:rsid w:val="00DE16C0"/>
    <w:rsid w:val="00DE2CE3"/>
    <w:rsid w:val="00DF09D0"/>
    <w:rsid w:val="00E00BE2"/>
    <w:rsid w:val="00E04DAF"/>
    <w:rsid w:val="00E05B03"/>
    <w:rsid w:val="00E112C7"/>
    <w:rsid w:val="00E12870"/>
    <w:rsid w:val="00E13CD1"/>
    <w:rsid w:val="00E14596"/>
    <w:rsid w:val="00E21B2C"/>
    <w:rsid w:val="00E23B4B"/>
    <w:rsid w:val="00E31C3D"/>
    <w:rsid w:val="00E33B22"/>
    <w:rsid w:val="00E34A50"/>
    <w:rsid w:val="00E40A53"/>
    <w:rsid w:val="00E4272D"/>
    <w:rsid w:val="00E4572D"/>
    <w:rsid w:val="00E5058E"/>
    <w:rsid w:val="00E51733"/>
    <w:rsid w:val="00E540F6"/>
    <w:rsid w:val="00E55934"/>
    <w:rsid w:val="00E56264"/>
    <w:rsid w:val="00E604B6"/>
    <w:rsid w:val="00E66CA0"/>
    <w:rsid w:val="00E71168"/>
    <w:rsid w:val="00E836F5"/>
    <w:rsid w:val="00E841F1"/>
    <w:rsid w:val="00E8765A"/>
    <w:rsid w:val="00EA2E73"/>
    <w:rsid w:val="00EA6223"/>
    <w:rsid w:val="00EA7023"/>
    <w:rsid w:val="00EC1999"/>
    <w:rsid w:val="00EC6AB0"/>
    <w:rsid w:val="00ED600C"/>
    <w:rsid w:val="00EE0DAB"/>
    <w:rsid w:val="00EE6DA6"/>
    <w:rsid w:val="00EE7D1E"/>
    <w:rsid w:val="00EE7DCC"/>
    <w:rsid w:val="00EF3B00"/>
    <w:rsid w:val="00EF559B"/>
    <w:rsid w:val="00EF5BEC"/>
    <w:rsid w:val="00EF5EB7"/>
    <w:rsid w:val="00EF7A94"/>
    <w:rsid w:val="00F10E63"/>
    <w:rsid w:val="00F12D5C"/>
    <w:rsid w:val="00F13226"/>
    <w:rsid w:val="00F14D7F"/>
    <w:rsid w:val="00F15509"/>
    <w:rsid w:val="00F17067"/>
    <w:rsid w:val="00F17E48"/>
    <w:rsid w:val="00F20AC8"/>
    <w:rsid w:val="00F268AF"/>
    <w:rsid w:val="00F3454B"/>
    <w:rsid w:val="00F352A7"/>
    <w:rsid w:val="00F361F9"/>
    <w:rsid w:val="00F41566"/>
    <w:rsid w:val="00F4460E"/>
    <w:rsid w:val="00F522E3"/>
    <w:rsid w:val="00F54C73"/>
    <w:rsid w:val="00F65AF4"/>
    <w:rsid w:val="00F66145"/>
    <w:rsid w:val="00F66167"/>
    <w:rsid w:val="00F67719"/>
    <w:rsid w:val="00F703E9"/>
    <w:rsid w:val="00F71021"/>
    <w:rsid w:val="00F71B46"/>
    <w:rsid w:val="00F80010"/>
    <w:rsid w:val="00F80B7D"/>
    <w:rsid w:val="00F81980"/>
    <w:rsid w:val="00F8225F"/>
    <w:rsid w:val="00F84C48"/>
    <w:rsid w:val="00F8517B"/>
    <w:rsid w:val="00F85CBF"/>
    <w:rsid w:val="00F8674B"/>
    <w:rsid w:val="00F9069D"/>
    <w:rsid w:val="00F920CA"/>
    <w:rsid w:val="00FA3555"/>
    <w:rsid w:val="00FB5B9B"/>
    <w:rsid w:val="00FB6436"/>
    <w:rsid w:val="00FB6713"/>
    <w:rsid w:val="00FC6310"/>
    <w:rsid w:val="00FC7DD8"/>
    <w:rsid w:val="00FD0A93"/>
    <w:rsid w:val="00FD277E"/>
    <w:rsid w:val="00FD3335"/>
    <w:rsid w:val="00FD44CF"/>
    <w:rsid w:val="00FD6A85"/>
    <w:rsid w:val="00FE29EB"/>
    <w:rsid w:val="00FE3A62"/>
    <w:rsid w:val="00FE4554"/>
    <w:rsid w:val="00FE5962"/>
    <w:rsid w:val="00FE59A7"/>
    <w:rsid w:val="00FE5E0D"/>
    <w:rsid w:val="00FE5E99"/>
    <w:rsid w:val="00FF0999"/>
    <w:rsid w:val="00FF387A"/>
    <w:rsid w:val="00FF4470"/>
    <w:rsid w:val="00FF7DFB"/>
    <w:rsid w:val="037E52CB"/>
    <w:rsid w:val="0468B0CC"/>
    <w:rsid w:val="04AE650E"/>
    <w:rsid w:val="09139AB9"/>
    <w:rsid w:val="0D892949"/>
    <w:rsid w:val="0FBD20F0"/>
    <w:rsid w:val="1183A9FC"/>
    <w:rsid w:val="119299B0"/>
    <w:rsid w:val="11F63F50"/>
    <w:rsid w:val="145ADFEC"/>
    <w:rsid w:val="188EB0D0"/>
    <w:rsid w:val="1A248269"/>
    <w:rsid w:val="1C2A8239"/>
    <w:rsid w:val="1E8E75AB"/>
    <w:rsid w:val="214066F2"/>
    <w:rsid w:val="2967060D"/>
    <w:rsid w:val="2B7D95D4"/>
    <w:rsid w:val="301A24EF"/>
    <w:rsid w:val="317A157B"/>
    <w:rsid w:val="31F1E5E5"/>
    <w:rsid w:val="3434E95E"/>
    <w:rsid w:val="353C9E4E"/>
    <w:rsid w:val="367EBBD5"/>
    <w:rsid w:val="37DD35E6"/>
    <w:rsid w:val="398A8DCF"/>
    <w:rsid w:val="3AB6059C"/>
    <w:rsid w:val="3BB3FCB0"/>
    <w:rsid w:val="3FFFB77F"/>
    <w:rsid w:val="4257F434"/>
    <w:rsid w:val="4307C1FB"/>
    <w:rsid w:val="44AFDBC8"/>
    <w:rsid w:val="4B2CA7E5"/>
    <w:rsid w:val="4BD28C29"/>
    <w:rsid w:val="4C11991E"/>
    <w:rsid w:val="4CC84CE2"/>
    <w:rsid w:val="4D0C1ADE"/>
    <w:rsid w:val="4D7A8CEA"/>
    <w:rsid w:val="5065F9BE"/>
    <w:rsid w:val="5384E47E"/>
    <w:rsid w:val="542CD5AF"/>
    <w:rsid w:val="5555BC12"/>
    <w:rsid w:val="5D31F13E"/>
    <w:rsid w:val="5E638F0D"/>
    <w:rsid w:val="6551A1AD"/>
    <w:rsid w:val="65B4D06C"/>
    <w:rsid w:val="6B4ED0B9"/>
    <w:rsid w:val="6CA90A0E"/>
    <w:rsid w:val="7014440B"/>
    <w:rsid w:val="737A7FFF"/>
    <w:rsid w:val="75574AF1"/>
    <w:rsid w:val="7778E2EA"/>
    <w:rsid w:val="7BF3C721"/>
    <w:rsid w:val="7D9807CF"/>
    <w:rsid w:val="7F5930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A11F6"/>
  <w15:chartTrackingRefBased/>
  <w15:docId w15:val="{42F4848D-3EAE-457A-83B1-C23826BB9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62A6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14596"/>
    <w:pPr>
      <w:keepNext/>
      <w:keepLines/>
      <w:spacing w:before="600" w:after="60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62A6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62A6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62A6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62A6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62A61"/>
    <w:pPr>
      <w:keepNext/>
      <w:spacing w:after="200" w:line="240" w:lineRule="auto"/>
    </w:pPr>
    <w:rPr>
      <w:iCs/>
      <w:color w:val="002664"/>
      <w:sz w:val="18"/>
      <w:szCs w:val="18"/>
    </w:rPr>
  </w:style>
  <w:style w:type="table" w:customStyle="1" w:styleId="Tableheader">
    <w:name w:val="ŠTable header"/>
    <w:basedOn w:val="TableNormal"/>
    <w:uiPriority w:val="99"/>
    <w:rsid w:val="00362A6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62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62A61"/>
    <w:pPr>
      <w:numPr>
        <w:numId w:val="32"/>
      </w:numPr>
    </w:pPr>
  </w:style>
  <w:style w:type="paragraph" w:styleId="ListNumber2">
    <w:name w:val="List Number 2"/>
    <w:aliases w:val="ŠList Number 2"/>
    <w:basedOn w:val="Normal"/>
    <w:uiPriority w:val="8"/>
    <w:qFormat/>
    <w:rsid w:val="00362A61"/>
    <w:pPr>
      <w:numPr>
        <w:numId w:val="31"/>
      </w:numPr>
    </w:pPr>
  </w:style>
  <w:style w:type="paragraph" w:styleId="ListBullet">
    <w:name w:val="List Bullet"/>
    <w:aliases w:val="ŠList Bullet"/>
    <w:basedOn w:val="Normal"/>
    <w:uiPriority w:val="9"/>
    <w:qFormat/>
    <w:rsid w:val="00362A61"/>
    <w:pPr>
      <w:numPr>
        <w:numId w:val="28"/>
      </w:numPr>
    </w:pPr>
  </w:style>
  <w:style w:type="paragraph" w:styleId="ListBullet2">
    <w:name w:val="List Bullet 2"/>
    <w:aliases w:val="ŠList Bullet 2"/>
    <w:basedOn w:val="Normal"/>
    <w:uiPriority w:val="10"/>
    <w:qFormat/>
    <w:rsid w:val="00362A61"/>
    <w:pPr>
      <w:numPr>
        <w:numId w:val="25"/>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362A61"/>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362A6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362A6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62A6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62A6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62A61"/>
    <w:rPr>
      <w:color w:val="2F5496" w:themeColor="accent1" w:themeShade="BF"/>
      <w:u w:val="single"/>
    </w:rPr>
  </w:style>
  <w:style w:type="paragraph" w:customStyle="1" w:styleId="Logo">
    <w:name w:val="ŠLogo"/>
    <w:basedOn w:val="Normal"/>
    <w:uiPriority w:val="18"/>
    <w:qFormat/>
    <w:rsid w:val="00362A6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62A61"/>
    <w:pPr>
      <w:tabs>
        <w:tab w:val="right" w:leader="dot" w:pos="14570"/>
      </w:tabs>
      <w:spacing w:before="0"/>
    </w:pPr>
    <w:rPr>
      <w:b/>
      <w:noProof/>
    </w:rPr>
  </w:style>
  <w:style w:type="paragraph" w:styleId="TOC2">
    <w:name w:val="toc 2"/>
    <w:aliases w:val="ŠTOC 2"/>
    <w:basedOn w:val="Normal"/>
    <w:next w:val="Normal"/>
    <w:uiPriority w:val="39"/>
    <w:unhideWhenUsed/>
    <w:rsid w:val="00362A61"/>
    <w:pPr>
      <w:tabs>
        <w:tab w:val="right" w:leader="dot" w:pos="14570"/>
      </w:tabs>
      <w:spacing w:before="0"/>
    </w:pPr>
    <w:rPr>
      <w:noProof/>
    </w:rPr>
  </w:style>
  <w:style w:type="paragraph" w:styleId="TOC3">
    <w:name w:val="toc 3"/>
    <w:aliases w:val="ŠTOC 3"/>
    <w:basedOn w:val="Normal"/>
    <w:next w:val="Normal"/>
    <w:uiPriority w:val="39"/>
    <w:unhideWhenUsed/>
    <w:rsid w:val="00362A61"/>
    <w:pPr>
      <w:spacing w:before="0"/>
      <w:ind w:left="244"/>
    </w:pPr>
  </w:style>
  <w:style w:type="paragraph" w:styleId="Title">
    <w:name w:val="Title"/>
    <w:aliases w:val="ŠTitle"/>
    <w:basedOn w:val="Normal"/>
    <w:next w:val="Normal"/>
    <w:link w:val="TitleChar"/>
    <w:uiPriority w:val="1"/>
    <w:rsid w:val="00362A6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62A6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1459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62A6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62A61"/>
    <w:pPr>
      <w:spacing w:after="240"/>
      <w:outlineLvl w:val="9"/>
    </w:pPr>
    <w:rPr>
      <w:szCs w:val="40"/>
    </w:rPr>
  </w:style>
  <w:style w:type="paragraph" w:styleId="Footer">
    <w:name w:val="footer"/>
    <w:aliases w:val="ŠFooter"/>
    <w:basedOn w:val="Normal"/>
    <w:link w:val="FooterChar"/>
    <w:uiPriority w:val="19"/>
    <w:rsid w:val="00362A6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62A61"/>
    <w:rPr>
      <w:rFonts w:ascii="Arial" w:hAnsi="Arial" w:cs="Arial"/>
      <w:sz w:val="18"/>
      <w:szCs w:val="18"/>
    </w:rPr>
  </w:style>
  <w:style w:type="paragraph" w:styleId="Header">
    <w:name w:val="header"/>
    <w:aliases w:val="ŠHeader"/>
    <w:basedOn w:val="Normal"/>
    <w:link w:val="HeaderChar"/>
    <w:uiPriority w:val="16"/>
    <w:rsid w:val="00362A61"/>
    <w:rPr>
      <w:noProof/>
      <w:color w:val="002664"/>
      <w:sz w:val="28"/>
      <w:szCs w:val="28"/>
    </w:rPr>
  </w:style>
  <w:style w:type="character" w:customStyle="1" w:styleId="HeaderChar">
    <w:name w:val="Header Char"/>
    <w:aliases w:val="ŠHeader Char"/>
    <w:basedOn w:val="DefaultParagraphFont"/>
    <w:link w:val="Header"/>
    <w:uiPriority w:val="16"/>
    <w:rsid w:val="00362A6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62A6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62A6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62A61"/>
    <w:rPr>
      <w:rFonts w:ascii="Arial" w:hAnsi="Arial" w:cs="Arial"/>
      <w:b/>
      <w:szCs w:val="32"/>
    </w:rPr>
  </w:style>
  <w:style w:type="character" w:styleId="UnresolvedMention">
    <w:name w:val="Unresolved Mention"/>
    <w:basedOn w:val="DefaultParagraphFont"/>
    <w:uiPriority w:val="99"/>
    <w:semiHidden/>
    <w:unhideWhenUsed/>
    <w:rsid w:val="00362A61"/>
    <w:rPr>
      <w:color w:val="605E5C"/>
      <w:shd w:val="clear" w:color="auto" w:fill="E1DFDD"/>
    </w:rPr>
  </w:style>
  <w:style w:type="character" w:styleId="Emphasis">
    <w:name w:val="Emphasis"/>
    <w:aliases w:val="ŠEmphasis,Italic"/>
    <w:qFormat/>
    <w:rsid w:val="00362A61"/>
    <w:rPr>
      <w:i/>
      <w:iCs/>
    </w:rPr>
  </w:style>
  <w:style w:type="character" w:styleId="SubtleEmphasis">
    <w:name w:val="Subtle Emphasis"/>
    <w:basedOn w:val="DefaultParagraphFont"/>
    <w:uiPriority w:val="19"/>
    <w:semiHidden/>
    <w:qFormat/>
    <w:rsid w:val="00362A61"/>
    <w:rPr>
      <w:i/>
      <w:iCs/>
      <w:color w:val="404040" w:themeColor="text1" w:themeTint="BF"/>
    </w:rPr>
  </w:style>
  <w:style w:type="paragraph" w:styleId="TOC4">
    <w:name w:val="toc 4"/>
    <w:aliases w:val="ŠTOC 4"/>
    <w:basedOn w:val="Normal"/>
    <w:next w:val="Normal"/>
    <w:autoRedefine/>
    <w:uiPriority w:val="39"/>
    <w:unhideWhenUsed/>
    <w:rsid w:val="00362A61"/>
    <w:pPr>
      <w:spacing w:before="0"/>
      <w:ind w:left="488"/>
    </w:pPr>
  </w:style>
  <w:style w:type="character" w:styleId="CommentReference">
    <w:name w:val="annotation reference"/>
    <w:basedOn w:val="DefaultParagraphFont"/>
    <w:uiPriority w:val="99"/>
    <w:semiHidden/>
    <w:unhideWhenUsed/>
    <w:rsid w:val="00362A61"/>
    <w:rPr>
      <w:sz w:val="16"/>
      <w:szCs w:val="16"/>
    </w:rPr>
  </w:style>
  <w:style w:type="paragraph" w:styleId="CommentText">
    <w:name w:val="annotation text"/>
    <w:basedOn w:val="Normal"/>
    <w:link w:val="CommentTextChar"/>
    <w:uiPriority w:val="99"/>
    <w:unhideWhenUsed/>
    <w:rsid w:val="00362A61"/>
    <w:pPr>
      <w:spacing w:line="240" w:lineRule="auto"/>
    </w:pPr>
    <w:rPr>
      <w:sz w:val="20"/>
      <w:szCs w:val="20"/>
    </w:rPr>
  </w:style>
  <w:style w:type="character" w:customStyle="1" w:styleId="CommentTextChar">
    <w:name w:val="Comment Text Char"/>
    <w:basedOn w:val="DefaultParagraphFont"/>
    <w:link w:val="CommentText"/>
    <w:uiPriority w:val="99"/>
    <w:rsid w:val="00362A6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62A61"/>
    <w:rPr>
      <w:b/>
      <w:bCs/>
    </w:rPr>
  </w:style>
  <w:style w:type="character" w:customStyle="1" w:styleId="CommentSubjectChar">
    <w:name w:val="Comment Subject Char"/>
    <w:basedOn w:val="CommentTextChar"/>
    <w:link w:val="CommentSubject"/>
    <w:uiPriority w:val="99"/>
    <w:semiHidden/>
    <w:rsid w:val="00362A61"/>
    <w:rPr>
      <w:rFonts w:ascii="Arial" w:hAnsi="Arial" w:cs="Arial"/>
      <w:b/>
      <w:bCs/>
      <w:sz w:val="20"/>
      <w:szCs w:val="20"/>
    </w:rPr>
  </w:style>
  <w:style w:type="paragraph" w:styleId="ListParagraph">
    <w:name w:val="List Paragraph"/>
    <w:aliases w:val="ŠList Paragraph"/>
    <w:basedOn w:val="Normal"/>
    <w:uiPriority w:val="34"/>
    <w:unhideWhenUsed/>
    <w:qFormat/>
    <w:rsid w:val="00362A61"/>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362A61"/>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362A61"/>
    <w:pPr>
      <w:numPr>
        <w:numId w:val="27"/>
      </w:numPr>
    </w:pPr>
  </w:style>
  <w:style w:type="paragraph" w:styleId="ListNumber3">
    <w:name w:val="List Number 3"/>
    <w:aliases w:val="ŠList Number 3"/>
    <w:basedOn w:val="ListBullet3"/>
    <w:uiPriority w:val="8"/>
    <w:rsid w:val="00362A61"/>
    <w:pPr>
      <w:numPr>
        <w:ilvl w:val="2"/>
        <w:numId w:val="31"/>
      </w:numPr>
    </w:pPr>
  </w:style>
  <w:style w:type="character" w:styleId="PlaceholderText">
    <w:name w:val="Placeholder Text"/>
    <w:basedOn w:val="DefaultParagraphFont"/>
    <w:uiPriority w:val="99"/>
    <w:semiHidden/>
    <w:rsid w:val="00362A61"/>
    <w:rPr>
      <w:color w:val="808080"/>
    </w:rPr>
  </w:style>
  <w:style w:type="character" w:customStyle="1" w:styleId="BoldItalic">
    <w:name w:val="ŠBold Italic"/>
    <w:basedOn w:val="DefaultParagraphFont"/>
    <w:uiPriority w:val="1"/>
    <w:qFormat/>
    <w:rsid w:val="00362A61"/>
    <w:rPr>
      <w:b/>
      <w:i/>
      <w:iCs/>
    </w:rPr>
  </w:style>
  <w:style w:type="paragraph" w:customStyle="1" w:styleId="Documentname">
    <w:name w:val="ŠDocument name"/>
    <w:basedOn w:val="Normal"/>
    <w:next w:val="Normal"/>
    <w:uiPriority w:val="17"/>
    <w:qFormat/>
    <w:rsid w:val="00362A6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62A6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62A6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62A61"/>
    <w:pPr>
      <w:spacing w:after="0"/>
    </w:pPr>
    <w:rPr>
      <w:sz w:val="18"/>
      <w:szCs w:val="18"/>
    </w:rPr>
  </w:style>
  <w:style w:type="paragraph" w:customStyle="1" w:styleId="Pulloutquote">
    <w:name w:val="ŠPull out quote"/>
    <w:basedOn w:val="Normal"/>
    <w:next w:val="Normal"/>
    <w:uiPriority w:val="20"/>
    <w:qFormat/>
    <w:rsid w:val="00362A61"/>
    <w:pPr>
      <w:keepNext/>
      <w:ind w:left="567" w:right="57"/>
    </w:pPr>
    <w:rPr>
      <w:szCs w:val="22"/>
    </w:rPr>
  </w:style>
  <w:style w:type="paragraph" w:customStyle="1" w:styleId="Subtitle0">
    <w:name w:val="ŠSubtitle"/>
    <w:basedOn w:val="Normal"/>
    <w:link w:val="SubtitleChar0"/>
    <w:uiPriority w:val="2"/>
    <w:qFormat/>
    <w:rsid w:val="00362A61"/>
    <w:pPr>
      <w:spacing w:before="360"/>
    </w:pPr>
    <w:rPr>
      <w:color w:val="002664"/>
      <w:sz w:val="44"/>
      <w:szCs w:val="48"/>
    </w:rPr>
  </w:style>
  <w:style w:type="character" w:customStyle="1" w:styleId="SubtitleChar0">
    <w:name w:val="ŠSubtitle Char"/>
    <w:basedOn w:val="DefaultParagraphFont"/>
    <w:link w:val="Subtitle0"/>
    <w:uiPriority w:val="2"/>
    <w:rsid w:val="00362A61"/>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52116">
      <w:bodyDiv w:val="1"/>
      <w:marLeft w:val="0"/>
      <w:marRight w:val="0"/>
      <w:marTop w:val="0"/>
      <w:marBottom w:val="0"/>
      <w:divBdr>
        <w:top w:val="none" w:sz="0" w:space="0" w:color="auto"/>
        <w:left w:val="none" w:sz="0" w:space="0" w:color="auto"/>
        <w:bottom w:val="none" w:sz="0" w:space="0" w:color="auto"/>
        <w:right w:val="none" w:sz="0" w:space="0" w:color="auto"/>
      </w:divBdr>
      <w:divsChild>
        <w:div w:id="840585955">
          <w:marLeft w:val="0"/>
          <w:marRight w:val="0"/>
          <w:marTop w:val="0"/>
          <w:marBottom w:val="0"/>
          <w:divBdr>
            <w:top w:val="none" w:sz="0" w:space="0" w:color="auto"/>
            <w:left w:val="none" w:sz="0" w:space="0" w:color="auto"/>
            <w:bottom w:val="none" w:sz="0" w:space="0" w:color="auto"/>
            <w:right w:val="none" w:sz="0" w:space="0" w:color="auto"/>
          </w:divBdr>
        </w:div>
        <w:div w:id="1549418734">
          <w:marLeft w:val="0"/>
          <w:marRight w:val="0"/>
          <w:marTop w:val="0"/>
          <w:marBottom w:val="0"/>
          <w:divBdr>
            <w:top w:val="none" w:sz="0" w:space="0" w:color="auto"/>
            <w:left w:val="none" w:sz="0" w:space="0" w:color="auto"/>
            <w:bottom w:val="none" w:sz="0" w:space="0" w:color="auto"/>
            <w:right w:val="none" w:sz="0" w:space="0" w:color="auto"/>
          </w:divBdr>
        </w:div>
        <w:div w:id="1621185527">
          <w:marLeft w:val="0"/>
          <w:marRight w:val="0"/>
          <w:marTop w:val="0"/>
          <w:marBottom w:val="0"/>
          <w:divBdr>
            <w:top w:val="none" w:sz="0" w:space="0" w:color="auto"/>
            <w:left w:val="none" w:sz="0" w:space="0" w:color="auto"/>
            <w:bottom w:val="none" w:sz="0" w:space="0" w:color="auto"/>
            <w:right w:val="none" w:sz="0" w:space="0" w:color="auto"/>
          </w:divBdr>
        </w:div>
        <w:div w:id="2036691399">
          <w:marLeft w:val="0"/>
          <w:marRight w:val="0"/>
          <w:marTop w:val="0"/>
          <w:marBottom w:val="0"/>
          <w:divBdr>
            <w:top w:val="none" w:sz="0" w:space="0" w:color="auto"/>
            <w:left w:val="none" w:sz="0" w:space="0" w:color="auto"/>
            <w:bottom w:val="none" w:sz="0" w:space="0" w:color="auto"/>
            <w:right w:val="none" w:sz="0" w:space="0" w:color="auto"/>
          </w:divBdr>
        </w:div>
      </w:divsChild>
    </w:div>
    <w:div w:id="101271511">
      <w:bodyDiv w:val="1"/>
      <w:marLeft w:val="0"/>
      <w:marRight w:val="0"/>
      <w:marTop w:val="0"/>
      <w:marBottom w:val="0"/>
      <w:divBdr>
        <w:top w:val="none" w:sz="0" w:space="0" w:color="auto"/>
        <w:left w:val="none" w:sz="0" w:space="0" w:color="auto"/>
        <w:bottom w:val="none" w:sz="0" w:space="0" w:color="auto"/>
        <w:right w:val="none" w:sz="0" w:space="0" w:color="auto"/>
      </w:divBdr>
    </w:div>
    <w:div w:id="127166988">
      <w:bodyDiv w:val="1"/>
      <w:marLeft w:val="0"/>
      <w:marRight w:val="0"/>
      <w:marTop w:val="0"/>
      <w:marBottom w:val="0"/>
      <w:divBdr>
        <w:top w:val="none" w:sz="0" w:space="0" w:color="auto"/>
        <w:left w:val="none" w:sz="0" w:space="0" w:color="auto"/>
        <w:bottom w:val="none" w:sz="0" w:space="0" w:color="auto"/>
        <w:right w:val="none" w:sz="0" w:space="0" w:color="auto"/>
      </w:divBdr>
    </w:div>
    <w:div w:id="300422633">
      <w:bodyDiv w:val="1"/>
      <w:marLeft w:val="0"/>
      <w:marRight w:val="0"/>
      <w:marTop w:val="0"/>
      <w:marBottom w:val="0"/>
      <w:divBdr>
        <w:top w:val="none" w:sz="0" w:space="0" w:color="auto"/>
        <w:left w:val="none" w:sz="0" w:space="0" w:color="auto"/>
        <w:bottom w:val="none" w:sz="0" w:space="0" w:color="auto"/>
        <w:right w:val="none" w:sz="0" w:space="0" w:color="auto"/>
      </w:divBdr>
      <w:divsChild>
        <w:div w:id="124588670">
          <w:marLeft w:val="0"/>
          <w:marRight w:val="0"/>
          <w:marTop w:val="0"/>
          <w:marBottom w:val="0"/>
          <w:divBdr>
            <w:top w:val="none" w:sz="0" w:space="0" w:color="auto"/>
            <w:left w:val="none" w:sz="0" w:space="0" w:color="auto"/>
            <w:bottom w:val="none" w:sz="0" w:space="0" w:color="auto"/>
            <w:right w:val="none" w:sz="0" w:space="0" w:color="auto"/>
          </w:divBdr>
        </w:div>
        <w:div w:id="389810914">
          <w:marLeft w:val="0"/>
          <w:marRight w:val="0"/>
          <w:marTop w:val="0"/>
          <w:marBottom w:val="0"/>
          <w:divBdr>
            <w:top w:val="none" w:sz="0" w:space="0" w:color="auto"/>
            <w:left w:val="none" w:sz="0" w:space="0" w:color="auto"/>
            <w:bottom w:val="none" w:sz="0" w:space="0" w:color="auto"/>
            <w:right w:val="none" w:sz="0" w:space="0" w:color="auto"/>
          </w:divBdr>
        </w:div>
        <w:div w:id="500973396">
          <w:marLeft w:val="0"/>
          <w:marRight w:val="0"/>
          <w:marTop w:val="0"/>
          <w:marBottom w:val="0"/>
          <w:divBdr>
            <w:top w:val="none" w:sz="0" w:space="0" w:color="auto"/>
            <w:left w:val="none" w:sz="0" w:space="0" w:color="auto"/>
            <w:bottom w:val="none" w:sz="0" w:space="0" w:color="auto"/>
            <w:right w:val="none" w:sz="0" w:space="0" w:color="auto"/>
          </w:divBdr>
        </w:div>
        <w:div w:id="1832942574">
          <w:marLeft w:val="0"/>
          <w:marRight w:val="0"/>
          <w:marTop w:val="0"/>
          <w:marBottom w:val="0"/>
          <w:divBdr>
            <w:top w:val="none" w:sz="0" w:space="0" w:color="auto"/>
            <w:left w:val="none" w:sz="0" w:space="0" w:color="auto"/>
            <w:bottom w:val="none" w:sz="0" w:space="0" w:color="auto"/>
            <w:right w:val="none" w:sz="0" w:space="0" w:color="auto"/>
          </w:divBdr>
        </w:div>
        <w:div w:id="1956516665">
          <w:marLeft w:val="0"/>
          <w:marRight w:val="0"/>
          <w:marTop w:val="0"/>
          <w:marBottom w:val="0"/>
          <w:divBdr>
            <w:top w:val="none" w:sz="0" w:space="0" w:color="auto"/>
            <w:left w:val="none" w:sz="0" w:space="0" w:color="auto"/>
            <w:bottom w:val="none" w:sz="0" w:space="0" w:color="auto"/>
            <w:right w:val="none" w:sz="0" w:space="0" w:color="auto"/>
          </w:divBdr>
        </w:div>
      </w:divsChild>
    </w:div>
    <w:div w:id="344869148">
      <w:bodyDiv w:val="1"/>
      <w:marLeft w:val="0"/>
      <w:marRight w:val="0"/>
      <w:marTop w:val="0"/>
      <w:marBottom w:val="0"/>
      <w:divBdr>
        <w:top w:val="none" w:sz="0" w:space="0" w:color="auto"/>
        <w:left w:val="none" w:sz="0" w:space="0" w:color="auto"/>
        <w:bottom w:val="none" w:sz="0" w:space="0" w:color="auto"/>
        <w:right w:val="none" w:sz="0" w:space="0" w:color="auto"/>
      </w:divBdr>
    </w:div>
    <w:div w:id="498540410">
      <w:bodyDiv w:val="1"/>
      <w:marLeft w:val="0"/>
      <w:marRight w:val="0"/>
      <w:marTop w:val="0"/>
      <w:marBottom w:val="0"/>
      <w:divBdr>
        <w:top w:val="none" w:sz="0" w:space="0" w:color="auto"/>
        <w:left w:val="none" w:sz="0" w:space="0" w:color="auto"/>
        <w:bottom w:val="none" w:sz="0" w:space="0" w:color="auto"/>
        <w:right w:val="none" w:sz="0" w:space="0" w:color="auto"/>
      </w:divBdr>
      <w:divsChild>
        <w:div w:id="538585946">
          <w:marLeft w:val="0"/>
          <w:marRight w:val="0"/>
          <w:marTop w:val="0"/>
          <w:marBottom w:val="0"/>
          <w:divBdr>
            <w:top w:val="none" w:sz="0" w:space="0" w:color="auto"/>
            <w:left w:val="none" w:sz="0" w:space="0" w:color="auto"/>
            <w:bottom w:val="none" w:sz="0" w:space="0" w:color="auto"/>
            <w:right w:val="none" w:sz="0" w:space="0" w:color="auto"/>
          </w:divBdr>
        </w:div>
        <w:div w:id="663893252">
          <w:marLeft w:val="0"/>
          <w:marRight w:val="0"/>
          <w:marTop w:val="0"/>
          <w:marBottom w:val="0"/>
          <w:divBdr>
            <w:top w:val="none" w:sz="0" w:space="0" w:color="auto"/>
            <w:left w:val="none" w:sz="0" w:space="0" w:color="auto"/>
            <w:bottom w:val="none" w:sz="0" w:space="0" w:color="auto"/>
            <w:right w:val="none" w:sz="0" w:space="0" w:color="auto"/>
          </w:divBdr>
        </w:div>
        <w:div w:id="761947329">
          <w:marLeft w:val="0"/>
          <w:marRight w:val="0"/>
          <w:marTop w:val="0"/>
          <w:marBottom w:val="0"/>
          <w:divBdr>
            <w:top w:val="none" w:sz="0" w:space="0" w:color="auto"/>
            <w:left w:val="none" w:sz="0" w:space="0" w:color="auto"/>
            <w:bottom w:val="none" w:sz="0" w:space="0" w:color="auto"/>
            <w:right w:val="none" w:sz="0" w:space="0" w:color="auto"/>
          </w:divBdr>
        </w:div>
        <w:div w:id="1062216660">
          <w:marLeft w:val="0"/>
          <w:marRight w:val="0"/>
          <w:marTop w:val="0"/>
          <w:marBottom w:val="0"/>
          <w:divBdr>
            <w:top w:val="none" w:sz="0" w:space="0" w:color="auto"/>
            <w:left w:val="none" w:sz="0" w:space="0" w:color="auto"/>
            <w:bottom w:val="none" w:sz="0" w:space="0" w:color="auto"/>
            <w:right w:val="none" w:sz="0" w:space="0" w:color="auto"/>
          </w:divBdr>
        </w:div>
        <w:div w:id="1309746823">
          <w:marLeft w:val="0"/>
          <w:marRight w:val="0"/>
          <w:marTop w:val="0"/>
          <w:marBottom w:val="0"/>
          <w:divBdr>
            <w:top w:val="none" w:sz="0" w:space="0" w:color="auto"/>
            <w:left w:val="none" w:sz="0" w:space="0" w:color="auto"/>
            <w:bottom w:val="none" w:sz="0" w:space="0" w:color="auto"/>
            <w:right w:val="none" w:sz="0" w:space="0" w:color="auto"/>
          </w:divBdr>
        </w:div>
        <w:div w:id="1529026469">
          <w:marLeft w:val="0"/>
          <w:marRight w:val="0"/>
          <w:marTop w:val="0"/>
          <w:marBottom w:val="0"/>
          <w:divBdr>
            <w:top w:val="none" w:sz="0" w:space="0" w:color="auto"/>
            <w:left w:val="none" w:sz="0" w:space="0" w:color="auto"/>
            <w:bottom w:val="none" w:sz="0" w:space="0" w:color="auto"/>
            <w:right w:val="none" w:sz="0" w:space="0" w:color="auto"/>
          </w:divBdr>
        </w:div>
      </w:divsChild>
    </w:div>
    <w:div w:id="563680161">
      <w:bodyDiv w:val="1"/>
      <w:marLeft w:val="0"/>
      <w:marRight w:val="0"/>
      <w:marTop w:val="0"/>
      <w:marBottom w:val="0"/>
      <w:divBdr>
        <w:top w:val="none" w:sz="0" w:space="0" w:color="auto"/>
        <w:left w:val="none" w:sz="0" w:space="0" w:color="auto"/>
        <w:bottom w:val="none" w:sz="0" w:space="0" w:color="auto"/>
        <w:right w:val="none" w:sz="0" w:space="0" w:color="auto"/>
      </w:divBdr>
    </w:div>
    <w:div w:id="579219091">
      <w:bodyDiv w:val="1"/>
      <w:marLeft w:val="0"/>
      <w:marRight w:val="0"/>
      <w:marTop w:val="0"/>
      <w:marBottom w:val="0"/>
      <w:divBdr>
        <w:top w:val="none" w:sz="0" w:space="0" w:color="auto"/>
        <w:left w:val="none" w:sz="0" w:space="0" w:color="auto"/>
        <w:bottom w:val="none" w:sz="0" w:space="0" w:color="auto"/>
        <w:right w:val="none" w:sz="0" w:space="0" w:color="auto"/>
      </w:divBdr>
      <w:divsChild>
        <w:div w:id="183859870">
          <w:marLeft w:val="0"/>
          <w:marRight w:val="0"/>
          <w:marTop w:val="0"/>
          <w:marBottom w:val="0"/>
          <w:divBdr>
            <w:top w:val="none" w:sz="0" w:space="0" w:color="auto"/>
            <w:left w:val="none" w:sz="0" w:space="0" w:color="auto"/>
            <w:bottom w:val="none" w:sz="0" w:space="0" w:color="auto"/>
            <w:right w:val="none" w:sz="0" w:space="0" w:color="auto"/>
          </w:divBdr>
        </w:div>
        <w:div w:id="625083813">
          <w:marLeft w:val="0"/>
          <w:marRight w:val="0"/>
          <w:marTop w:val="0"/>
          <w:marBottom w:val="0"/>
          <w:divBdr>
            <w:top w:val="none" w:sz="0" w:space="0" w:color="auto"/>
            <w:left w:val="none" w:sz="0" w:space="0" w:color="auto"/>
            <w:bottom w:val="none" w:sz="0" w:space="0" w:color="auto"/>
            <w:right w:val="none" w:sz="0" w:space="0" w:color="auto"/>
          </w:divBdr>
        </w:div>
        <w:div w:id="761948125">
          <w:marLeft w:val="0"/>
          <w:marRight w:val="0"/>
          <w:marTop w:val="0"/>
          <w:marBottom w:val="0"/>
          <w:divBdr>
            <w:top w:val="none" w:sz="0" w:space="0" w:color="auto"/>
            <w:left w:val="none" w:sz="0" w:space="0" w:color="auto"/>
            <w:bottom w:val="none" w:sz="0" w:space="0" w:color="auto"/>
            <w:right w:val="none" w:sz="0" w:space="0" w:color="auto"/>
          </w:divBdr>
        </w:div>
        <w:div w:id="801653439">
          <w:marLeft w:val="0"/>
          <w:marRight w:val="0"/>
          <w:marTop w:val="0"/>
          <w:marBottom w:val="0"/>
          <w:divBdr>
            <w:top w:val="none" w:sz="0" w:space="0" w:color="auto"/>
            <w:left w:val="none" w:sz="0" w:space="0" w:color="auto"/>
            <w:bottom w:val="none" w:sz="0" w:space="0" w:color="auto"/>
            <w:right w:val="none" w:sz="0" w:space="0" w:color="auto"/>
          </w:divBdr>
        </w:div>
        <w:div w:id="922180518">
          <w:marLeft w:val="0"/>
          <w:marRight w:val="0"/>
          <w:marTop w:val="0"/>
          <w:marBottom w:val="0"/>
          <w:divBdr>
            <w:top w:val="none" w:sz="0" w:space="0" w:color="auto"/>
            <w:left w:val="none" w:sz="0" w:space="0" w:color="auto"/>
            <w:bottom w:val="none" w:sz="0" w:space="0" w:color="auto"/>
            <w:right w:val="none" w:sz="0" w:space="0" w:color="auto"/>
          </w:divBdr>
        </w:div>
        <w:div w:id="939292151">
          <w:marLeft w:val="0"/>
          <w:marRight w:val="0"/>
          <w:marTop w:val="0"/>
          <w:marBottom w:val="0"/>
          <w:divBdr>
            <w:top w:val="none" w:sz="0" w:space="0" w:color="auto"/>
            <w:left w:val="none" w:sz="0" w:space="0" w:color="auto"/>
            <w:bottom w:val="none" w:sz="0" w:space="0" w:color="auto"/>
            <w:right w:val="none" w:sz="0" w:space="0" w:color="auto"/>
          </w:divBdr>
        </w:div>
      </w:divsChild>
    </w:div>
    <w:div w:id="647129201">
      <w:bodyDiv w:val="1"/>
      <w:marLeft w:val="0"/>
      <w:marRight w:val="0"/>
      <w:marTop w:val="0"/>
      <w:marBottom w:val="0"/>
      <w:divBdr>
        <w:top w:val="none" w:sz="0" w:space="0" w:color="auto"/>
        <w:left w:val="none" w:sz="0" w:space="0" w:color="auto"/>
        <w:bottom w:val="none" w:sz="0" w:space="0" w:color="auto"/>
        <w:right w:val="none" w:sz="0" w:space="0" w:color="auto"/>
      </w:divBdr>
    </w:div>
    <w:div w:id="820735441">
      <w:bodyDiv w:val="1"/>
      <w:marLeft w:val="0"/>
      <w:marRight w:val="0"/>
      <w:marTop w:val="0"/>
      <w:marBottom w:val="0"/>
      <w:divBdr>
        <w:top w:val="none" w:sz="0" w:space="0" w:color="auto"/>
        <w:left w:val="none" w:sz="0" w:space="0" w:color="auto"/>
        <w:bottom w:val="none" w:sz="0" w:space="0" w:color="auto"/>
        <w:right w:val="none" w:sz="0" w:space="0" w:color="auto"/>
      </w:divBdr>
    </w:div>
    <w:div w:id="869802649">
      <w:bodyDiv w:val="1"/>
      <w:marLeft w:val="0"/>
      <w:marRight w:val="0"/>
      <w:marTop w:val="0"/>
      <w:marBottom w:val="0"/>
      <w:divBdr>
        <w:top w:val="none" w:sz="0" w:space="0" w:color="auto"/>
        <w:left w:val="none" w:sz="0" w:space="0" w:color="auto"/>
        <w:bottom w:val="none" w:sz="0" w:space="0" w:color="auto"/>
        <w:right w:val="none" w:sz="0" w:space="0" w:color="auto"/>
      </w:divBdr>
      <w:divsChild>
        <w:div w:id="285284272">
          <w:marLeft w:val="0"/>
          <w:marRight w:val="0"/>
          <w:marTop w:val="0"/>
          <w:marBottom w:val="0"/>
          <w:divBdr>
            <w:top w:val="none" w:sz="0" w:space="0" w:color="auto"/>
            <w:left w:val="none" w:sz="0" w:space="0" w:color="auto"/>
            <w:bottom w:val="none" w:sz="0" w:space="0" w:color="auto"/>
            <w:right w:val="none" w:sz="0" w:space="0" w:color="auto"/>
          </w:divBdr>
        </w:div>
        <w:div w:id="1434134561">
          <w:marLeft w:val="0"/>
          <w:marRight w:val="0"/>
          <w:marTop w:val="0"/>
          <w:marBottom w:val="0"/>
          <w:divBdr>
            <w:top w:val="none" w:sz="0" w:space="0" w:color="auto"/>
            <w:left w:val="none" w:sz="0" w:space="0" w:color="auto"/>
            <w:bottom w:val="none" w:sz="0" w:space="0" w:color="auto"/>
            <w:right w:val="none" w:sz="0" w:space="0" w:color="auto"/>
          </w:divBdr>
        </w:div>
        <w:div w:id="1496723946">
          <w:marLeft w:val="0"/>
          <w:marRight w:val="0"/>
          <w:marTop w:val="0"/>
          <w:marBottom w:val="0"/>
          <w:divBdr>
            <w:top w:val="none" w:sz="0" w:space="0" w:color="auto"/>
            <w:left w:val="none" w:sz="0" w:space="0" w:color="auto"/>
            <w:bottom w:val="none" w:sz="0" w:space="0" w:color="auto"/>
            <w:right w:val="none" w:sz="0" w:space="0" w:color="auto"/>
          </w:divBdr>
        </w:div>
        <w:div w:id="1731146106">
          <w:marLeft w:val="0"/>
          <w:marRight w:val="0"/>
          <w:marTop w:val="0"/>
          <w:marBottom w:val="0"/>
          <w:divBdr>
            <w:top w:val="none" w:sz="0" w:space="0" w:color="auto"/>
            <w:left w:val="none" w:sz="0" w:space="0" w:color="auto"/>
            <w:bottom w:val="none" w:sz="0" w:space="0" w:color="auto"/>
            <w:right w:val="none" w:sz="0" w:space="0" w:color="auto"/>
          </w:divBdr>
        </w:div>
        <w:div w:id="1960838804">
          <w:marLeft w:val="0"/>
          <w:marRight w:val="0"/>
          <w:marTop w:val="0"/>
          <w:marBottom w:val="0"/>
          <w:divBdr>
            <w:top w:val="none" w:sz="0" w:space="0" w:color="auto"/>
            <w:left w:val="none" w:sz="0" w:space="0" w:color="auto"/>
            <w:bottom w:val="none" w:sz="0" w:space="0" w:color="auto"/>
            <w:right w:val="none" w:sz="0" w:space="0" w:color="auto"/>
          </w:divBdr>
        </w:div>
      </w:divsChild>
    </w:div>
    <w:div w:id="903108191">
      <w:bodyDiv w:val="1"/>
      <w:marLeft w:val="0"/>
      <w:marRight w:val="0"/>
      <w:marTop w:val="0"/>
      <w:marBottom w:val="0"/>
      <w:divBdr>
        <w:top w:val="none" w:sz="0" w:space="0" w:color="auto"/>
        <w:left w:val="none" w:sz="0" w:space="0" w:color="auto"/>
        <w:bottom w:val="none" w:sz="0" w:space="0" w:color="auto"/>
        <w:right w:val="none" w:sz="0" w:space="0" w:color="auto"/>
      </w:divBdr>
      <w:divsChild>
        <w:div w:id="89588516">
          <w:marLeft w:val="0"/>
          <w:marRight w:val="0"/>
          <w:marTop w:val="0"/>
          <w:marBottom w:val="0"/>
          <w:divBdr>
            <w:top w:val="none" w:sz="0" w:space="0" w:color="auto"/>
            <w:left w:val="none" w:sz="0" w:space="0" w:color="auto"/>
            <w:bottom w:val="none" w:sz="0" w:space="0" w:color="auto"/>
            <w:right w:val="none" w:sz="0" w:space="0" w:color="auto"/>
          </w:divBdr>
        </w:div>
        <w:div w:id="287707973">
          <w:marLeft w:val="0"/>
          <w:marRight w:val="0"/>
          <w:marTop w:val="0"/>
          <w:marBottom w:val="0"/>
          <w:divBdr>
            <w:top w:val="none" w:sz="0" w:space="0" w:color="auto"/>
            <w:left w:val="none" w:sz="0" w:space="0" w:color="auto"/>
            <w:bottom w:val="none" w:sz="0" w:space="0" w:color="auto"/>
            <w:right w:val="none" w:sz="0" w:space="0" w:color="auto"/>
          </w:divBdr>
        </w:div>
        <w:div w:id="451873783">
          <w:marLeft w:val="0"/>
          <w:marRight w:val="0"/>
          <w:marTop w:val="0"/>
          <w:marBottom w:val="0"/>
          <w:divBdr>
            <w:top w:val="none" w:sz="0" w:space="0" w:color="auto"/>
            <w:left w:val="none" w:sz="0" w:space="0" w:color="auto"/>
            <w:bottom w:val="none" w:sz="0" w:space="0" w:color="auto"/>
            <w:right w:val="none" w:sz="0" w:space="0" w:color="auto"/>
          </w:divBdr>
        </w:div>
        <w:div w:id="502859814">
          <w:marLeft w:val="0"/>
          <w:marRight w:val="0"/>
          <w:marTop w:val="0"/>
          <w:marBottom w:val="0"/>
          <w:divBdr>
            <w:top w:val="none" w:sz="0" w:space="0" w:color="auto"/>
            <w:left w:val="none" w:sz="0" w:space="0" w:color="auto"/>
            <w:bottom w:val="none" w:sz="0" w:space="0" w:color="auto"/>
            <w:right w:val="none" w:sz="0" w:space="0" w:color="auto"/>
          </w:divBdr>
        </w:div>
        <w:div w:id="755975156">
          <w:marLeft w:val="0"/>
          <w:marRight w:val="0"/>
          <w:marTop w:val="0"/>
          <w:marBottom w:val="0"/>
          <w:divBdr>
            <w:top w:val="none" w:sz="0" w:space="0" w:color="auto"/>
            <w:left w:val="none" w:sz="0" w:space="0" w:color="auto"/>
            <w:bottom w:val="none" w:sz="0" w:space="0" w:color="auto"/>
            <w:right w:val="none" w:sz="0" w:space="0" w:color="auto"/>
          </w:divBdr>
        </w:div>
        <w:div w:id="1149715005">
          <w:marLeft w:val="0"/>
          <w:marRight w:val="0"/>
          <w:marTop w:val="0"/>
          <w:marBottom w:val="0"/>
          <w:divBdr>
            <w:top w:val="none" w:sz="0" w:space="0" w:color="auto"/>
            <w:left w:val="none" w:sz="0" w:space="0" w:color="auto"/>
            <w:bottom w:val="none" w:sz="0" w:space="0" w:color="auto"/>
            <w:right w:val="none" w:sz="0" w:space="0" w:color="auto"/>
          </w:divBdr>
        </w:div>
        <w:div w:id="1992560442">
          <w:marLeft w:val="0"/>
          <w:marRight w:val="0"/>
          <w:marTop w:val="0"/>
          <w:marBottom w:val="0"/>
          <w:divBdr>
            <w:top w:val="none" w:sz="0" w:space="0" w:color="auto"/>
            <w:left w:val="none" w:sz="0" w:space="0" w:color="auto"/>
            <w:bottom w:val="none" w:sz="0" w:space="0" w:color="auto"/>
            <w:right w:val="none" w:sz="0" w:space="0" w:color="auto"/>
          </w:divBdr>
        </w:div>
      </w:divsChild>
    </w:div>
    <w:div w:id="956839467">
      <w:bodyDiv w:val="1"/>
      <w:marLeft w:val="0"/>
      <w:marRight w:val="0"/>
      <w:marTop w:val="0"/>
      <w:marBottom w:val="0"/>
      <w:divBdr>
        <w:top w:val="none" w:sz="0" w:space="0" w:color="auto"/>
        <w:left w:val="none" w:sz="0" w:space="0" w:color="auto"/>
        <w:bottom w:val="none" w:sz="0" w:space="0" w:color="auto"/>
        <w:right w:val="none" w:sz="0" w:space="0" w:color="auto"/>
      </w:divBdr>
    </w:div>
    <w:div w:id="962931083">
      <w:bodyDiv w:val="1"/>
      <w:marLeft w:val="0"/>
      <w:marRight w:val="0"/>
      <w:marTop w:val="0"/>
      <w:marBottom w:val="0"/>
      <w:divBdr>
        <w:top w:val="none" w:sz="0" w:space="0" w:color="auto"/>
        <w:left w:val="none" w:sz="0" w:space="0" w:color="auto"/>
        <w:bottom w:val="none" w:sz="0" w:space="0" w:color="auto"/>
        <w:right w:val="none" w:sz="0" w:space="0" w:color="auto"/>
      </w:divBdr>
    </w:div>
    <w:div w:id="969750481">
      <w:bodyDiv w:val="1"/>
      <w:marLeft w:val="0"/>
      <w:marRight w:val="0"/>
      <w:marTop w:val="0"/>
      <w:marBottom w:val="0"/>
      <w:divBdr>
        <w:top w:val="none" w:sz="0" w:space="0" w:color="auto"/>
        <w:left w:val="none" w:sz="0" w:space="0" w:color="auto"/>
        <w:bottom w:val="none" w:sz="0" w:space="0" w:color="auto"/>
        <w:right w:val="none" w:sz="0" w:space="0" w:color="auto"/>
      </w:divBdr>
      <w:divsChild>
        <w:div w:id="93791823">
          <w:marLeft w:val="0"/>
          <w:marRight w:val="0"/>
          <w:marTop w:val="0"/>
          <w:marBottom w:val="0"/>
          <w:divBdr>
            <w:top w:val="none" w:sz="0" w:space="0" w:color="auto"/>
            <w:left w:val="none" w:sz="0" w:space="0" w:color="auto"/>
            <w:bottom w:val="none" w:sz="0" w:space="0" w:color="auto"/>
            <w:right w:val="none" w:sz="0" w:space="0" w:color="auto"/>
          </w:divBdr>
        </w:div>
        <w:div w:id="1028409285">
          <w:marLeft w:val="0"/>
          <w:marRight w:val="0"/>
          <w:marTop w:val="0"/>
          <w:marBottom w:val="0"/>
          <w:divBdr>
            <w:top w:val="none" w:sz="0" w:space="0" w:color="auto"/>
            <w:left w:val="none" w:sz="0" w:space="0" w:color="auto"/>
            <w:bottom w:val="none" w:sz="0" w:space="0" w:color="auto"/>
            <w:right w:val="none" w:sz="0" w:space="0" w:color="auto"/>
          </w:divBdr>
        </w:div>
        <w:div w:id="1227378268">
          <w:marLeft w:val="0"/>
          <w:marRight w:val="0"/>
          <w:marTop w:val="0"/>
          <w:marBottom w:val="0"/>
          <w:divBdr>
            <w:top w:val="none" w:sz="0" w:space="0" w:color="auto"/>
            <w:left w:val="none" w:sz="0" w:space="0" w:color="auto"/>
            <w:bottom w:val="none" w:sz="0" w:space="0" w:color="auto"/>
            <w:right w:val="none" w:sz="0" w:space="0" w:color="auto"/>
          </w:divBdr>
        </w:div>
        <w:div w:id="1487631138">
          <w:marLeft w:val="0"/>
          <w:marRight w:val="0"/>
          <w:marTop w:val="0"/>
          <w:marBottom w:val="0"/>
          <w:divBdr>
            <w:top w:val="none" w:sz="0" w:space="0" w:color="auto"/>
            <w:left w:val="none" w:sz="0" w:space="0" w:color="auto"/>
            <w:bottom w:val="none" w:sz="0" w:space="0" w:color="auto"/>
            <w:right w:val="none" w:sz="0" w:space="0" w:color="auto"/>
          </w:divBdr>
        </w:div>
        <w:div w:id="1538619159">
          <w:marLeft w:val="0"/>
          <w:marRight w:val="0"/>
          <w:marTop w:val="0"/>
          <w:marBottom w:val="0"/>
          <w:divBdr>
            <w:top w:val="none" w:sz="0" w:space="0" w:color="auto"/>
            <w:left w:val="none" w:sz="0" w:space="0" w:color="auto"/>
            <w:bottom w:val="none" w:sz="0" w:space="0" w:color="auto"/>
            <w:right w:val="none" w:sz="0" w:space="0" w:color="auto"/>
          </w:divBdr>
        </w:div>
        <w:div w:id="1740244601">
          <w:marLeft w:val="0"/>
          <w:marRight w:val="0"/>
          <w:marTop w:val="0"/>
          <w:marBottom w:val="0"/>
          <w:divBdr>
            <w:top w:val="none" w:sz="0" w:space="0" w:color="auto"/>
            <w:left w:val="none" w:sz="0" w:space="0" w:color="auto"/>
            <w:bottom w:val="none" w:sz="0" w:space="0" w:color="auto"/>
            <w:right w:val="none" w:sz="0" w:space="0" w:color="auto"/>
          </w:divBdr>
        </w:div>
      </w:divsChild>
    </w:div>
    <w:div w:id="989989161">
      <w:bodyDiv w:val="1"/>
      <w:marLeft w:val="0"/>
      <w:marRight w:val="0"/>
      <w:marTop w:val="0"/>
      <w:marBottom w:val="0"/>
      <w:divBdr>
        <w:top w:val="none" w:sz="0" w:space="0" w:color="auto"/>
        <w:left w:val="none" w:sz="0" w:space="0" w:color="auto"/>
        <w:bottom w:val="none" w:sz="0" w:space="0" w:color="auto"/>
        <w:right w:val="none" w:sz="0" w:space="0" w:color="auto"/>
      </w:divBdr>
    </w:div>
    <w:div w:id="1047146310">
      <w:bodyDiv w:val="1"/>
      <w:marLeft w:val="0"/>
      <w:marRight w:val="0"/>
      <w:marTop w:val="0"/>
      <w:marBottom w:val="0"/>
      <w:divBdr>
        <w:top w:val="none" w:sz="0" w:space="0" w:color="auto"/>
        <w:left w:val="none" w:sz="0" w:space="0" w:color="auto"/>
        <w:bottom w:val="none" w:sz="0" w:space="0" w:color="auto"/>
        <w:right w:val="none" w:sz="0" w:space="0" w:color="auto"/>
      </w:divBdr>
    </w:div>
    <w:div w:id="1069964409">
      <w:bodyDiv w:val="1"/>
      <w:marLeft w:val="0"/>
      <w:marRight w:val="0"/>
      <w:marTop w:val="0"/>
      <w:marBottom w:val="0"/>
      <w:divBdr>
        <w:top w:val="none" w:sz="0" w:space="0" w:color="auto"/>
        <w:left w:val="none" w:sz="0" w:space="0" w:color="auto"/>
        <w:bottom w:val="none" w:sz="0" w:space="0" w:color="auto"/>
        <w:right w:val="none" w:sz="0" w:space="0" w:color="auto"/>
      </w:divBdr>
    </w:div>
    <w:div w:id="1108963401">
      <w:bodyDiv w:val="1"/>
      <w:marLeft w:val="0"/>
      <w:marRight w:val="0"/>
      <w:marTop w:val="0"/>
      <w:marBottom w:val="0"/>
      <w:divBdr>
        <w:top w:val="none" w:sz="0" w:space="0" w:color="auto"/>
        <w:left w:val="none" w:sz="0" w:space="0" w:color="auto"/>
        <w:bottom w:val="none" w:sz="0" w:space="0" w:color="auto"/>
        <w:right w:val="none" w:sz="0" w:space="0" w:color="auto"/>
      </w:divBdr>
    </w:div>
    <w:div w:id="1251423763">
      <w:bodyDiv w:val="1"/>
      <w:marLeft w:val="0"/>
      <w:marRight w:val="0"/>
      <w:marTop w:val="0"/>
      <w:marBottom w:val="0"/>
      <w:divBdr>
        <w:top w:val="none" w:sz="0" w:space="0" w:color="auto"/>
        <w:left w:val="none" w:sz="0" w:space="0" w:color="auto"/>
        <w:bottom w:val="none" w:sz="0" w:space="0" w:color="auto"/>
        <w:right w:val="none" w:sz="0" w:space="0" w:color="auto"/>
      </w:divBdr>
    </w:div>
    <w:div w:id="1310401932">
      <w:bodyDiv w:val="1"/>
      <w:marLeft w:val="0"/>
      <w:marRight w:val="0"/>
      <w:marTop w:val="0"/>
      <w:marBottom w:val="0"/>
      <w:divBdr>
        <w:top w:val="none" w:sz="0" w:space="0" w:color="auto"/>
        <w:left w:val="none" w:sz="0" w:space="0" w:color="auto"/>
        <w:bottom w:val="none" w:sz="0" w:space="0" w:color="auto"/>
        <w:right w:val="none" w:sz="0" w:space="0" w:color="auto"/>
      </w:divBdr>
      <w:divsChild>
        <w:div w:id="206796744">
          <w:marLeft w:val="0"/>
          <w:marRight w:val="0"/>
          <w:marTop w:val="0"/>
          <w:marBottom w:val="0"/>
          <w:divBdr>
            <w:top w:val="none" w:sz="0" w:space="0" w:color="auto"/>
            <w:left w:val="none" w:sz="0" w:space="0" w:color="auto"/>
            <w:bottom w:val="none" w:sz="0" w:space="0" w:color="auto"/>
            <w:right w:val="none" w:sz="0" w:space="0" w:color="auto"/>
          </w:divBdr>
        </w:div>
        <w:div w:id="971328619">
          <w:marLeft w:val="0"/>
          <w:marRight w:val="0"/>
          <w:marTop w:val="0"/>
          <w:marBottom w:val="0"/>
          <w:divBdr>
            <w:top w:val="none" w:sz="0" w:space="0" w:color="auto"/>
            <w:left w:val="none" w:sz="0" w:space="0" w:color="auto"/>
            <w:bottom w:val="none" w:sz="0" w:space="0" w:color="auto"/>
            <w:right w:val="none" w:sz="0" w:space="0" w:color="auto"/>
          </w:divBdr>
        </w:div>
        <w:div w:id="1158960886">
          <w:marLeft w:val="0"/>
          <w:marRight w:val="0"/>
          <w:marTop w:val="0"/>
          <w:marBottom w:val="0"/>
          <w:divBdr>
            <w:top w:val="none" w:sz="0" w:space="0" w:color="auto"/>
            <w:left w:val="none" w:sz="0" w:space="0" w:color="auto"/>
            <w:bottom w:val="none" w:sz="0" w:space="0" w:color="auto"/>
            <w:right w:val="none" w:sz="0" w:space="0" w:color="auto"/>
          </w:divBdr>
        </w:div>
        <w:div w:id="1335886068">
          <w:marLeft w:val="0"/>
          <w:marRight w:val="0"/>
          <w:marTop w:val="0"/>
          <w:marBottom w:val="0"/>
          <w:divBdr>
            <w:top w:val="none" w:sz="0" w:space="0" w:color="auto"/>
            <w:left w:val="none" w:sz="0" w:space="0" w:color="auto"/>
            <w:bottom w:val="none" w:sz="0" w:space="0" w:color="auto"/>
            <w:right w:val="none" w:sz="0" w:space="0" w:color="auto"/>
          </w:divBdr>
        </w:div>
        <w:div w:id="1521353366">
          <w:marLeft w:val="0"/>
          <w:marRight w:val="0"/>
          <w:marTop w:val="0"/>
          <w:marBottom w:val="0"/>
          <w:divBdr>
            <w:top w:val="none" w:sz="0" w:space="0" w:color="auto"/>
            <w:left w:val="none" w:sz="0" w:space="0" w:color="auto"/>
            <w:bottom w:val="none" w:sz="0" w:space="0" w:color="auto"/>
            <w:right w:val="none" w:sz="0" w:space="0" w:color="auto"/>
          </w:divBdr>
        </w:div>
      </w:divsChild>
    </w:div>
    <w:div w:id="1454251370">
      <w:bodyDiv w:val="1"/>
      <w:marLeft w:val="0"/>
      <w:marRight w:val="0"/>
      <w:marTop w:val="0"/>
      <w:marBottom w:val="0"/>
      <w:divBdr>
        <w:top w:val="none" w:sz="0" w:space="0" w:color="auto"/>
        <w:left w:val="none" w:sz="0" w:space="0" w:color="auto"/>
        <w:bottom w:val="none" w:sz="0" w:space="0" w:color="auto"/>
        <w:right w:val="none" w:sz="0" w:space="0" w:color="auto"/>
      </w:divBdr>
    </w:div>
    <w:div w:id="1464424373">
      <w:bodyDiv w:val="1"/>
      <w:marLeft w:val="0"/>
      <w:marRight w:val="0"/>
      <w:marTop w:val="0"/>
      <w:marBottom w:val="0"/>
      <w:divBdr>
        <w:top w:val="none" w:sz="0" w:space="0" w:color="auto"/>
        <w:left w:val="none" w:sz="0" w:space="0" w:color="auto"/>
        <w:bottom w:val="none" w:sz="0" w:space="0" w:color="auto"/>
        <w:right w:val="none" w:sz="0" w:space="0" w:color="auto"/>
      </w:divBdr>
    </w:div>
    <w:div w:id="1503276374">
      <w:bodyDiv w:val="1"/>
      <w:marLeft w:val="0"/>
      <w:marRight w:val="0"/>
      <w:marTop w:val="0"/>
      <w:marBottom w:val="0"/>
      <w:divBdr>
        <w:top w:val="none" w:sz="0" w:space="0" w:color="auto"/>
        <w:left w:val="none" w:sz="0" w:space="0" w:color="auto"/>
        <w:bottom w:val="none" w:sz="0" w:space="0" w:color="auto"/>
        <w:right w:val="none" w:sz="0" w:space="0" w:color="auto"/>
      </w:divBdr>
      <w:divsChild>
        <w:div w:id="1573465964">
          <w:marLeft w:val="0"/>
          <w:marRight w:val="0"/>
          <w:marTop w:val="0"/>
          <w:marBottom w:val="0"/>
          <w:divBdr>
            <w:top w:val="none" w:sz="0" w:space="0" w:color="auto"/>
            <w:left w:val="none" w:sz="0" w:space="0" w:color="auto"/>
            <w:bottom w:val="none" w:sz="0" w:space="0" w:color="auto"/>
            <w:right w:val="none" w:sz="0" w:space="0" w:color="auto"/>
          </w:divBdr>
        </w:div>
        <w:div w:id="1600484613">
          <w:marLeft w:val="0"/>
          <w:marRight w:val="0"/>
          <w:marTop w:val="0"/>
          <w:marBottom w:val="0"/>
          <w:divBdr>
            <w:top w:val="none" w:sz="0" w:space="0" w:color="auto"/>
            <w:left w:val="none" w:sz="0" w:space="0" w:color="auto"/>
            <w:bottom w:val="none" w:sz="0" w:space="0" w:color="auto"/>
            <w:right w:val="none" w:sz="0" w:space="0" w:color="auto"/>
          </w:divBdr>
        </w:div>
      </w:divsChild>
    </w:div>
    <w:div w:id="1562866186">
      <w:bodyDiv w:val="1"/>
      <w:marLeft w:val="0"/>
      <w:marRight w:val="0"/>
      <w:marTop w:val="0"/>
      <w:marBottom w:val="0"/>
      <w:divBdr>
        <w:top w:val="none" w:sz="0" w:space="0" w:color="auto"/>
        <w:left w:val="none" w:sz="0" w:space="0" w:color="auto"/>
        <w:bottom w:val="none" w:sz="0" w:space="0" w:color="auto"/>
        <w:right w:val="none" w:sz="0" w:space="0" w:color="auto"/>
      </w:divBdr>
    </w:div>
    <w:div w:id="1663897026">
      <w:bodyDiv w:val="1"/>
      <w:marLeft w:val="0"/>
      <w:marRight w:val="0"/>
      <w:marTop w:val="0"/>
      <w:marBottom w:val="0"/>
      <w:divBdr>
        <w:top w:val="none" w:sz="0" w:space="0" w:color="auto"/>
        <w:left w:val="none" w:sz="0" w:space="0" w:color="auto"/>
        <w:bottom w:val="none" w:sz="0" w:space="0" w:color="auto"/>
        <w:right w:val="none" w:sz="0" w:space="0" w:color="auto"/>
      </w:divBdr>
    </w:div>
    <w:div w:id="1745180317">
      <w:bodyDiv w:val="1"/>
      <w:marLeft w:val="0"/>
      <w:marRight w:val="0"/>
      <w:marTop w:val="0"/>
      <w:marBottom w:val="0"/>
      <w:divBdr>
        <w:top w:val="none" w:sz="0" w:space="0" w:color="auto"/>
        <w:left w:val="none" w:sz="0" w:space="0" w:color="auto"/>
        <w:bottom w:val="none" w:sz="0" w:space="0" w:color="auto"/>
        <w:right w:val="none" w:sz="0" w:space="0" w:color="auto"/>
      </w:divBdr>
    </w:div>
    <w:div w:id="2006660743">
      <w:bodyDiv w:val="1"/>
      <w:marLeft w:val="0"/>
      <w:marRight w:val="0"/>
      <w:marTop w:val="0"/>
      <w:marBottom w:val="0"/>
      <w:divBdr>
        <w:top w:val="none" w:sz="0" w:space="0" w:color="auto"/>
        <w:left w:val="none" w:sz="0" w:space="0" w:color="auto"/>
        <w:bottom w:val="none" w:sz="0" w:space="0" w:color="auto"/>
        <w:right w:val="none" w:sz="0" w:space="0" w:color="auto"/>
      </w:divBdr>
      <w:divsChild>
        <w:div w:id="251359265">
          <w:marLeft w:val="0"/>
          <w:marRight w:val="0"/>
          <w:marTop w:val="0"/>
          <w:marBottom w:val="0"/>
          <w:divBdr>
            <w:top w:val="none" w:sz="0" w:space="0" w:color="auto"/>
            <w:left w:val="none" w:sz="0" w:space="0" w:color="auto"/>
            <w:bottom w:val="none" w:sz="0" w:space="0" w:color="auto"/>
            <w:right w:val="none" w:sz="0" w:space="0" w:color="auto"/>
          </w:divBdr>
        </w:div>
        <w:div w:id="438137984">
          <w:marLeft w:val="0"/>
          <w:marRight w:val="0"/>
          <w:marTop w:val="0"/>
          <w:marBottom w:val="0"/>
          <w:divBdr>
            <w:top w:val="none" w:sz="0" w:space="0" w:color="auto"/>
            <w:left w:val="none" w:sz="0" w:space="0" w:color="auto"/>
            <w:bottom w:val="none" w:sz="0" w:space="0" w:color="auto"/>
            <w:right w:val="none" w:sz="0" w:space="0" w:color="auto"/>
          </w:divBdr>
        </w:div>
        <w:div w:id="1519733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martcompany.com.au/entrepreneurs/happy-skin-co/" TargetMode="External"/><Relationship Id="rId18" Type="http://schemas.openxmlformats.org/officeDocument/2006/relationships/hyperlink" Target="https://app.education.nsw.gov.au/digital-learning-selector/LearningActivity/Card/625" TargetMode="External"/><Relationship Id="rId26" Type="http://schemas.openxmlformats.org/officeDocument/2006/relationships/hyperlink" Target="https://education.nsw.gov.au/about-us/education-data-and-research/cese/publications/research-reports/what-works-best-2020-update/explicit-teaching-driving-learning-and-engagement" TargetMode="External"/><Relationship Id="rId39" Type="http://schemas.openxmlformats.org/officeDocument/2006/relationships/hyperlink" Target="https://educationstandards.nsw.edu.au/wps/portal/nesa/11-12/stage-6-learning-areas/hsie/business-studies" TargetMode="External"/><Relationship Id="rId21" Type="http://schemas.openxmlformats.org/officeDocument/2006/relationships/hyperlink" Target="https://education.nsw.gov.au/teaching-and-learning/curriculum/planning-programming-and-assessing-k-12/planning-programming-and-assessing-7-12/inclusion-and-differentiation-advice-7-10" TargetMode="External"/><Relationship Id="rId34" Type="http://schemas.openxmlformats.org/officeDocument/2006/relationships/hyperlink" Target="https://education.nsw.gov.au/teaching-and-learning/professional-learning/hsc-pl" TargetMode="External"/><Relationship Id="rId42" Type="http://schemas.openxmlformats.org/officeDocument/2006/relationships/hyperlink" Target="https://www.smartcompany.com.au/entrepreneurs/happy-skin-co/" TargetMode="External"/><Relationship Id="rId47" Type="http://schemas.openxmlformats.org/officeDocument/2006/relationships/header" Target="header2.xml"/><Relationship Id="rId50" Type="http://schemas.openxmlformats.org/officeDocument/2006/relationships/hyperlink" Target="https://creativecommons.org/licenses/by/4.0/"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hsie/planning-programming-and-assessing-hsie-11-12/planning-programming-assessing-business-studies" TargetMode="External"/><Relationship Id="rId29" Type="http://schemas.openxmlformats.org/officeDocument/2006/relationships/hyperlink" Target="https://education.nsw.gov.au/public-schools/school-success-model/school-success-model-explained" TargetMode="External"/><Relationship Id="rId11" Type="http://schemas.openxmlformats.org/officeDocument/2006/relationships/hyperlink" Target="https://youtu.be/5jfBfXRrRSk" TargetMode="External"/><Relationship Id="rId24" Type="http://schemas.openxmlformats.org/officeDocument/2006/relationships/hyperlink" Target="https://education.nsw.gov.au/teaching-and-learning/curriculum/planning-programming-and-assessing-k-12/planning-programming-and-assessing-7-12/assessment-task-advice-7-10" TargetMode="External"/><Relationship Id="rId32" Type="http://schemas.openxmlformats.org/officeDocument/2006/relationships/hyperlink" Target="https://www.hschub.nsw.edu.au/" TargetMode="External"/><Relationship Id="rId37" Type="http://schemas.openxmlformats.org/officeDocument/2006/relationships/hyperlink" Target="https://educationstandards.nsw.edu.au" TargetMode="External"/><Relationship Id="rId40" Type="http://schemas.openxmlformats.org/officeDocument/2006/relationships/hyperlink" Target="https://www.smh.com.au/business/companies/three-big-australian-companies-that-are-still-family-run-20170825-p4yvjw.html" TargetMode="External"/><Relationship Id="rId45" Type="http://schemas.openxmlformats.org/officeDocument/2006/relationships/footer" Target="footer1.xm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hyperlink" Target="https://www.the-entourage.com/the-make-it-happen-show/lorna-jane-clarkson" TargetMode="External"/><Relationship Id="rId19" Type="http://schemas.openxmlformats.org/officeDocument/2006/relationships/hyperlink" Target="mailto:hsie@det.nsw.edu.au" TargetMode="External"/><Relationship Id="rId31" Type="http://schemas.openxmlformats.org/officeDocument/2006/relationships/hyperlink" Target="https://educationstandards.nsw.edu.au/wps/portal/nesa/teacher-accreditation/meeting-requirements/the-standards/proficient-teacher" TargetMode="External"/><Relationship Id="rId44" Type="http://schemas.openxmlformats.org/officeDocument/2006/relationships/header" Target="header1.xm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standards.nsw.edu.au/wps/portal/nesa/11-12/stage-6-learning-areas/hsie/business-studies" TargetMode="External"/><Relationship Id="rId14" Type="http://schemas.openxmlformats.org/officeDocument/2006/relationships/hyperlink" Target="https://www.smartcompany.com.au/entrepreneurs/boost-juice-founder-janine-allis-success/" TargetMode="External"/><Relationship Id="rId22" Type="http://schemas.openxmlformats.org/officeDocument/2006/relationships/hyperlink" Target="https://education.nsw.gov.au/teaching-and-learning/curriculum/planning-programming-and-assessing-k-12/planning-programming-and-assessing-7-12" TargetMode="External"/><Relationship Id="rId27" Type="http://schemas.openxmlformats.org/officeDocument/2006/relationships/hyperlink" Target="https://education.nsw.gov.au/policy-library/policies/pd-2016-0468" TargetMode="External"/><Relationship Id="rId30" Type="http://schemas.openxmlformats.org/officeDocument/2006/relationships/hyperlink" Target="https://education.nsw.gov.au/inside-the-department/directory-a-z/strategic-school-improvement/school-excellence-framework" TargetMode="External"/><Relationship Id="rId35" Type="http://schemas.openxmlformats.org/officeDocument/2006/relationships/hyperlink" Target="https://education.nsw.gov.au/teaching-and-learning/curriculum/statewide-staffrooms" TargetMode="External"/><Relationship Id="rId43" Type="http://schemas.openxmlformats.org/officeDocument/2006/relationships/hyperlink" Target="https://www.smartcompany.com.au/entrepreneurs/boost-juice-founder-janine-allis-success/" TargetMode="External"/><Relationship Id="rId48" Type="http://schemas.openxmlformats.org/officeDocument/2006/relationships/footer" Target="footer3.xml"/><Relationship Id="rId8" Type="http://schemas.openxmlformats.org/officeDocument/2006/relationships/hyperlink" Target="https://educationstandards.nsw.edu.au/wps/portal/nesa/11-12/hsc/disability-provisions" TargetMode="External"/><Relationship Id="rId51"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mh.com.au/business/companies/three-big-australian-companies-that-are-still-family-run-20170825-p4yvjw.html" TargetMode="External"/><Relationship Id="rId17" Type="http://schemas.openxmlformats.org/officeDocument/2006/relationships/hyperlink" Target="https://app.education.nsw.gov.au/digital-learning-selector/LearningActivity/Browser?clearCache=2866b6de-5a66-4e9e-3228-d1a8ea258f4" TargetMode="External"/><Relationship Id="rId25" Type="http://schemas.openxmlformats.org/officeDocument/2006/relationships/hyperlink" Target="https://education.nsw.gov.au/teaching-and-learning/curriculum/explicit-teaching" TargetMode="External"/><Relationship Id="rId33" Type="http://schemas.openxmlformats.org/officeDocument/2006/relationships/hyperlink" Target="https://education.nsw.gov.au/teaching-and-learning/curriculum/key-learning-areas/hsie" TargetMode="External"/><Relationship Id="rId38" Type="http://schemas.openxmlformats.org/officeDocument/2006/relationships/hyperlink" Target="https://curriculum.nsw.edu.au" TargetMode="External"/><Relationship Id="rId46" Type="http://schemas.openxmlformats.org/officeDocument/2006/relationships/footer" Target="footer2.xml"/><Relationship Id="rId20" Type="http://schemas.openxmlformats.org/officeDocument/2006/relationships/hyperlink" Target="https://education.nsw.gov.au/teaching-and-learning/curriculum/planning-programming-and-assessing-k-12/planning-programming-and-assessing-7-12" TargetMode="External"/><Relationship Id="rId41" Type="http://schemas.openxmlformats.org/officeDocument/2006/relationships/hyperlink" Target="https://education.nsw.gov.au/teaching-and-learning/high-potential-and-gifted-education/supporting-educators/implement/differentiation-adjustment-strategi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11-12/hsc/hsc-student-guide/glossary-keywords" TargetMode="External"/><Relationship Id="rId23" Type="http://schemas.openxmlformats.org/officeDocument/2006/relationships/hyperlink" Target="https://education.nsw.gov.au/teaching-and-learning/curriculum/planning-programming-and-assessing-k-12/planning-programming-and-assessing-7-12/classroom-assessment-advice-7-10-" TargetMode="External"/><Relationship Id="rId28" Type="http://schemas.openxmlformats.org/officeDocument/2006/relationships/hyperlink" Target="https://education.nsw.gov.au/about-us/strategies-and-reports/plan-for-nsw-public-education" TargetMode="External"/><Relationship Id="rId36" Type="http://schemas.openxmlformats.org/officeDocument/2006/relationships/hyperlink" Target="https://educationstandards.nsw.edu.au/wps/portal/nesa/mini-footer/copyright" TargetMode="External"/><Relationship Id="rId49" Type="http://schemas.openxmlformats.org/officeDocument/2006/relationships/hyperlink" Target="https://www.youtube.com/watch?v=5jfBfXRrRS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3B179-E083-40E9-AAA0-2C56D0A49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2315</Words>
  <Characters>14124</Characters>
  <Application>Microsoft Office Word</Application>
  <DocSecurity>0</DocSecurity>
  <Lines>294</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task – Business management</dc:title>
  <dc:subject>A take-home task for business management. Research 2 Australian-based SME’s that changed or expanded the goods and or services provided by their business.</dc:subject>
  <dc:creator>NSW Department of Education</dc:creator>
  <cp:keywords/>
  <dc:description/>
  <dcterms:created xsi:type="dcterms:W3CDTF">2025-01-06T03:29:00Z</dcterms:created>
  <dcterms:modified xsi:type="dcterms:W3CDTF">2025-01-06T03:29:00Z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2025-01-06T03:27:49Z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7f072e58-1b79-414c-bfde-74c82d168828</vt:lpwstr>
  </property>
  <property fmtid="{D5CDD505-2E9C-101B-9397-08002B2CF9AE}" pid="8" name="MSIP_Label_b603dfd7-d93a-4381-a340-2995d8282205_ContentBits">
    <vt:lpwstr>0</vt:lpwstr>
  </property>
</Properties>
</file>