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B73A6" w14:textId="31F4408F" w:rsidR="00087D95" w:rsidRDefault="00FD07F7" w:rsidP="00734023">
      <w:pPr>
        <w:pStyle w:val="Title"/>
      </w:pPr>
      <w:r>
        <w:t>Ancient history (Year 11)</w:t>
      </w:r>
      <w:r w:rsidR="00602782">
        <w:t xml:space="preserve"> </w:t>
      </w:r>
      <w:r w:rsidR="00087D95">
        <w:t>– sample assessment task</w:t>
      </w:r>
      <w:r w:rsidR="00602782">
        <w:t xml:space="preserve"> </w:t>
      </w:r>
      <w:r w:rsidR="00087D95">
        <w:t>notification</w:t>
      </w:r>
    </w:p>
    <w:p w14:paraId="02A098AD" w14:textId="0225731E" w:rsidR="0086578F" w:rsidRDefault="00FD07F7" w:rsidP="00FD6D6A">
      <w:pPr>
        <w:pStyle w:val="Subtitle0"/>
      </w:pPr>
      <w:r>
        <w:t>Investigating Persepolis</w:t>
      </w:r>
      <w:r w:rsidR="000A5C71">
        <w:t xml:space="preserve"> – Ancient History 11–12 Syllabus (2024)</w:t>
      </w:r>
    </w:p>
    <w:p w14:paraId="660DD194" w14:textId="77777777" w:rsidR="0008611F" w:rsidRPr="00FD6D6A" w:rsidRDefault="0008611F" w:rsidP="0086578F">
      <w:pPr>
        <w:pStyle w:val="FeatureBox"/>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3B2E0577" w14:textId="7420993F" w:rsidR="00FD44CF" w:rsidRDefault="00FD44CF" w:rsidP="006F1A55">
          <w:pPr>
            <w:pStyle w:val="TOCHeading"/>
          </w:pPr>
          <w:r>
            <w:t>Contents</w:t>
          </w:r>
        </w:p>
        <w:p w14:paraId="338A7BC9" w14:textId="179FCE8A" w:rsidR="00DC5CB6" w:rsidRDefault="004C1DED">
          <w:pPr>
            <w:pStyle w:val="TOC1"/>
            <w:rPr>
              <w:rFonts w:asciiTheme="minorHAnsi" w:eastAsia="Batang" w:hAnsiTheme="minorHAnsi" w:cstheme="minorBidi"/>
              <w:b w:val="0"/>
              <w:kern w:val="2"/>
              <w:sz w:val="24"/>
              <w:lang w:eastAsia="ja-JP"/>
              <w14:ligatures w14:val="standardContextual"/>
            </w:rPr>
          </w:pPr>
          <w:r>
            <w:rPr>
              <w:b w:val="0"/>
            </w:rPr>
            <w:fldChar w:fldCharType="begin"/>
          </w:r>
          <w:r>
            <w:instrText xml:space="preserve"> TOC \o "1-3" \h \z \u </w:instrText>
          </w:r>
          <w:r>
            <w:rPr>
              <w:b w:val="0"/>
            </w:rPr>
            <w:fldChar w:fldCharType="separate"/>
          </w:r>
          <w:hyperlink w:anchor="_Toc208578711" w:history="1">
            <w:r w:rsidR="00DC5CB6" w:rsidRPr="00822BF2">
              <w:rPr>
                <w:rStyle w:val="Hyperlink"/>
              </w:rPr>
              <w:t>Overview</w:t>
            </w:r>
            <w:r w:rsidR="00DC5CB6">
              <w:rPr>
                <w:webHidden/>
              </w:rPr>
              <w:tab/>
            </w:r>
            <w:r w:rsidR="00DC5CB6">
              <w:rPr>
                <w:webHidden/>
              </w:rPr>
              <w:fldChar w:fldCharType="begin"/>
            </w:r>
            <w:r w:rsidR="00DC5CB6">
              <w:rPr>
                <w:webHidden/>
              </w:rPr>
              <w:instrText xml:space="preserve"> PAGEREF _Toc208578711 \h </w:instrText>
            </w:r>
            <w:r w:rsidR="00DC5CB6">
              <w:rPr>
                <w:webHidden/>
              </w:rPr>
            </w:r>
            <w:r w:rsidR="00DC5CB6">
              <w:rPr>
                <w:webHidden/>
              </w:rPr>
              <w:fldChar w:fldCharType="separate"/>
            </w:r>
            <w:r w:rsidR="00DC5CB6">
              <w:rPr>
                <w:webHidden/>
              </w:rPr>
              <w:t>2</w:t>
            </w:r>
            <w:r w:rsidR="00DC5CB6">
              <w:rPr>
                <w:webHidden/>
              </w:rPr>
              <w:fldChar w:fldCharType="end"/>
            </w:r>
          </w:hyperlink>
        </w:p>
        <w:p w14:paraId="62BB94E6" w14:textId="25EE19B0" w:rsidR="00DC5CB6" w:rsidRDefault="00DC5CB6">
          <w:pPr>
            <w:pStyle w:val="TOC1"/>
            <w:rPr>
              <w:rFonts w:asciiTheme="minorHAnsi" w:eastAsia="Batang" w:hAnsiTheme="minorHAnsi" w:cstheme="minorBidi"/>
              <w:b w:val="0"/>
              <w:kern w:val="2"/>
              <w:sz w:val="24"/>
              <w:lang w:eastAsia="ja-JP"/>
              <w14:ligatures w14:val="standardContextual"/>
            </w:rPr>
          </w:pPr>
          <w:hyperlink w:anchor="_Toc208578712" w:history="1">
            <w:r w:rsidRPr="00822BF2">
              <w:rPr>
                <w:rStyle w:val="Hyperlink"/>
              </w:rPr>
              <w:t>Assessment task – investigating Persepolis</w:t>
            </w:r>
            <w:r>
              <w:rPr>
                <w:webHidden/>
              </w:rPr>
              <w:tab/>
            </w:r>
            <w:r>
              <w:rPr>
                <w:webHidden/>
              </w:rPr>
              <w:fldChar w:fldCharType="begin"/>
            </w:r>
            <w:r>
              <w:rPr>
                <w:webHidden/>
              </w:rPr>
              <w:instrText xml:space="preserve"> PAGEREF _Toc208578712 \h </w:instrText>
            </w:r>
            <w:r>
              <w:rPr>
                <w:webHidden/>
              </w:rPr>
            </w:r>
            <w:r>
              <w:rPr>
                <w:webHidden/>
              </w:rPr>
              <w:fldChar w:fldCharType="separate"/>
            </w:r>
            <w:r>
              <w:rPr>
                <w:webHidden/>
              </w:rPr>
              <w:t>3</w:t>
            </w:r>
            <w:r>
              <w:rPr>
                <w:webHidden/>
              </w:rPr>
              <w:fldChar w:fldCharType="end"/>
            </w:r>
          </w:hyperlink>
        </w:p>
        <w:p w14:paraId="514C3550" w14:textId="0052D079" w:rsidR="00DC5CB6" w:rsidRDefault="00DC5CB6">
          <w:pPr>
            <w:pStyle w:val="TOC2"/>
            <w:rPr>
              <w:rFonts w:asciiTheme="minorHAnsi" w:eastAsia="Batang" w:hAnsiTheme="minorHAnsi" w:cstheme="minorBidi"/>
              <w:kern w:val="2"/>
              <w:sz w:val="24"/>
              <w:lang w:eastAsia="ja-JP"/>
              <w14:ligatures w14:val="standardContextual"/>
            </w:rPr>
          </w:pPr>
          <w:hyperlink w:anchor="_Toc208578713" w:history="1">
            <w:r w:rsidRPr="00822BF2">
              <w:rPr>
                <w:rStyle w:val="Hyperlink"/>
              </w:rPr>
              <w:t>Outcomes</w:t>
            </w:r>
            <w:r>
              <w:rPr>
                <w:webHidden/>
              </w:rPr>
              <w:tab/>
            </w:r>
            <w:r>
              <w:rPr>
                <w:webHidden/>
              </w:rPr>
              <w:fldChar w:fldCharType="begin"/>
            </w:r>
            <w:r>
              <w:rPr>
                <w:webHidden/>
              </w:rPr>
              <w:instrText xml:space="preserve"> PAGEREF _Toc208578713 \h </w:instrText>
            </w:r>
            <w:r>
              <w:rPr>
                <w:webHidden/>
              </w:rPr>
            </w:r>
            <w:r>
              <w:rPr>
                <w:webHidden/>
              </w:rPr>
              <w:fldChar w:fldCharType="separate"/>
            </w:r>
            <w:r>
              <w:rPr>
                <w:webHidden/>
              </w:rPr>
              <w:t>3</w:t>
            </w:r>
            <w:r>
              <w:rPr>
                <w:webHidden/>
              </w:rPr>
              <w:fldChar w:fldCharType="end"/>
            </w:r>
          </w:hyperlink>
        </w:p>
        <w:p w14:paraId="73A61E45" w14:textId="1BACBA36" w:rsidR="00DC5CB6" w:rsidRDefault="00DC5CB6">
          <w:pPr>
            <w:pStyle w:val="TOC2"/>
            <w:rPr>
              <w:rFonts w:asciiTheme="minorHAnsi" w:eastAsia="Batang" w:hAnsiTheme="minorHAnsi" w:cstheme="minorBidi"/>
              <w:kern w:val="2"/>
              <w:sz w:val="24"/>
              <w:lang w:eastAsia="ja-JP"/>
              <w14:ligatures w14:val="standardContextual"/>
            </w:rPr>
          </w:pPr>
          <w:hyperlink w:anchor="_Toc208578714" w:history="1">
            <w:r w:rsidRPr="00822BF2">
              <w:rPr>
                <w:rStyle w:val="Hyperlink"/>
              </w:rPr>
              <w:t>Content</w:t>
            </w:r>
            <w:r>
              <w:rPr>
                <w:webHidden/>
              </w:rPr>
              <w:tab/>
            </w:r>
            <w:r>
              <w:rPr>
                <w:webHidden/>
              </w:rPr>
              <w:fldChar w:fldCharType="begin"/>
            </w:r>
            <w:r>
              <w:rPr>
                <w:webHidden/>
              </w:rPr>
              <w:instrText xml:space="preserve"> PAGEREF _Toc208578714 \h </w:instrText>
            </w:r>
            <w:r>
              <w:rPr>
                <w:webHidden/>
              </w:rPr>
            </w:r>
            <w:r>
              <w:rPr>
                <w:webHidden/>
              </w:rPr>
              <w:fldChar w:fldCharType="separate"/>
            </w:r>
            <w:r>
              <w:rPr>
                <w:webHidden/>
              </w:rPr>
              <w:t>3</w:t>
            </w:r>
            <w:r>
              <w:rPr>
                <w:webHidden/>
              </w:rPr>
              <w:fldChar w:fldCharType="end"/>
            </w:r>
          </w:hyperlink>
        </w:p>
        <w:p w14:paraId="46E41F99" w14:textId="0D92EAB5" w:rsidR="00DC5CB6" w:rsidRDefault="00DC5CB6">
          <w:pPr>
            <w:pStyle w:val="TOC2"/>
            <w:rPr>
              <w:rFonts w:asciiTheme="minorHAnsi" w:eastAsia="Batang" w:hAnsiTheme="minorHAnsi" w:cstheme="minorBidi"/>
              <w:kern w:val="2"/>
              <w:sz w:val="24"/>
              <w:lang w:eastAsia="ja-JP"/>
              <w14:ligatures w14:val="standardContextual"/>
            </w:rPr>
          </w:pPr>
          <w:hyperlink w:anchor="_Toc208578715" w:history="1">
            <w:r w:rsidRPr="00822BF2">
              <w:rPr>
                <w:rStyle w:val="Hyperlink"/>
              </w:rPr>
              <w:t>Task description</w:t>
            </w:r>
            <w:r>
              <w:rPr>
                <w:webHidden/>
              </w:rPr>
              <w:tab/>
            </w:r>
            <w:r>
              <w:rPr>
                <w:webHidden/>
              </w:rPr>
              <w:fldChar w:fldCharType="begin"/>
            </w:r>
            <w:r>
              <w:rPr>
                <w:webHidden/>
              </w:rPr>
              <w:instrText xml:space="preserve"> PAGEREF _Toc208578715 \h </w:instrText>
            </w:r>
            <w:r>
              <w:rPr>
                <w:webHidden/>
              </w:rPr>
            </w:r>
            <w:r>
              <w:rPr>
                <w:webHidden/>
              </w:rPr>
              <w:fldChar w:fldCharType="separate"/>
            </w:r>
            <w:r>
              <w:rPr>
                <w:webHidden/>
              </w:rPr>
              <w:t>4</w:t>
            </w:r>
            <w:r>
              <w:rPr>
                <w:webHidden/>
              </w:rPr>
              <w:fldChar w:fldCharType="end"/>
            </w:r>
          </w:hyperlink>
        </w:p>
        <w:p w14:paraId="389D0507" w14:textId="17656553" w:rsidR="00DC5CB6" w:rsidRDefault="00DC5CB6">
          <w:pPr>
            <w:pStyle w:val="TOC2"/>
            <w:rPr>
              <w:rFonts w:asciiTheme="minorHAnsi" w:eastAsia="Batang" w:hAnsiTheme="minorHAnsi" w:cstheme="minorBidi"/>
              <w:kern w:val="2"/>
              <w:sz w:val="24"/>
              <w:lang w:eastAsia="ja-JP"/>
              <w14:ligatures w14:val="standardContextual"/>
            </w:rPr>
          </w:pPr>
          <w:hyperlink w:anchor="_Toc208578716" w:history="1">
            <w:r w:rsidRPr="00822BF2">
              <w:rPr>
                <w:rStyle w:val="Hyperlink"/>
              </w:rPr>
              <w:t>Submission details</w:t>
            </w:r>
            <w:r>
              <w:rPr>
                <w:webHidden/>
              </w:rPr>
              <w:tab/>
            </w:r>
            <w:r>
              <w:rPr>
                <w:webHidden/>
              </w:rPr>
              <w:fldChar w:fldCharType="begin"/>
            </w:r>
            <w:r>
              <w:rPr>
                <w:webHidden/>
              </w:rPr>
              <w:instrText xml:space="preserve"> PAGEREF _Toc208578716 \h </w:instrText>
            </w:r>
            <w:r>
              <w:rPr>
                <w:webHidden/>
              </w:rPr>
            </w:r>
            <w:r>
              <w:rPr>
                <w:webHidden/>
              </w:rPr>
              <w:fldChar w:fldCharType="separate"/>
            </w:r>
            <w:r>
              <w:rPr>
                <w:webHidden/>
              </w:rPr>
              <w:t>4</w:t>
            </w:r>
            <w:r>
              <w:rPr>
                <w:webHidden/>
              </w:rPr>
              <w:fldChar w:fldCharType="end"/>
            </w:r>
          </w:hyperlink>
        </w:p>
        <w:p w14:paraId="7AD6AC37" w14:textId="43BA1541" w:rsidR="00DC5CB6" w:rsidRDefault="00DC5CB6">
          <w:pPr>
            <w:pStyle w:val="TOC1"/>
            <w:rPr>
              <w:rFonts w:asciiTheme="minorHAnsi" w:eastAsia="Batang" w:hAnsiTheme="minorHAnsi" w:cstheme="minorBidi"/>
              <w:b w:val="0"/>
              <w:kern w:val="2"/>
              <w:sz w:val="24"/>
              <w:lang w:eastAsia="ja-JP"/>
              <w14:ligatures w14:val="standardContextual"/>
            </w:rPr>
          </w:pPr>
          <w:hyperlink w:anchor="_Toc208578717" w:history="1">
            <w:r w:rsidRPr="00822BF2">
              <w:rPr>
                <w:rStyle w:val="Hyperlink"/>
              </w:rPr>
              <w:t>Marking guidelines</w:t>
            </w:r>
            <w:r>
              <w:rPr>
                <w:webHidden/>
              </w:rPr>
              <w:tab/>
            </w:r>
            <w:r>
              <w:rPr>
                <w:webHidden/>
              </w:rPr>
              <w:fldChar w:fldCharType="begin"/>
            </w:r>
            <w:r>
              <w:rPr>
                <w:webHidden/>
              </w:rPr>
              <w:instrText xml:space="preserve"> PAGEREF _Toc208578717 \h </w:instrText>
            </w:r>
            <w:r>
              <w:rPr>
                <w:webHidden/>
              </w:rPr>
            </w:r>
            <w:r>
              <w:rPr>
                <w:webHidden/>
              </w:rPr>
              <w:fldChar w:fldCharType="separate"/>
            </w:r>
            <w:r>
              <w:rPr>
                <w:webHidden/>
              </w:rPr>
              <w:t>6</w:t>
            </w:r>
            <w:r>
              <w:rPr>
                <w:webHidden/>
              </w:rPr>
              <w:fldChar w:fldCharType="end"/>
            </w:r>
          </w:hyperlink>
        </w:p>
        <w:p w14:paraId="1899AF8C" w14:textId="07B45C2B" w:rsidR="00DC5CB6" w:rsidRDefault="00DC5CB6">
          <w:pPr>
            <w:pStyle w:val="TOC1"/>
            <w:rPr>
              <w:rFonts w:asciiTheme="minorHAnsi" w:eastAsia="Batang" w:hAnsiTheme="minorHAnsi" w:cstheme="minorBidi"/>
              <w:b w:val="0"/>
              <w:kern w:val="2"/>
              <w:sz w:val="24"/>
              <w:lang w:eastAsia="ja-JP"/>
              <w14:ligatures w14:val="standardContextual"/>
            </w:rPr>
          </w:pPr>
          <w:hyperlink w:anchor="_Toc208578718" w:history="1">
            <w:r w:rsidRPr="00822BF2">
              <w:rPr>
                <w:rStyle w:val="Hyperlink"/>
              </w:rPr>
              <w:t>References</w:t>
            </w:r>
            <w:r>
              <w:rPr>
                <w:webHidden/>
              </w:rPr>
              <w:tab/>
            </w:r>
            <w:r>
              <w:rPr>
                <w:webHidden/>
              </w:rPr>
              <w:fldChar w:fldCharType="begin"/>
            </w:r>
            <w:r>
              <w:rPr>
                <w:webHidden/>
              </w:rPr>
              <w:instrText xml:space="preserve"> PAGEREF _Toc208578718 \h </w:instrText>
            </w:r>
            <w:r>
              <w:rPr>
                <w:webHidden/>
              </w:rPr>
            </w:r>
            <w:r>
              <w:rPr>
                <w:webHidden/>
              </w:rPr>
              <w:fldChar w:fldCharType="separate"/>
            </w:r>
            <w:r>
              <w:rPr>
                <w:webHidden/>
              </w:rPr>
              <w:t>8</w:t>
            </w:r>
            <w:r>
              <w:rPr>
                <w:webHidden/>
              </w:rPr>
              <w:fldChar w:fldCharType="end"/>
            </w:r>
          </w:hyperlink>
        </w:p>
        <w:p w14:paraId="532BD092" w14:textId="5AF0412F" w:rsidR="00FD07F7" w:rsidRDefault="004C1DED" w:rsidP="00FD07F7">
          <w:pPr>
            <w:rPr>
              <w:rFonts w:eastAsiaTheme="minorEastAsia"/>
              <w:noProof/>
              <w:szCs w:val="22"/>
            </w:rPr>
          </w:pPr>
          <w:r>
            <w:rPr>
              <w:b/>
              <w:noProof/>
            </w:rPr>
            <w:fldChar w:fldCharType="end"/>
          </w:r>
        </w:p>
      </w:sdtContent>
    </w:sdt>
    <w:bookmarkStart w:id="0" w:name="_Toc175824683" w:displacedByCustomXml="prev"/>
    <w:p w14:paraId="2D791EE2" w14:textId="5F54CC3B" w:rsidR="005911FA" w:rsidRPr="00FD07F7" w:rsidRDefault="005911FA" w:rsidP="00FD07F7">
      <w:r>
        <w:rPr>
          <w:rFonts w:eastAsia="Calibri"/>
          <w:bCs/>
          <w:color w:val="002664"/>
          <w:sz w:val="40"/>
          <w:szCs w:val="52"/>
        </w:rPr>
        <w:br w:type="page"/>
      </w:r>
    </w:p>
    <w:p w14:paraId="1AA286F1" w14:textId="77777777" w:rsidR="006A45F3" w:rsidRPr="005911FA" w:rsidRDefault="006A45F3" w:rsidP="00897FCE">
      <w:pPr>
        <w:pStyle w:val="Heading1"/>
      </w:pPr>
      <w:bookmarkStart w:id="1" w:name="_Toc208578711"/>
      <w:r w:rsidRPr="005911FA">
        <w:lastRenderedPageBreak/>
        <w:t>Overview</w:t>
      </w:r>
      <w:bookmarkEnd w:id="0"/>
      <w:bookmarkEnd w:id="1"/>
    </w:p>
    <w:p w14:paraId="2D53F567" w14:textId="1756688F" w:rsidR="000429A6" w:rsidRDefault="006A45F3" w:rsidP="005911FA">
      <w:r w:rsidRPr="005911FA">
        <w:t>This assessment task</w:t>
      </w:r>
      <w:r w:rsidR="00420CC7">
        <w:t xml:space="preserve"> aligns to </w:t>
      </w:r>
      <w:r w:rsidR="00420CC7" w:rsidRPr="00420CC7">
        <w:t>the option study ‘List B: Persepolis’ in the focus area ‘Investigating ancient history – Case studies’</w:t>
      </w:r>
      <w:r w:rsidR="00420CC7">
        <w:t>. It</w:t>
      </w:r>
      <w:r w:rsidR="00C26C73" w:rsidRPr="005911FA">
        <w:t xml:space="preserve"> </w:t>
      </w:r>
      <w:r w:rsidRPr="005911FA">
        <w:t>is designed for use</w:t>
      </w:r>
      <w:r w:rsidR="009502F0" w:rsidRPr="005911FA">
        <w:t xml:space="preserve"> during implementation of</w:t>
      </w:r>
      <w:r w:rsidR="00D03FB0">
        <w:t xml:space="preserve"> </w:t>
      </w:r>
      <w:r w:rsidR="00E948C7">
        <w:t xml:space="preserve">the </w:t>
      </w:r>
      <w:hyperlink r:id="rId8" w:history="1">
        <w:r w:rsidR="00D03FB0" w:rsidRPr="002354FF">
          <w:rPr>
            <w:rStyle w:val="Hyperlink"/>
          </w:rPr>
          <w:t>Investigating Persepolis</w:t>
        </w:r>
        <w:r w:rsidR="00704BEE" w:rsidRPr="002354FF">
          <w:rPr>
            <w:rStyle w:val="Hyperlink"/>
          </w:rPr>
          <w:t xml:space="preserve"> – </w:t>
        </w:r>
        <w:r w:rsidR="00996EA2" w:rsidRPr="002354FF">
          <w:rPr>
            <w:rStyle w:val="Hyperlink"/>
          </w:rPr>
          <w:t xml:space="preserve">sample </w:t>
        </w:r>
        <w:r w:rsidR="00704BEE" w:rsidRPr="002354FF">
          <w:rPr>
            <w:rStyle w:val="Hyperlink"/>
          </w:rPr>
          <w:t>program</w:t>
        </w:r>
      </w:hyperlink>
      <w:r w:rsidR="009502F0" w:rsidRPr="005911FA">
        <w:t>. It</w:t>
      </w:r>
      <w:r w:rsidRPr="005911FA">
        <w:t xml:space="preserve"> should be considered in conjunction with the</w:t>
      </w:r>
      <w:r w:rsidR="00721128">
        <w:t xml:space="preserve"> </w:t>
      </w:r>
      <w:r w:rsidR="00996EA2">
        <w:t xml:space="preserve">sample </w:t>
      </w:r>
      <w:r w:rsidR="00C26C73" w:rsidRPr="005911FA">
        <w:t>program</w:t>
      </w:r>
      <w:r w:rsidRPr="005911FA">
        <w:t xml:space="preserve"> and related resources</w:t>
      </w:r>
      <w:r w:rsidR="001E0B28" w:rsidRPr="005911FA">
        <w:t>.</w:t>
      </w:r>
    </w:p>
    <w:p w14:paraId="02B347AE" w14:textId="605CCC10" w:rsidR="00E8209C" w:rsidRPr="00B00B36" w:rsidRDefault="00E8209C" w:rsidP="00E8209C">
      <w:pPr>
        <w:pStyle w:val="FeatureBox2"/>
      </w:pPr>
      <w:r w:rsidRPr="00B00B36">
        <w:rPr>
          <w:b/>
          <w:bCs/>
        </w:rPr>
        <w:t>Note</w:t>
      </w:r>
      <w:r w:rsidRPr="00B00B36">
        <w:t>:</w:t>
      </w:r>
      <w:r>
        <w:t xml:space="preserve"> weightings provided are suggestions only. These weightings must align with the school’s assessment schedule.</w:t>
      </w:r>
    </w:p>
    <w:p w14:paraId="681F7FEC" w14:textId="13674B4B" w:rsidR="008525C7" w:rsidRPr="001E0B28" w:rsidRDefault="00E8209C" w:rsidP="000429A6">
      <w:pPr>
        <w:pStyle w:val="FeatureBox2"/>
        <w:rPr>
          <w:rFonts w:eastAsia="Calibri"/>
        </w:rPr>
      </w:pPr>
      <w:r>
        <w:t>S</w:t>
      </w:r>
      <w:r w:rsidR="007906A3" w:rsidDel="00E57B0F">
        <w:t xml:space="preserve">oftware is required for students to produce a video for this assessment task. </w:t>
      </w:r>
      <w:hyperlink r:id="rId9" w:history="1">
        <w:r w:rsidR="00A06375" w:rsidRPr="00CA126E" w:rsidDel="00E57B0F">
          <w:rPr>
            <w:rStyle w:val="Hyperlink"/>
          </w:rPr>
          <w:t>Digital Learning Selector – Learning tools</w:t>
        </w:r>
      </w:hyperlink>
      <w:r w:rsidR="00A06375" w:rsidDel="00E57B0F">
        <w:t xml:space="preserve"> provides a range of software options</w:t>
      </w:r>
      <w:r w:rsidR="00655353" w:rsidDel="00E57B0F">
        <w:t xml:space="preserve"> students can use </w:t>
      </w:r>
      <w:r w:rsidR="005F4F1F" w:rsidDel="00E57B0F">
        <w:t xml:space="preserve">with </w:t>
      </w:r>
      <w:r w:rsidR="00655353" w:rsidDel="00E57B0F">
        <w:t>links to training</w:t>
      </w:r>
      <w:r w:rsidR="005F4F1F" w:rsidDel="00E57B0F">
        <w:t xml:space="preserve"> and support</w:t>
      </w:r>
      <w:r w:rsidR="00D9144F" w:rsidDel="00E57B0F">
        <w:t xml:space="preserve"> for teachers</w:t>
      </w:r>
      <w:r w:rsidR="00AE00F9" w:rsidDel="00E57B0F">
        <w:t>.</w:t>
      </w:r>
      <w:r w:rsidR="008B34B8" w:rsidDel="00E57B0F">
        <w:t xml:space="preserve"> Use the </w:t>
      </w:r>
      <w:hyperlink r:id="rId10" w:history="1">
        <w:r w:rsidR="008B34B8" w:rsidRPr="00B4739E" w:rsidDel="00E57B0F">
          <w:rPr>
            <w:rStyle w:val="Hyperlink"/>
          </w:rPr>
          <w:t>Advanced filter</w:t>
        </w:r>
      </w:hyperlink>
      <w:r w:rsidR="008B34B8" w:rsidDel="00E57B0F">
        <w:t xml:space="preserve"> </w:t>
      </w:r>
      <w:r w:rsidR="00B4739E" w:rsidDel="00E57B0F">
        <w:t>to search for the keyword ‘video’.</w:t>
      </w:r>
      <w:r w:rsidR="008525C7">
        <w:br w:type="page"/>
      </w:r>
    </w:p>
    <w:p w14:paraId="1B7B7FAA" w14:textId="0C829E07" w:rsidR="00F12D5C" w:rsidRDefault="000747C0" w:rsidP="006F1A55">
      <w:pPr>
        <w:pStyle w:val="Heading1"/>
      </w:pPr>
      <w:bookmarkStart w:id="2" w:name="_Toc208578712"/>
      <w:r>
        <w:lastRenderedPageBreak/>
        <w:t xml:space="preserve">Assessment task – </w:t>
      </w:r>
      <w:r w:rsidR="00E72F15">
        <w:t>investigating Persepolis</w:t>
      </w:r>
      <w:bookmarkEnd w:id="2"/>
    </w:p>
    <w:p w14:paraId="6BDD6B0E" w14:textId="48CA41D5" w:rsidR="0008611F" w:rsidRDefault="0008611F" w:rsidP="000C12E2">
      <w:pPr>
        <w:pStyle w:val="FeatureBox4"/>
      </w:pPr>
      <w:r w:rsidRPr="008C0C29">
        <w:rPr>
          <w:rStyle w:val="Strong"/>
        </w:rPr>
        <w:t>Type of task</w:t>
      </w:r>
      <w:r w:rsidRPr="008C0C29">
        <w:t>:</w:t>
      </w:r>
      <w:r w:rsidR="00E72F15">
        <w:t xml:space="preserve"> source analysis presentation</w:t>
      </w:r>
    </w:p>
    <w:p w14:paraId="2860F12C" w14:textId="7FE82B7E" w:rsidR="004B0C77" w:rsidRDefault="00E82754" w:rsidP="004B0C77">
      <w:pPr>
        <w:pStyle w:val="FeatureBox4"/>
      </w:pPr>
      <w:r>
        <w:rPr>
          <w:rStyle w:val="Strong"/>
        </w:rPr>
        <w:t>W</w:t>
      </w:r>
      <w:r w:rsidR="004B0C77" w:rsidRPr="008C0C29">
        <w:rPr>
          <w:rStyle w:val="Strong"/>
        </w:rPr>
        <w:t>eighting</w:t>
      </w:r>
      <w:r w:rsidR="004B0C77" w:rsidRPr="008C0C29">
        <w:t>:</w:t>
      </w:r>
      <w:r w:rsidR="00B00B36">
        <w:t xml:space="preserve"> 30%</w:t>
      </w:r>
    </w:p>
    <w:p w14:paraId="73D57820" w14:textId="2E8995BF" w:rsidR="00821CB0" w:rsidRDefault="003A4DEB" w:rsidP="00821CB0">
      <w:pPr>
        <w:pStyle w:val="FeatureBox4"/>
      </w:pPr>
      <w:r>
        <w:rPr>
          <w:b/>
          <w:bCs/>
        </w:rPr>
        <w:t xml:space="preserve">Course component </w:t>
      </w:r>
      <w:r w:rsidR="00DA44A0">
        <w:rPr>
          <w:b/>
          <w:bCs/>
        </w:rPr>
        <w:t>weightings</w:t>
      </w:r>
      <w:r w:rsidR="00DA44A0" w:rsidRPr="00B00B36">
        <w:t>:</w:t>
      </w:r>
      <w:r w:rsidR="00B00B36" w:rsidRPr="00B00B36">
        <w:t xml:space="preserve"> </w:t>
      </w:r>
      <w:r w:rsidR="00B00B36">
        <w:t>knowledge and understanding of course content – 10%, historical skills in the analysis and evaluation of sources and interpretations – 10%, historical inquiry and research – 5%, communication of historical understanding – 5%</w:t>
      </w:r>
    </w:p>
    <w:p w14:paraId="2A10ECD8" w14:textId="77777777" w:rsidR="0008611F" w:rsidRPr="00BC26E2" w:rsidRDefault="0008611F" w:rsidP="00BC26E2">
      <w:pPr>
        <w:pStyle w:val="Heading2"/>
        <w:rPr>
          <w:b/>
          <w:bCs w:val="0"/>
        </w:rPr>
      </w:pPr>
      <w:bookmarkStart w:id="3" w:name="_Toc208578713"/>
      <w:r w:rsidRPr="00BC26E2">
        <w:rPr>
          <w:rStyle w:val="Strong"/>
          <w:b w:val="0"/>
          <w:bCs/>
        </w:rPr>
        <w:t>Outcomes</w:t>
      </w:r>
      <w:bookmarkEnd w:id="3"/>
    </w:p>
    <w:p w14:paraId="665AD55C" w14:textId="77777777" w:rsidR="00EA4101" w:rsidRPr="00CE69F8" w:rsidRDefault="00EA4101" w:rsidP="00BC26E2">
      <w:r w:rsidRPr="00CE69F8">
        <w:t>A student:</w:t>
      </w:r>
    </w:p>
    <w:p w14:paraId="6F98AE9C" w14:textId="00208D4D" w:rsidR="00A276E9" w:rsidRPr="00A276E9" w:rsidRDefault="00A276E9" w:rsidP="00291273">
      <w:pPr>
        <w:pStyle w:val="ListBullet"/>
        <w:rPr>
          <w:rStyle w:val="Strong"/>
          <w:b w:val="0"/>
          <w:bCs w:val="0"/>
        </w:rPr>
      </w:pPr>
      <w:r w:rsidRPr="00A276E9">
        <w:rPr>
          <w:rStyle w:val="Strong"/>
        </w:rPr>
        <w:t>AH-11-03</w:t>
      </w:r>
      <w:r>
        <w:rPr>
          <w:rStyle w:val="Strong"/>
          <w:b w:val="0"/>
          <w:bCs w:val="0"/>
        </w:rPr>
        <w:t xml:space="preserve"> </w:t>
      </w:r>
      <w:r w:rsidRPr="00A276E9">
        <w:rPr>
          <w:rStyle w:val="Strong"/>
          <w:b w:val="0"/>
          <w:bCs w:val="0"/>
        </w:rPr>
        <w:t xml:space="preserve">explains the role and </w:t>
      </w:r>
      <w:r w:rsidRPr="00291273">
        <w:rPr>
          <w:rStyle w:val="Strong"/>
          <w:b w:val="0"/>
          <w:bCs w:val="0"/>
        </w:rPr>
        <w:t>significance</w:t>
      </w:r>
      <w:r w:rsidRPr="00A276E9">
        <w:rPr>
          <w:rStyle w:val="Strong"/>
          <w:b w:val="0"/>
          <w:bCs w:val="0"/>
        </w:rPr>
        <w:t xml:space="preserve"> of forces, features, events, individuals and groups in shaping the past</w:t>
      </w:r>
    </w:p>
    <w:p w14:paraId="45B821C8" w14:textId="14CC3634" w:rsidR="008F5BBD" w:rsidRPr="008F5BBD" w:rsidRDefault="00A6066C" w:rsidP="00291273">
      <w:pPr>
        <w:pStyle w:val="ListBullet"/>
      </w:pPr>
      <w:r>
        <w:rPr>
          <w:rStyle w:val="Strong"/>
        </w:rPr>
        <w:t>AH-11-05</w:t>
      </w:r>
      <w:r w:rsidR="00DE3D8F" w:rsidRPr="00897FCE">
        <w:rPr>
          <w:rStyle w:val="Strong"/>
          <w:b w:val="0"/>
          <w:bCs w:val="0"/>
        </w:rPr>
        <w:t xml:space="preserve"> </w:t>
      </w:r>
      <w:r w:rsidRPr="00A6066C">
        <w:t xml:space="preserve">analyses </w:t>
      </w:r>
      <w:r w:rsidRPr="00291273">
        <w:t>different</w:t>
      </w:r>
      <w:r w:rsidRPr="00A6066C">
        <w:t xml:space="preserve"> types of sources for evidence to support a historical account or argument</w:t>
      </w:r>
    </w:p>
    <w:p w14:paraId="43F4DD0F" w14:textId="0CEE95DC" w:rsidR="008F5BBD" w:rsidRPr="008F5BBD" w:rsidRDefault="00222155" w:rsidP="00291273">
      <w:pPr>
        <w:pStyle w:val="ListBullet"/>
      </w:pPr>
      <w:r>
        <w:rPr>
          <w:rStyle w:val="Strong"/>
        </w:rPr>
        <w:t>AH-11-07</w:t>
      </w:r>
      <w:r w:rsidR="00D40341" w:rsidRPr="00897FCE">
        <w:rPr>
          <w:rStyle w:val="Strong"/>
          <w:b w:val="0"/>
          <w:bCs w:val="0"/>
        </w:rPr>
        <w:t xml:space="preserve"> </w:t>
      </w:r>
      <w:r w:rsidRPr="00291273">
        <w:t>communicates</w:t>
      </w:r>
      <w:r w:rsidRPr="00222155">
        <w:t xml:space="preserve"> historical understanding, applying historical knowledge, terms and concepts</w:t>
      </w:r>
    </w:p>
    <w:p w14:paraId="23D15567" w14:textId="5FEAA9E2" w:rsidR="008F5BBD" w:rsidRPr="000C12E2" w:rsidRDefault="00A036AB" w:rsidP="00BC26E2">
      <w:pPr>
        <w:pStyle w:val="Imageattributioncaption"/>
      </w:pPr>
      <w:hyperlink r:id="rId11" w:history="1">
        <w:r w:rsidRPr="00A036AB">
          <w:rPr>
            <w:rStyle w:val="Hyperlink"/>
          </w:rPr>
          <w:t>Ancient History 11–12</w:t>
        </w:r>
        <w:r w:rsidR="008F5BBD" w:rsidRPr="00A036AB">
          <w:rPr>
            <w:rStyle w:val="Hyperlink"/>
          </w:rPr>
          <w:t xml:space="preserve"> Syllabus</w:t>
        </w:r>
      </w:hyperlink>
      <w:r w:rsidR="008F5BBD" w:rsidRPr="000C12E2">
        <w:t xml:space="preserve"> © NSW Education Standards Authority (NESA) for and on behalf of the Crown in right of the State of New South Wales, </w:t>
      </w:r>
      <w:r>
        <w:t>2024</w:t>
      </w:r>
      <w:r w:rsidR="008F5BBD" w:rsidRPr="000C12E2">
        <w:t>.</w:t>
      </w:r>
    </w:p>
    <w:p w14:paraId="18B04D9F" w14:textId="7CC038B6" w:rsidR="00D97957" w:rsidRDefault="00C16F7E" w:rsidP="00BC26E2">
      <w:pPr>
        <w:pStyle w:val="Heading2"/>
      </w:pPr>
      <w:bookmarkStart w:id="4" w:name="_Toc208578714"/>
      <w:r>
        <w:t>C</w:t>
      </w:r>
      <w:r w:rsidR="00D97957">
        <w:t>ontent</w:t>
      </w:r>
      <w:bookmarkEnd w:id="4"/>
    </w:p>
    <w:p w14:paraId="31085E38" w14:textId="1790321C" w:rsidR="00B66454" w:rsidRDefault="00013434" w:rsidP="00E332E3">
      <w:pPr>
        <w:rPr>
          <w:b/>
          <w:bCs/>
        </w:rPr>
      </w:pPr>
      <w:r w:rsidRPr="00013434">
        <w:rPr>
          <w:b/>
          <w:bCs/>
        </w:rPr>
        <w:t>Investigating ancient history – Case studies</w:t>
      </w:r>
      <w:r>
        <w:rPr>
          <w:b/>
          <w:bCs/>
        </w:rPr>
        <w:t xml:space="preserve"> </w:t>
      </w:r>
      <w:r w:rsidR="00E57B0F">
        <w:rPr>
          <w:b/>
          <w:bCs/>
        </w:rPr>
        <w:t xml:space="preserve">– </w:t>
      </w:r>
      <w:r>
        <w:rPr>
          <w:b/>
          <w:bCs/>
        </w:rPr>
        <w:t>List B</w:t>
      </w:r>
      <w:r w:rsidR="00592C80">
        <w:rPr>
          <w:b/>
          <w:bCs/>
        </w:rPr>
        <w:t xml:space="preserve">: </w:t>
      </w:r>
      <w:r>
        <w:rPr>
          <w:b/>
          <w:bCs/>
        </w:rPr>
        <w:t>Persepolis</w:t>
      </w:r>
    </w:p>
    <w:p w14:paraId="00DD7D8A" w14:textId="23785845" w:rsidR="00592C80" w:rsidRDefault="000242BE" w:rsidP="00837E15">
      <w:pPr>
        <w:pStyle w:val="ListBullet"/>
      </w:pPr>
      <w:r>
        <w:t>The evidence for the role of Persepolis as a centre of Persian power</w:t>
      </w:r>
    </w:p>
    <w:p w14:paraId="00B7DD58" w14:textId="34FB8ACB" w:rsidR="00D97957" w:rsidRPr="00837E15" w:rsidRDefault="00E332E3" w:rsidP="00E332E3">
      <w:pPr>
        <w:rPr>
          <w:b/>
          <w:bCs/>
        </w:rPr>
      </w:pPr>
      <w:r w:rsidRPr="00837E15">
        <w:rPr>
          <w:b/>
          <w:bCs/>
        </w:rPr>
        <w:t>Historical concepts and skills</w:t>
      </w:r>
    </w:p>
    <w:p w14:paraId="6ECA51A8" w14:textId="77777777" w:rsidR="00BF0F51" w:rsidRPr="00BF0F51" w:rsidRDefault="00BF0F51" w:rsidP="00BF0F51">
      <w:pPr>
        <w:pStyle w:val="ListBullet"/>
      </w:pPr>
      <w:r w:rsidRPr="00BF0F51">
        <w:t>Form judgements about historical significance, recognising that significance may be attributed for different purposes</w:t>
      </w:r>
    </w:p>
    <w:p w14:paraId="136CB3E5" w14:textId="77777777" w:rsidR="00E332E3" w:rsidRPr="00BF0F51" w:rsidRDefault="00E332E3" w:rsidP="00BF0F51">
      <w:pPr>
        <w:pStyle w:val="ListBullet"/>
      </w:pPr>
      <w:r w:rsidRPr="00BF0F51">
        <w:t>Use evidence from a range of sources to inform investigation and research</w:t>
      </w:r>
    </w:p>
    <w:p w14:paraId="7F2FF72B" w14:textId="5F563508" w:rsidR="00E332E3" w:rsidRPr="00B66454" w:rsidRDefault="00B66454" w:rsidP="00837E15">
      <w:pPr>
        <w:pStyle w:val="ListBullet"/>
        <w:rPr>
          <w:rFonts w:cs="Times New Roman"/>
        </w:rPr>
      </w:pPr>
      <w:r>
        <w:lastRenderedPageBreak/>
        <w:t>Communicate historical understanding, using historical knowledge, terms and concepts, in forms appropriate to the purpose and audience</w:t>
      </w:r>
    </w:p>
    <w:p w14:paraId="30C618CD" w14:textId="5FA35993" w:rsidR="00BC26E2" w:rsidRDefault="00B53617" w:rsidP="00BC26E2">
      <w:pPr>
        <w:pStyle w:val="Heading2"/>
      </w:pPr>
      <w:bookmarkStart w:id="5" w:name="_Toc208578715"/>
      <w:r>
        <w:t>Task description</w:t>
      </w:r>
      <w:bookmarkEnd w:id="5"/>
    </w:p>
    <w:p w14:paraId="654CA517" w14:textId="754C8E5B" w:rsidR="003F57C4" w:rsidRDefault="006D21A3" w:rsidP="00740D78">
      <w:pPr>
        <w:pStyle w:val="FeatureBox"/>
      </w:pPr>
      <w:r>
        <w:t xml:space="preserve">You </w:t>
      </w:r>
      <w:r w:rsidR="00CB4EE9">
        <w:t xml:space="preserve">are </w:t>
      </w:r>
      <w:r w:rsidR="00115526">
        <w:t xml:space="preserve">the </w:t>
      </w:r>
      <w:r w:rsidR="00BA71E3">
        <w:t xml:space="preserve">lead archaeologist at Persepolis. </w:t>
      </w:r>
      <w:r w:rsidR="00621A53">
        <w:t xml:space="preserve">The </w:t>
      </w:r>
      <w:r w:rsidR="00DD2AD9">
        <w:t>UNESCO World Heritage Organisation</w:t>
      </w:r>
      <w:r w:rsidR="00E956C7">
        <w:t xml:space="preserve"> </w:t>
      </w:r>
      <w:r w:rsidR="00BA71E3">
        <w:t>ha</w:t>
      </w:r>
      <w:r w:rsidR="00621A53">
        <w:t>s</w:t>
      </w:r>
      <w:r w:rsidR="00BA71E3">
        <w:t xml:space="preserve"> asked you to produce </w:t>
      </w:r>
      <w:r w:rsidR="006B58FE">
        <w:t xml:space="preserve">content for </w:t>
      </w:r>
      <w:r w:rsidR="001B705B">
        <w:t xml:space="preserve">a </w:t>
      </w:r>
      <w:r w:rsidR="006B58FE">
        <w:t>webpage</w:t>
      </w:r>
      <w:r w:rsidR="00651960">
        <w:t xml:space="preserve"> </w:t>
      </w:r>
      <w:r w:rsidR="001E6FD5">
        <w:t>about</w:t>
      </w:r>
      <w:r w:rsidR="00651960">
        <w:t xml:space="preserve"> Persepolis</w:t>
      </w:r>
      <w:r w:rsidR="00967D71">
        <w:t>.</w:t>
      </w:r>
      <w:r w:rsidR="005D451A">
        <w:t xml:space="preserve"> </w:t>
      </w:r>
      <w:r w:rsidR="00B46449">
        <w:t xml:space="preserve">There are 2 parts for </w:t>
      </w:r>
      <w:r w:rsidR="003F57C4">
        <w:t>this task:</w:t>
      </w:r>
    </w:p>
    <w:p w14:paraId="17A1F3C7" w14:textId="14FE3D29" w:rsidR="003F57C4" w:rsidRDefault="003F57C4" w:rsidP="003F57C4">
      <w:pPr>
        <w:pStyle w:val="FeatureBox"/>
        <w:numPr>
          <w:ilvl w:val="0"/>
          <w:numId w:val="32"/>
        </w:numPr>
        <w:ind w:left="567" w:hanging="567"/>
      </w:pPr>
      <w:r>
        <w:t xml:space="preserve">a </w:t>
      </w:r>
      <w:r w:rsidR="0076486A">
        <w:t>5</w:t>
      </w:r>
      <w:r w:rsidR="00621A53">
        <w:t>-</w:t>
      </w:r>
      <w:r w:rsidR="0076486A">
        <w:t>minute video</w:t>
      </w:r>
      <w:r w:rsidR="00B833EC">
        <w:t xml:space="preserve"> analysing </w:t>
      </w:r>
      <w:r w:rsidR="00756829">
        <w:t xml:space="preserve">selected </w:t>
      </w:r>
      <w:r w:rsidR="00DF6922">
        <w:t>sources</w:t>
      </w:r>
    </w:p>
    <w:p w14:paraId="64E22271" w14:textId="787D0A5C" w:rsidR="003F57C4" w:rsidRDefault="003F57C4" w:rsidP="003F57C4">
      <w:pPr>
        <w:pStyle w:val="FeatureBox"/>
        <w:numPr>
          <w:ilvl w:val="0"/>
          <w:numId w:val="32"/>
        </w:numPr>
        <w:ind w:left="567" w:hanging="567"/>
      </w:pPr>
      <w:r>
        <w:t xml:space="preserve">a </w:t>
      </w:r>
      <w:r w:rsidR="00DF6922">
        <w:t>250</w:t>
      </w:r>
      <w:r w:rsidR="00621A53">
        <w:t>-</w:t>
      </w:r>
      <w:r w:rsidR="00DF6922">
        <w:t>word explanation</w:t>
      </w:r>
      <w:r w:rsidR="008979EF">
        <w:t xml:space="preserve"> about </w:t>
      </w:r>
      <w:r w:rsidR="00A0632E">
        <w:t xml:space="preserve">the site’s significance </w:t>
      </w:r>
      <w:r w:rsidR="00A0632E" w:rsidRPr="0027527F">
        <w:t>as a centre of Persian power</w:t>
      </w:r>
      <w:r w:rsidR="00A0632E">
        <w:t>.</w:t>
      </w:r>
    </w:p>
    <w:p w14:paraId="298B9CEB" w14:textId="59DF8A63" w:rsidR="00740D78" w:rsidRPr="008979EF" w:rsidRDefault="00740D78" w:rsidP="003F57C4">
      <w:pPr>
        <w:pStyle w:val="FeatureBox"/>
      </w:pPr>
      <w:r>
        <w:rPr>
          <w:rStyle w:val="Strong"/>
          <w:b w:val="0"/>
          <w:bCs w:val="0"/>
        </w:rPr>
        <w:t xml:space="preserve">The video and written explanation </w:t>
      </w:r>
      <w:r>
        <w:t>needs to use appropriate historical terms and concepts</w:t>
      </w:r>
      <w:r>
        <w:rPr>
          <w:rStyle w:val="Strong"/>
          <w:b w:val="0"/>
          <w:bCs w:val="0"/>
        </w:rPr>
        <w:t>.</w:t>
      </w:r>
    </w:p>
    <w:p w14:paraId="2CD9F129" w14:textId="5526ABD8" w:rsidR="00740D78" w:rsidRPr="00837E15" w:rsidRDefault="00740D78" w:rsidP="00740D78">
      <w:pPr>
        <w:pStyle w:val="FeatureBox"/>
        <w:rPr>
          <w:b/>
          <w:bCs/>
        </w:rPr>
      </w:pPr>
      <w:r w:rsidRPr="00837E15">
        <w:rPr>
          <w:b/>
          <w:bCs/>
        </w:rPr>
        <w:t>Part 1</w:t>
      </w:r>
      <w:r>
        <w:rPr>
          <w:b/>
          <w:bCs/>
        </w:rPr>
        <w:t xml:space="preserve"> – video</w:t>
      </w:r>
    </w:p>
    <w:p w14:paraId="440E8348" w14:textId="3196467E" w:rsidR="00F62DBC" w:rsidRPr="00F62DBC" w:rsidRDefault="00B6762A" w:rsidP="00837E15">
      <w:pPr>
        <w:pStyle w:val="FeatureBox"/>
      </w:pPr>
      <w:r>
        <w:t>You are to</w:t>
      </w:r>
      <w:r w:rsidR="007D6A24">
        <w:t xml:space="preserve"> select and analyse 5</w:t>
      </w:r>
      <w:r>
        <w:t xml:space="preserve"> </w:t>
      </w:r>
      <w:r w:rsidR="007D6A24">
        <w:t>appropriate sources</w:t>
      </w:r>
      <w:r w:rsidR="00F42AD1">
        <w:t xml:space="preserve"> that provide evidence about the role of Persepolis during the Achaemenid Empire. These should be a mix of different types of </w:t>
      </w:r>
      <w:r w:rsidR="005C3A53">
        <w:t xml:space="preserve">primary </w:t>
      </w:r>
      <w:r w:rsidR="00F42AD1">
        <w:t xml:space="preserve">sources from Persepolis, such as reliefs, inscriptions and sculptures. </w:t>
      </w:r>
      <w:r w:rsidR="00817413">
        <w:t>Present your analysis as a narration to the video and i</w:t>
      </w:r>
      <w:r w:rsidR="00A30E27">
        <w:t>nclude</w:t>
      </w:r>
      <w:r w:rsidR="00F62DBC">
        <w:t xml:space="preserve"> </w:t>
      </w:r>
      <w:r w:rsidR="00F62DBC" w:rsidRPr="006B5580">
        <w:t>appropriate images and diagrams</w:t>
      </w:r>
      <w:r w:rsidR="00A30E27">
        <w:t>.</w:t>
      </w:r>
    </w:p>
    <w:p w14:paraId="25F079C3" w14:textId="08B3B55E" w:rsidR="00740D78" w:rsidRPr="00837E15" w:rsidRDefault="00740D78" w:rsidP="0032601C">
      <w:pPr>
        <w:pStyle w:val="FeatureBox"/>
        <w:rPr>
          <w:b/>
          <w:bCs/>
        </w:rPr>
      </w:pPr>
      <w:r>
        <w:rPr>
          <w:b/>
          <w:bCs/>
        </w:rPr>
        <w:t>Part 2 – written explanation</w:t>
      </w:r>
    </w:p>
    <w:p w14:paraId="162E1298" w14:textId="6971983C" w:rsidR="001E6FD5" w:rsidRDefault="005A5318" w:rsidP="0032601C">
      <w:pPr>
        <w:pStyle w:val="FeatureBox"/>
        <w:rPr>
          <w:rStyle w:val="Strong"/>
          <w:b w:val="0"/>
          <w:bCs w:val="0"/>
        </w:rPr>
      </w:pPr>
      <w:r>
        <w:t>You are to</w:t>
      </w:r>
      <w:r w:rsidR="00DA01EC">
        <w:t xml:space="preserve"> </w:t>
      </w:r>
      <w:r w:rsidR="00700E6C" w:rsidRPr="00A276E9">
        <w:rPr>
          <w:rStyle w:val="Strong"/>
          <w:b w:val="0"/>
          <w:bCs w:val="0"/>
        </w:rPr>
        <w:t xml:space="preserve">explain the </w:t>
      </w:r>
      <w:r w:rsidR="00700E6C" w:rsidRPr="00291273">
        <w:rPr>
          <w:rStyle w:val="Strong"/>
          <w:b w:val="0"/>
          <w:bCs w:val="0"/>
        </w:rPr>
        <w:t>significance</w:t>
      </w:r>
      <w:r w:rsidR="00700E6C">
        <w:rPr>
          <w:rStyle w:val="Strong"/>
          <w:b w:val="0"/>
          <w:bCs w:val="0"/>
        </w:rPr>
        <w:t xml:space="preserve"> of Persepolis </w:t>
      </w:r>
      <w:r w:rsidR="00B31D38">
        <w:rPr>
          <w:rStyle w:val="Strong"/>
          <w:b w:val="0"/>
          <w:bCs w:val="0"/>
        </w:rPr>
        <w:t>during the Achaemenid Empire</w:t>
      </w:r>
      <w:r w:rsidR="0032601C">
        <w:rPr>
          <w:rStyle w:val="Strong"/>
          <w:b w:val="0"/>
          <w:bCs w:val="0"/>
        </w:rPr>
        <w:t xml:space="preserve">, </w:t>
      </w:r>
      <w:r w:rsidR="00BE6E10">
        <w:rPr>
          <w:rStyle w:val="Strong"/>
          <w:b w:val="0"/>
          <w:bCs w:val="0"/>
        </w:rPr>
        <w:t>integrating the</w:t>
      </w:r>
      <w:r w:rsidR="0032601C">
        <w:rPr>
          <w:rStyle w:val="Strong"/>
          <w:b w:val="0"/>
          <w:bCs w:val="0"/>
        </w:rPr>
        <w:t xml:space="preserve"> evidence from sources included in the video.</w:t>
      </w:r>
    </w:p>
    <w:p w14:paraId="07009FA6" w14:textId="77777777" w:rsidR="00F12D5C" w:rsidRDefault="00F12D5C" w:rsidP="006F1A55">
      <w:pPr>
        <w:pStyle w:val="Heading2"/>
      </w:pPr>
      <w:bookmarkStart w:id="6" w:name="_Toc208578716"/>
      <w:r>
        <w:t xml:space="preserve">Submission </w:t>
      </w:r>
      <w:r w:rsidRPr="006F1A55">
        <w:t>details</w:t>
      </w:r>
      <w:bookmarkEnd w:id="6"/>
    </w:p>
    <w:p w14:paraId="3DF9579B" w14:textId="5CF60637" w:rsidR="003F5381" w:rsidRDefault="00857713" w:rsidP="00857713">
      <w:pPr>
        <w:pStyle w:val="FeatureBox2"/>
      </w:pPr>
      <w:r>
        <w:rPr>
          <w:b/>
          <w:bCs/>
        </w:rPr>
        <w:t>Note</w:t>
      </w:r>
      <w:r w:rsidRPr="00621A53">
        <w:t>:</w:t>
      </w:r>
      <w:r>
        <w:t xml:space="preserve"> teachers should include any submission requirements related to their school context</w:t>
      </w:r>
      <w:r w:rsidR="002E708E">
        <w:t xml:space="preserve">, including procedures </w:t>
      </w:r>
      <w:r w:rsidR="00A15352">
        <w:t>for late submission</w:t>
      </w:r>
      <w:r w:rsidR="002E708E">
        <w:t>.</w:t>
      </w:r>
    </w:p>
    <w:p w14:paraId="2B2D175D" w14:textId="70035BA9" w:rsidR="00743AA8" w:rsidRDefault="00743AA8" w:rsidP="00743AA8">
      <w:r>
        <w:t>The 5</w:t>
      </w:r>
      <w:r w:rsidR="00621A53">
        <w:t>-</w:t>
      </w:r>
      <w:r>
        <w:t xml:space="preserve">minute </w:t>
      </w:r>
      <w:r w:rsidR="00565B9C">
        <w:t>video</w:t>
      </w:r>
      <w:r>
        <w:t xml:space="preserve"> can be submitted in one of the following formats:</w:t>
      </w:r>
    </w:p>
    <w:p w14:paraId="7BE623B9" w14:textId="4BE0667E" w:rsidR="00743AA8" w:rsidRDefault="00743AA8" w:rsidP="00743AA8">
      <w:pPr>
        <w:pStyle w:val="ListBullet"/>
      </w:pPr>
      <w:r>
        <w:t xml:space="preserve">an </w:t>
      </w:r>
      <w:r w:rsidR="001D3B23">
        <w:t>MP</w:t>
      </w:r>
      <w:r>
        <w:t>4 video</w:t>
      </w:r>
    </w:p>
    <w:p w14:paraId="46F56159" w14:textId="0EBEEC03" w:rsidR="00743AA8" w:rsidRDefault="00743AA8" w:rsidP="00743AA8">
      <w:pPr>
        <w:pStyle w:val="ListBullet"/>
      </w:pPr>
      <w:r>
        <w:t>a live presentation</w:t>
      </w:r>
      <w:r w:rsidR="00565B9C">
        <w:t xml:space="preserve"> </w:t>
      </w:r>
      <w:r>
        <w:t>in class</w:t>
      </w:r>
      <w:r w:rsidR="00565B9C">
        <w:t xml:space="preserve"> with a supporting PowerPoint</w:t>
      </w:r>
      <w:r>
        <w:t>.</w:t>
      </w:r>
    </w:p>
    <w:p w14:paraId="21A2A6E8" w14:textId="07DE0441" w:rsidR="003F5381" w:rsidRDefault="00743AA8" w:rsidP="00837E15">
      <w:r>
        <w:lastRenderedPageBreak/>
        <w:t>A script must</w:t>
      </w:r>
      <w:r w:rsidR="0066732D">
        <w:t xml:space="preserve"> </w:t>
      </w:r>
      <w:r>
        <w:t>be submitted.</w:t>
      </w:r>
      <w:r w:rsidR="002F638C">
        <w:t xml:space="preserve"> </w:t>
      </w:r>
      <w:r w:rsidR="00006020">
        <w:t>The written explanation and reference list are to be submitted as a word document</w:t>
      </w:r>
      <w:r w:rsidR="0066732D">
        <w:t>.</w:t>
      </w:r>
      <w:r w:rsidR="003F5381">
        <w:br w:type="page"/>
      </w:r>
    </w:p>
    <w:p w14:paraId="77E9E4B3" w14:textId="77777777" w:rsidR="005D09CC" w:rsidRDefault="005D09CC" w:rsidP="005D09CC">
      <w:pPr>
        <w:pStyle w:val="Heading1"/>
      </w:pPr>
      <w:bookmarkStart w:id="7" w:name="_Toc208578717"/>
      <w:r w:rsidRPr="00BE5303">
        <w:lastRenderedPageBreak/>
        <w:t>Marking</w:t>
      </w:r>
      <w:r>
        <w:t xml:space="preserve"> guidelines</w:t>
      </w:r>
      <w:bookmarkEnd w:id="7"/>
    </w:p>
    <w:p w14:paraId="62F79FBC" w14:textId="03735A07" w:rsidR="005D09CC" w:rsidRDefault="00151C5A" w:rsidP="00151C5A">
      <w:pPr>
        <w:pStyle w:val="Caption"/>
      </w:pPr>
      <w:r>
        <w:t xml:space="preserve">Table </w:t>
      </w:r>
      <w:r w:rsidR="00C242E0">
        <w:fldChar w:fldCharType="begin"/>
      </w:r>
      <w:r w:rsidR="00C242E0">
        <w:instrText xml:space="preserve"> SEQ Table \* ARABIC </w:instrText>
      </w:r>
      <w:r w:rsidR="00C242E0">
        <w:fldChar w:fldCharType="separate"/>
      </w:r>
      <w:r w:rsidR="00766BCA">
        <w:rPr>
          <w:noProof/>
        </w:rPr>
        <w:t>1</w:t>
      </w:r>
      <w:r w:rsidR="00C242E0">
        <w:rPr>
          <w:noProof/>
        </w:rPr>
        <w:fldChar w:fldCharType="end"/>
      </w:r>
      <w:r>
        <w:t xml:space="preserve"> </w:t>
      </w:r>
      <w:r w:rsidR="005D09CC">
        <w:t>–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5D09CC" w14:paraId="7DC1AD5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0B7E11D" w14:textId="77777777" w:rsidR="005D09CC" w:rsidRDefault="005D09CC">
            <w:r w:rsidRPr="00417683">
              <w:t>Grade</w:t>
            </w:r>
          </w:p>
        </w:tc>
        <w:tc>
          <w:tcPr>
            <w:tcW w:w="8046" w:type="dxa"/>
          </w:tcPr>
          <w:p w14:paraId="3943EC01" w14:textId="77777777" w:rsidR="005D09CC" w:rsidRDefault="005D09C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5D09CC" w14:paraId="27D480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24C22C" w14:textId="77777777" w:rsidR="005D09CC" w:rsidRDefault="005D09CC">
            <w:r>
              <w:t>A</w:t>
            </w:r>
          </w:p>
        </w:tc>
        <w:tc>
          <w:tcPr>
            <w:tcW w:w="8046" w:type="dxa"/>
          </w:tcPr>
          <w:p w14:paraId="06C3F581" w14:textId="637E5AD2" w:rsidR="00207F30" w:rsidRPr="00594590" w:rsidRDefault="00207F30" w:rsidP="00837E15">
            <w:pPr>
              <w:pStyle w:val="ListBullet"/>
              <w:cnfStyle w:val="000000100000" w:firstRow="0" w:lastRow="0" w:firstColumn="0" w:lastColumn="0" w:oddVBand="0" w:evenVBand="0" w:oddHBand="1" w:evenHBand="0" w:firstRowFirstColumn="0" w:firstRowLastColumn="0" w:lastRowFirstColumn="0" w:lastRowLastColumn="0"/>
            </w:pPr>
            <w:r w:rsidRPr="00594590">
              <w:t>Appropriately selects</w:t>
            </w:r>
            <w:r w:rsidR="0053398E" w:rsidRPr="00594590">
              <w:t xml:space="preserve"> a variety of</w:t>
            </w:r>
            <w:r w:rsidRPr="00594590">
              <w:t xml:space="preserve"> relevant sources</w:t>
            </w:r>
            <w:r w:rsidR="00D514F8" w:rsidRPr="00594590">
              <w:t xml:space="preserve"> about the role of Persepolis during the Achaemenid Empire</w:t>
            </w:r>
          </w:p>
          <w:p w14:paraId="26ADF7E2" w14:textId="5448722C" w:rsidR="00207F30" w:rsidRPr="00594590" w:rsidRDefault="00B83DF3" w:rsidP="00837E15">
            <w:pPr>
              <w:pStyle w:val="ListBullet"/>
              <w:cnfStyle w:val="000000100000" w:firstRow="0" w:lastRow="0" w:firstColumn="0" w:lastColumn="0" w:oddVBand="0" w:evenVBand="0" w:oddHBand="1" w:evenHBand="0" w:firstRowFirstColumn="0" w:firstRowLastColumn="0" w:lastRowFirstColumn="0" w:lastRowLastColumn="0"/>
            </w:pPr>
            <w:r w:rsidRPr="00594590">
              <w:t>Demonstrates p</w:t>
            </w:r>
            <w:r w:rsidR="007D0CFB" w:rsidRPr="00594590">
              <w:t>erceptive a</w:t>
            </w:r>
            <w:r w:rsidR="00207F30" w:rsidRPr="00594590">
              <w:t>nalys</w:t>
            </w:r>
            <w:r w:rsidRPr="00594590">
              <w:t>i</w:t>
            </w:r>
            <w:r w:rsidR="00207F30" w:rsidRPr="00594590">
              <w:t>s and synthesis</w:t>
            </w:r>
            <w:r w:rsidR="00DB164A" w:rsidRPr="00594590">
              <w:t xml:space="preserve"> of</w:t>
            </w:r>
            <w:r w:rsidR="00207F30" w:rsidRPr="00594590">
              <w:t xml:space="preserve"> evidence from</w:t>
            </w:r>
            <w:r w:rsidR="001463E6" w:rsidRPr="00594590">
              <w:t xml:space="preserve"> </w:t>
            </w:r>
            <w:r w:rsidR="00207F30" w:rsidRPr="00594590">
              <w:t>different types of sources</w:t>
            </w:r>
          </w:p>
          <w:p w14:paraId="5F00F75B" w14:textId="54D2D44F" w:rsidR="0065187E" w:rsidRPr="00594590" w:rsidRDefault="0065187E" w:rsidP="00837E15">
            <w:pPr>
              <w:pStyle w:val="ListBullet"/>
              <w:cnfStyle w:val="000000100000" w:firstRow="0" w:lastRow="0" w:firstColumn="0" w:lastColumn="0" w:oddVBand="0" w:evenVBand="0" w:oddHBand="1" w:evenHBand="0" w:firstRowFirstColumn="0" w:firstRowLastColumn="0" w:lastRowFirstColumn="0" w:lastRowLastColumn="0"/>
            </w:pPr>
            <w:r w:rsidRPr="00594590">
              <w:rPr>
                <w:rStyle w:val="Strong"/>
                <w:b w:val="0"/>
                <w:bCs w:val="0"/>
              </w:rPr>
              <w:t>Provides an extensive explanation about</w:t>
            </w:r>
            <w:r w:rsidRPr="00594590">
              <w:t xml:space="preserve"> the significance of </w:t>
            </w:r>
            <w:r w:rsidRPr="00594590">
              <w:rPr>
                <w:rStyle w:val="Strong"/>
                <w:b w:val="0"/>
                <w:bCs w:val="0"/>
              </w:rPr>
              <w:t xml:space="preserve">Persepolis </w:t>
            </w:r>
            <w:r w:rsidR="00B44304" w:rsidRPr="00594590">
              <w:rPr>
                <w:rStyle w:val="Strong"/>
                <w:b w:val="0"/>
                <w:bCs w:val="0"/>
              </w:rPr>
              <w:t>as a centre of Persian powe</w:t>
            </w:r>
            <w:r w:rsidR="00B44304" w:rsidRPr="00837E15">
              <w:t>r</w:t>
            </w:r>
            <w:r w:rsidR="001667E0" w:rsidRPr="00594590">
              <w:t xml:space="preserve"> drawing evidence from sources</w:t>
            </w:r>
          </w:p>
          <w:p w14:paraId="3F39CF5A" w14:textId="2D5090BE" w:rsidR="005D09CC" w:rsidRPr="00594590" w:rsidRDefault="00050E3B" w:rsidP="00837E15">
            <w:pPr>
              <w:pStyle w:val="ListBullet"/>
              <w:cnfStyle w:val="000000100000" w:firstRow="0" w:lastRow="0" w:firstColumn="0" w:lastColumn="0" w:oddVBand="0" w:evenVBand="0" w:oddHBand="1" w:evenHBand="0" w:firstRowFirstColumn="0" w:firstRowLastColumn="0" w:lastRowFirstColumn="0" w:lastRowLastColumn="0"/>
            </w:pPr>
            <w:r w:rsidRPr="00594590">
              <w:t>Effectively communicates</w:t>
            </w:r>
            <w:r w:rsidR="00BE1A4F" w:rsidRPr="00594590">
              <w:t xml:space="preserve"> complex ideas and information</w:t>
            </w:r>
            <w:r w:rsidR="00E208EC" w:rsidRPr="00594590">
              <w:t xml:space="preserve"> </w:t>
            </w:r>
            <w:r w:rsidR="00207F30" w:rsidRPr="00594590">
              <w:t xml:space="preserve">using </w:t>
            </w:r>
            <w:r w:rsidR="00746B9A" w:rsidRPr="00594590">
              <w:t xml:space="preserve">appropriate </w:t>
            </w:r>
            <w:r w:rsidR="00207F30" w:rsidRPr="00594590">
              <w:t>historical terms and concepts</w:t>
            </w:r>
          </w:p>
        </w:tc>
      </w:tr>
      <w:tr w:rsidR="005D09CC" w14:paraId="61A00AB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E514E18" w14:textId="77777777" w:rsidR="005D09CC" w:rsidRDefault="005D09CC">
            <w:r>
              <w:t>B</w:t>
            </w:r>
          </w:p>
        </w:tc>
        <w:tc>
          <w:tcPr>
            <w:tcW w:w="8046" w:type="dxa"/>
          </w:tcPr>
          <w:p w14:paraId="0DED1268" w14:textId="7C958812" w:rsidR="00207F30" w:rsidRPr="00594590" w:rsidRDefault="00F33135" w:rsidP="00837E15">
            <w:pPr>
              <w:pStyle w:val="ListBullet"/>
              <w:cnfStyle w:val="000000010000" w:firstRow="0" w:lastRow="0" w:firstColumn="0" w:lastColumn="0" w:oddVBand="0" w:evenVBand="0" w:oddHBand="0" w:evenHBand="1" w:firstRowFirstColumn="0" w:firstRowLastColumn="0" w:lastRowFirstColumn="0" w:lastRowLastColumn="0"/>
            </w:pPr>
            <w:r w:rsidRPr="00594590">
              <w:t>S</w:t>
            </w:r>
            <w:r w:rsidR="00207F30" w:rsidRPr="00594590">
              <w:t xml:space="preserve">elects </w:t>
            </w:r>
            <w:r w:rsidR="0053398E" w:rsidRPr="00594590">
              <w:t xml:space="preserve">a variety of </w:t>
            </w:r>
            <w:r w:rsidR="00207F30" w:rsidRPr="00594590">
              <w:t>relevant sources</w:t>
            </w:r>
            <w:r w:rsidR="0053398E" w:rsidRPr="00594590">
              <w:t xml:space="preserve"> about the role of Persepolis during the Achaemenid Empire</w:t>
            </w:r>
          </w:p>
          <w:p w14:paraId="5AE7D9BD" w14:textId="67427F4A" w:rsidR="00207F30" w:rsidRPr="00594590" w:rsidRDefault="00207F30" w:rsidP="00837E15">
            <w:pPr>
              <w:pStyle w:val="ListBullet"/>
              <w:cnfStyle w:val="000000010000" w:firstRow="0" w:lastRow="0" w:firstColumn="0" w:lastColumn="0" w:oddVBand="0" w:evenVBand="0" w:oddHBand="0" w:evenHBand="1" w:firstRowFirstColumn="0" w:firstRowLastColumn="0" w:lastRowFirstColumn="0" w:lastRowLastColumn="0"/>
            </w:pPr>
            <w:r w:rsidRPr="00594590">
              <w:t>Analyses and synthesises evidence from different types of sources</w:t>
            </w:r>
          </w:p>
          <w:p w14:paraId="06C60AEF" w14:textId="7167D3D2" w:rsidR="00B44304" w:rsidRPr="00594590" w:rsidRDefault="00B44304" w:rsidP="00DE55DA">
            <w:pPr>
              <w:pStyle w:val="ListBullet"/>
              <w:cnfStyle w:val="000000010000" w:firstRow="0" w:lastRow="0" w:firstColumn="0" w:lastColumn="0" w:oddVBand="0" w:evenVBand="0" w:oddHBand="0" w:evenHBand="1" w:firstRowFirstColumn="0" w:firstRowLastColumn="0" w:lastRowFirstColumn="0" w:lastRowLastColumn="0"/>
            </w:pPr>
            <w:r w:rsidRPr="00594590">
              <w:rPr>
                <w:rStyle w:val="Strong"/>
                <w:b w:val="0"/>
                <w:bCs w:val="0"/>
              </w:rPr>
              <w:t>Provides a thorough explanation about</w:t>
            </w:r>
            <w:r w:rsidRPr="00594590">
              <w:t xml:space="preserve"> the significance of </w:t>
            </w:r>
            <w:r w:rsidRPr="00594590">
              <w:rPr>
                <w:rStyle w:val="Strong"/>
                <w:b w:val="0"/>
                <w:bCs w:val="0"/>
              </w:rPr>
              <w:t xml:space="preserve">Persepolis as a centre </w:t>
            </w:r>
            <w:r w:rsidRPr="00DE55DA">
              <w:t>of Persian power</w:t>
            </w:r>
            <w:r w:rsidR="00B22232" w:rsidRPr="00594590">
              <w:rPr>
                <w:rStyle w:val="Strong"/>
                <w:b w:val="0"/>
                <w:bCs w:val="0"/>
              </w:rPr>
              <w:t xml:space="preserve"> </w:t>
            </w:r>
            <w:r w:rsidR="00B22232" w:rsidRPr="00594590">
              <w:t>drawing evidence from sources</w:t>
            </w:r>
          </w:p>
          <w:p w14:paraId="302DA1AC" w14:textId="0D66F94C" w:rsidR="005D09CC" w:rsidRPr="00594590" w:rsidRDefault="0055686B" w:rsidP="00837E15">
            <w:pPr>
              <w:pStyle w:val="ListBullet"/>
              <w:cnfStyle w:val="000000010000" w:firstRow="0" w:lastRow="0" w:firstColumn="0" w:lastColumn="0" w:oddVBand="0" w:evenVBand="0" w:oddHBand="0" w:evenHBand="1" w:firstRowFirstColumn="0" w:firstRowLastColumn="0" w:lastRowFirstColumn="0" w:lastRowLastColumn="0"/>
            </w:pPr>
            <w:r w:rsidRPr="00594590">
              <w:t>Clearly communicates complex ideas and information using appropriate historical terms and concepts</w:t>
            </w:r>
          </w:p>
        </w:tc>
      </w:tr>
      <w:tr w:rsidR="005D09CC" w14:paraId="32B1F3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C8EAE5" w14:textId="77777777" w:rsidR="005D09CC" w:rsidRDefault="005D09CC">
            <w:r>
              <w:t>C</w:t>
            </w:r>
          </w:p>
        </w:tc>
        <w:tc>
          <w:tcPr>
            <w:tcW w:w="8046" w:type="dxa"/>
          </w:tcPr>
          <w:p w14:paraId="4C38D666" w14:textId="6FD7139E" w:rsidR="003E420C" w:rsidRPr="00594590" w:rsidRDefault="00D71192" w:rsidP="00837E15">
            <w:pPr>
              <w:pStyle w:val="ListBullet"/>
              <w:cnfStyle w:val="000000100000" w:firstRow="0" w:lastRow="0" w:firstColumn="0" w:lastColumn="0" w:oddVBand="0" w:evenVBand="0" w:oddHBand="1" w:evenHBand="0" w:firstRowFirstColumn="0" w:firstRowLastColumn="0" w:lastRowFirstColumn="0" w:lastRowLastColumn="0"/>
            </w:pPr>
            <w:r w:rsidRPr="00594590">
              <w:t>S</w:t>
            </w:r>
            <w:r w:rsidR="00803AC5" w:rsidRPr="00594590">
              <w:t>elects</w:t>
            </w:r>
            <w:r w:rsidR="003E420C" w:rsidRPr="00594590">
              <w:t xml:space="preserve"> </w:t>
            </w:r>
            <w:r w:rsidR="00071E55" w:rsidRPr="00594590">
              <w:t xml:space="preserve">relevant </w:t>
            </w:r>
            <w:r w:rsidR="00687F6A" w:rsidRPr="00594590">
              <w:t>sources</w:t>
            </w:r>
            <w:r w:rsidR="0053398E" w:rsidRPr="00594590">
              <w:t xml:space="preserve"> about the role of Persepolis during the Achaemenid Empire</w:t>
            </w:r>
          </w:p>
          <w:p w14:paraId="4D811B44" w14:textId="28999621" w:rsidR="00107B58" w:rsidRPr="00594590" w:rsidRDefault="008B31B7" w:rsidP="00837E15">
            <w:pPr>
              <w:pStyle w:val="ListBullet"/>
              <w:cnfStyle w:val="000000100000" w:firstRow="0" w:lastRow="0" w:firstColumn="0" w:lastColumn="0" w:oddVBand="0" w:evenVBand="0" w:oddHBand="1" w:evenHBand="0" w:firstRowFirstColumn="0" w:firstRowLastColumn="0" w:lastRowFirstColumn="0" w:lastRowLastColumn="0"/>
            </w:pPr>
            <w:r w:rsidRPr="00594590">
              <w:t>Selects and integrates</w:t>
            </w:r>
            <w:r w:rsidR="00107B58" w:rsidRPr="00594590">
              <w:t xml:space="preserve"> evidence from different sources</w:t>
            </w:r>
          </w:p>
          <w:p w14:paraId="7886172F" w14:textId="7D1A1E95" w:rsidR="00B44304" w:rsidRPr="00594590" w:rsidRDefault="00B44304" w:rsidP="00837E15">
            <w:pPr>
              <w:pStyle w:val="ListBullet"/>
              <w:cnfStyle w:val="000000100000" w:firstRow="0" w:lastRow="0" w:firstColumn="0" w:lastColumn="0" w:oddVBand="0" w:evenVBand="0" w:oddHBand="1" w:evenHBand="0" w:firstRowFirstColumn="0" w:firstRowLastColumn="0" w:lastRowFirstColumn="0" w:lastRowLastColumn="0"/>
            </w:pPr>
            <w:r w:rsidRPr="00594590">
              <w:rPr>
                <w:rStyle w:val="Strong"/>
                <w:b w:val="0"/>
                <w:bCs w:val="0"/>
              </w:rPr>
              <w:t xml:space="preserve">Provides a </w:t>
            </w:r>
            <w:r w:rsidRPr="00837E15">
              <w:t>sound explanation about</w:t>
            </w:r>
            <w:r w:rsidRPr="00594590">
              <w:t xml:space="preserve"> the significance of </w:t>
            </w:r>
            <w:r w:rsidRPr="00837E15">
              <w:t>Persepolis as a centre of Persian power</w:t>
            </w:r>
            <w:r w:rsidR="001D0B3D">
              <w:t>, referring to sources</w:t>
            </w:r>
          </w:p>
          <w:p w14:paraId="5DE84528" w14:textId="29998D93" w:rsidR="005D09CC" w:rsidRPr="00594590" w:rsidRDefault="00A608B8" w:rsidP="00837E15">
            <w:pPr>
              <w:pStyle w:val="ListBullet"/>
              <w:cnfStyle w:val="000000100000" w:firstRow="0" w:lastRow="0" w:firstColumn="0" w:lastColumn="0" w:oddVBand="0" w:evenVBand="0" w:oddHBand="1" w:evenHBand="0" w:firstRowFirstColumn="0" w:firstRowLastColumn="0" w:lastRowFirstColumn="0" w:lastRowLastColumn="0"/>
            </w:pPr>
            <w:r w:rsidRPr="00594590">
              <w:t>Communicates relevant ideas</w:t>
            </w:r>
            <w:r w:rsidR="00E208EC" w:rsidRPr="00594590">
              <w:t xml:space="preserve"> </w:t>
            </w:r>
            <w:r w:rsidR="00DA446A" w:rsidRPr="00594590">
              <w:t>using historical terms and concepts</w:t>
            </w:r>
          </w:p>
        </w:tc>
      </w:tr>
      <w:tr w:rsidR="005D09CC" w14:paraId="704E2F3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E800F2" w14:textId="77777777" w:rsidR="005D09CC" w:rsidRDefault="005D09CC">
            <w:r>
              <w:lastRenderedPageBreak/>
              <w:t>D</w:t>
            </w:r>
          </w:p>
        </w:tc>
        <w:tc>
          <w:tcPr>
            <w:tcW w:w="8046" w:type="dxa"/>
          </w:tcPr>
          <w:p w14:paraId="5D9B0DBA" w14:textId="05DA6854" w:rsidR="00755D40" w:rsidRPr="00594590" w:rsidRDefault="00755D40" w:rsidP="00837E15">
            <w:pPr>
              <w:pStyle w:val="ListBullet"/>
              <w:cnfStyle w:val="000000010000" w:firstRow="0" w:lastRow="0" w:firstColumn="0" w:lastColumn="0" w:oddVBand="0" w:evenVBand="0" w:oddHBand="0" w:evenHBand="1" w:firstRowFirstColumn="0" w:firstRowLastColumn="0" w:lastRowFirstColumn="0" w:lastRowLastColumn="0"/>
            </w:pPr>
            <w:r w:rsidRPr="00594590">
              <w:t>Selects some relevant sources</w:t>
            </w:r>
            <w:r w:rsidR="0053398E" w:rsidRPr="00594590">
              <w:t xml:space="preserve"> about the role of Persepolis during the Achaemenid Empire</w:t>
            </w:r>
          </w:p>
          <w:p w14:paraId="206A6DCE" w14:textId="1E63D887" w:rsidR="00755D40" w:rsidRPr="00594590" w:rsidRDefault="007B6C15" w:rsidP="00837E15">
            <w:pPr>
              <w:pStyle w:val="ListBullet"/>
              <w:cnfStyle w:val="000000010000" w:firstRow="0" w:lastRow="0" w:firstColumn="0" w:lastColumn="0" w:oddVBand="0" w:evenVBand="0" w:oddHBand="0" w:evenHBand="1" w:firstRowFirstColumn="0" w:firstRowLastColumn="0" w:lastRowFirstColumn="0" w:lastRowLastColumn="0"/>
            </w:pPr>
            <w:r w:rsidRPr="00594590">
              <w:t>Selects and uses information from</w:t>
            </w:r>
            <w:r w:rsidR="00755D40" w:rsidRPr="00594590">
              <w:t xml:space="preserve"> sources</w:t>
            </w:r>
          </w:p>
          <w:p w14:paraId="2E032FBC" w14:textId="3C0AEEE5" w:rsidR="00755D40" w:rsidRPr="00594590" w:rsidRDefault="00755D40" w:rsidP="00837E15">
            <w:pPr>
              <w:pStyle w:val="ListBullet"/>
              <w:cnfStyle w:val="000000010000" w:firstRow="0" w:lastRow="0" w:firstColumn="0" w:lastColumn="0" w:oddVBand="0" w:evenVBand="0" w:oddHBand="0" w:evenHBand="1" w:firstRowFirstColumn="0" w:firstRowLastColumn="0" w:lastRowFirstColumn="0" w:lastRowLastColumn="0"/>
            </w:pPr>
            <w:r w:rsidRPr="00594590">
              <w:rPr>
                <w:rStyle w:val="Strong"/>
                <w:b w:val="0"/>
                <w:bCs w:val="0"/>
              </w:rPr>
              <w:t xml:space="preserve">Provides </w:t>
            </w:r>
            <w:r w:rsidRPr="00837E15">
              <w:t xml:space="preserve">a </w:t>
            </w:r>
            <w:r w:rsidR="007F7438" w:rsidRPr="00837E15">
              <w:t>basic</w:t>
            </w:r>
            <w:r w:rsidRPr="00837E15">
              <w:t xml:space="preserve"> explanation about</w:t>
            </w:r>
            <w:r w:rsidRPr="00CB466D">
              <w:t xml:space="preserve"> the significance of </w:t>
            </w:r>
            <w:r w:rsidRPr="00837E15">
              <w:t>Persepolis as a centre of Persian power</w:t>
            </w:r>
            <w:r w:rsidR="00CB466D" w:rsidRPr="00837E15">
              <w:t>, may refer to sources</w:t>
            </w:r>
          </w:p>
          <w:p w14:paraId="32793E0C" w14:textId="3B5BA82F" w:rsidR="005D09CC" w:rsidRPr="00594590" w:rsidRDefault="00F23CCB" w:rsidP="00837E15">
            <w:pPr>
              <w:pStyle w:val="ListBullet"/>
              <w:cnfStyle w:val="000000010000" w:firstRow="0" w:lastRow="0" w:firstColumn="0" w:lastColumn="0" w:oddVBand="0" w:evenVBand="0" w:oddHBand="0" w:evenHBand="1" w:firstRowFirstColumn="0" w:firstRowLastColumn="0" w:lastRowFirstColumn="0" w:lastRowLastColumn="0"/>
            </w:pPr>
            <w:r w:rsidRPr="00594590">
              <w:t>Communicates ide</w:t>
            </w:r>
            <w:r w:rsidR="002E17F1" w:rsidRPr="00594590">
              <w:t>as</w:t>
            </w:r>
            <w:r w:rsidR="00C27E69" w:rsidRPr="00594590">
              <w:t xml:space="preserve"> in a descriptive manner </w:t>
            </w:r>
            <w:r w:rsidR="00755D40" w:rsidRPr="00594590">
              <w:t xml:space="preserve">using </w:t>
            </w:r>
            <w:r w:rsidR="00E208EC" w:rsidRPr="00594590">
              <w:t xml:space="preserve">some </w:t>
            </w:r>
            <w:r w:rsidR="00755D40" w:rsidRPr="00594590">
              <w:t>historical terms and concepts</w:t>
            </w:r>
          </w:p>
        </w:tc>
      </w:tr>
      <w:tr w:rsidR="005D09CC" w14:paraId="703738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756D08" w14:textId="77777777" w:rsidR="005D09CC" w:rsidRDefault="005D09CC">
            <w:r>
              <w:t>E</w:t>
            </w:r>
          </w:p>
        </w:tc>
        <w:tc>
          <w:tcPr>
            <w:tcW w:w="8046" w:type="dxa"/>
          </w:tcPr>
          <w:p w14:paraId="49EEB230" w14:textId="79C98848" w:rsidR="00755D40" w:rsidRPr="00594590" w:rsidRDefault="00755D40" w:rsidP="00837E15">
            <w:pPr>
              <w:pStyle w:val="ListBullet"/>
              <w:cnfStyle w:val="000000100000" w:firstRow="0" w:lastRow="0" w:firstColumn="0" w:lastColumn="0" w:oddVBand="0" w:evenVBand="0" w:oddHBand="1" w:evenHBand="0" w:firstRowFirstColumn="0" w:firstRowLastColumn="0" w:lastRowFirstColumn="0" w:lastRowLastColumn="0"/>
            </w:pPr>
            <w:r w:rsidRPr="00594590">
              <w:t>May select some sources</w:t>
            </w:r>
            <w:r w:rsidR="0053398E" w:rsidRPr="00594590">
              <w:t xml:space="preserve"> about the role of Persepolis during the Achaemenid Empire</w:t>
            </w:r>
          </w:p>
          <w:p w14:paraId="6536C815" w14:textId="3968D64E" w:rsidR="00755D40" w:rsidRPr="00594590" w:rsidRDefault="000C55F2" w:rsidP="00837E15">
            <w:pPr>
              <w:pStyle w:val="ListBullet"/>
              <w:cnfStyle w:val="000000100000" w:firstRow="0" w:lastRow="0" w:firstColumn="0" w:lastColumn="0" w:oddVBand="0" w:evenVBand="0" w:oddHBand="1" w:evenHBand="0" w:firstRowFirstColumn="0" w:firstRowLastColumn="0" w:lastRowFirstColumn="0" w:lastRowLastColumn="0"/>
            </w:pPr>
            <w:r w:rsidRPr="00594590">
              <w:t>M</w:t>
            </w:r>
            <w:r w:rsidR="00571513" w:rsidRPr="00594590">
              <w:t xml:space="preserve">ay </w:t>
            </w:r>
            <w:r w:rsidRPr="00594590">
              <w:t xml:space="preserve">refer to </w:t>
            </w:r>
            <w:r w:rsidR="00571513" w:rsidRPr="00594590">
              <w:t>sources</w:t>
            </w:r>
          </w:p>
          <w:p w14:paraId="01A6B602" w14:textId="1536C504" w:rsidR="00755D40" w:rsidRPr="00594590" w:rsidRDefault="00571513" w:rsidP="00837E15">
            <w:pPr>
              <w:pStyle w:val="ListBullet"/>
              <w:cnfStyle w:val="000000100000" w:firstRow="0" w:lastRow="0" w:firstColumn="0" w:lastColumn="0" w:oddVBand="0" w:evenVBand="0" w:oddHBand="1" w:evenHBand="0" w:firstRowFirstColumn="0" w:firstRowLastColumn="0" w:lastRowFirstColumn="0" w:lastRowLastColumn="0"/>
            </w:pPr>
            <w:r w:rsidRPr="00837E15">
              <w:t>P</w:t>
            </w:r>
            <w:r w:rsidR="00755D40" w:rsidRPr="00837E15">
              <w:t>rovide</w:t>
            </w:r>
            <w:r w:rsidRPr="00837E15">
              <w:t>s</w:t>
            </w:r>
            <w:r w:rsidR="00755D40" w:rsidRPr="00837E15">
              <w:t xml:space="preserve"> a</w:t>
            </w:r>
            <w:r w:rsidR="005C2959" w:rsidRPr="00837E15">
              <w:t xml:space="preserve"> description</w:t>
            </w:r>
            <w:r w:rsidR="00755D40" w:rsidRPr="00837E15">
              <w:t xml:space="preserve"> about</w:t>
            </w:r>
            <w:r w:rsidR="00755D40" w:rsidRPr="00594590">
              <w:t xml:space="preserve"> </w:t>
            </w:r>
            <w:r w:rsidR="00755D40" w:rsidRPr="00594590">
              <w:rPr>
                <w:rStyle w:val="Strong"/>
                <w:b w:val="0"/>
                <w:bCs w:val="0"/>
              </w:rPr>
              <w:t>Persepolis as a centre of Persian power</w:t>
            </w:r>
          </w:p>
          <w:p w14:paraId="6DE473B1" w14:textId="3E42A4A4" w:rsidR="005D09CC" w:rsidRPr="00594590" w:rsidRDefault="00C40A9A" w:rsidP="00837E15">
            <w:pPr>
              <w:pStyle w:val="ListBullet"/>
              <w:cnfStyle w:val="000000100000" w:firstRow="0" w:lastRow="0" w:firstColumn="0" w:lastColumn="0" w:oddVBand="0" w:evenVBand="0" w:oddHBand="1" w:evenHBand="0" w:firstRowFirstColumn="0" w:firstRowLastColumn="0" w:lastRowFirstColumn="0" w:lastRowLastColumn="0"/>
            </w:pPr>
            <w:r w:rsidRPr="00594590">
              <w:t xml:space="preserve">Communicates </w:t>
            </w:r>
            <w:r w:rsidR="00BA1B80" w:rsidRPr="00594590">
              <w:t>ideas</w:t>
            </w:r>
            <w:r w:rsidR="00373A43" w:rsidRPr="00594590">
              <w:t>, may</w:t>
            </w:r>
            <w:r w:rsidR="00755D40" w:rsidRPr="00594590">
              <w:t xml:space="preserve"> us</w:t>
            </w:r>
            <w:r w:rsidR="00373A43" w:rsidRPr="00594590">
              <w:t>e</w:t>
            </w:r>
            <w:r w:rsidR="00755D40" w:rsidRPr="00594590">
              <w:t xml:space="preserve"> historical terms and concepts</w:t>
            </w:r>
          </w:p>
        </w:tc>
      </w:tr>
    </w:tbl>
    <w:p w14:paraId="6F072FE0" w14:textId="77777777" w:rsidR="007159C2" w:rsidRDefault="007159C2">
      <w:pPr>
        <w:suppressAutoHyphens w:val="0"/>
        <w:spacing w:before="0" w:after="160" w:line="259" w:lineRule="auto"/>
      </w:pPr>
      <w:r>
        <w:br w:type="page"/>
      </w:r>
    </w:p>
    <w:p w14:paraId="01C49A9E" w14:textId="77777777" w:rsidR="00A1730A" w:rsidRDefault="00A1730A" w:rsidP="00A1730A">
      <w:pPr>
        <w:pStyle w:val="Heading1"/>
        <w:rPr>
          <w:szCs w:val="48"/>
        </w:rPr>
      </w:pPr>
      <w:bookmarkStart w:id="8" w:name="_Toc178317965"/>
      <w:bookmarkStart w:id="9" w:name="_Toc208578718"/>
      <w:r>
        <w:lastRenderedPageBreak/>
        <w:t>References</w:t>
      </w:r>
      <w:bookmarkEnd w:id="8"/>
      <w:bookmarkEnd w:id="9"/>
    </w:p>
    <w:p w14:paraId="6E6C44C9" w14:textId="77777777" w:rsidR="00A1730A" w:rsidRDefault="00A1730A" w:rsidP="00A1730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97C55D" w14:textId="1FE388AC" w:rsidR="00A1730A" w:rsidRDefault="00A1730A" w:rsidP="00A1730A">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3B7B5262" w14:textId="1DE38609" w:rsidR="00A1730A" w:rsidRDefault="00A1730A" w:rsidP="00A1730A">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Pr>
            <w:rStyle w:val="Hyperlink"/>
          </w:rPr>
          <w:t>https://curriculum.nsw.edu.au</w:t>
        </w:r>
      </w:hyperlink>
      <w:r>
        <w:t>.</w:t>
      </w:r>
    </w:p>
    <w:p w14:paraId="52932B10" w14:textId="71393C13" w:rsidR="004D3C96" w:rsidRPr="004D3C96" w:rsidRDefault="004D3C96" w:rsidP="004D3C96">
      <w:hyperlink r:id="rId15" w:history="1">
        <w:r w:rsidRPr="004D3C96">
          <w:rPr>
            <w:rStyle w:val="Hyperlink"/>
          </w:rPr>
          <w:t>Ancient History 11–12 Syllabus</w:t>
        </w:r>
      </w:hyperlink>
      <w:r w:rsidRPr="004D3C96">
        <w:t xml:space="preserve"> © NSW Education Standards Authority (NESA) for and on behalf of the Crown in right of the State of New South Wales, 2024.</w:t>
      </w:r>
    </w:p>
    <w:p w14:paraId="25788A6C" w14:textId="3190AA52" w:rsidR="0032234C" w:rsidRDefault="0032234C" w:rsidP="00AE3643">
      <w:pPr>
        <w:sectPr w:rsidR="0032234C" w:rsidSect="00657ABC">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pgNumType w:start="0"/>
          <w:cols w:space="708"/>
          <w:titlePg/>
          <w:docGrid w:linePitch="360"/>
        </w:sectPr>
      </w:pPr>
    </w:p>
    <w:p w14:paraId="1C6320E3" w14:textId="504BD2CF" w:rsidR="001B71FD" w:rsidRPr="001748AB" w:rsidRDefault="001B71FD" w:rsidP="001B71FD">
      <w:pPr>
        <w:rPr>
          <w:rStyle w:val="Strong"/>
          <w:szCs w:val="22"/>
        </w:rPr>
      </w:pPr>
      <w:r w:rsidRPr="001748AB">
        <w:rPr>
          <w:rStyle w:val="Strong"/>
          <w:szCs w:val="22"/>
        </w:rPr>
        <w:lastRenderedPageBreak/>
        <w:t>© State of New South Wales (Department of Education), 202</w:t>
      </w:r>
      <w:r w:rsidR="00821CB0">
        <w:rPr>
          <w:rStyle w:val="Strong"/>
          <w:szCs w:val="22"/>
        </w:rPr>
        <w:t>5</w:t>
      </w:r>
    </w:p>
    <w:p w14:paraId="21F15B2A" w14:textId="77777777" w:rsidR="001B71FD" w:rsidRDefault="001B71FD" w:rsidP="001B71F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34324A9" w14:textId="3099045B" w:rsidR="001B71FD" w:rsidRDefault="001B71FD" w:rsidP="001B71FD">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01E24F66" w14:textId="77777777" w:rsidR="001B71FD" w:rsidRDefault="001B71FD" w:rsidP="001B71FD">
      <w:r>
        <w:rPr>
          <w:noProof/>
        </w:rPr>
        <w:drawing>
          <wp:inline distT="0" distB="0" distL="0" distR="0" wp14:anchorId="20A8D4BA" wp14:editId="07F5A49D">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0CB406" w14:textId="77777777" w:rsidR="001B71FD" w:rsidRDefault="001B71FD" w:rsidP="001B71FD">
      <w:r>
        <w:t>This license allows you to share and adapt the material for any purpose, even commercially.</w:t>
      </w:r>
    </w:p>
    <w:p w14:paraId="1C633E53" w14:textId="2FCFC022" w:rsidR="001B71FD" w:rsidRDefault="001B71FD" w:rsidP="001B71FD">
      <w:r>
        <w:t>Attribution should be given to © State of New South Wales (Department of Education), 202</w:t>
      </w:r>
      <w:r w:rsidR="00821CB0">
        <w:t>5</w:t>
      </w:r>
      <w:r>
        <w:t>.</w:t>
      </w:r>
    </w:p>
    <w:p w14:paraId="265AAF1A" w14:textId="77777777" w:rsidR="001B71FD" w:rsidRDefault="001B71FD" w:rsidP="001B71FD">
      <w:r>
        <w:t>Material in this resource not available under a Creative Commons license:</w:t>
      </w:r>
    </w:p>
    <w:p w14:paraId="7FFC2DB7" w14:textId="77777777" w:rsidR="001B71FD" w:rsidRDefault="001B71FD" w:rsidP="001B71FD">
      <w:pPr>
        <w:pStyle w:val="ListBullet"/>
        <w:numPr>
          <w:ilvl w:val="0"/>
          <w:numId w:val="4"/>
        </w:numPr>
      </w:pPr>
      <w:r>
        <w:t>the NSW Department of Education logo, other logos and trademark-protected material</w:t>
      </w:r>
    </w:p>
    <w:p w14:paraId="0872CB4E" w14:textId="77777777" w:rsidR="001B71FD" w:rsidRDefault="001B71FD" w:rsidP="001B71FD">
      <w:pPr>
        <w:pStyle w:val="ListBullet"/>
        <w:numPr>
          <w:ilvl w:val="0"/>
          <w:numId w:val="4"/>
        </w:numPr>
      </w:pPr>
      <w:r>
        <w:t>material owned by a third party that has been reproduced with permission. You will need to obtain permission from the third party to reuse its material.</w:t>
      </w:r>
    </w:p>
    <w:p w14:paraId="36EE32B3" w14:textId="77777777" w:rsidR="001B71FD" w:rsidRPr="003B3E41" w:rsidRDefault="001B71FD" w:rsidP="001B71FD">
      <w:pPr>
        <w:pStyle w:val="FeatureBox2"/>
        <w:rPr>
          <w:rStyle w:val="Strong"/>
        </w:rPr>
      </w:pPr>
      <w:r w:rsidRPr="003B3E41">
        <w:rPr>
          <w:rStyle w:val="Strong"/>
        </w:rPr>
        <w:t>Links to third-party material and websites</w:t>
      </w:r>
    </w:p>
    <w:p w14:paraId="6B1BBBD1"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2012302"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1B71FD" w:rsidRPr="00EC22E4" w:rsidSect="001B71FD">
      <w:headerReference w:type="first" r:id="rId23"/>
      <w:footerReference w:type="first" r:id="rId2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95D61" w14:textId="77777777" w:rsidR="003B28F2" w:rsidRDefault="003B28F2" w:rsidP="00E51733">
      <w:r>
        <w:separator/>
      </w:r>
    </w:p>
  </w:endnote>
  <w:endnote w:type="continuationSeparator" w:id="0">
    <w:p w14:paraId="1B3973BD" w14:textId="77777777" w:rsidR="003B28F2" w:rsidRDefault="003B28F2" w:rsidP="00E51733">
      <w:r>
        <w:continuationSeparator/>
      </w:r>
    </w:p>
  </w:endnote>
  <w:endnote w:type="continuationNotice" w:id="1">
    <w:p w14:paraId="281BBB2A" w14:textId="77777777" w:rsidR="003B28F2" w:rsidRDefault="003B28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20753EE-C662-4E8F-AADF-831F3ED3F476}"/>
  </w:font>
  <w:font w:name="Calibri">
    <w:panose1 w:val="020F0502020204030204"/>
    <w:charset w:val="00"/>
    <w:family w:val="swiss"/>
    <w:pitch w:val="variable"/>
    <w:sig w:usb0="E4002EFF" w:usb1="C200247B" w:usb2="00000009" w:usb3="00000000" w:csb0="000001FF" w:csb1="00000000"/>
    <w:embedRegular r:id="rId2" w:fontKey="{CB324FB4-37EF-4710-BB99-28BBA2BB6674}"/>
    <w:embedBold r:id="rId3" w:fontKey="{80F092C3-5357-4349-9F22-2D0FD2FC8906}"/>
    <w:embedItalic r:id="rId4" w:fontKey="{79F3F06C-1C84-4A13-82EC-95302740CAE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194B7155-759F-49E5-9AFA-BB729BAB1538}"/>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199D342B-2410-448B-9C35-6061F30219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B929" w14:textId="5A06F597"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00260">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079C" w14:textId="23EE94E0" w:rsidR="00F66145" w:rsidRPr="00CF0AB3" w:rsidRDefault="00CF0AB3" w:rsidP="00CF0AB3">
    <w:pPr>
      <w:pStyle w:val="Footer"/>
    </w:pPr>
    <w:r>
      <w:t xml:space="preserve">© NSW Department of Education, </w:t>
    </w:r>
    <w:r w:rsidR="00454724">
      <w:t>Sep-25</w:t>
    </w:r>
    <w:r>
      <w:ptab w:relativeTo="margin" w:alignment="right" w:leader="none"/>
    </w:r>
    <w:r>
      <w:rPr>
        <w:b/>
        <w:noProof/>
        <w:sz w:val="28"/>
        <w:szCs w:val="28"/>
      </w:rPr>
      <w:drawing>
        <wp:inline distT="0" distB="0" distL="0" distR="0" wp14:anchorId="65BD4E57" wp14:editId="2A734A88">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8E04"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087A2075" wp14:editId="503BD90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3450" w14:textId="77777777" w:rsidR="00C523FB" w:rsidRPr="00EC1782" w:rsidRDefault="00C523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C344C" w14:textId="77777777" w:rsidR="003B28F2" w:rsidRDefault="003B28F2" w:rsidP="00E51733">
      <w:r>
        <w:separator/>
      </w:r>
    </w:p>
  </w:footnote>
  <w:footnote w:type="continuationSeparator" w:id="0">
    <w:p w14:paraId="687C9E91" w14:textId="77777777" w:rsidR="003B28F2" w:rsidRDefault="003B28F2" w:rsidP="00E51733">
      <w:r>
        <w:continuationSeparator/>
      </w:r>
    </w:p>
  </w:footnote>
  <w:footnote w:type="continuationNotice" w:id="1">
    <w:p w14:paraId="06C45901" w14:textId="77777777" w:rsidR="003B28F2" w:rsidRDefault="003B28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50F0" w14:textId="678BA2B3" w:rsidR="00734023" w:rsidRDefault="00FD07F7" w:rsidP="00734023">
    <w:pPr>
      <w:pStyle w:val="Documentname"/>
    </w:pPr>
    <w:r>
      <w:t>Ancient history (Year 11)</w:t>
    </w:r>
    <w:r w:rsidR="006F1A55" w:rsidRPr="006F1A55">
      <w:t xml:space="preserve"> – sample assessment task notification</w:t>
    </w:r>
    <w:r w:rsidR="00C95B15">
      <w:t xml:space="preserve"> – </w:t>
    </w:r>
    <w:r>
      <w:t>Investigating Persepolis</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1C2B" w14:textId="77777777" w:rsidR="00734023" w:rsidRDefault="00000000" w:rsidP="00734023">
    <w:pPr>
      <w:pStyle w:val="Header"/>
      <w:spacing w:after="0"/>
    </w:pPr>
    <w:r>
      <w:pict w14:anchorId="23FEF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0847" w14:textId="77777777" w:rsidR="00C523FB" w:rsidRPr="00EC1782" w:rsidRDefault="00C523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A48F1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8E0A6A"/>
    <w:multiLevelType w:val="multilevel"/>
    <w:tmpl w:val="569A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095757"/>
    <w:multiLevelType w:val="hybridMultilevel"/>
    <w:tmpl w:val="CF187D80"/>
    <w:lvl w:ilvl="0" w:tplc="3E189FA4">
      <w:start w:val="1"/>
      <w:numFmt w:val="decimal"/>
      <w:lvlText w:val="%1."/>
      <w:lvlJc w:val="left"/>
      <w:pPr>
        <w:ind w:left="1020" w:hanging="360"/>
      </w:pPr>
    </w:lvl>
    <w:lvl w:ilvl="1" w:tplc="055C16CA">
      <w:start w:val="1"/>
      <w:numFmt w:val="decimal"/>
      <w:lvlText w:val="%2."/>
      <w:lvlJc w:val="left"/>
      <w:pPr>
        <w:ind w:left="1020" w:hanging="360"/>
      </w:pPr>
    </w:lvl>
    <w:lvl w:ilvl="2" w:tplc="A62A4C78">
      <w:start w:val="1"/>
      <w:numFmt w:val="decimal"/>
      <w:lvlText w:val="%3."/>
      <w:lvlJc w:val="left"/>
      <w:pPr>
        <w:ind w:left="1020" w:hanging="360"/>
      </w:pPr>
    </w:lvl>
    <w:lvl w:ilvl="3" w:tplc="012E7848">
      <w:start w:val="1"/>
      <w:numFmt w:val="decimal"/>
      <w:lvlText w:val="%4."/>
      <w:lvlJc w:val="left"/>
      <w:pPr>
        <w:ind w:left="1020" w:hanging="360"/>
      </w:pPr>
    </w:lvl>
    <w:lvl w:ilvl="4" w:tplc="050C151E">
      <w:start w:val="1"/>
      <w:numFmt w:val="decimal"/>
      <w:lvlText w:val="%5."/>
      <w:lvlJc w:val="left"/>
      <w:pPr>
        <w:ind w:left="1020" w:hanging="360"/>
      </w:pPr>
    </w:lvl>
    <w:lvl w:ilvl="5" w:tplc="81CAB776">
      <w:start w:val="1"/>
      <w:numFmt w:val="decimal"/>
      <w:lvlText w:val="%6."/>
      <w:lvlJc w:val="left"/>
      <w:pPr>
        <w:ind w:left="1020" w:hanging="360"/>
      </w:pPr>
    </w:lvl>
    <w:lvl w:ilvl="6" w:tplc="C87A8492">
      <w:start w:val="1"/>
      <w:numFmt w:val="decimal"/>
      <w:lvlText w:val="%7."/>
      <w:lvlJc w:val="left"/>
      <w:pPr>
        <w:ind w:left="1020" w:hanging="360"/>
      </w:pPr>
    </w:lvl>
    <w:lvl w:ilvl="7" w:tplc="698A5776">
      <w:start w:val="1"/>
      <w:numFmt w:val="decimal"/>
      <w:lvlText w:val="%8."/>
      <w:lvlJc w:val="left"/>
      <w:pPr>
        <w:ind w:left="1020" w:hanging="360"/>
      </w:pPr>
    </w:lvl>
    <w:lvl w:ilvl="8" w:tplc="BB8C76C2">
      <w:start w:val="1"/>
      <w:numFmt w:val="decimal"/>
      <w:lvlText w:val="%9."/>
      <w:lvlJc w:val="left"/>
      <w:pPr>
        <w:ind w:left="1020" w:hanging="360"/>
      </w:pPr>
    </w:lvl>
  </w:abstractNum>
  <w:abstractNum w:abstractNumId="5"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D310AD"/>
    <w:multiLevelType w:val="multilevel"/>
    <w:tmpl w:val="F12A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53197C"/>
    <w:multiLevelType w:val="multilevel"/>
    <w:tmpl w:val="B688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9F50CA"/>
    <w:multiLevelType w:val="hybridMultilevel"/>
    <w:tmpl w:val="15827DF2"/>
    <w:lvl w:ilvl="0" w:tplc="1C9049C2">
      <w:start w:val="1"/>
      <w:numFmt w:val="decimal"/>
      <w:lvlText w:val="%1."/>
      <w:lvlJc w:val="left"/>
      <w:pPr>
        <w:ind w:left="1020" w:hanging="360"/>
      </w:pPr>
    </w:lvl>
    <w:lvl w:ilvl="1" w:tplc="01DC9FA2">
      <w:start w:val="1"/>
      <w:numFmt w:val="decimal"/>
      <w:lvlText w:val="%2."/>
      <w:lvlJc w:val="left"/>
      <w:pPr>
        <w:ind w:left="1020" w:hanging="360"/>
      </w:pPr>
    </w:lvl>
    <w:lvl w:ilvl="2" w:tplc="99362A02">
      <w:start w:val="1"/>
      <w:numFmt w:val="decimal"/>
      <w:lvlText w:val="%3."/>
      <w:lvlJc w:val="left"/>
      <w:pPr>
        <w:ind w:left="1020" w:hanging="360"/>
      </w:pPr>
    </w:lvl>
    <w:lvl w:ilvl="3" w:tplc="F92CD13C">
      <w:start w:val="1"/>
      <w:numFmt w:val="decimal"/>
      <w:lvlText w:val="%4."/>
      <w:lvlJc w:val="left"/>
      <w:pPr>
        <w:ind w:left="1020" w:hanging="360"/>
      </w:pPr>
    </w:lvl>
    <w:lvl w:ilvl="4" w:tplc="93B2B6BE">
      <w:start w:val="1"/>
      <w:numFmt w:val="decimal"/>
      <w:lvlText w:val="%5."/>
      <w:lvlJc w:val="left"/>
      <w:pPr>
        <w:ind w:left="1020" w:hanging="360"/>
      </w:pPr>
    </w:lvl>
    <w:lvl w:ilvl="5" w:tplc="377627DC">
      <w:start w:val="1"/>
      <w:numFmt w:val="decimal"/>
      <w:lvlText w:val="%6."/>
      <w:lvlJc w:val="left"/>
      <w:pPr>
        <w:ind w:left="1020" w:hanging="360"/>
      </w:pPr>
    </w:lvl>
    <w:lvl w:ilvl="6" w:tplc="6A2802DA">
      <w:start w:val="1"/>
      <w:numFmt w:val="decimal"/>
      <w:lvlText w:val="%7."/>
      <w:lvlJc w:val="left"/>
      <w:pPr>
        <w:ind w:left="1020" w:hanging="360"/>
      </w:pPr>
    </w:lvl>
    <w:lvl w:ilvl="7" w:tplc="B1941E48">
      <w:start w:val="1"/>
      <w:numFmt w:val="decimal"/>
      <w:lvlText w:val="%8."/>
      <w:lvlJc w:val="left"/>
      <w:pPr>
        <w:ind w:left="1020" w:hanging="360"/>
      </w:pPr>
    </w:lvl>
    <w:lvl w:ilvl="8" w:tplc="28744500">
      <w:start w:val="1"/>
      <w:numFmt w:val="decimal"/>
      <w:lvlText w:val="%9."/>
      <w:lvlJc w:val="left"/>
      <w:pPr>
        <w:ind w:left="1020" w:hanging="360"/>
      </w:pPr>
    </w:lvl>
  </w:abstractNum>
  <w:abstractNum w:abstractNumId="11"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CD4248"/>
    <w:multiLevelType w:val="hybridMultilevel"/>
    <w:tmpl w:val="A64C46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1F5703"/>
    <w:multiLevelType w:val="hybridMultilevel"/>
    <w:tmpl w:val="5A10A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1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abstractNum w:abstractNumId="19" w15:restartNumberingAfterBreak="0">
    <w:nsid w:val="7A8C2ABF"/>
    <w:multiLevelType w:val="hybridMultilevel"/>
    <w:tmpl w:val="47F00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182783">
    <w:abstractNumId w:val="14"/>
  </w:num>
  <w:num w:numId="2" w16cid:durableId="154123623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3"/>
  </w:num>
  <w:num w:numId="5" w16cid:durableId="1839542397">
    <w:abstractNumId w:val="17"/>
  </w:num>
  <w:num w:numId="6" w16cid:durableId="1884361808">
    <w:abstractNumId w:val="7"/>
  </w:num>
  <w:num w:numId="7" w16cid:durableId="1846746497">
    <w:abstractNumId w:val="1"/>
  </w:num>
  <w:num w:numId="8" w16cid:durableId="1017386674">
    <w:abstractNumId w:val="16"/>
  </w:num>
  <w:num w:numId="9" w16cid:durableId="14577372">
    <w:abstractNumId w:val="8"/>
  </w:num>
  <w:num w:numId="10" w16cid:durableId="244997183">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3"/>
  </w:num>
  <w:num w:numId="13" w16cid:durableId="2056077469">
    <w:abstractNumId w:val="17"/>
  </w:num>
  <w:num w:numId="14" w16cid:durableId="440028884">
    <w:abstractNumId w:val="17"/>
  </w:num>
  <w:num w:numId="15" w16cid:durableId="1940866843">
    <w:abstractNumId w:val="7"/>
  </w:num>
  <w:num w:numId="16" w16cid:durableId="474490963">
    <w:abstractNumId w:val="5"/>
  </w:num>
  <w:num w:numId="17" w16cid:durableId="1339385591">
    <w:abstractNumId w:val="15"/>
  </w:num>
  <w:num w:numId="18" w16cid:durableId="916865141">
    <w:abstractNumId w:val="18"/>
  </w:num>
  <w:num w:numId="19" w16cid:durableId="126611579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3"/>
  </w:num>
  <w:num w:numId="22" w16cid:durableId="1008481072">
    <w:abstractNumId w:val="17"/>
  </w:num>
  <w:num w:numId="23" w16cid:durableId="1746145816">
    <w:abstractNumId w:val="17"/>
  </w:num>
  <w:num w:numId="24" w16cid:durableId="1433354464">
    <w:abstractNumId w:val="7"/>
  </w:num>
  <w:num w:numId="25" w16cid:durableId="1311711065">
    <w:abstractNumId w:val="12"/>
  </w:num>
  <w:num w:numId="26" w16cid:durableId="1642341109">
    <w:abstractNumId w:val="13"/>
  </w:num>
  <w:num w:numId="27" w16cid:durableId="1028292105">
    <w:abstractNumId w:val="4"/>
  </w:num>
  <w:num w:numId="28" w16cid:durableId="791174600">
    <w:abstractNumId w:val="10"/>
  </w:num>
  <w:num w:numId="29" w16cid:durableId="292105026">
    <w:abstractNumId w:val="9"/>
  </w:num>
  <w:num w:numId="30" w16cid:durableId="1439985247">
    <w:abstractNumId w:val="6"/>
  </w:num>
  <w:num w:numId="31" w16cid:durableId="827743332">
    <w:abstractNumId w:val="2"/>
  </w:num>
  <w:num w:numId="32" w16cid:durableId="107546713">
    <w:abstractNumId w:val="19"/>
  </w:num>
  <w:num w:numId="33" w16cid:durableId="130103699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774402739">
    <w:abstractNumId w:val="0"/>
  </w:num>
  <w:num w:numId="35" w16cid:durableId="1383364028">
    <w:abstractNumId w:val="3"/>
  </w:num>
  <w:num w:numId="36" w16cid:durableId="1975060620">
    <w:abstractNumId w:val="17"/>
  </w:num>
  <w:num w:numId="37" w16cid:durableId="459998422">
    <w:abstractNumId w:val="17"/>
  </w:num>
  <w:num w:numId="38" w16cid:durableId="96091575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F7"/>
    <w:rsid w:val="0000026C"/>
    <w:rsid w:val="0000218B"/>
    <w:rsid w:val="000034EE"/>
    <w:rsid w:val="000058D1"/>
    <w:rsid w:val="00006020"/>
    <w:rsid w:val="00007D44"/>
    <w:rsid w:val="000105D8"/>
    <w:rsid w:val="000109FA"/>
    <w:rsid w:val="000113E0"/>
    <w:rsid w:val="00013434"/>
    <w:rsid w:val="00013794"/>
    <w:rsid w:val="00013FF2"/>
    <w:rsid w:val="0001511B"/>
    <w:rsid w:val="0001660E"/>
    <w:rsid w:val="000236B9"/>
    <w:rsid w:val="000242BE"/>
    <w:rsid w:val="00024CF1"/>
    <w:rsid w:val="000252CB"/>
    <w:rsid w:val="000257FC"/>
    <w:rsid w:val="00032A30"/>
    <w:rsid w:val="0004084C"/>
    <w:rsid w:val="000429A6"/>
    <w:rsid w:val="00044DD3"/>
    <w:rsid w:val="00045F0D"/>
    <w:rsid w:val="0004750C"/>
    <w:rsid w:val="00047862"/>
    <w:rsid w:val="00050E3B"/>
    <w:rsid w:val="000522B3"/>
    <w:rsid w:val="000537F9"/>
    <w:rsid w:val="00055A10"/>
    <w:rsid w:val="00057012"/>
    <w:rsid w:val="000607EE"/>
    <w:rsid w:val="00061301"/>
    <w:rsid w:val="00061D5B"/>
    <w:rsid w:val="00064C2A"/>
    <w:rsid w:val="0006724F"/>
    <w:rsid w:val="00071E55"/>
    <w:rsid w:val="000747C0"/>
    <w:rsid w:val="00074F0F"/>
    <w:rsid w:val="00074FD5"/>
    <w:rsid w:val="00075DDD"/>
    <w:rsid w:val="00082CF8"/>
    <w:rsid w:val="00085114"/>
    <w:rsid w:val="0008611F"/>
    <w:rsid w:val="00087D95"/>
    <w:rsid w:val="00092D60"/>
    <w:rsid w:val="0009316E"/>
    <w:rsid w:val="000955AC"/>
    <w:rsid w:val="000A5C71"/>
    <w:rsid w:val="000A649A"/>
    <w:rsid w:val="000B1DD1"/>
    <w:rsid w:val="000B379C"/>
    <w:rsid w:val="000B3E35"/>
    <w:rsid w:val="000B4ABF"/>
    <w:rsid w:val="000C00C7"/>
    <w:rsid w:val="000C12E2"/>
    <w:rsid w:val="000C1B93"/>
    <w:rsid w:val="000C24ED"/>
    <w:rsid w:val="000C55F2"/>
    <w:rsid w:val="000C5F7D"/>
    <w:rsid w:val="000C6D0C"/>
    <w:rsid w:val="000D332C"/>
    <w:rsid w:val="000D3BBE"/>
    <w:rsid w:val="000D4146"/>
    <w:rsid w:val="000D6A60"/>
    <w:rsid w:val="000D7466"/>
    <w:rsid w:val="001021F0"/>
    <w:rsid w:val="00105709"/>
    <w:rsid w:val="00107B58"/>
    <w:rsid w:val="001101F7"/>
    <w:rsid w:val="00112245"/>
    <w:rsid w:val="00112528"/>
    <w:rsid w:val="00112D63"/>
    <w:rsid w:val="00115526"/>
    <w:rsid w:val="00120A86"/>
    <w:rsid w:val="0012550A"/>
    <w:rsid w:val="00126BEC"/>
    <w:rsid w:val="0013249A"/>
    <w:rsid w:val="0014077B"/>
    <w:rsid w:val="001432C8"/>
    <w:rsid w:val="0014336C"/>
    <w:rsid w:val="001463E6"/>
    <w:rsid w:val="00150086"/>
    <w:rsid w:val="00150362"/>
    <w:rsid w:val="00151C5A"/>
    <w:rsid w:val="00155B4E"/>
    <w:rsid w:val="00157356"/>
    <w:rsid w:val="00160856"/>
    <w:rsid w:val="00160B8F"/>
    <w:rsid w:val="001651CD"/>
    <w:rsid w:val="001667E0"/>
    <w:rsid w:val="00180FA5"/>
    <w:rsid w:val="001835D4"/>
    <w:rsid w:val="0018689B"/>
    <w:rsid w:val="00187D84"/>
    <w:rsid w:val="00190C6F"/>
    <w:rsid w:val="00192E66"/>
    <w:rsid w:val="00194A01"/>
    <w:rsid w:val="0019605F"/>
    <w:rsid w:val="001A28D1"/>
    <w:rsid w:val="001A2D64"/>
    <w:rsid w:val="001A2F52"/>
    <w:rsid w:val="001A3009"/>
    <w:rsid w:val="001A535D"/>
    <w:rsid w:val="001B1431"/>
    <w:rsid w:val="001B705B"/>
    <w:rsid w:val="001B71FD"/>
    <w:rsid w:val="001C088E"/>
    <w:rsid w:val="001C12F7"/>
    <w:rsid w:val="001C1B05"/>
    <w:rsid w:val="001C5C5C"/>
    <w:rsid w:val="001C7E97"/>
    <w:rsid w:val="001D01BA"/>
    <w:rsid w:val="001D03D5"/>
    <w:rsid w:val="001D0B3D"/>
    <w:rsid w:val="001D1DD7"/>
    <w:rsid w:val="001D3B23"/>
    <w:rsid w:val="001D4310"/>
    <w:rsid w:val="001D5230"/>
    <w:rsid w:val="001D68C9"/>
    <w:rsid w:val="001E0B28"/>
    <w:rsid w:val="001E1F28"/>
    <w:rsid w:val="001E6FD5"/>
    <w:rsid w:val="001E79EB"/>
    <w:rsid w:val="001F1652"/>
    <w:rsid w:val="001F5A61"/>
    <w:rsid w:val="0020322B"/>
    <w:rsid w:val="002032D3"/>
    <w:rsid w:val="00207F30"/>
    <w:rsid w:val="002105AD"/>
    <w:rsid w:val="00210FBB"/>
    <w:rsid w:val="00217ACE"/>
    <w:rsid w:val="002215EC"/>
    <w:rsid w:val="00222155"/>
    <w:rsid w:val="00223E7A"/>
    <w:rsid w:val="00225A9E"/>
    <w:rsid w:val="0023052A"/>
    <w:rsid w:val="002354FF"/>
    <w:rsid w:val="00247D85"/>
    <w:rsid w:val="002527D7"/>
    <w:rsid w:val="002556DD"/>
    <w:rsid w:val="0025592F"/>
    <w:rsid w:val="002643FF"/>
    <w:rsid w:val="00264E75"/>
    <w:rsid w:val="0026548C"/>
    <w:rsid w:val="00266207"/>
    <w:rsid w:val="0027370C"/>
    <w:rsid w:val="0027527F"/>
    <w:rsid w:val="00280558"/>
    <w:rsid w:val="00287D9D"/>
    <w:rsid w:val="00291273"/>
    <w:rsid w:val="00296E47"/>
    <w:rsid w:val="002A28B4"/>
    <w:rsid w:val="002A2B8C"/>
    <w:rsid w:val="002A35CF"/>
    <w:rsid w:val="002A475D"/>
    <w:rsid w:val="002A6D3B"/>
    <w:rsid w:val="002B4D67"/>
    <w:rsid w:val="002B792F"/>
    <w:rsid w:val="002C103C"/>
    <w:rsid w:val="002C1BCE"/>
    <w:rsid w:val="002C3460"/>
    <w:rsid w:val="002D54A7"/>
    <w:rsid w:val="002D79F3"/>
    <w:rsid w:val="002E12AC"/>
    <w:rsid w:val="002E17F1"/>
    <w:rsid w:val="002E2F5E"/>
    <w:rsid w:val="002E5F1F"/>
    <w:rsid w:val="002E6B24"/>
    <w:rsid w:val="002E708E"/>
    <w:rsid w:val="002E73A5"/>
    <w:rsid w:val="002F1AB9"/>
    <w:rsid w:val="002F1EFB"/>
    <w:rsid w:val="002F3448"/>
    <w:rsid w:val="002F447C"/>
    <w:rsid w:val="002F638C"/>
    <w:rsid w:val="002F716A"/>
    <w:rsid w:val="002F7CFE"/>
    <w:rsid w:val="00300260"/>
    <w:rsid w:val="00300EE8"/>
    <w:rsid w:val="00303085"/>
    <w:rsid w:val="00306C23"/>
    <w:rsid w:val="00307621"/>
    <w:rsid w:val="00311AF4"/>
    <w:rsid w:val="0031333A"/>
    <w:rsid w:val="003147C2"/>
    <w:rsid w:val="00320A7B"/>
    <w:rsid w:val="0032119F"/>
    <w:rsid w:val="0032234C"/>
    <w:rsid w:val="003257B7"/>
    <w:rsid w:val="003259AF"/>
    <w:rsid w:val="00325C93"/>
    <w:rsid w:val="0032601C"/>
    <w:rsid w:val="003307CD"/>
    <w:rsid w:val="00336A6E"/>
    <w:rsid w:val="00340DD9"/>
    <w:rsid w:val="003420A1"/>
    <w:rsid w:val="003443EC"/>
    <w:rsid w:val="0034789E"/>
    <w:rsid w:val="00360E17"/>
    <w:rsid w:val="00361E0D"/>
    <w:rsid w:val="0036209C"/>
    <w:rsid w:val="00365B36"/>
    <w:rsid w:val="00370CF0"/>
    <w:rsid w:val="00373700"/>
    <w:rsid w:val="00373A43"/>
    <w:rsid w:val="00375BD0"/>
    <w:rsid w:val="00375FB1"/>
    <w:rsid w:val="0038321C"/>
    <w:rsid w:val="00385DFB"/>
    <w:rsid w:val="0039669A"/>
    <w:rsid w:val="00396D19"/>
    <w:rsid w:val="00397817"/>
    <w:rsid w:val="003A2132"/>
    <w:rsid w:val="003A25A8"/>
    <w:rsid w:val="003A40D2"/>
    <w:rsid w:val="003A4DEB"/>
    <w:rsid w:val="003A5190"/>
    <w:rsid w:val="003B0DB1"/>
    <w:rsid w:val="003B240E"/>
    <w:rsid w:val="003B28F2"/>
    <w:rsid w:val="003B4AA6"/>
    <w:rsid w:val="003B4B09"/>
    <w:rsid w:val="003B517F"/>
    <w:rsid w:val="003B6C8D"/>
    <w:rsid w:val="003C2D74"/>
    <w:rsid w:val="003C4C1E"/>
    <w:rsid w:val="003C77BA"/>
    <w:rsid w:val="003D0805"/>
    <w:rsid w:val="003D0E21"/>
    <w:rsid w:val="003D13EF"/>
    <w:rsid w:val="003D224A"/>
    <w:rsid w:val="003D7789"/>
    <w:rsid w:val="003E420C"/>
    <w:rsid w:val="003F0B0F"/>
    <w:rsid w:val="003F4155"/>
    <w:rsid w:val="003F5381"/>
    <w:rsid w:val="003F57C4"/>
    <w:rsid w:val="00401084"/>
    <w:rsid w:val="00407EF0"/>
    <w:rsid w:val="00410299"/>
    <w:rsid w:val="0041116F"/>
    <w:rsid w:val="00412F2B"/>
    <w:rsid w:val="004178B3"/>
    <w:rsid w:val="00420460"/>
    <w:rsid w:val="00420CC7"/>
    <w:rsid w:val="0042299D"/>
    <w:rsid w:val="00426C85"/>
    <w:rsid w:val="00430840"/>
    <w:rsid w:val="00430F12"/>
    <w:rsid w:val="00433644"/>
    <w:rsid w:val="00437E08"/>
    <w:rsid w:val="00444791"/>
    <w:rsid w:val="0044640E"/>
    <w:rsid w:val="004467E4"/>
    <w:rsid w:val="00454724"/>
    <w:rsid w:val="00456F47"/>
    <w:rsid w:val="00464CE2"/>
    <w:rsid w:val="004662AB"/>
    <w:rsid w:val="004721DD"/>
    <w:rsid w:val="00472B6C"/>
    <w:rsid w:val="00475119"/>
    <w:rsid w:val="00480185"/>
    <w:rsid w:val="00481FC2"/>
    <w:rsid w:val="00482BB2"/>
    <w:rsid w:val="00483161"/>
    <w:rsid w:val="004841BC"/>
    <w:rsid w:val="00484D72"/>
    <w:rsid w:val="00484EC7"/>
    <w:rsid w:val="0048642E"/>
    <w:rsid w:val="00490BF5"/>
    <w:rsid w:val="00491051"/>
    <w:rsid w:val="004A1E9E"/>
    <w:rsid w:val="004A1EC3"/>
    <w:rsid w:val="004A7D25"/>
    <w:rsid w:val="004B0C77"/>
    <w:rsid w:val="004B0F58"/>
    <w:rsid w:val="004B302E"/>
    <w:rsid w:val="004B484F"/>
    <w:rsid w:val="004C11A9"/>
    <w:rsid w:val="004C1DED"/>
    <w:rsid w:val="004C1E19"/>
    <w:rsid w:val="004C2E85"/>
    <w:rsid w:val="004C7AEB"/>
    <w:rsid w:val="004D1A7C"/>
    <w:rsid w:val="004D1CCA"/>
    <w:rsid w:val="004D3A34"/>
    <w:rsid w:val="004D3C96"/>
    <w:rsid w:val="004D44E8"/>
    <w:rsid w:val="004D613B"/>
    <w:rsid w:val="004E3048"/>
    <w:rsid w:val="004E423C"/>
    <w:rsid w:val="004F20B1"/>
    <w:rsid w:val="004F3CD3"/>
    <w:rsid w:val="004F44A1"/>
    <w:rsid w:val="004F48DD"/>
    <w:rsid w:val="004F4F6A"/>
    <w:rsid w:val="004F6AF2"/>
    <w:rsid w:val="00510BB5"/>
    <w:rsid w:val="00511863"/>
    <w:rsid w:val="00513032"/>
    <w:rsid w:val="005232FE"/>
    <w:rsid w:val="00523C29"/>
    <w:rsid w:val="00526415"/>
    <w:rsid w:val="00526561"/>
    <w:rsid w:val="00526795"/>
    <w:rsid w:val="00527ED3"/>
    <w:rsid w:val="0053398E"/>
    <w:rsid w:val="005367D0"/>
    <w:rsid w:val="005400E9"/>
    <w:rsid w:val="00541FBB"/>
    <w:rsid w:val="00542C4F"/>
    <w:rsid w:val="0054574F"/>
    <w:rsid w:val="00545A82"/>
    <w:rsid w:val="0055187F"/>
    <w:rsid w:val="00556082"/>
    <w:rsid w:val="0055686B"/>
    <w:rsid w:val="00556F90"/>
    <w:rsid w:val="005649D2"/>
    <w:rsid w:val="00565B9C"/>
    <w:rsid w:val="0056642E"/>
    <w:rsid w:val="00567596"/>
    <w:rsid w:val="00571513"/>
    <w:rsid w:val="00572910"/>
    <w:rsid w:val="00575814"/>
    <w:rsid w:val="0058102D"/>
    <w:rsid w:val="00581AC1"/>
    <w:rsid w:val="00583142"/>
    <w:rsid w:val="00583731"/>
    <w:rsid w:val="005911FA"/>
    <w:rsid w:val="00592C80"/>
    <w:rsid w:val="005934B4"/>
    <w:rsid w:val="00594590"/>
    <w:rsid w:val="00594840"/>
    <w:rsid w:val="005A0FE5"/>
    <w:rsid w:val="005A1363"/>
    <w:rsid w:val="005A3001"/>
    <w:rsid w:val="005A34D4"/>
    <w:rsid w:val="005A5318"/>
    <w:rsid w:val="005A67CA"/>
    <w:rsid w:val="005A6D2B"/>
    <w:rsid w:val="005B184F"/>
    <w:rsid w:val="005B5D62"/>
    <w:rsid w:val="005B676C"/>
    <w:rsid w:val="005B77E0"/>
    <w:rsid w:val="005C14A7"/>
    <w:rsid w:val="005C2959"/>
    <w:rsid w:val="005C3A53"/>
    <w:rsid w:val="005D0140"/>
    <w:rsid w:val="005D09CC"/>
    <w:rsid w:val="005D451A"/>
    <w:rsid w:val="005D49FE"/>
    <w:rsid w:val="005D4B39"/>
    <w:rsid w:val="005D4C68"/>
    <w:rsid w:val="005E1F63"/>
    <w:rsid w:val="005E4D95"/>
    <w:rsid w:val="005F02C8"/>
    <w:rsid w:val="005F4F1F"/>
    <w:rsid w:val="005F7D29"/>
    <w:rsid w:val="00601B33"/>
    <w:rsid w:val="006026C8"/>
    <w:rsid w:val="00602782"/>
    <w:rsid w:val="006034A6"/>
    <w:rsid w:val="006109D3"/>
    <w:rsid w:val="0061342A"/>
    <w:rsid w:val="006169FB"/>
    <w:rsid w:val="00621A53"/>
    <w:rsid w:val="00622A42"/>
    <w:rsid w:val="00626887"/>
    <w:rsid w:val="00626BBF"/>
    <w:rsid w:val="00626DAE"/>
    <w:rsid w:val="006326E5"/>
    <w:rsid w:val="00637A95"/>
    <w:rsid w:val="00641141"/>
    <w:rsid w:val="006425E4"/>
    <w:rsid w:val="0064273E"/>
    <w:rsid w:val="0064338C"/>
    <w:rsid w:val="00643CC4"/>
    <w:rsid w:val="0064434E"/>
    <w:rsid w:val="0064780D"/>
    <w:rsid w:val="0065187E"/>
    <w:rsid w:val="00651960"/>
    <w:rsid w:val="00652F77"/>
    <w:rsid w:val="0065316D"/>
    <w:rsid w:val="00653642"/>
    <w:rsid w:val="00655353"/>
    <w:rsid w:val="00657ABC"/>
    <w:rsid w:val="00661E90"/>
    <w:rsid w:val="006625E1"/>
    <w:rsid w:val="00662ED0"/>
    <w:rsid w:val="0066732D"/>
    <w:rsid w:val="00672C82"/>
    <w:rsid w:val="00677835"/>
    <w:rsid w:val="00680388"/>
    <w:rsid w:val="00680B4F"/>
    <w:rsid w:val="0068246E"/>
    <w:rsid w:val="00685AAB"/>
    <w:rsid w:val="00687F6A"/>
    <w:rsid w:val="0069258C"/>
    <w:rsid w:val="0069518C"/>
    <w:rsid w:val="00696410"/>
    <w:rsid w:val="00697B45"/>
    <w:rsid w:val="006A0A81"/>
    <w:rsid w:val="006A20D4"/>
    <w:rsid w:val="006A3884"/>
    <w:rsid w:val="006A45F3"/>
    <w:rsid w:val="006B0EE1"/>
    <w:rsid w:val="006B3488"/>
    <w:rsid w:val="006B38D6"/>
    <w:rsid w:val="006B5580"/>
    <w:rsid w:val="006B58FE"/>
    <w:rsid w:val="006B6503"/>
    <w:rsid w:val="006C2F67"/>
    <w:rsid w:val="006C3B0A"/>
    <w:rsid w:val="006C502A"/>
    <w:rsid w:val="006C5739"/>
    <w:rsid w:val="006C6C90"/>
    <w:rsid w:val="006D00B0"/>
    <w:rsid w:val="006D1929"/>
    <w:rsid w:val="006D1CF3"/>
    <w:rsid w:val="006D21A3"/>
    <w:rsid w:val="006D7B8A"/>
    <w:rsid w:val="006E54D3"/>
    <w:rsid w:val="006E6011"/>
    <w:rsid w:val="006F1A55"/>
    <w:rsid w:val="006F47F9"/>
    <w:rsid w:val="006F5227"/>
    <w:rsid w:val="006F73E7"/>
    <w:rsid w:val="00700055"/>
    <w:rsid w:val="007006AA"/>
    <w:rsid w:val="0070088C"/>
    <w:rsid w:val="00700E6C"/>
    <w:rsid w:val="00704BEE"/>
    <w:rsid w:val="00705BFA"/>
    <w:rsid w:val="00714A67"/>
    <w:rsid w:val="007159C2"/>
    <w:rsid w:val="00717237"/>
    <w:rsid w:val="00721128"/>
    <w:rsid w:val="00722C1F"/>
    <w:rsid w:val="00724992"/>
    <w:rsid w:val="00726A3F"/>
    <w:rsid w:val="00726F9E"/>
    <w:rsid w:val="00730F27"/>
    <w:rsid w:val="00731645"/>
    <w:rsid w:val="00734023"/>
    <w:rsid w:val="007341DD"/>
    <w:rsid w:val="00737C1F"/>
    <w:rsid w:val="00740D78"/>
    <w:rsid w:val="00743AA8"/>
    <w:rsid w:val="007464C5"/>
    <w:rsid w:val="00746B9A"/>
    <w:rsid w:val="00747E37"/>
    <w:rsid w:val="0075082D"/>
    <w:rsid w:val="007527A2"/>
    <w:rsid w:val="00755D40"/>
    <w:rsid w:val="00756829"/>
    <w:rsid w:val="00762903"/>
    <w:rsid w:val="00763C54"/>
    <w:rsid w:val="0076486A"/>
    <w:rsid w:val="00766071"/>
    <w:rsid w:val="00766BCA"/>
    <w:rsid w:val="00766D19"/>
    <w:rsid w:val="00775D1A"/>
    <w:rsid w:val="007770D6"/>
    <w:rsid w:val="007772D6"/>
    <w:rsid w:val="007802FA"/>
    <w:rsid w:val="00780BBF"/>
    <w:rsid w:val="00785979"/>
    <w:rsid w:val="007906A3"/>
    <w:rsid w:val="007A00B8"/>
    <w:rsid w:val="007A0247"/>
    <w:rsid w:val="007B020C"/>
    <w:rsid w:val="007B0901"/>
    <w:rsid w:val="007B1508"/>
    <w:rsid w:val="007B254D"/>
    <w:rsid w:val="007B3F4F"/>
    <w:rsid w:val="007B4A93"/>
    <w:rsid w:val="007B523A"/>
    <w:rsid w:val="007B6C15"/>
    <w:rsid w:val="007C01BA"/>
    <w:rsid w:val="007C127C"/>
    <w:rsid w:val="007C5D74"/>
    <w:rsid w:val="007C61E6"/>
    <w:rsid w:val="007D0CFB"/>
    <w:rsid w:val="007D6A24"/>
    <w:rsid w:val="007E32C8"/>
    <w:rsid w:val="007E33F4"/>
    <w:rsid w:val="007E4401"/>
    <w:rsid w:val="007F066A"/>
    <w:rsid w:val="007F25C9"/>
    <w:rsid w:val="007F2F79"/>
    <w:rsid w:val="007F6BE6"/>
    <w:rsid w:val="007F7438"/>
    <w:rsid w:val="0080248A"/>
    <w:rsid w:val="00803AC5"/>
    <w:rsid w:val="00803F0F"/>
    <w:rsid w:val="008045E7"/>
    <w:rsid w:val="00804F58"/>
    <w:rsid w:val="008073B1"/>
    <w:rsid w:val="00810D7F"/>
    <w:rsid w:val="008141E4"/>
    <w:rsid w:val="008156DE"/>
    <w:rsid w:val="008169F6"/>
    <w:rsid w:val="00817413"/>
    <w:rsid w:val="00817559"/>
    <w:rsid w:val="00820942"/>
    <w:rsid w:val="00821CB0"/>
    <w:rsid w:val="00822F0F"/>
    <w:rsid w:val="00825198"/>
    <w:rsid w:val="00827D5E"/>
    <w:rsid w:val="00833B36"/>
    <w:rsid w:val="00833F2C"/>
    <w:rsid w:val="00835489"/>
    <w:rsid w:val="00837E15"/>
    <w:rsid w:val="008450F1"/>
    <w:rsid w:val="008466D9"/>
    <w:rsid w:val="008525C7"/>
    <w:rsid w:val="00852605"/>
    <w:rsid w:val="008559F3"/>
    <w:rsid w:val="00856CA3"/>
    <w:rsid w:val="00857713"/>
    <w:rsid w:val="008617B9"/>
    <w:rsid w:val="0086578F"/>
    <w:rsid w:val="00865BC1"/>
    <w:rsid w:val="00867DC1"/>
    <w:rsid w:val="00870D58"/>
    <w:rsid w:val="00871010"/>
    <w:rsid w:val="0087496A"/>
    <w:rsid w:val="008769E1"/>
    <w:rsid w:val="00881EB7"/>
    <w:rsid w:val="008825B3"/>
    <w:rsid w:val="0088365F"/>
    <w:rsid w:val="00884549"/>
    <w:rsid w:val="00884A97"/>
    <w:rsid w:val="00890EEE"/>
    <w:rsid w:val="0089316E"/>
    <w:rsid w:val="00895804"/>
    <w:rsid w:val="008979EF"/>
    <w:rsid w:val="00897FCE"/>
    <w:rsid w:val="008A37B2"/>
    <w:rsid w:val="008A4CF6"/>
    <w:rsid w:val="008B31B7"/>
    <w:rsid w:val="008B34B8"/>
    <w:rsid w:val="008B5D95"/>
    <w:rsid w:val="008C0C29"/>
    <w:rsid w:val="008C32D1"/>
    <w:rsid w:val="008E3DE9"/>
    <w:rsid w:val="008E4055"/>
    <w:rsid w:val="008E5171"/>
    <w:rsid w:val="008F4134"/>
    <w:rsid w:val="008F5BBD"/>
    <w:rsid w:val="008F7822"/>
    <w:rsid w:val="00903B33"/>
    <w:rsid w:val="00904D98"/>
    <w:rsid w:val="009076C2"/>
    <w:rsid w:val="009107ED"/>
    <w:rsid w:val="009138BF"/>
    <w:rsid w:val="00916F4A"/>
    <w:rsid w:val="009175AE"/>
    <w:rsid w:val="00921E49"/>
    <w:rsid w:val="00924DE9"/>
    <w:rsid w:val="0092554D"/>
    <w:rsid w:val="009319AA"/>
    <w:rsid w:val="0093363D"/>
    <w:rsid w:val="00934033"/>
    <w:rsid w:val="0093679E"/>
    <w:rsid w:val="009502F0"/>
    <w:rsid w:val="00951815"/>
    <w:rsid w:val="00956001"/>
    <w:rsid w:val="0096033E"/>
    <w:rsid w:val="00962050"/>
    <w:rsid w:val="0096354B"/>
    <w:rsid w:val="00967C89"/>
    <w:rsid w:val="00967D71"/>
    <w:rsid w:val="00972472"/>
    <w:rsid w:val="009739C8"/>
    <w:rsid w:val="00973D90"/>
    <w:rsid w:val="0097615A"/>
    <w:rsid w:val="00982157"/>
    <w:rsid w:val="00982A25"/>
    <w:rsid w:val="009842B0"/>
    <w:rsid w:val="00995C65"/>
    <w:rsid w:val="00996EA2"/>
    <w:rsid w:val="009A0767"/>
    <w:rsid w:val="009A13D4"/>
    <w:rsid w:val="009A1A78"/>
    <w:rsid w:val="009A3902"/>
    <w:rsid w:val="009B007C"/>
    <w:rsid w:val="009B1280"/>
    <w:rsid w:val="009C0088"/>
    <w:rsid w:val="009C2719"/>
    <w:rsid w:val="009C2DB5"/>
    <w:rsid w:val="009C3546"/>
    <w:rsid w:val="009C5B0E"/>
    <w:rsid w:val="009D1DC7"/>
    <w:rsid w:val="009D40CB"/>
    <w:rsid w:val="009D7E85"/>
    <w:rsid w:val="009E6FBE"/>
    <w:rsid w:val="009F17E2"/>
    <w:rsid w:val="00A036AB"/>
    <w:rsid w:val="00A0632E"/>
    <w:rsid w:val="00A06375"/>
    <w:rsid w:val="00A07527"/>
    <w:rsid w:val="00A119B4"/>
    <w:rsid w:val="00A13FC1"/>
    <w:rsid w:val="00A15352"/>
    <w:rsid w:val="00A15FA5"/>
    <w:rsid w:val="00A170A2"/>
    <w:rsid w:val="00A1730A"/>
    <w:rsid w:val="00A22602"/>
    <w:rsid w:val="00A23F5B"/>
    <w:rsid w:val="00A276E9"/>
    <w:rsid w:val="00A27896"/>
    <w:rsid w:val="00A27E95"/>
    <w:rsid w:val="00A30E27"/>
    <w:rsid w:val="00A33BDA"/>
    <w:rsid w:val="00A3620A"/>
    <w:rsid w:val="00A41754"/>
    <w:rsid w:val="00A45E4A"/>
    <w:rsid w:val="00A4612B"/>
    <w:rsid w:val="00A46F6E"/>
    <w:rsid w:val="00A51C7B"/>
    <w:rsid w:val="00A534B8"/>
    <w:rsid w:val="00A54063"/>
    <w:rsid w:val="00A5409F"/>
    <w:rsid w:val="00A57460"/>
    <w:rsid w:val="00A6066C"/>
    <w:rsid w:val="00A608B8"/>
    <w:rsid w:val="00A63054"/>
    <w:rsid w:val="00A65D37"/>
    <w:rsid w:val="00A70B7E"/>
    <w:rsid w:val="00A80E01"/>
    <w:rsid w:val="00A813F5"/>
    <w:rsid w:val="00A8296F"/>
    <w:rsid w:val="00A85812"/>
    <w:rsid w:val="00A90FF5"/>
    <w:rsid w:val="00A91B96"/>
    <w:rsid w:val="00A93351"/>
    <w:rsid w:val="00A93A6A"/>
    <w:rsid w:val="00AA0B6F"/>
    <w:rsid w:val="00AA12E1"/>
    <w:rsid w:val="00AA3ED0"/>
    <w:rsid w:val="00AA5FB4"/>
    <w:rsid w:val="00AB099B"/>
    <w:rsid w:val="00AB0DB4"/>
    <w:rsid w:val="00AB273F"/>
    <w:rsid w:val="00AB3EE5"/>
    <w:rsid w:val="00AC2772"/>
    <w:rsid w:val="00AC5510"/>
    <w:rsid w:val="00AC5BE1"/>
    <w:rsid w:val="00AD02C1"/>
    <w:rsid w:val="00AE00F9"/>
    <w:rsid w:val="00AE3643"/>
    <w:rsid w:val="00AE54DF"/>
    <w:rsid w:val="00AE5E35"/>
    <w:rsid w:val="00AE6F35"/>
    <w:rsid w:val="00AE7505"/>
    <w:rsid w:val="00AF28C6"/>
    <w:rsid w:val="00B00B36"/>
    <w:rsid w:val="00B01383"/>
    <w:rsid w:val="00B01820"/>
    <w:rsid w:val="00B04FA7"/>
    <w:rsid w:val="00B07A0B"/>
    <w:rsid w:val="00B132AC"/>
    <w:rsid w:val="00B14E44"/>
    <w:rsid w:val="00B2036D"/>
    <w:rsid w:val="00B20DAD"/>
    <w:rsid w:val="00B21B40"/>
    <w:rsid w:val="00B22232"/>
    <w:rsid w:val="00B23034"/>
    <w:rsid w:val="00B24540"/>
    <w:rsid w:val="00B24EE4"/>
    <w:rsid w:val="00B26C50"/>
    <w:rsid w:val="00B27952"/>
    <w:rsid w:val="00B31D38"/>
    <w:rsid w:val="00B36FEC"/>
    <w:rsid w:val="00B37AC1"/>
    <w:rsid w:val="00B44304"/>
    <w:rsid w:val="00B4466C"/>
    <w:rsid w:val="00B46033"/>
    <w:rsid w:val="00B46449"/>
    <w:rsid w:val="00B4739E"/>
    <w:rsid w:val="00B47CFF"/>
    <w:rsid w:val="00B53617"/>
    <w:rsid w:val="00B53FC7"/>
    <w:rsid w:val="00B53FCE"/>
    <w:rsid w:val="00B55F7A"/>
    <w:rsid w:val="00B65452"/>
    <w:rsid w:val="00B66454"/>
    <w:rsid w:val="00B6762A"/>
    <w:rsid w:val="00B6770F"/>
    <w:rsid w:val="00B67971"/>
    <w:rsid w:val="00B72931"/>
    <w:rsid w:val="00B74D04"/>
    <w:rsid w:val="00B8073C"/>
    <w:rsid w:val="00B80AAD"/>
    <w:rsid w:val="00B833EC"/>
    <w:rsid w:val="00B83526"/>
    <w:rsid w:val="00B83DF3"/>
    <w:rsid w:val="00B917E0"/>
    <w:rsid w:val="00B92896"/>
    <w:rsid w:val="00BA1B80"/>
    <w:rsid w:val="00BA528E"/>
    <w:rsid w:val="00BA71E3"/>
    <w:rsid w:val="00BA7230"/>
    <w:rsid w:val="00BA7AAB"/>
    <w:rsid w:val="00BB26CC"/>
    <w:rsid w:val="00BB3D8E"/>
    <w:rsid w:val="00BB54A8"/>
    <w:rsid w:val="00BB6158"/>
    <w:rsid w:val="00BC26E2"/>
    <w:rsid w:val="00BC4289"/>
    <w:rsid w:val="00BE13F4"/>
    <w:rsid w:val="00BE1A4F"/>
    <w:rsid w:val="00BE37BF"/>
    <w:rsid w:val="00BE5303"/>
    <w:rsid w:val="00BE5CCF"/>
    <w:rsid w:val="00BE6E10"/>
    <w:rsid w:val="00BF0F51"/>
    <w:rsid w:val="00BF35D4"/>
    <w:rsid w:val="00BF732E"/>
    <w:rsid w:val="00C02BF8"/>
    <w:rsid w:val="00C03D69"/>
    <w:rsid w:val="00C0536F"/>
    <w:rsid w:val="00C12AAD"/>
    <w:rsid w:val="00C15BD1"/>
    <w:rsid w:val="00C16F7E"/>
    <w:rsid w:val="00C202C5"/>
    <w:rsid w:val="00C242E0"/>
    <w:rsid w:val="00C26C73"/>
    <w:rsid w:val="00C271E9"/>
    <w:rsid w:val="00C27A15"/>
    <w:rsid w:val="00C27E69"/>
    <w:rsid w:val="00C361B7"/>
    <w:rsid w:val="00C40A9A"/>
    <w:rsid w:val="00C436AB"/>
    <w:rsid w:val="00C455FC"/>
    <w:rsid w:val="00C523FB"/>
    <w:rsid w:val="00C5386C"/>
    <w:rsid w:val="00C54E68"/>
    <w:rsid w:val="00C57854"/>
    <w:rsid w:val="00C60E77"/>
    <w:rsid w:val="00C61771"/>
    <w:rsid w:val="00C62B29"/>
    <w:rsid w:val="00C6355B"/>
    <w:rsid w:val="00C64BDE"/>
    <w:rsid w:val="00C664FC"/>
    <w:rsid w:val="00C70C44"/>
    <w:rsid w:val="00C7303D"/>
    <w:rsid w:val="00C84118"/>
    <w:rsid w:val="00C84909"/>
    <w:rsid w:val="00C910A4"/>
    <w:rsid w:val="00C91C83"/>
    <w:rsid w:val="00C94717"/>
    <w:rsid w:val="00C94F2B"/>
    <w:rsid w:val="00C95B15"/>
    <w:rsid w:val="00CA0226"/>
    <w:rsid w:val="00CA033E"/>
    <w:rsid w:val="00CA07BF"/>
    <w:rsid w:val="00CA0C56"/>
    <w:rsid w:val="00CA126E"/>
    <w:rsid w:val="00CA21B8"/>
    <w:rsid w:val="00CA5151"/>
    <w:rsid w:val="00CA55BB"/>
    <w:rsid w:val="00CB2145"/>
    <w:rsid w:val="00CB3401"/>
    <w:rsid w:val="00CB466D"/>
    <w:rsid w:val="00CB4B4E"/>
    <w:rsid w:val="00CB4EE9"/>
    <w:rsid w:val="00CB66B0"/>
    <w:rsid w:val="00CC0C4B"/>
    <w:rsid w:val="00CD232D"/>
    <w:rsid w:val="00CD4E5F"/>
    <w:rsid w:val="00CD6723"/>
    <w:rsid w:val="00CE3571"/>
    <w:rsid w:val="00CE5951"/>
    <w:rsid w:val="00CE69F8"/>
    <w:rsid w:val="00CF0AB3"/>
    <w:rsid w:val="00CF73E9"/>
    <w:rsid w:val="00D015CD"/>
    <w:rsid w:val="00D02726"/>
    <w:rsid w:val="00D02AD0"/>
    <w:rsid w:val="00D03FB0"/>
    <w:rsid w:val="00D05CC4"/>
    <w:rsid w:val="00D05DEE"/>
    <w:rsid w:val="00D117ED"/>
    <w:rsid w:val="00D136E3"/>
    <w:rsid w:val="00D14292"/>
    <w:rsid w:val="00D15A52"/>
    <w:rsid w:val="00D15BEB"/>
    <w:rsid w:val="00D2033E"/>
    <w:rsid w:val="00D2145A"/>
    <w:rsid w:val="00D27A25"/>
    <w:rsid w:val="00D31E35"/>
    <w:rsid w:val="00D40341"/>
    <w:rsid w:val="00D441CD"/>
    <w:rsid w:val="00D4540C"/>
    <w:rsid w:val="00D46027"/>
    <w:rsid w:val="00D46BE2"/>
    <w:rsid w:val="00D478B8"/>
    <w:rsid w:val="00D507E2"/>
    <w:rsid w:val="00D514F8"/>
    <w:rsid w:val="00D52DDC"/>
    <w:rsid w:val="00D534B3"/>
    <w:rsid w:val="00D53913"/>
    <w:rsid w:val="00D5631E"/>
    <w:rsid w:val="00D61CE0"/>
    <w:rsid w:val="00D65FEE"/>
    <w:rsid w:val="00D678DB"/>
    <w:rsid w:val="00D67D46"/>
    <w:rsid w:val="00D71192"/>
    <w:rsid w:val="00D7200F"/>
    <w:rsid w:val="00D7391B"/>
    <w:rsid w:val="00D76F0E"/>
    <w:rsid w:val="00D82CA4"/>
    <w:rsid w:val="00D84C5E"/>
    <w:rsid w:val="00D84EC4"/>
    <w:rsid w:val="00D9144F"/>
    <w:rsid w:val="00D9217A"/>
    <w:rsid w:val="00D947DA"/>
    <w:rsid w:val="00D972E9"/>
    <w:rsid w:val="00D97957"/>
    <w:rsid w:val="00DA01EC"/>
    <w:rsid w:val="00DA1A49"/>
    <w:rsid w:val="00DA446A"/>
    <w:rsid w:val="00DA44A0"/>
    <w:rsid w:val="00DB0410"/>
    <w:rsid w:val="00DB164A"/>
    <w:rsid w:val="00DB3264"/>
    <w:rsid w:val="00DC5CB6"/>
    <w:rsid w:val="00DC74E1"/>
    <w:rsid w:val="00DC78A2"/>
    <w:rsid w:val="00DD07B3"/>
    <w:rsid w:val="00DD2AD9"/>
    <w:rsid w:val="00DD2F4E"/>
    <w:rsid w:val="00DE07A5"/>
    <w:rsid w:val="00DE2CE3"/>
    <w:rsid w:val="00DE3D8F"/>
    <w:rsid w:val="00DE4A15"/>
    <w:rsid w:val="00DE55DA"/>
    <w:rsid w:val="00DF54AB"/>
    <w:rsid w:val="00DF6922"/>
    <w:rsid w:val="00DF70C6"/>
    <w:rsid w:val="00E02050"/>
    <w:rsid w:val="00E04DAF"/>
    <w:rsid w:val="00E0629E"/>
    <w:rsid w:val="00E110B6"/>
    <w:rsid w:val="00E112C7"/>
    <w:rsid w:val="00E12EC8"/>
    <w:rsid w:val="00E15859"/>
    <w:rsid w:val="00E1611E"/>
    <w:rsid w:val="00E17CAC"/>
    <w:rsid w:val="00E208EC"/>
    <w:rsid w:val="00E2304B"/>
    <w:rsid w:val="00E23B4B"/>
    <w:rsid w:val="00E23E8A"/>
    <w:rsid w:val="00E27311"/>
    <w:rsid w:val="00E332E3"/>
    <w:rsid w:val="00E33B22"/>
    <w:rsid w:val="00E40A53"/>
    <w:rsid w:val="00E412E7"/>
    <w:rsid w:val="00E4272D"/>
    <w:rsid w:val="00E436FE"/>
    <w:rsid w:val="00E43A3D"/>
    <w:rsid w:val="00E464B8"/>
    <w:rsid w:val="00E5058E"/>
    <w:rsid w:val="00E51733"/>
    <w:rsid w:val="00E518A1"/>
    <w:rsid w:val="00E540F6"/>
    <w:rsid w:val="00E56264"/>
    <w:rsid w:val="00E56424"/>
    <w:rsid w:val="00E57B0F"/>
    <w:rsid w:val="00E604B6"/>
    <w:rsid w:val="00E63597"/>
    <w:rsid w:val="00E66CA0"/>
    <w:rsid w:val="00E72F15"/>
    <w:rsid w:val="00E8209C"/>
    <w:rsid w:val="00E82754"/>
    <w:rsid w:val="00E836F5"/>
    <w:rsid w:val="00E8501D"/>
    <w:rsid w:val="00E948C7"/>
    <w:rsid w:val="00E956C7"/>
    <w:rsid w:val="00EA3D59"/>
    <w:rsid w:val="00EA4101"/>
    <w:rsid w:val="00EA7023"/>
    <w:rsid w:val="00EC2A24"/>
    <w:rsid w:val="00EC49D9"/>
    <w:rsid w:val="00ED1F2F"/>
    <w:rsid w:val="00ED3CC8"/>
    <w:rsid w:val="00ED45FB"/>
    <w:rsid w:val="00EE3375"/>
    <w:rsid w:val="00EF36E5"/>
    <w:rsid w:val="00EF3B00"/>
    <w:rsid w:val="00F032C1"/>
    <w:rsid w:val="00F049BC"/>
    <w:rsid w:val="00F07A16"/>
    <w:rsid w:val="00F12D5C"/>
    <w:rsid w:val="00F14D7F"/>
    <w:rsid w:val="00F16DAC"/>
    <w:rsid w:val="00F17E1C"/>
    <w:rsid w:val="00F20AC8"/>
    <w:rsid w:val="00F226D7"/>
    <w:rsid w:val="00F23CCB"/>
    <w:rsid w:val="00F33135"/>
    <w:rsid w:val="00F33C95"/>
    <w:rsid w:val="00F3454B"/>
    <w:rsid w:val="00F3461A"/>
    <w:rsid w:val="00F35B8B"/>
    <w:rsid w:val="00F42AD1"/>
    <w:rsid w:val="00F4460E"/>
    <w:rsid w:val="00F467A7"/>
    <w:rsid w:val="00F50A20"/>
    <w:rsid w:val="00F522E3"/>
    <w:rsid w:val="00F54C73"/>
    <w:rsid w:val="00F600F4"/>
    <w:rsid w:val="00F62DBC"/>
    <w:rsid w:val="00F64BFD"/>
    <w:rsid w:val="00F650CD"/>
    <w:rsid w:val="00F66145"/>
    <w:rsid w:val="00F67719"/>
    <w:rsid w:val="00F70212"/>
    <w:rsid w:val="00F76952"/>
    <w:rsid w:val="00F81980"/>
    <w:rsid w:val="00F83191"/>
    <w:rsid w:val="00F8458F"/>
    <w:rsid w:val="00F862BA"/>
    <w:rsid w:val="00F8674B"/>
    <w:rsid w:val="00F92BF9"/>
    <w:rsid w:val="00F97C93"/>
    <w:rsid w:val="00FA3555"/>
    <w:rsid w:val="00FA3ECE"/>
    <w:rsid w:val="00FA3F7C"/>
    <w:rsid w:val="00FA6245"/>
    <w:rsid w:val="00FA6895"/>
    <w:rsid w:val="00FA770A"/>
    <w:rsid w:val="00FB0B56"/>
    <w:rsid w:val="00FB6043"/>
    <w:rsid w:val="00FC3F9F"/>
    <w:rsid w:val="00FC5C25"/>
    <w:rsid w:val="00FC792B"/>
    <w:rsid w:val="00FD07F7"/>
    <w:rsid w:val="00FD0A93"/>
    <w:rsid w:val="00FD12D8"/>
    <w:rsid w:val="00FD277E"/>
    <w:rsid w:val="00FD3335"/>
    <w:rsid w:val="00FD38A9"/>
    <w:rsid w:val="00FD44CF"/>
    <w:rsid w:val="00FD4FAC"/>
    <w:rsid w:val="00FD581B"/>
    <w:rsid w:val="00FD6D6A"/>
    <w:rsid w:val="00FE3A62"/>
    <w:rsid w:val="00FE5E0D"/>
    <w:rsid w:val="00FE78E1"/>
    <w:rsid w:val="00FF0204"/>
    <w:rsid w:val="00FF294A"/>
    <w:rsid w:val="00FF7DFB"/>
    <w:rsid w:val="049C2242"/>
    <w:rsid w:val="32D2F3FF"/>
    <w:rsid w:val="37C21460"/>
    <w:rsid w:val="6BEE232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567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5472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5472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5472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5472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5472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5472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54724"/>
    <w:pPr>
      <w:keepNext/>
      <w:spacing w:after="200" w:line="240" w:lineRule="auto"/>
    </w:pPr>
    <w:rPr>
      <w:iCs/>
      <w:color w:val="002664"/>
      <w:sz w:val="18"/>
      <w:szCs w:val="18"/>
    </w:rPr>
  </w:style>
  <w:style w:type="table" w:customStyle="1" w:styleId="Tableheader">
    <w:name w:val="ŠTable header"/>
    <w:basedOn w:val="TableNormal"/>
    <w:uiPriority w:val="99"/>
    <w:rsid w:val="0045472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54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54724"/>
    <w:pPr>
      <w:numPr>
        <w:numId w:val="38"/>
      </w:numPr>
    </w:pPr>
  </w:style>
  <w:style w:type="paragraph" w:styleId="ListNumber2">
    <w:name w:val="List Number 2"/>
    <w:aliases w:val="ŠList Number 2"/>
    <w:basedOn w:val="Normal"/>
    <w:uiPriority w:val="8"/>
    <w:qFormat/>
    <w:rsid w:val="00454724"/>
    <w:pPr>
      <w:numPr>
        <w:numId w:val="37"/>
      </w:numPr>
    </w:pPr>
  </w:style>
  <w:style w:type="paragraph" w:styleId="ListBullet">
    <w:name w:val="List Bullet"/>
    <w:aliases w:val="ŠList Bullet"/>
    <w:basedOn w:val="Normal"/>
    <w:uiPriority w:val="9"/>
    <w:qFormat/>
    <w:rsid w:val="00454724"/>
    <w:pPr>
      <w:numPr>
        <w:numId w:val="35"/>
      </w:numPr>
    </w:pPr>
  </w:style>
  <w:style w:type="paragraph" w:styleId="ListBullet2">
    <w:name w:val="List Bullet 2"/>
    <w:aliases w:val="ŠList Bullet 2"/>
    <w:basedOn w:val="Normal"/>
    <w:uiPriority w:val="10"/>
    <w:qFormat/>
    <w:rsid w:val="00454724"/>
    <w:pPr>
      <w:numPr>
        <w:numId w:val="33"/>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454724"/>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45472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5472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5472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5472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54724"/>
    <w:rPr>
      <w:color w:val="2F5496" w:themeColor="accent1" w:themeShade="BF"/>
      <w:u w:val="single"/>
    </w:rPr>
  </w:style>
  <w:style w:type="paragraph" w:customStyle="1" w:styleId="Logo">
    <w:name w:val="ŠLogo"/>
    <w:basedOn w:val="Normal"/>
    <w:uiPriority w:val="18"/>
    <w:qFormat/>
    <w:rsid w:val="0045472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54724"/>
    <w:pPr>
      <w:tabs>
        <w:tab w:val="right" w:leader="dot" w:pos="14570"/>
      </w:tabs>
      <w:spacing w:before="0"/>
    </w:pPr>
    <w:rPr>
      <w:b/>
      <w:noProof/>
    </w:rPr>
  </w:style>
  <w:style w:type="paragraph" w:styleId="TOC2">
    <w:name w:val="toc 2"/>
    <w:aliases w:val="ŠTOC 2"/>
    <w:basedOn w:val="Normal"/>
    <w:next w:val="Normal"/>
    <w:uiPriority w:val="39"/>
    <w:unhideWhenUsed/>
    <w:rsid w:val="00454724"/>
    <w:pPr>
      <w:tabs>
        <w:tab w:val="right" w:leader="dot" w:pos="14570"/>
      </w:tabs>
      <w:spacing w:before="0"/>
    </w:pPr>
    <w:rPr>
      <w:noProof/>
    </w:rPr>
  </w:style>
  <w:style w:type="paragraph" w:styleId="TOC3">
    <w:name w:val="toc 3"/>
    <w:aliases w:val="ŠTOC 3"/>
    <w:basedOn w:val="Normal"/>
    <w:next w:val="Normal"/>
    <w:uiPriority w:val="39"/>
    <w:unhideWhenUsed/>
    <w:rsid w:val="00454724"/>
    <w:pPr>
      <w:spacing w:before="0"/>
      <w:ind w:left="244"/>
    </w:pPr>
  </w:style>
  <w:style w:type="paragraph" w:styleId="Title">
    <w:name w:val="Title"/>
    <w:aliases w:val="ŠTitle"/>
    <w:basedOn w:val="Normal"/>
    <w:next w:val="Normal"/>
    <w:link w:val="TitleChar"/>
    <w:uiPriority w:val="1"/>
    <w:rsid w:val="0045472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5472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5472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5472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54724"/>
    <w:pPr>
      <w:spacing w:after="240"/>
      <w:outlineLvl w:val="9"/>
    </w:pPr>
    <w:rPr>
      <w:szCs w:val="40"/>
    </w:rPr>
  </w:style>
  <w:style w:type="paragraph" w:styleId="Footer">
    <w:name w:val="footer"/>
    <w:aliases w:val="ŠFooter"/>
    <w:basedOn w:val="Normal"/>
    <w:link w:val="FooterChar"/>
    <w:uiPriority w:val="19"/>
    <w:rsid w:val="0045472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54724"/>
    <w:rPr>
      <w:rFonts w:ascii="Arial" w:hAnsi="Arial" w:cs="Arial"/>
      <w:sz w:val="18"/>
      <w:szCs w:val="18"/>
    </w:rPr>
  </w:style>
  <w:style w:type="paragraph" w:styleId="Header">
    <w:name w:val="header"/>
    <w:aliases w:val="ŠHeader"/>
    <w:basedOn w:val="Normal"/>
    <w:link w:val="HeaderChar"/>
    <w:uiPriority w:val="16"/>
    <w:rsid w:val="00454724"/>
    <w:rPr>
      <w:noProof/>
      <w:color w:val="002664"/>
      <w:sz w:val="28"/>
      <w:szCs w:val="28"/>
    </w:rPr>
  </w:style>
  <w:style w:type="character" w:customStyle="1" w:styleId="HeaderChar">
    <w:name w:val="Header Char"/>
    <w:aliases w:val="ŠHeader Char"/>
    <w:basedOn w:val="DefaultParagraphFont"/>
    <w:link w:val="Header"/>
    <w:uiPriority w:val="16"/>
    <w:rsid w:val="0045472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5472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5472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54724"/>
    <w:rPr>
      <w:rFonts w:ascii="Arial" w:hAnsi="Arial" w:cs="Arial"/>
      <w:b/>
      <w:szCs w:val="32"/>
    </w:rPr>
  </w:style>
  <w:style w:type="character" w:styleId="UnresolvedMention">
    <w:name w:val="Unresolved Mention"/>
    <w:basedOn w:val="DefaultParagraphFont"/>
    <w:uiPriority w:val="99"/>
    <w:semiHidden/>
    <w:unhideWhenUsed/>
    <w:rsid w:val="00454724"/>
    <w:rPr>
      <w:color w:val="605E5C"/>
      <w:shd w:val="clear" w:color="auto" w:fill="E1DFDD"/>
    </w:rPr>
  </w:style>
  <w:style w:type="character" w:styleId="Emphasis">
    <w:name w:val="Emphasis"/>
    <w:aliases w:val="ŠEmphasis,Italic"/>
    <w:qFormat/>
    <w:rsid w:val="00454724"/>
    <w:rPr>
      <w:i/>
      <w:iCs/>
    </w:rPr>
  </w:style>
  <w:style w:type="character" w:styleId="SubtleEmphasis">
    <w:name w:val="Subtle Emphasis"/>
    <w:basedOn w:val="DefaultParagraphFont"/>
    <w:uiPriority w:val="19"/>
    <w:semiHidden/>
    <w:qFormat/>
    <w:rsid w:val="00454724"/>
    <w:rPr>
      <w:i/>
      <w:iCs/>
      <w:color w:val="404040" w:themeColor="text1" w:themeTint="BF"/>
    </w:rPr>
  </w:style>
  <w:style w:type="paragraph" w:styleId="TOC4">
    <w:name w:val="toc 4"/>
    <w:aliases w:val="ŠTOC 4"/>
    <w:basedOn w:val="Normal"/>
    <w:next w:val="Normal"/>
    <w:autoRedefine/>
    <w:uiPriority w:val="39"/>
    <w:unhideWhenUsed/>
    <w:rsid w:val="00454724"/>
    <w:pPr>
      <w:spacing w:before="0"/>
      <w:ind w:left="488"/>
    </w:pPr>
  </w:style>
  <w:style w:type="character" w:styleId="CommentReference">
    <w:name w:val="annotation reference"/>
    <w:basedOn w:val="DefaultParagraphFont"/>
    <w:uiPriority w:val="99"/>
    <w:semiHidden/>
    <w:unhideWhenUsed/>
    <w:rsid w:val="00454724"/>
    <w:rPr>
      <w:sz w:val="16"/>
      <w:szCs w:val="16"/>
    </w:rPr>
  </w:style>
  <w:style w:type="paragraph" w:styleId="CommentText">
    <w:name w:val="annotation text"/>
    <w:basedOn w:val="Normal"/>
    <w:link w:val="CommentTextChar"/>
    <w:uiPriority w:val="99"/>
    <w:unhideWhenUsed/>
    <w:rsid w:val="00996EA2"/>
    <w:pPr>
      <w:spacing w:line="240" w:lineRule="auto"/>
    </w:pPr>
    <w:rPr>
      <w:sz w:val="20"/>
      <w:szCs w:val="20"/>
    </w:rPr>
  </w:style>
  <w:style w:type="character" w:customStyle="1" w:styleId="CommentTextChar">
    <w:name w:val="Comment Text Char"/>
    <w:basedOn w:val="DefaultParagraphFont"/>
    <w:link w:val="CommentText"/>
    <w:uiPriority w:val="99"/>
    <w:rsid w:val="00996EA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5472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54724"/>
    <w:rPr>
      <w:rFonts w:ascii="Arial" w:hAnsi="Arial" w:cs="Arial"/>
      <w:b/>
      <w:bCs/>
      <w:sz w:val="20"/>
      <w:szCs w:val="20"/>
    </w:rPr>
  </w:style>
  <w:style w:type="paragraph" w:styleId="ListParagraph">
    <w:name w:val="List Paragraph"/>
    <w:aliases w:val="ŠList Paragraph"/>
    <w:basedOn w:val="Normal"/>
    <w:uiPriority w:val="34"/>
    <w:unhideWhenUsed/>
    <w:qFormat/>
    <w:rsid w:val="0045472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5472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454724"/>
    <w:pPr>
      <w:numPr>
        <w:numId w:val="34"/>
      </w:numPr>
    </w:pPr>
  </w:style>
  <w:style w:type="paragraph" w:styleId="ListNumber3">
    <w:name w:val="List Number 3"/>
    <w:aliases w:val="ŠList Number 3"/>
    <w:basedOn w:val="ListBullet3"/>
    <w:uiPriority w:val="8"/>
    <w:rsid w:val="00454724"/>
    <w:pPr>
      <w:numPr>
        <w:ilvl w:val="2"/>
        <w:numId w:val="37"/>
      </w:numPr>
    </w:pPr>
  </w:style>
  <w:style w:type="character" w:styleId="PlaceholderText">
    <w:name w:val="Placeholder Text"/>
    <w:basedOn w:val="DefaultParagraphFont"/>
    <w:uiPriority w:val="99"/>
    <w:semiHidden/>
    <w:rsid w:val="00454724"/>
    <w:rPr>
      <w:color w:val="808080"/>
    </w:rPr>
  </w:style>
  <w:style w:type="character" w:customStyle="1" w:styleId="BoldItalic">
    <w:name w:val="ŠBold Italic"/>
    <w:basedOn w:val="DefaultParagraphFont"/>
    <w:uiPriority w:val="1"/>
    <w:qFormat/>
    <w:rsid w:val="00454724"/>
    <w:rPr>
      <w:b/>
      <w:i/>
      <w:iCs/>
    </w:rPr>
  </w:style>
  <w:style w:type="paragraph" w:customStyle="1" w:styleId="Documentname">
    <w:name w:val="ŠDocument name"/>
    <w:basedOn w:val="Normal"/>
    <w:next w:val="Normal"/>
    <w:uiPriority w:val="17"/>
    <w:qFormat/>
    <w:rsid w:val="0045472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5472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5472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54724"/>
    <w:pPr>
      <w:spacing w:after="0"/>
    </w:pPr>
    <w:rPr>
      <w:sz w:val="18"/>
      <w:szCs w:val="18"/>
    </w:rPr>
  </w:style>
  <w:style w:type="paragraph" w:customStyle="1" w:styleId="Pulloutquote">
    <w:name w:val="ŠPull out quote"/>
    <w:basedOn w:val="Normal"/>
    <w:next w:val="Normal"/>
    <w:uiPriority w:val="20"/>
    <w:qFormat/>
    <w:rsid w:val="00454724"/>
    <w:pPr>
      <w:keepNext/>
      <w:ind w:left="567" w:right="57"/>
    </w:pPr>
    <w:rPr>
      <w:szCs w:val="22"/>
    </w:rPr>
  </w:style>
  <w:style w:type="paragraph" w:customStyle="1" w:styleId="Subtitle0">
    <w:name w:val="ŠSubtitle"/>
    <w:basedOn w:val="Normal"/>
    <w:link w:val="SubtitleChar0"/>
    <w:uiPriority w:val="2"/>
    <w:qFormat/>
    <w:rsid w:val="00454724"/>
    <w:pPr>
      <w:spacing w:before="360"/>
    </w:pPr>
    <w:rPr>
      <w:color w:val="002664"/>
      <w:sz w:val="44"/>
      <w:szCs w:val="48"/>
    </w:rPr>
  </w:style>
  <w:style w:type="character" w:customStyle="1" w:styleId="SubtitleChar0">
    <w:name w:val="ŠSubtitle Char"/>
    <w:basedOn w:val="DefaultParagraphFont"/>
    <w:link w:val="Subtitle0"/>
    <w:uiPriority w:val="2"/>
    <w:rsid w:val="00454724"/>
    <w:rPr>
      <w:rFonts w:ascii="Arial" w:hAnsi="Arial" w:cs="Arial"/>
      <w:color w:val="002664"/>
      <w:sz w:val="44"/>
      <w:szCs w:val="48"/>
    </w:rPr>
  </w:style>
  <w:style w:type="paragraph" w:styleId="NormalWeb">
    <w:name w:val="Normal (Web)"/>
    <w:basedOn w:val="Normal"/>
    <w:uiPriority w:val="99"/>
    <w:semiHidden/>
    <w:unhideWhenUsed/>
    <w:rsid w:val="00E332E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02665">
      <w:bodyDiv w:val="1"/>
      <w:marLeft w:val="0"/>
      <w:marRight w:val="0"/>
      <w:marTop w:val="0"/>
      <w:marBottom w:val="0"/>
      <w:divBdr>
        <w:top w:val="none" w:sz="0" w:space="0" w:color="auto"/>
        <w:left w:val="none" w:sz="0" w:space="0" w:color="auto"/>
        <w:bottom w:val="none" w:sz="0" w:space="0" w:color="auto"/>
        <w:right w:val="none" w:sz="0" w:space="0" w:color="auto"/>
      </w:divBdr>
      <w:divsChild>
        <w:div w:id="9865144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89092230">
      <w:bodyDiv w:val="1"/>
      <w:marLeft w:val="0"/>
      <w:marRight w:val="0"/>
      <w:marTop w:val="0"/>
      <w:marBottom w:val="0"/>
      <w:divBdr>
        <w:top w:val="none" w:sz="0" w:space="0" w:color="auto"/>
        <w:left w:val="none" w:sz="0" w:space="0" w:color="auto"/>
        <w:bottom w:val="none" w:sz="0" w:space="0" w:color="auto"/>
        <w:right w:val="none" w:sz="0" w:space="0" w:color="auto"/>
      </w:divBdr>
      <w:divsChild>
        <w:div w:id="5293004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36231226">
      <w:bodyDiv w:val="1"/>
      <w:marLeft w:val="0"/>
      <w:marRight w:val="0"/>
      <w:marTop w:val="0"/>
      <w:marBottom w:val="0"/>
      <w:divBdr>
        <w:top w:val="none" w:sz="0" w:space="0" w:color="auto"/>
        <w:left w:val="none" w:sz="0" w:space="0" w:color="auto"/>
        <w:bottom w:val="none" w:sz="0" w:space="0" w:color="auto"/>
        <w:right w:val="none" w:sz="0" w:space="0" w:color="auto"/>
      </w:divBdr>
      <w:divsChild>
        <w:div w:id="1052921314">
          <w:marLeft w:val="0"/>
          <w:marRight w:val="0"/>
          <w:marTop w:val="0"/>
          <w:marBottom w:val="0"/>
          <w:divBdr>
            <w:top w:val="single" w:sz="2" w:space="0" w:color="CDD3D6"/>
            <w:left w:val="single" w:sz="2" w:space="0" w:color="CDD3D6"/>
            <w:bottom w:val="single" w:sz="2" w:space="0" w:color="CDD3D6"/>
            <w:right w:val="single" w:sz="2" w:space="0" w:color="CDD3D6"/>
          </w:divBdr>
        </w:div>
        <w:div w:id="491173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1409041612">
      <w:bodyDiv w:val="1"/>
      <w:marLeft w:val="0"/>
      <w:marRight w:val="0"/>
      <w:marTop w:val="0"/>
      <w:marBottom w:val="0"/>
      <w:divBdr>
        <w:top w:val="none" w:sz="0" w:space="0" w:color="auto"/>
        <w:left w:val="none" w:sz="0" w:space="0" w:color="auto"/>
        <w:bottom w:val="none" w:sz="0" w:space="0" w:color="auto"/>
        <w:right w:val="none" w:sz="0" w:space="0" w:color="auto"/>
      </w:divBdr>
      <w:divsChild>
        <w:div w:id="1147143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48027078">
      <w:bodyDiv w:val="1"/>
      <w:marLeft w:val="0"/>
      <w:marRight w:val="0"/>
      <w:marTop w:val="0"/>
      <w:marBottom w:val="0"/>
      <w:divBdr>
        <w:top w:val="none" w:sz="0" w:space="0" w:color="auto"/>
        <w:left w:val="none" w:sz="0" w:space="0" w:color="auto"/>
        <w:bottom w:val="none" w:sz="0" w:space="0" w:color="auto"/>
        <w:right w:val="none" w:sz="0" w:space="0" w:color="auto"/>
      </w:divBdr>
      <w:divsChild>
        <w:div w:id="192576387">
          <w:marLeft w:val="0"/>
          <w:marRight w:val="0"/>
          <w:marTop w:val="0"/>
          <w:marBottom w:val="0"/>
          <w:divBdr>
            <w:top w:val="single" w:sz="2" w:space="0" w:color="CDD3D6"/>
            <w:left w:val="single" w:sz="2" w:space="0" w:color="CDD3D6"/>
            <w:bottom w:val="single" w:sz="2" w:space="0" w:color="CDD3D6"/>
            <w:right w:val="single" w:sz="2" w:space="0" w:color="CDD3D6"/>
          </w:divBdr>
        </w:div>
        <w:div w:id="1953125594">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 w:id="1954554523">
      <w:bodyDiv w:val="1"/>
      <w:marLeft w:val="0"/>
      <w:marRight w:val="0"/>
      <w:marTop w:val="0"/>
      <w:marBottom w:val="0"/>
      <w:divBdr>
        <w:top w:val="none" w:sz="0" w:space="0" w:color="auto"/>
        <w:left w:val="none" w:sz="0" w:space="0" w:color="auto"/>
        <w:bottom w:val="none" w:sz="0" w:space="0" w:color="auto"/>
        <w:right w:val="none" w:sz="0" w:space="0" w:color="auto"/>
      </w:divBdr>
      <w:divsChild>
        <w:div w:id="14227507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hsie/hsie-curriculum-resources-k-12/hsie-11-12-curriculum-resources/ancient-history-investigating-persepolis" TargetMode="External"/><Relationship Id="rId13" Type="http://schemas.openxmlformats.org/officeDocument/2006/relationships/hyperlink" Target="https://educationstandards.nsw.edu.au"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hsie/ancient-history-11-12-2024/overview"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urriculum.nsw.edu.au/learning-areas/hsie/ancient-history-11-12-2024/overview" TargetMode="External"/><Relationship Id="rId23" Type="http://schemas.openxmlformats.org/officeDocument/2006/relationships/header" Target="header3.xml"/><Relationship Id="rId10" Type="http://schemas.openxmlformats.org/officeDocument/2006/relationships/hyperlink" Target="https://app.education.nsw.gov.au/digital-learning-selector/LearningTool/Index?UD=ALL&amp;PY=ALL&amp;AG=AL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pp.education.nsw.gov.au/digital-learning-selector/LearningTool/Browser?cache_id=5ab46" TargetMode="External"/><Relationship Id="rId14" Type="http://schemas.openxmlformats.org/officeDocument/2006/relationships/hyperlink" Target="https://curriculum.nsw.edu.au" TargetMode="External"/><Relationship Id="rId2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89B5A-07AE-4E25-A95B-BC9087A0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1202</Words>
  <Characters>6997</Characters>
  <Application>Microsoft Office Word</Application>
  <DocSecurity>0</DocSecurity>
  <Lines>154</Lines>
  <Paragraphs>92</Paragraphs>
  <ScaleCrop>false</ScaleCrop>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history (Year 11) – sample assessment task notification - Investigating Persepolis</dc:title>
  <dc:subject/>
  <dc:creator>NSW Department of Education</dc:creator>
  <cp:keywords/>
  <dc:description/>
  <cp:lastModifiedBy/>
  <cp:revision>1</cp:revision>
  <dcterms:created xsi:type="dcterms:W3CDTF">2025-09-17T05:05:00Z</dcterms:created>
  <dcterms:modified xsi:type="dcterms:W3CDTF">2025-09-17T05:05:00Z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0fa92058-3169-4f73-a1ab-b4188fa28af1</vt:lpwstr>
  </property>
  <property fmtid="{D5CDD505-2E9C-101B-9397-08002B2CF9AE}" pid="3" name="MSIP_Label_b603dfd7-d93a-4381-a340-2995d8282205_Enabled">
    <vt:lpwstr>true</vt:lpwstr>
  </property>
  <property fmtid="{D5CDD505-2E9C-101B-9397-08002B2CF9AE}" pid="4" name="MSIP_Label_b603dfd7-d93a-4381-a340-2995d8282205_SetDate">
    <vt:lpwstr>2025-09-17T05:05:55Z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ccfa4970-8d3a-4030-bc84-96df06d3d119</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