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E6333E" w14:textId="7678321C" w:rsidR="00772E85" w:rsidRDefault="00772E85" w:rsidP="00772E85">
      <w:pPr>
        <w:pStyle w:val="Title"/>
      </w:pPr>
      <w:r>
        <w:t xml:space="preserve">Commerce </w:t>
      </w:r>
      <w:r w:rsidR="0033620C">
        <w:t>(</w:t>
      </w:r>
      <w:r w:rsidR="00A82C41">
        <w:t>Stage 5</w:t>
      </w:r>
      <w:r w:rsidR="0033620C">
        <w:t>) –</w:t>
      </w:r>
      <w:r w:rsidR="00195F6A">
        <w:t xml:space="preserve"> </w:t>
      </w:r>
      <w:r>
        <w:t>s</w:t>
      </w:r>
      <w:r w:rsidRPr="00962DCD">
        <w:t>ample scope and sequence</w:t>
      </w:r>
    </w:p>
    <w:p w14:paraId="671B2DA1" w14:textId="3C76D66C" w:rsidR="0033620C" w:rsidRPr="0033620C" w:rsidRDefault="006F0731" w:rsidP="006F0731">
      <w:pPr>
        <w:pStyle w:val="Subtitle0"/>
      </w:pPr>
      <w:r>
        <w:t xml:space="preserve">200-hour – </w:t>
      </w:r>
      <w:r w:rsidR="004F34D2" w:rsidRPr="006F0731">
        <w:t>Commerce 7–10 Syllabus</w:t>
      </w:r>
      <w:r w:rsidR="002A5C3A">
        <w:t xml:space="preserve"> (2024)</w:t>
      </w:r>
    </w:p>
    <w:p w14:paraId="7848CC8D" w14:textId="77777777" w:rsidR="00772E85" w:rsidRPr="00E1389A" w:rsidRDefault="00772E85" w:rsidP="00772E85">
      <w:pPr>
        <w:pStyle w:val="FeatureBox"/>
      </w:pPr>
      <w:r>
        <w:br w:type="page"/>
      </w:r>
    </w:p>
    <w:sdt>
      <w:sdtPr>
        <w:rPr>
          <w:rFonts w:eastAsiaTheme="minorHAnsi"/>
          <w:bCs w:val="0"/>
          <w:color w:val="auto"/>
          <w:sz w:val="22"/>
          <w:szCs w:val="24"/>
        </w:rPr>
        <w:id w:val="1157807829"/>
        <w:docPartObj>
          <w:docPartGallery w:val="Table of Contents"/>
          <w:docPartUnique/>
        </w:docPartObj>
      </w:sdtPr>
      <w:sdtEndPr>
        <w:rPr>
          <w:b/>
          <w:noProof/>
        </w:rPr>
      </w:sdtEndPr>
      <w:sdtContent>
        <w:p w14:paraId="15D1D249" w14:textId="3EBE3845" w:rsidR="005B4C5D" w:rsidRDefault="005B4C5D">
          <w:pPr>
            <w:pStyle w:val="TOCHeading"/>
          </w:pPr>
          <w:r>
            <w:t>Contents</w:t>
          </w:r>
        </w:p>
        <w:p w14:paraId="7848D9D7" w14:textId="03D7D727" w:rsidR="00811401" w:rsidRDefault="005B4C5D">
          <w:pPr>
            <w:pStyle w:val="TOC1"/>
            <w:rPr>
              <w:rFonts w:asciiTheme="minorHAnsi" w:eastAsia="Batang" w:hAnsiTheme="minorHAnsi" w:cstheme="minorBidi"/>
              <w:b w:val="0"/>
              <w:kern w:val="2"/>
              <w:sz w:val="24"/>
              <w:lang w:eastAsia="ko-KR"/>
              <w14:ligatures w14:val="standardContextual"/>
            </w:rPr>
          </w:pPr>
          <w:r>
            <w:fldChar w:fldCharType="begin"/>
          </w:r>
          <w:r>
            <w:instrText xml:space="preserve"> TOC \o "1-3" \h \z \u </w:instrText>
          </w:r>
          <w:r>
            <w:fldChar w:fldCharType="separate"/>
          </w:r>
          <w:hyperlink w:anchor="_Toc200114330" w:history="1">
            <w:r w:rsidR="00811401" w:rsidRPr="00F7614A">
              <w:rPr>
                <w:rStyle w:val="Hyperlink"/>
              </w:rPr>
              <w:t>Overview</w:t>
            </w:r>
            <w:r w:rsidR="00811401">
              <w:rPr>
                <w:webHidden/>
              </w:rPr>
              <w:tab/>
            </w:r>
            <w:r w:rsidR="00811401">
              <w:rPr>
                <w:webHidden/>
              </w:rPr>
              <w:fldChar w:fldCharType="begin"/>
            </w:r>
            <w:r w:rsidR="00811401">
              <w:rPr>
                <w:webHidden/>
              </w:rPr>
              <w:instrText xml:space="preserve"> PAGEREF _Toc200114330 \h </w:instrText>
            </w:r>
            <w:r w:rsidR="00811401">
              <w:rPr>
                <w:webHidden/>
              </w:rPr>
            </w:r>
            <w:r w:rsidR="00811401">
              <w:rPr>
                <w:webHidden/>
              </w:rPr>
              <w:fldChar w:fldCharType="separate"/>
            </w:r>
            <w:r w:rsidR="00811401">
              <w:rPr>
                <w:webHidden/>
              </w:rPr>
              <w:t>2</w:t>
            </w:r>
            <w:r w:rsidR="00811401">
              <w:rPr>
                <w:webHidden/>
              </w:rPr>
              <w:fldChar w:fldCharType="end"/>
            </w:r>
          </w:hyperlink>
        </w:p>
        <w:p w14:paraId="1DDA12B4" w14:textId="7A9E45C2" w:rsidR="00811401" w:rsidRDefault="00811401">
          <w:pPr>
            <w:pStyle w:val="TOC1"/>
            <w:rPr>
              <w:rFonts w:asciiTheme="minorHAnsi" w:eastAsia="Batang" w:hAnsiTheme="minorHAnsi" w:cstheme="minorBidi"/>
              <w:b w:val="0"/>
              <w:kern w:val="2"/>
              <w:sz w:val="24"/>
              <w:lang w:eastAsia="ko-KR"/>
              <w14:ligatures w14:val="standardContextual"/>
            </w:rPr>
          </w:pPr>
          <w:hyperlink w:anchor="_Toc200114331" w:history="1">
            <w:r w:rsidRPr="00F7614A">
              <w:rPr>
                <w:rStyle w:val="Hyperlink"/>
              </w:rPr>
              <w:t>Commerce (Stage 5) – scope and sequence</w:t>
            </w:r>
            <w:r>
              <w:rPr>
                <w:webHidden/>
              </w:rPr>
              <w:tab/>
            </w:r>
            <w:r>
              <w:rPr>
                <w:webHidden/>
              </w:rPr>
              <w:fldChar w:fldCharType="begin"/>
            </w:r>
            <w:r>
              <w:rPr>
                <w:webHidden/>
              </w:rPr>
              <w:instrText xml:space="preserve"> PAGEREF _Toc200114331 \h </w:instrText>
            </w:r>
            <w:r>
              <w:rPr>
                <w:webHidden/>
              </w:rPr>
            </w:r>
            <w:r>
              <w:rPr>
                <w:webHidden/>
              </w:rPr>
              <w:fldChar w:fldCharType="separate"/>
            </w:r>
            <w:r>
              <w:rPr>
                <w:webHidden/>
              </w:rPr>
              <w:t>3</w:t>
            </w:r>
            <w:r>
              <w:rPr>
                <w:webHidden/>
              </w:rPr>
              <w:fldChar w:fldCharType="end"/>
            </w:r>
          </w:hyperlink>
        </w:p>
        <w:p w14:paraId="520C5822" w14:textId="20FB14ED" w:rsidR="00811401" w:rsidRDefault="00811401">
          <w:pPr>
            <w:pStyle w:val="TOC1"/>
            <w:rPr>
              <w:rFonts w:asciiTheme="minorHAnsi" w:eastAsia="Batang" w:hAnsiTheme="minorHAnsi" w:cstheme="minorBidi"/>
              <w:b w:val="0"/>
              <w:kern w:val="2"/>
              <w:sz w:val="24"/>
              <w:lang w:eastAsia="ko-KR"/>
              <w14:ligatures w14:val="standardContextual"/>
            </w:rPr>
          </w:pPr>
          <w:hyperlink w:anchor="_Toc200114332" w:history="1">
            <w:r w:rsidRPr="00F7614A">
              <w:rPr>
                <w:rStyle w:val="Hyperlink"/>
              </w:rPr>
              <w:t>References</w:t>
            </w:r>
            <w:r>
              <w:rPr>
                <w:webHidden/>
              </w:rPr>
              <w:tab/>
            </w:r>
            <w:r>
              <w:rPr>
                <w:webHidden/>
              </w:rPr>
              <w:fldChar w:fldCharType="begin"/>
            </w:r>
            <w:r>
              <w:rPr>
                <w:webHidden/>
              </w:rPr>
              <w:instrText xml:space="preserve"> PAGEREF _Toc200114332 \h </w:instrText>
            </w:r>
            <w:r>
              <w:rPr>
                <w:webHidden/>
              </w:rPr>
            </w:r>
            <w:r>
              <w:rPr>
                <w:webHidden/>
              </w:rPr>
              <w:fldChar w:fldCharType="separate"/>
            </w:r>
            <w:r>
              <w:rPr>
                <w:webHidden/>
              </w:rPr>
              <w:t>9</w:t>
            </w:r>
            <w:r>
              <w:rPr>
                <w:webHidden/>
              </w:rPr>
              <w:fldChar w:fldCharType="end"/>
            </w:r>
          </w:hyperlink>
        </w:p>
        <w:p w14:paraId="2D7CEA66" w14:textId="3E9DFAE6" w:rsidR="005B4C5D" w:rsidRDefault="005B4C5D">
          <w:r>
            <w:rPr>
              <w:b/>
              <w:bCs/>
              <w:noProof/>
            </w:rPr>
            <w:fldChar w:fldCharType="end"/>
          </w:r>
        </w:p>
      </w:sdtContent>
    </w:sdt>
    <w:p w14:paraId="063A6C57" w14:textId="680AEC0E" w:rsidR="00772E85" w:rsidRPr="00FD2B4F" w:rsidRDefault="00772E85" w:rsidP="00FD2B4F">
      <w:pPr>
        <w:rPr>
          <w:b/>
          <w:bCs/>
          <w:noProof/>
        </w:rPr>
      </w:pPr>
      <w:r>
        <w:br w:type="page"/>
      </w:r>
    </w:p>
    <w:p w14:paraId="0A5B09B8" w14:textId="77777777" w:rsidR="00772E85" w:rsidRDefault="00772E85" w:rsidP="00772E85">
      <w:pPr>
        <w:pStyle w:val="Heading1"/>
      </w:pPr>
      <w:bookmarkStart w:id="0" w:name="_Toc200114330"/>
      <w:r>
        <w:lastRenderedPageBreak/>
        <w:t>Overview</w:t>
      </w:r>
      <w:bookmarkEnd w:id="0"/>
    </w:p>
    <w:p w14:paraId="61908F97" w14:textId="77777777" w:rsidR="00772E85" w:rsidRPr="00B25D14" w:rsidRDefault="00772E85" w:rsidP="00772E85">
      <w:r w:rsidRPr="00B25D14">
        <w:t xml:space="preserve">All NSW </w:t>
      </w:r>
      <w:r w:rsidRPr="00603A3A">
        <w:t>public</w:t>
      </w:r>
      <w:r w:rsidRPr="00B25D14">
        <w:t xml:space="preserve"> </w:t>
      </w:r>
      <w:r w:rsidRPr="00761246">
        <w:t>schools</w:t>
      </w:r>
      <w:r w:rsidRPr="00B25D14">
        <w:t xml:space="preserve"> need to plan curriculum and develop teaching programs consistent with the </w:t>
      </w:r>
      <w:r w:rsidRPr="00E9584B">
        <w:rPr>
          <w:rStyle w:val="Emphasis"/>
        </w:rPr>
        <w:t>Education Act 1990</w:t>
      </w:r>
      <w:r>
        <w:t xml:space="preserve"> (NSW</w:t>
      </w:r>
      <w:r w:rsidRPr="00B25D14">
        <w:t>) and the NSW Education Standards Authority (NESA) syllabuses and credentialing requirements.</w:t>
      </w:r>
      <w:r>
        <w:t xml:space="preserve"> </w:t>
      </w:r>
      <w:r w:rsidRPr="00B25D14">
        <w:t>Scope and sequences form part of the ongoing documentation or evidence schools maintain to comply with the department’s policy, policy standards and registration requirements.</w:t>
      </w:r>
    </w:p>
    <w:p w14:paraId="01E17318" w14:textId="77777777" w:rsidR="00772E85" w:rsidRDefault="00772E85" w:rsidP="00772E85">
      <w:r w:rsidRPr="00AC4E02">
        <w:t>This resource has been developed to assist teachers in NSW Department of Education schools to create learning that is contextualised to their classroom. It can be used as a basis for the teacher’s own program, assessment</w:t>
      </w:r>
      <w:r>
        <w:t>,</w:t>
      </w:r>
      <w:r w:rsidRPr="00AC4E02">
        <w:t xml:space="preserve"> or scope and sequence</w:t>
      </w:r>
      <w:r>
        <w:t>,</w:t>
      </w:r>
      <w:r w:rsidRPr="00AC4E02">
        <w:t xml:space="preserve"> or be used as an example of how the new curriculum could be implemented. The resource has suggested timeframes that may need to be adjusted by the teacher to meet the needs of their students</w:t>
      </w:r>
      <w:r>
        <w:t>.</w:t>
      </w:r>
      <w:r>
        <w:br w:type="page"/>
      </w:r>
    </w:p>
    <w:p w14:paraId="41090E06" w14:textId="1D6D17F1" w:rsidR="00772E85" w:rsidRPr="004775EA" w:rsidRDefault="00772E85" w:rsidP="00772E85">
      <w:pPr>
        <w:pStyle w:val="Heading1"/>
      </w:pPr>
      <w:bookmarkStart w:id="1" w:name="_Toc147483513"/>
      <w:bookmarkStart w:id="2" w:name="_Toc200114331"/>
      <w:r>
        <w:lastRenderedPageBreak/>
        <w:t xml:space="preserve">Commerce </w:t>
      </w:r>
      <w:r w:rsidR="00A63722">
        <w:t xml:space="preserve">(Stage 5) – </w:t>
      </w:r>
      <w:r>
        <w:t>s</w:t>
      </w:r>
      <w:r w:rsidRPr="004775EA">
        <w:t>cope and sequence</w:t>
      </w:r>
      <w:bookmarkEnd w:id="1"/>
      <w:bookmarkEnd w:id="2"/>
    </w:p>
    <w:p w14:paraId="136BDFC4" w14:textId="77777777" w:rsidR="00772E85" w:rsidRPr="007C1763" w:rsidRDefault="00772E85" w:rsidP="00772E85">
      <w:pPr>
        <w:pStyle w:val="FeatureBox2"/>
      </w:pPr>
      <w:r>
        <w:rPr>
          <w:b/>
          <w:bCs/>
        </w:rPr>
        <w:t>Note</w:t>
      </w:r>
      <w:r>
        <w:t>: the ‘Term and duration’ column provides general guidance on scheduling and duration of units. Adjust to suit your school context.</w:t>
      </w:r>
    </w:p>
    <w:p w14:paraId="2C7415AE" w14:textId="4A0A4D57" w:rsidR="00772E85" w:rsidRDefault="00772E85" w:rsidP="00772E85">
      <w:pPr>
        <w:pStyle w:val="Caption"/>
      </w:pPr>
      <w:r>
        <w:t xml:space="preserve">Table </w:t>
      </w:r>
      <w:r>
        <w:rPr>
          <w:color w:val="2B579A"/>
          <w:shd w:val="clear" w:color="auto" w:fill="E6E6E6"/>
        </w:rPr>
        <w:fldChar w:fldCharType="begin"/>
      </w:r>
      <w:r>
        <w:instrText xml:space="preserve"> SEQ Table \* ARABIC </w:instrText>
      </w:r>
      <w:r>
        <w:rPr>
          <w:color w:val="2B579A"/>
          <w:shd w:val="clear" w:color="auto" w:fill="E6E6E6"/>
        </w:rPr>
        <w:fldChar w:fldCharType="separate"/>
      </w:r>
      <w:r>
        <w:rPr>
          <w:noProof/>
        </w:rPr>
        <w:t>1</w:t>
      </w:r>
      <w:r>
        <w:rPr>
          <w:noProof/>
          <w:color w:val="2B579A"/>
          <w:shd w:val="clear" w:color="auto" w:fill="E6E6E6"/>
        </w:rPr>
        <w:fldChar w:fldCharType="end"/>
      </w:r>
      <w:r>
        <w:t xml:space="preserve"> – </w:t>
      </w:r>
      <w:r w:rsidR="00492CA8">
        <w:t>Commerce 200</w:t>
      </w:r>
      <w:r w:rsidR="00580CAC">
        <w:t xml:space="preserve">-hour </w:t>
      </w:r>
      <w:r>
        <w:t>scope and sequence</w:t>
      </w:r>
    </w:p>
    <w:tbl>
      <w:tblPr>
        <w:tblStyle w:val="Tableheader"/>
        <w:tblW w:w="5000" w:type="pct"/>
        <w:tblLayout w:type="fixed"/>
        <w:tblLook w:val="04A0" w:firstRow="1" w:lastRow="0" w:firstColumn="1" w:lastColumn="0" w:noHBand="0" w:noVBand="1"/>
        <w:tblDescription w:val="Table outlines the term or duration information, learning overview, outcomes, skills and assessment details."/>
      </w:tblPr>
      <w:tblGrid>
        <w:gridCol w:w="2264"/>
        <w:gridCol w:w="6236"/>
        <w:gridCol w:w="3688"/>
        <w:gridCol w:w="2374"/>
      </w:tblGrid>
      <w:tr w:rsidR="00772E85" w14:paraId="1D4A38FC" w14:textId="77777777" w:rsidTr="00495748">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777" w:type="pct"/>
          </w:tcPr>
          <w:p w14:paraId="7C7085E1" w14:textId="77777777" w:rsidR="00772E85" w:rsidRDefault="00772E85">
            <w:r>
              <w:t>Term and duration</w:t>
            </w:r>
          </w:p>
        </w:tc>
        <w:tc>
          <w:tcPr>
            <w:tcW w:w="2141" w:type="pct"/>
          </w:tcPr>
          <w:p w14:paraId="03CD087F" w14:textId="77777777" w:rsidR="00772E85" w:rsidRDefault="00772E85">
            <w:pPr>
              <w:cnfStyle w:val="100000000000" w:firstRow="1" w:lastRow="0" w:firstColumn="0" w:lastColumn="0" w:oddVBand="0" w:evenVBand="0" w:oddHBand="0" w:evenHBand="0" w:firstRowFirstColumn="0" w:firstRowLastColumn="0" w:lastRowFirstColumn="0" w:lastRowLastColumn="0"/>
            </w:pPr>
            <w:r>
              <w:t>Learning overview</w:t>
            </w:r>
          </w:p>
        </w:tc>
        <w:tc>
          <w:tcPr>
            <w:tcW w:w="1266" w:type="pct"/>
          </w:tcPr>
          <w:p w14:paraId="6BCB9812" w14:textId="77777777" w:rsidR="00772E85" w:rsidRDefault="00772E85">
            <w:pPr>
              <w:cnfStyle w:val="100000000000" w:firstRow="1" w:lastRow="0" w:firstColumn="0" w:lastColumn="0" w:oddVBand="0" w:evenVBand="0" w:oddHBand="0" w:evenHBand="0" w:firstRowFirstColumn="0" w:firstRowLastColumn="0" w:lastRowFirstColumn="0" w:lastRowLastColumn="0"/>
            </w:pPr>
            <w:r>
              <w:t>Outcomes</w:t>
            </w:r>
          </w:p>
        </w:tc>
        <w:tc>
          <w:tcPr>
            <w:tcW w:w="815" w:type="pct"/>
          </w:tcPr>
          <w:p w14:paraId="7C95E39F" w14:textId="77777777" w:rsidR="00772E85" w:rsidRDefault="00772E85">
            <w:pPr>
              <w:cnfStyle w:val="100000000000" w:firstRow="1" w:lastRow="0" w:firstColumn="0" w:lastColumn="0" w:oddVBand="0" w:evenVBand="0" w:oddHBand="0" w:evenHBand="0" w:firstRowFirstColumn="0" w:firstRowLastColumn="0" w:lastRowFirstColumn="0" w:lastRowLastColumn="0"/>
            </w:pPr>
            <w:r>
              <w:t>Assessment</w:t>
            </w:r>
          </w:p>
        </w:tc>
      </w:tr>
      <w:tr w:rsidR="00772E85" w14:paraId="0311CAFC" w14:textId="77777777" w:rsidTr="00495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pct"/>
          </w:tcPr>
          <w:p w14:paraId="4378D684" w14:textId="7C7FC390" w:rsidR="00772E85" w:rsidRDefault="007C3A77">
            <w:pPr>
              <w:rPr>
                <w:b w:val="0"/>
              </w:rPr>
            </w:pPr>
            <w:r>
              <w:t>Year</w:t>
            </w:r>
            <w:r w:rsidR="00772E85">
              <w:t xml:space="preserve"> 1</w:t>
            </w:r>
            <w:r w:rsidR="0007065B">
              <w:t xml:space="preserve"> </w:t>
            </w:r>
            <w:r w:rsidR="00705C5C">
              <w:t>T</w:t>
            </w:r>
            <w:r>
              <w:t>erm</w:t>
            </w:r>
            <w:r w:rsidR="0007065B">
              <w:t xml:space="preserve"> 1</w:t>
            </w:r>
          </w:p>
          <w:p w14:paraId="0DCA5DEC" w14:textId="69F53D31" w:rsidR="00772E85" w:rsidRDefault="00772E85">
            <w:pPr>
              <w:rPr>
                <w:b w:val="0"/>
              </w:rPr>
            </w:pPr>
            <w:r>
              <w:t>Weeks 1–10</w:t>
            </w:r>
          </w:p>
          <w:p w14:paraId="2781E3A7" w14:textId="40F842BF" w:rsidR="00772E85" w:rsidRDefault="00A73215">
            <w:r>
              <w:t>25 hours</w:t>
            </w:r>
          </w:p>
        </w:tc>
        <w:tc>
          <w:tcPr>
            <w:tcW w:w="2141" w:type="pct"/>
          </w:tcPr>
          <w:p w14:paraId="25E9A85E" w14:textId="77777777" w:rsidR="00772E85" w:rsidRDefault="00772E85">
            <w:pPr>
              <w:cnfStyle w:val="000000100000" w:firstRow="0" w:lastRow="0" w:firstColumn="0" w:lastColumn="0" w:oddVBand="0" w:evenVBand="0" w:oddHBand="1" w:evenHBand="0" w:firstRowFirstColumn="0" w:firstRowLastColumn="0" w:lastRowFirstColumn="0" w:lastRowLastColumn="0"/>
              <w:rPr>
                <w:b/>
                <w:bCs/>
              </w:rPr>
            </w:pPr>
            <w:r>
              <w:rPr>
                <w:b/>
                <w:bCs/>
              </w:rPr>
              <w:t>The consumer and financial environment</w:t>
            </w:r>
          </w:p>
          <w:p w14:paraId="5BD4DD7F" w14:textId="7443CF70" w:rsidR="00534E0F" w:rsidRPr="00534E0F" w:rsidRDefault="00534E0F">
            <w:pPr>
              <w:cnfStyle w:val="000000100000" w:firstRow="0" w:lastRow="0" w:firstColumn="0" w:lastColumn="0" w:oddVBand="0" w:evenVBand="0" w:oddHBand="1" w:evenHBand="0" w:firstRowFirstColumn="0" w:firstRowLastColumn="0" w:lastRowFirstColumn="0" w:lastRowLastColumn="0"/>
            </w:pPr>
            <w:r w:rsidRPr="00534E0F">
              <w:t>Students develop an understanding of the factors which influence consumer and financial decisions and the outcomes of those decisions. Students learn about the need for consumer protection and the laws that protect consumers, including the processes of consumer redress. Students examine the importance of managing money and evaluate different options for addressing financial difficulties.</w:t>
            </w:r>
          </w:p>
        </w:tc>
        <w:tc>
          <w:tcPr>
            <w:tcW w:w="1266" w:type="pct"/>
          </w:tcPr>
          <w:p w14:paraId="10422835" w14:textId="19709C85" w:rsidR="00772E85" w:rsidRPr="00091B10" w:rsidRDefault="009C4FD7">
            <w:pPr>
              <w:cnfStyle w:val="000000100000" w:firstRow="0" w:lastRow="0" w:firstColumn="0" w:lastColumn="0" w:oddVBand="0" w:evenVBand="0" w:oddHBand="1" w:evenHBand="0" w:firstRowFirstColumn="0" w:firstRowLastColumn="0" w:lastRowFirstColumn="0" w:lastRowLastColumn="0"/>
            </w:pPr>
            <w:r w:rsidRPr="009C4FD7">
              <w:t>CO5-RRI-01</w:t>
            </w:r>
            <w:r>
              <w:t xml:space="preserve">, </w:t>
            </w:r>
            <w:r w:rsidRPr="009C4FD7">
              <w:t>CO5-ECB-01</w:t>
            </w:r>
            <w:r w:rsidR="000E5D5C">
              <w:t xml:space="preserve">, </w:t>
            </w:r>
            <w:r w:rsidR="000E5D5C" w:rsidRPr="000E5D5C">
              <w:t>CO5-WOR-01</w:t>
            </w:r>
            <w:r w:rsidR="000E5D5C">
              <w:t xml:space="preserve">, </w:t>
            </w:r>
            <w:r w:rsidR="000E5D5C" w:rsidRPr="000E5D5C">
              <w:t>CO5-GOL-01</w:t>
            </w:r>
            <w:r w:rsidR="000E5D5C">
              <w:t xml:space="preserve">, </w:t>
            </w:r>
            <w:r w:rsidR="000E5D5C" w:rsidRPr="000E5D5C">
              <w:t>CO5-DEC-01</w:t>
            </w:r>
            <w:r w:rsidR="004E3528">
              <w:t xml:space="preserve">, </w:t>
            </w:r>
            <w:r w:rsidR="004E3528" w:rsidRPr="004E3528">
              <w:t>CO5-PRO-01</w:t>
            </w:r>
            <w:r w:rsidR="004E3528">
              <w:t xml:space="preserve">, </w:t>
            </w:r>
            <w:r w:rsidR="004E3528" w:rsidRPr="004E3528">
              <w:t>CO5-FIN-01</w:t>
            </w:r>
            <w:r w:rsidR="004E3528">
              <w:t xml:space="preserve">, </w:t>
            </w:r>
            <w:r w:rsidR="004E3528" w:rsidRPr="004E3528">
              <w:t>CO5-COM-01</w:t>
            </w:r>
          </w:p>
          <w:p w14:paraId="567B4CED" w14:textId="370410E2" w:rsidR="00772E85" w:rsidRDefault="00772E85">
            <w:pPr>
              <w:cnfStyle w:val="000000100000" w:firstRow="0" w:lastRow="0" w:firstColumn="0" w:lastColumn="0" w:oddVBand="0" w:evenVBand="0" w:oddHBand="1" w:evenHBand="0" w:firstRowFirstColumn="0" w:firstRowLastColumn="0" w:lastRowFirstColumn="0" w:lastRowLastColumn="0"/>
              <w:rPr>
                <w:b/>
                <w:bCs/>
              </w:rPr>
            </w:pPr>
            <w:r>
              <w:rPr>
                <w:b/>
                <w:bCs/>
              </w:rPr>
              <w:t>Related Life Skills outcomes:</w:t>
            </w:r>
          </w:p>
          <w:p w14:paraId="550D2F47" w14:textId="531344DD" w:rsidR="00BC2A0C" w:rsidRPr="008A2E09" w:rsidRDefault="00BC2A0C">
            <w:pPr>
              <w:cnfStyle w:val="000000100000" w:firstRow="0" w:lastRow="0" w:firstColumn="0" w:lastColumn="0" w:oddVBand="0" w:evenVBand="0" w:oddHBand="1" w:evenHBand="0" w:firstRowFirstColumn="0" w:firstRowLastColumn="0" w:lastRowFirstColumn="0" w:lastRowLastColumn="0"/>
            </w:pPr>
            <w:r w:rsidRPr="00C97398">
              <w:t>COLS-DNW-01</w:t>
            </w:r>
            <w:r w:rsidR="00930E93" w:rsidRPr="00C97398">
              <w:t>, COLS-RRI-01, COLS-PGS-01, COLS-GOL-01</w:t>
            </w:r>
            <w:r w:rsidR="008D65C6" w:rsidRPr="00C97398">
              <w:t xml:space="preserve">, COLS-FIN-01, COLS-DEC-01, COLS-PRO-01, COLS-SAF-01, </w:t>
            </w:r>
            <w:r w:rsidR="00C97398" w:rsidRPr="00C97398">
              <w:t>COLS-COM-01</w:t>
            </w:r>
          </w:p>
        </w:tc>
        <w:tc>
          <w:tcPr>
            <w:tcW w:w="815" w:type="pct"/>
          </w:tcPr>
          <w:p w14:paraId="7BF56BD0" w14:textId="4181BF23" w:rsidR="00E532F1" w:rsidRDefault="00A73215" w:rsidP="00E532F1">
            <w:pPr>
              <w:cnfStyle w:val="000000100000" w:firstRow="0" w:lastRow="0" w:firstColumn="0" w:lastColumn="0" w:oddVBand="0" w:evenVBand="0" w:oddHBand="1" w:evenHBand="0" w:firstRowFirstColumn="0" w:firstRowLastColumn="0" w:lastRowFirstColumn="0" w:lastRowLastColumn="0"/>
            </w:pPr>
            <w:r>
              <w:t>Co</w:t>
            </w:r>
            <w:r w:rsidR="003728C0">
              <w:t>nsumer and/or financial issues</w:t>
            </w:r>
            <w:r w:rsidR="00625A39">
              <w:t xml:space="preserve"> research and communication</w:t>
            </w:r>
            <w:r w:rsidR="003728C0">
              <w:t xml:space="preserve"> task</w:t>
            </w:r>
          </w:p>
          <w:p w14:paraId="75DB8F35" w14:textId="297F323C" w:rsidR="00772E85" w:rsidRDefault="00E532F1" w:rsidP="00E532F1">
            <w:pPr>
              <w:cnfStyle w:val="000000100000" w:firstRow="0" w:lastRow="0" w:firstColumn="0" w:lastColumn="0" w:oddVBand="0" w:evenVBand="0" w:oddHBand="1" w:evenHBand="0" w:firstRowFirstColumn="0" w:firstRowLastColumn="0" w:lastRowFirstColumn="0" w:lastRowLastColumn="0"/>
            </w:pPr>
            <w:r>
              <w:t xml:space="preserve">Due </w:t>
            </w:r>
            <w:r w:rsidR="00A73215">
              <w:t xml:space="preserve">Term 1 </w:t>
            </w:r>
            <w:r w:rsidR="00127298">
              <w:t>W</w:t>
            </w:r>
            <w:r>
              <w:t>eek 10</w:t>
            </w:r>
          </w:p>
        </w:tc>
      </w:tr>
      <w:tr w:rsidR="00772E85" w14:paraId="03E18747" w14:textId="77777777" w:rsidTr="00495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pct"/>
          </w:tcPr>
          <w:p w14:paraId="5CA4DA38" w14:textId="799E8934" w:rsidR="00772E85" w:rsidRDefault="001B2A40">
            <w:pPr>
              <w:rPr>
                <w:b w:val="0"/>
              </w:rPr>
            </w:pPr>
            <w:r>
              <w:t>Year</w:t>
            </w:r>
            <w:r w:rsidR="00772E85">
              <w:t xml:space="preserve"> </w:t>
            </w:r>
            <w:r>
              <w:t>1</w:t>
            </w:r>
            <w:r w:rsidR="0007065B">
              <w:t xml:space="preserve"> </w:t>
            </w:r>
            <w:r w:rsidR="00705C5C">
              <w:t>T</w:t>
            </w:r>
            <w:r>
              <w:t>erm</w:t>
            </w:r>
            <w:r w:rsidR="0007065B">
              <w:t xml:space="preserve"> </w:t>
            </w:r>
            <w:r>
              <w:t>2</w:t>
            </w:r>
          </w:p>
          <w:p w14:paraId="3B548AC9" w14:textId="37B800AD" w:rsidR="00772E85" w:rsidRDefault="00772E85">
            <w:pPr>
              <w:rPr>
                <w:b w:val="0"/>
              </w:rPr>
            </w:pPr>
            <w:r>
              <w:lastRenderedPageBreak/>
              <w:t>Weeks 1–10</w:t>
            </w:r>
          </w:p>
          <w:p w14:paraId="355D15D7" w14:textId="5B8D117F" w:rsidR="00772E85" w:rsidRDefault="00A73215">
            <w:r>
              <w:t>25 hours</w:t>
            </w:r>
          </w:p>
        </w:tc>
        <w:tc>
          <w:tcPr>
            <w:tcW w:w="2141" w:type="pct"/>
          </w:tcPr>
          <w:p w14:paraId="4F1BA442" w14:textId="77777777" w:rsidR="00772E85" w:rsidRDefault="00772E85">
            <w:pPr>
              <w:cnfStyle w:val="000000010000" w:firstRow="0" w:lastRow="0" w:firstColumn="0" w:lastColumn="0" w:oddVBand="0" w:evenVBand="0" w:oddHBand="0" w:evenHBand="1" w:firstRowFirstColumn="0" w:firstRowLastColumn="0" w:lastRowFirstColumn="0" w:lastRowLastColumn="0"/>
              <w:rPr>
                <w:b/>
                <w:bCs/>
              </w:rPr>
            </w:pPr>
            <w:r>
              <w:rPr>
                <w:b/>
                <w:bCs/>
              </w:rPr>
              <w:lastRenderedPageBreak/>
              <w:t>The economic environment</w:t>
            </w:r>
          </w:p>
          <w:p w14:paraId="727958EE" w14:textId="3577C2A8" w:rsidR="00772E85" w:rsidRDefault="00DC1E02">
            <w:pPr>
              <w:cnfStyle w:val="000000010000" w:firstRow="0" w:lastRow="0" w:firstColumn="0" w:lastColumn="0" w:oddVBand="0" w:evenVBand="0" w:oddHBand="0" w:evenHBand="1" w:firstRowFirstColumn="0" w:firstRowLastColumn="0" w:lastRowFirstColumn="0" w:lastRowLastColumn="0"/>
            </w:pPr>
            <w:r w:rsidRPr="00DC1E02">
              <w:lastRenderedPageBreak/>
              <w:t>Students develop an understanding of the fundamental principles of economics where the concepts of scarcity and choice are introduced. Students learn about the law of supply and demand to understand how economic decisions are made. Economic sectors in the Australian economy are identified, highlighting the interdependence of these sectors as reflected in the circular flow model. Students investigate the indicators of economic growth and the effects of economic growth on Australian society, bridging their theoretical knowledge with practical applications. Students examine the government</w:t>
            </w:r>
            <w:r w:rsidR="005354CC">
              <w:t>’</w:t>
            </w:r>
            <w:r w:rsidRPr="00DC1E02">
              <w:t>s role in the Australian economy and examine reasons for and methods of government intervention.</w:t>
            </w:r>
          </w:p>
        </w:tc>
        <w:tc>
          <w:tcPr>
            <w:tcW w:w="1266" w:type="pct"/>
          </w:tcPr>
          <w:p w14:paraId="3455A450" w14:textId="194B3249" w:rsidR="00772E85" w:rsidRPr="00091B10" w:rsidRDefault="002A0860" w:rsidP="002A0860">
            <w:pPr>
              <w:cnfStyle w:val="000000010000" w:firstRow="0" w:lastRow="0" w:firstColumn="0" w:lastColumn="0" w:oddVBand="0" w:evenVBand="0" w:oddHBand="0" w:evenHBand="1" w:firstRowFirstColumn="0" w:firstRowLastColumn="0" w:lastRowFirstColumn="0" w:lastRowLastColumn="0"/>
            </w:pPr>
            <w:r>
              <w:lastRenderedPageBreak/>
              <w:t>CO5-RRI-01, CO5-ECB-01, CO5-WOR-01, CO5-GOL-01, CO5-DEC-</w:t>
            </w:r>
            <w:r>
              <w:lastRenderedPageBreak/>
              <w:t>01</w:t>
            </w:r>
            <w:r w:rsidR="00D0656D">
              <w:t xml:space="preserve">, </w:t>
            </w:r>
            <w:r>
              <w:t>CO5-PRO-01</w:t>
            </w:r>
            <w:r w:rsidR="00D0656D">
              <w:t xml:space="preserve">, </w:t>
            </w:r>
            <w:r>
              <w:t>CO5-FIN-01</w:t>
            </w:r>
            <w:r w:rsidR="00D0656D">
              <w:t xml:space="preserve">, </w:t>
            </w:r>
            <w:r>
              <w:t>CO5-COM-01</w:t>
            </w:r>
          </w:p>
          <w:p w14:paraId="1C8B77FE" w14:textId="1AB31C2F" w:rsidR="00772E85" w:rsidRDefault="00772E85">
            <w:pPr>
              <w:cnfStyle w:val="000000010000" w:firstRow="0" w:lastRow="0" w:firstColumn="0" w:lastColumn="0" w:oddVBand="0" w:evenVBand="0" w:oddHBand="0" w:evenHBand="1" w:firstRowFirstColumn="0" w:firstRowLastColumn="0" w:lastRowFirstColumn="0" w:lastRowLastColumn="0"/>
              <w:rPr>
                <w:b/>
                <w:bCs/>
              </w:rPr>
            </w:pPr>
            <w:r>
              <w:rPr>
                <w:b/>
                <w:bCs/>
              </w:rPr>
              <w:t>Related Life Skills outcomes:</w:t>
            </w:r>
          </w:p>
          <w:p w14:paraId="548D62A9" w14:textId="5F1C6ADF" w:rsidR="00AC47BA" w:rsidRDefault="00AC47BA" w:rsidP="00AC47BA">
            <w:pPr>
              <w:cnfStyle w:val="000000010000" w:firstRow="0" w:lastRow="0" w:firstColumn="0" w:lastColumn="0" w:oddVBand="0" w:evenVBand="0" w:oddHBand="0" w:evenHBand="1" w:firstRowFirstColumn="0" w:firstRowLastColumn="0" w:lastRowFirstColumn="0" w:lastRowLastColumn="0"/>
            </w:pPr>
            <w:r>
              <w:t>COLS-DNW-01, COLS-RRI-01, COLS-PGS-01, COLS-ECB-01, COLS-GOL-01, COLS-DEC-01, COLS-PRO-01, COLS-SAF-01</w:t>
            </w:r>
            <w:r w:rsidR="008A2E09">
              <w:t xml:space="preserve">, </w:t>
            </w:r>
            <w:r>
              <w:t>COLS-COM-01</w:t>
            </w:r>
          </w:p>
        </w:tc>
        <w:tc>
          <w:tcPr>
            <w:tcW w:w="815" w:type="pct"/>
          </w:tcPr>
          <w:p w14:paraId="0D8A3000" w14:textId="28919C0B" w:rsidR="00FC1845" w:rsidRDefault="00A73215" w:rsidP="00FC1845">
            <w:pPr>
              <w:cnfStyle w:val="000000010000" w:firstRow="0" w:lastRow="0" w:firstColumn="0" w:lastColumn="0" w:oddVBand="0" w:evenVBand="0" w:oddHBand="0" w:evenHBand="1" w:firstRowFirstColumn="0" w:firstRowLastColumn="0" w:lastRowFirstColumn="0" w:lastRowLastColumn="0"/>
            </w:pPr>
            <w:r>
              <w:lastRenderedPageBreak/>
              <w:t>E</w:t>
            </w:r>
            <w:r w:rsidR="00FC1845">
              <w:t>con</w:t>
            </w:r>
            <w:r w:rsidR="00ED293F">
              <w:t>omic environment</w:t>
            </w:r>
            <w:r w:rsidR="00AF3FC9">
              <w:t xml:space="preserve"> effective </w:t>
            </w:r>
            <w:r w:rsidR="00AF3FC9">
              <w:lastRenderedPageBreak/>
              <w:t>research and communication</w:t>
            </w:r>
            <w:r w:rsidR="00232E91">
              <w:t xml:space="preserve"> task</w:t>
            </w:r>
          </w:p>
          <w:p w14:paraId="4F0EBFD1" w14:textId="5202921D" w:rsidR="00772E85" w:rsidRDefault="00FC1845" w:rsidP="00FC1845">
            <w:pPr>
              <w:cnfStyle w:val="000000010000" w:firstRow="0" w:lastRow="0" w:firstColumn="0" w:lastColumn="0" w:oddVBand="0" w:evenVBand="0" w:oddHBand="0" w:evenHBand="1" w:firstRowFirstColumn="0" w:firstRowLastColumn="0" w:lastRowFirstColumn="0" w:lastRowLastColumn="0"/>
            </w:pPr>
            <w:r>
              <w:t xml:space="preserve">Due </w:t>
            </w:r>
            <w:r w:rsidR="00127298">
              <w:t>T</w:t>
            </w:r>
            <w:r w:rsidR="00232E91">
              <w:t>erm 2</w:t>
            </w:r>
            <w:r w:rsidR="00A73215">
              <w:t xml:space="preserve"> Week 8</w:t>
            </w:r>
          </w:p>
        </w:tc>
      </w:tr>
      <w:tr w:rsidR="00772E85" w14:paraId="52AA4AFE" w14:textId="77777777" w:rsidTr="00495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pct"/>
          </w:tcPr>
          <w:p w14:paraId="7E0F53CE" w14:textId="39945282" w:rsidR="00772E85" w:rsidRDefault="001B2A40">
            <w:pPr>
              <w:rPr>
                <w:b w:val="0"/>
              </w:rPr>
            </w:pPr>
            <w:r>
              <w:lastRenderedPageBreak/>
              <w:t>Year 1</w:t>
            </w:r>
            <w:r w:rsidR="0007065B">
              <w:t xml:space="preserve"> </w:t>
            </w:r>
            <w:r w:rsidR="00705C5C">
              <w:t>T</w:t>
            </w:r>
            <w:r>
              <w:t>erm 3</w:t>
            </w:r>
          </w:p>
          <w:p w14:paraId="2D0EFBB3" w14:textId="18F77396" w:rsidR="00772E85" w:rsidRDefault="00772E85">
            <w:pPr>
              <w:rPr>
                <w:b w:val="0"/>
              </w:rPr>
            </w:pPr>
            <w:r>
              <w:t>Weeks 1–10</w:t>
            </w:r>
          </w:p>
          <w:p w14:paraId="32DAD13A" w14:textId="485EBABE" w:rsidR="00772E85" w:rsidRDefault="00A73215">
            <w:r>
              <w:t>25 hours</w:t>
            </w:r>
          </w:p>
        </w:tc>
        <w:tc>
          <w:tcPr>
            <w:tcW w:w="2141" w:type="pct"/>
          </w:tcPr>
          <w:p w14:paraId="0F9977B0" w14:textId="77777777" w:rsidR="00772E85" w:rsidRDefault="00772E85">
            <w:pPr>
              <w:cnfStyle w:val="000000100000" w:firstRow="0" w:lastRow="0" w:firstColumn="0" w:lastColumn="0" w:oddVBand="0" w:evenVBand="0" w:oddHBand="1" w:evenHBand="0" w:firstRowFirstColumn="0" w:firstRowLastColumn="0" w:lastRowFirstColumn="0" w:lastRowLastColumn="0"/>
              <w:rPr>
                <w:b/>
                <w:bCs/>
              </w:rPr>
            </w:pPr>
            <w:r>
              <w:rPr>
                <w:b/>
                <w:bCs/>
              </w:rPr>
              <w:t>Promoting and selling</w:t>
            </w:r>
          </w:p>
          <w:p w14:paraId="0D9157B5" w14:textId="14D26A1F" w:rsidR="00772E85" w:rsidRDefault="00CC1D21">
            <w:pPr>
              <w:cnfStyle w:val="000000100000" w:firstRow="0" w:lastRow="0" w:firstColumn="0" w:lastColumn="0" w:oddVBand="0" w:evenVBand="0" w:oddHBand="1" w:evenHBand="0" w:firstRowFirstColumn="0" w:firstRowLastColumn="0" w:lastRowFirstColumn="0" w:lastRowLastColumn="0"/>
            </w:pPr>
            <w:r w:rsidRPr="00CC1D21">
              <w:t xml:space="preserve">Students develop an understanding of the issues that businesses encounter when promoting and selling their goods and services. Students learn how businesses identify the target market and differentiate their goods and services. Students examine and evaluate techniques used to promote goods and services to maximise sales, as well as the legal </w:t>
            </w:r>
            <w:r w:rsidRPr="00CC1D21">
              <w:lastRenderedPageBreak/>
              <w:t>and ethical considerations involved in promotion.</w:t>
            </w:r>
          </w:p>
        </w:tc>
        <w:tc>
          <w:tcPr>
            <w:tcW w:w="1266" w:type="pct"/>
          </w:tcPr>
          <w:p w14:paraId="1BDE7A25" w14:textId="3DBE6E3D" w:rsidR="00772E85" w:rsidRPr="00091B10" w:rsidRDefault="00E12C06" w:rsidP="00E12C06">
            <w:pPr>
              <w:cnfStyle w:val="000000100000" w:firstRow="0" w:lastRow="0" w:firstColumn="0" w:lastColumn="0" w:oddVBand="0" w:evenVBand="0" w:oddHBand="1" w:evenHBand="0" w:firstRowFirstColumn="0" w:firstRowLastColumn="0" w:lastRowFirstColumn="0" w:lastRowLastColumn="0"/>
            </w:pPr>
            <w:r>
              <w:lastRenderedPageBreak/>
              <w:t>CO5-RRI-01, CO5-ECB-01, CO5-WOR-01, CO5-GOL-01, CO5-DEC-01, CO5-PRO-01, CO5-FIN-01</w:t>
            </w:r>
            <w:r w:rsidR="00BE1958">
              <w:t xml:space="preserve">, </w:t>
            </w:r>
            <w:r>
              <w:t>CO5-COM-01</w:t>
            </w:r>
          </w:p>
          <w:p w14:paraId="5CC088E9" w14:textId="42CDCAD2" w:rsidR="00C90A1D" w:rsidRDefault="00772E85">
            <w:pPr>
              <w:cnfStyle w:val="000000100000" w:firstRow="0" w:lastRow="0" w:firstColumn="0" w:lastColumn="0" w:oddVBand="0" w:evenVBand="0" w:oddHBand="1" w:evenHBand="0" w:firstRowFirstColumn="0" w:firstRowLastColumn="0" w:lastRowFirstColumn="0" w:lastRowLastColumn="0"/>
              <w:rPr>
                <w:b/>
                <w:bCs/>
              </w:rPr>
            </w:pPr>
            <w:r>
              <w:rPr>
                <w:b/>
                <w:bCs/>
              </w:rPr>
              <w:t>Related Life Skills outcomes:</w:t>
            </w:r>
          </w:p>
          <w:p w14:paraId="4100AA8B" w14:textId="55EA0707" w:rsidR="00C90A1D" w:rsidRDefault="006F71A1">
            <w:pPr>
              <w:cnfStyle w:val="000000100000" w:firstRow="0" w:lastRow="0" w:firstColumn="0" w:lastColumn="0" w:oddVBand="0" w:evenVBand="0" w:oddHBand="1" w:evenHBand="0" w:firstRowFirstColumn="0" w:firstRowLastColumn="0" w:lastRowFirstColumn="0" w:lastRowLastColumn="0"/>
            </w:pPr>
            <w:r w:rsidRPr="00322919">
              <w:t xml:space="preserve">The focus areas provide possible </w:t>
            </w:r>
            <w:r w:rsidRPr="00322919">
              <w:lastRenderedPageBreak/>
              <w:t>frameworks for addressing the Commerce 7–10 Life Skills outcomes and content and are suggestions only. Teachers have the flexibility to select, group and sequence outcomes and content to meet the needs, strengths, goals, interests and prior learning of their students</w:t>
            </w:r>
            <w:r w:rsidR="004545FB">
              <w:t xml:space="preserve"> (NESA 2024)</w:t>
            </w:r>
            <w:r w:rsidRPr="00322919">
              <w:t>.</w:t>
            </w:r>
          </w:p>
        </w:tc>
        <w:tc>
          <w:tcPr>
            <w:tcW w:w="815" w:type="pct"/>
          </w:tcPr>
          <w:p w14:paraId="32C6528F" w14:textId="34AB3F1A" w:rsidR="00772E85" w:rsidRDefault="00A73215">
            <w:pPr>
              <w:cnfStyle w:val="000000100000" w:firstRow="0" w:lastRow="0" w:firstColumn="0" w:lastColumn="0" w:oddVBand="0" w:evenVBand="0" w:oddHBand="1" w:evenHBand="0" w:firstRowFirstColumn="0" w:firstRowLastColumn="0" w:lastRowFirstColumn="0" w:lastRowLastColumn="0"/>
            </w:pPr>
            <w:r>
              <w:lastRenderedPageBreak/>
              <w:t>C</w:t>
            </w:r>
            <w:r w:rsidR="00BD6A8E">
              <w:t xml:space="preserve">ollaborative </w:t>
            </w:r>
            <w:r w:rsidR="009B518D">
              <w:t xml:space="preserve">promoting </w:t>
            </w:r>
            <w:r w:rsidR="00000730">
              <w:t>and selling task</w:t>
            </w:r>
          </w:p>
          <w:p w14:paraId="519B6CD0" w14:textId="0A2E1554" w:rsidR="00000730" w:rsidRDefault="00000730">
            <w:pPr>
              <w:cnfStyle w:val="000000100000" w:firstRow="0" w:lastRow="0" w:firstColumn="0" w:lastColumn="0" w:oddVBand="0" w:evenVBand="0" w:oddHBand="1" w:evenHBand="0" w:firstRowFirstColumn="0" w:firstRowLastColumn="0" w:lastRowFirstColumn="0" w:lastRowLastColumn="0"/>
            </w:pPr>
            <w:r>
              <w:t xml:space="preserve">Due </w:t>
            </w:r>
            <w:r w:rsidR="00127298">
              <w:t>T</w:t>
            </w:r>
            <w:r>
              <w:t>erm 3</w:t>
            </w:r>
            <w:r w:rsidR="00A73215">
              <w:t xml:space="preserve"> Week 6</w:t>
            </w:r>
          </w:p>
        </w:tc>
      </w:tr>
      <w:tr w:rsidR="00772E85" w14:paraId="667289C0" w14:textId="77777777" w:rsidTr="00495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pct"/>
          </w:tcPr>
          <w:p w14:paraId="6A0BCD89" w14:textId="63E7B86F" w:rsidR="00772E85" w:rsidRPr="00FD4743" w:rsidRDefault="001B2A40">
            <w:pPr>
              <w:rPr>
                <w:bCs/>
              </w:rPr>
            </w:pPr>
            <w:r>
              <w:rPr>
                <w:bCs/>
              </w:rPr>
              <w:t>Year 1</w:t>
            </w:r>
            <w:r w:rsidR="0007065B">
              <w:rPr>
                <w:bCs/>
              </w:rPr>
              <w:t xml:space="preserve"> </w:t>
            </w:r>
            <w:r w:rsidR="00705C5C">
              <w:rPr>
                <w:bCs/>
              </w:rPr>
              <w:t>T</w:t>
            </w:r>
            <w:r>
              <w:rPr>
                <w:bCs/>
              </w:rPr>
              <w:t>erm 4</w:t>
            </w:r>
          </w:p>
          <w:p w14:paraId="61D8E3C0" w14:textId="10531DF1" w:rsidR="00772E85" w:rsidRDefault="00772E85">
            <w:pPr>
              <w:rPr>
                <w:b w:val="0"/>
              </w:rPr>
            </w:pPr>
            <w:r>
              <w:t>Week</w:t>
            </w:r>
            <w:r w:rsidR="00705C5C">
              <w:t>s</w:t>
            </w:r>
            <w:r>
              <w:t xml:space="preserve"> 1</w:t>
            </w:r>
            <w:r w:rsidR="00847AA2">
              <w:t>–</w:t>
            </w:r>
            <w:r>
              <w:t>10</w:t>
            </w:r>
          </w:p>
          <w:p w14:paraId="58A61491" w14:textId="1410ABB8" w:rsidR="00772E85" w:rsidRDefault="00A73215">
            <w:r>
              <w:t>25 hours</w:t>
            </w:r>
          </w:p>
        </w:tc>
        <w:tc>
          <w:tcPr>
            <w:tcW w:w="2141" w:type="pct"/>
          </w:tcPr>
          <w:p w14:paraId="5594380A" w14:textId="77777777" w:rsidR="00772E85" w:rsidRDefault="00772E85">
            <w:pPr>
              <w:cnfStyle w:val="000000010000" w:firstRow="0" w:lastRow="0" w:firstColumn="0" w:lastColumn="0" w:oddVBand="0" w:evenVBand="0" w:oddHBand="0" w:evenHBand="1" w:firstRowFirstColumn="0" w:firstRowLastColumn="0" w:lastRowFirstColumn="0" w:lastRowLastColumn="0"/>
              <w:rPr>
                <w:b/>
                <w:bCs/>
              </w:rPr>
            </w:pPr>
            <w:r>
              <w:rPr>
                <w:b/>
                <w:bCs/>
              </w:rPr>
              <w:t>Investing</w:t>
            </w:r>
          </w:p>
          <w:p w14:paraId="766FD404" w14:textId="74FE9FB4" w:rsidR="00515CDD" w:rsidRPr="00515CDD" w:rsidRDefault="00515CDD">
            <w:pPr>
              <w:cnfStyle w:val="000000010000" w:firstRow="0" w:lastRow="0" w:firstColumn="0" w:lastColumn="0" w:oddVBand="0" w:evenVBand="0" w:oddHBand="0" w:evenHBand="1" w:firstRowFirstColumn="0" w:firstRowLastColumn="0" w:lastRowFirstColumn="0" w:lastRowLastColumn="0"/>
            </w:pPr>
            <w:r w:rsidRPr="00515CDD">
              <w:t>Students develop an understanding of the issues that individuals and businesses encounter when making decisions about investing and the outcomes of those decisions. Students learn about risk and return, different types of investments and risk mitigation. Students examine the role of the financial services industry in facilitating investment decisions and the types of government agencies that protect investors. Students apply their knowledge by setting up and managing their own hypothetical investment portfolio.</w:t>
            </w:r>
          </w:p>
        </w:tc>
        <w:tc>
          <w:tcPr>
            <w:tcW w:w="1266" w:type="pct"/>
          </w:tcPr>
          <w:p w14:paraId="3B9B3D64" w14:textId="2A91001E" w:rsidR="00515CDD" w:rsidRPr="00495748" w:rsidRDefault="00E72A9B" w:rsidP="00515CDD">
            <w:pPr>
              <w:cnfStyle w:val="000000010000" w:firstRow="0" w:lastRow="0" w:firstColumn="0" w:lastColumn="0" w:oddVBand="0" w:evenVBand="0" w:oddHBand="0" w:evenHBand="1" w:firstRowFirstColumn="0" w:firstRowLastColumn="0" w:lastRowFirstColumn="0" w:lastRowLastColumn="0"/>
            </w:pPr>
            <w:r w:rsidRPr="00495748">
              <w:t>CO5-RRI-01</w:t>
            </w:r>
            <w:r w:rsidR="00495748" w:rsidRPr="00495748">
              <w:t xml:space="preserve">, </w:t>
            </w:r>
            <w:r w:rsidRPr="00495748">
              <w:t>CO5-ECB-01</w:t>
            </w:r>
            <w:r w:rsidR="00495748" w:rsidRPr="00495748">
              <w:t xml:space="preserve">, </w:t>
            </w:r>
            <w:r w:rsidRPr="00495748">
              <w:t>CO5-WOR-01</w:t>
            </w:r>
            <w:r w:rsidR="00495748" w:rsidRPr="00495748">
              <w:t xml:space="preserve">, </w:t>
            </w:r>
            <w:r w:rsidRPr="00495748">
              <w:t>CO5-GOL-01, CO5-DEC-01, CO5-PRO-01, CO5-FIN-01, CO5-COM-01</w:t>
            </w:r>
          </w:p>
          <w:p w14:paraId="37FE5445" w14:textId="1BC5FFC1" w:rsidR="00515CDD" w:rsidRDefault="00515CDD" w:rsidP="00515CDD">
            <w:pPr>
              <w:cnfStyle w:val="000000010000" w:firstRow="0" w:lastRow="0" w:firstColumn="0" w:lastColumn="0" w:oddVBand="0" w:evenVBand="0" w:oddHBand="0" w:evenHBand="1" w:firstRowFirstColumn="0" w:firstRowLastColumn="0" w:lastRowFirstColumn="0" w:lastRowLastColumn="0"/>
              <w:rPr>
                <w:b/>
                <w:bCs/>
              </w:rPr>
            </w:pPr>
            <w:r>
              <w:rPr>
                <w:b/>
                <w:bCs/>
              </w:rPr>
              <w:t>Related Life Skills outcomes:</w:t>
            </w:r>
          </w:p>
          <w:p w14:paraId="3B259963" w14:textId="74534CFA" w:rsidR="00772E85" w:rsidRPr="00091B10" w:rsidRDefault="006F71A1" w:rsidP="00515CDD">
            <w:pPr>
              <w:cnfStyle w:val="000000010000" w:firstRow="0" w:lastRow="0" w:firstColumn="0" w:lastColumn="0" w:oddVBand="0" w:evenVBand="0" w:oddHBand="0" w:evenHBand="1" w:firstRowFirstColumn="0" w:firstRowLastColumn="0" w:lastRowFirstColumn="0" w:lastRowLastColumn="0"/>
            </w:pPr>
            <w:r w:rsidRPr="00322919">
              <w:t xml:space="preserve">The focus areas provide possible frameworks for addressing the Commerce 7–10 Life Skills outcomes and content and are suggestions only. Teachers have the flexibility to select, group and </w:t>
            </w:r>
            <w:r w:rsidRPr="00322919">
              <w:lastRenderedPageBreak/>
              <w:t>sequence outcomes and content to meet the needs, strengths, goals, interests and prior learning of their students</w:t>
            </w:r>
            <w:r w:rsidR="004A1D71">
              <w:t xml:space="preserve"> (NESA 2024)</w:t>
            </w:r>
            <w:r w:rsidRPr="00322919">
              <w:t>.</w:t>
            </w:r>
          </w:p>
        </w:tc>
        <w:tc>
          <w:tcPr>
            <w:tcW w:w="815" w:type="pct"/>
          </w:tcPr>
          <w:p w14:paraId="67C8AB91" w14:textId="5A728E59" w:rsidR="00772E85" w:rsidRDefault="00A73215">
            <w:pPr>
              <w:cnfStyle w:val="000000010000" w:firstRow="0" w:lastRow="0" w:firstColumn="0" w:lastColumn="0" w:oddVBand="0" w:evenVBand="0" w:oddHBand="0" w:evenHBand="1" w:firstRowFirstColumn="0" w:firstRowLastColumn="0" w:lastRowFirstColumn="0" w:lastRowLastColumn="0"/>
            </w:pPr>
            <w:r>
              <w:lastRenderedPageBreak/>
              <w:t>I</w:t>
            </w:r>
            <w:r w:rsidR="0051276F">
              <w:t xml:space="preserve">nvestment </w:t>
            </w:r>
            <w:r w:rsidR="00B459E1">
              <w:t>issues</w:t>
            </w:r>
            <w:r w:rsidR="008C3021">
              <w:t xml:space="preserve"> decision making and </w:t>
            </w:r>
            <w:r w:rsidR="009215C7">
              <w:t>problem-solving</w:t>
            </w:r>
            <w:r w:rsidR="0051276F">
              <w:t xml:space="preserve"> task</w:t>
            </w:r>
          </w:p>
          <w:p w14:paraId="2C7A2F3A" w14:textId="4B9B6492" w:rsidR="00BA0E43" w:rsidRDefault="00BA0E43">
            <w:pPr>
              <w:cnfStyle w:val="000000010000" w:firstRow="0" w:lastRow="0" w:firstColumn="0" w:lastColumn="0" w:oddVBand="0" w:evenVBand="0" w:oddHBand="0" w:evenHBand="1" w:firstRowFirstColumn="0" w:firstRowLastColumn="0" w:lastRowFirstColumn="0" w:lastRowLastColumn="0"/>
            </w:pPr>
            <w:r>
              <w:t xml:space="preserve">Due </w:t>
            </w:r>
            <w:r w:rsidR="00127298">
              <w:t>T</w:t>
            </w:r>
            <w:r>
              <w:t>erm 4</w:t>
            </w:r>
            <w:r w:rsidR="00A73215">
              <w:t xml:space="preserve"> Week 6</w:t>
            </w:r>
          </w:p>
        </w:tc>
      </w:tr>
      <w:tr w:rsidR="00E221A4" w14:paraId="03DB5050" w14:textId="77777777" w:rsidTr="00495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pct"/>
          </w:tcPr>
          <w:p w14:paraId="3B43AF82" w14:textId="537F39E8" w:rsidR="00E221A4" w:rsidRDefault="001B2A40">
            <w:pPr>
              <w:rPr>
                <w:b w:val="0"/>
                <w:bCs/>
              </w:rPr>
            </w:pPr>
            <w:r>
              <w:rPr>
                <w:bCs/>
              </w:rPr>
              <w:t>Year 2</w:t>
            </w:r>
            <w:r w:rsidR="00971A70">
              <w:rPr>
                <w:bCs/>
              </w:rPr>
              <w:t xml:space="preserve"> </w:t>
            </w:r>
            <w:r w:rsidR="00705C5C">
              <w:rPr>
                <w:bCs/>
              </w:rPr>
              <w:t>T</w:t>
            </w:r>
            <w:r>
              <w:rPr>
                <w:bCs/>
              </w:rPr>
              <w:t>erm</w:t>
            </w:r>
            <w:r w:rsidR="00971A70">
              <w:rPr>
                <w:bCs/>
              </w:rPr>
              <w:t xml:space="preserve"> </w:t>
            </w:r>
            <w:r>
              <w:rPr>
                <w:bCs/>
              </w:rPr>
              <w:t>1</w:t>
            </w:r>
          </w:p>
          <w:p w14:paraId="6F87A81B" w14:textId="52295339" w:rsidR="006105C1" w:rsidRDefault="006105C1">
            <w:pPr>
              <w:rPr>
                <w:b w:val="0"/>
                <w:bCs/>
              </w:rPr>
            </w:pPr>
            <w:r>
              <w:rPr>
                <w:bCs/>
              </w:rPr>
              <w:t>Week</w:t>
            </w:r>
            <w:r w:rsidR="00705C5C">
              <w:rPr>
                <w:bCs/>
              </w:rPr>
              <w:t>s</w:t>
            </w:r>
            <w:r>
              <w:rPr>
                <w:bCs/>
              </w:rPr>
              <w:t xml:space="preserve"> 1</w:t>
            </w:r>
            <w:r w:rsidR="00847AA2">
              <w:t>–</w:t>
            </w:r>
            <w:r>
              <w:rPr>
                <w:bCs/>
              </w:rPr>
              <w:t>10</w:t>
            </w:r>
          </w:p>
          <w:p w14:paraId="1C5B8F12" w14:textId="6FA688C4" w:rsidR="006105C1" w:rsidRPr="00FD4743" w:rsidRDefault="00A73215">
            <w:pPr>
              <w:rPr>
                <w:bCs/>
              </w:rPr>
            </w:pPr>
            <w:r>
              <w:rPr>
                <w:bCs/>
              </w:rPr>
              <w:t>25 hours</w:t>
            </w:r>
          </w:p>
        </w:tc>
        <w:tc>
          <w:tcPr>
            <w:tcW w:w="2141" w:type="pct"/>
          </w:tcPr>
          <w:p w14:paraId="1E5B9DE3" w14:textId="77777777" w:rsidR="00E221A4" w:rsidRDefault="00BA7577">
            <w:pPr>
              <w:cnfStyle w:val="000000100000" w:firstRow="0" w:lastRow="0" w:firstColumn="0" w:lastColumn="0" w:oddVBand="0" w:evenVBand="0" w:oddHBand="1" w:evenHBand="0" w:firstRowFirstColumn="0" w:firstRowLastColumn="0" w:lastRowFirstColumn="0" w:lastRowLastColumn="0"/>
              <w:rPr>
                <w:b/>
                <w:bCs/>
              </w:rPr>
            </w:pPr>
            <w:r>
              <w:rPr>
                <w:b/>
                <w:bCs/>
              </w:rPr>
              <w:t>The business environment</w:t>
            </w:r>
          </w:p>
          <w:p w14:paraId="7F8C5604" w14:textId="32D53039" w:rsidR="00B82837" w:rsidRPr="00B82837" w:rsidRDefault="00B82837">
            <w:pPr>
              <w:cnfStyle w:val="000000100000" w:firstRow="0" w:lastRow="0" w:firstColumn="0" w:lastColumn="0" w:oddVBand="0" w:evenVBand="0" w:oddHBand="1" w:evenHBand="0" w:firstRowFirstColumn="0" w:firstRowLastColumn="0" w:lastRowFirstColumn="0" w:lastRowLastColumn="0"/>
            </w:pPr>
            <w:r w:rsidRPr="00B82837">
              <w:t>Students explore key elements of the changing business environment. Students learn about factors affecting business performance and the importance of entrepreneurship. Students evaluate the performance of businesses using actual and/or hypothetical business situations.</w:t>
            </w:r>
          </w:p>
        </w:tc>
        <w:tc>
          <w:tcPr>
            <w:tcW w:w="1266" w:type="pct"/>
          </w:tcPr>
          <w:p w14:paraId="4350D7EF" w14:textId="77777777" w:rsidR="00E221A4" w:rsidRDefault="00EA7254" w:rsidP="00EA7254">
            <w:pPr>
              <w:cnfStyle w:val="000000100000" w:firstRow="0" w:lastRow="0" w:firstColumn="0" w:lastColumn="0" w:oddVBand="0" w:evenVBand="0" w:oddHBand="1" w:evenHBand="0" w:firstRowFirstColumn="0" w:firstRowLastColumn="0" w:lastRowFirstColumn="0" w:lastRowLastColumn="0"/>
            </w:pPr>
            <w:r>
              <w:t>CO5-RRI-01, CO5-ECB-01, CO5-WOR-01, CO5-DEC-01, CO5-PRO-01, CO5-FIN-01, CO5-COM-01</w:t>
            </w:r>
          </w:p>
          <w:p w14:paraId="0F78D1A8" w14:textId="67780AD1" w:rsidR="00767354" w:rsidRDefault="00767354" w:rsidP="00767354">
            <w:pPr>
              <w:cnfStyle w:val="000000100000" w:firstRow="0" w:lastRow="0" w:firstColumn="0" w:lastColumn="0" w:oddVBand="0" w:evenVBand="0" w:oddHBand="1" w:evenHBand="0" w:firstRowFirstColumn="0" w:firstRowLastColumn="0" w:lastRowFirstColumn="0" w:lastRowLastColumn="0"/>
              <w:rPr>
                <w:b/>
                <w:bCs/>
              </w:rPr>
            </w:pPr>
            <w:r>
              <w:rPr>
                <w:b/>
                <w:bCs/>
              </w:rPr>
              <w:t>Related Life Skills outcomes:</w:t>
            </w:r>
          </w:p>
          <w:p w14:paraId="45CCC54C" w14:textId="52F19DC5" w:rsidR="00767354" w:rsidRPr="00091B10" w:rsidRDefault="00767354" w:rsidP="00767354">
            <w:pPr>
              <w:cnfStyle w:val="000000100000" w:firstRow="0" w:lastRow="0" w:firstColumn="0" w:lastColumn="0" w:oddVBand="0" w:evenVBand="0" w:oddHBand="1" w:evenHBand="0" w:firstRowFirstColumn="0" w:firstRowLastColumn="0" w:lastRowFirstColumn="0" w:lastRowLastColumn="0"/>
            </w:pPr>
            <w:r>
              <w:t>COLS-PGS-01, COLS-ECB-01, COLS-GOL-01, COLS-ECB-02, COLS-WOR-01, COLS-WOR-02, COLS-GOL-02, COLS-FIN-01, COLS-DEC-01, COLS-PRO-01, COLS-SAF-01</w:t>
            </w:r>
            <w:r w:rsidR="00C0224B">
              <w:t xml:space="preserve">, </w:t>
            </w:r>
            <w:r>
              <w:t>COLS-COM-01</w:t>
            </w:r>
          </w:p>
        </w:tc>
        <w:tc>
          <w:tcPr>
            <w:tcW w:w="815" w:type="pct"/>
          </w:tcPr>
          <w:p w14:paraId="6724D7DB" w14:textId="52DD4CD3" w:rsidR="00E221A4" w:rsidRDefault="00A73215">
            <w:pPr>
              <w:cnfStyle w:val="000000100000" w:firstRow="0" w:lastRow="0" w:firstColumn="0" w:lastColumn="0" w:oddVBand="0" w:evenVBand="0" w:oddHBand="1" w:evenHBand="0" w:firstRowFirstColumn="0" w:firstRowLastColumn="0" w:lastRowFirstColumn="0" w:lastRowLastColumn="0"/>
            </w:pPr>
            <w:r>
              <w:t>T</w:t>
            </w:r>
            <w:r w:rsidR="0047242E">
              <w:t xml:space="preserve">he business environment independent </w:t>
            </w:r>
            <w:r w:rsidR="003E2D3A">
              <w:t>d</w:t>
            </w:r>
            <w:r w:rsidR="00FB422D">
              <w:t xml:space="preserve">ecision making and </w:t>
            </w:r>
            <w:r w:rsidR="00080F7D">
              <w:t>problem-solving</w:t>
            </w:r>
            <w:r w:rsidR="00FB422D">
              <w:t xml:space="preserve"> </w:t>
            </w:r>
            <w:r w:rsidR="003E2D3A">
              <w:t>task</w:t>
            </w:r>
          </w:p>
          <w:p w14:paraId="5BB9D989" w14:textId="3BFEF466" w:rsidR="003E2D3A" w:rsidRDefault="00BA0E43">
            <w:pPr>
              <w:cnfStyle w:val="000000100000" w:firstRow="0" w:lastRow="0" w:firstColumn="0" w:lastColumn="0" w:oddVBand="0" w:evenVBand="0" w:oddHBand="1" w:evenHBand="0" w:firstRowFirstColumn="0" w:firstRowLastColumn="0" w:lastRowFirstColumn="0" w:lastRowLastColumn="0"/>
            </w:pPr>
            <w:r>
              <w:t xml:space="preserve">Due </w:t>
            </w:r>
            <w:r w:rsidR="00127298">
              <w:t>T</w:t>
            </w:r>
            <w:r>
              <w:t>erm 1</w:t>
            </w:r>
            <w:r w:rsidR="00A73215">
              <w:t xml:space="preserve"> Week 8</w:t>
            </w:r>
          </w:p>
        </w:tc>
      </w:tr>
      <w:tr w:rsidR="00BA7577" w14:paraId="75263BA0" w14:textId="77777777" w:rsidTr="00495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pct"/>
          </w:tcPr>
          <w:p w14:paraId="00457D98" w14:textId="020FF904" w:rsidR="00BA7577" w:rsidRDefault="001B2A40">
            <w:pPr>
              <w:rPr>
                <w:b w:val="0"/>
                <w:bCs/>
              </w:rPr>
            </w:pPr>
            <w:r>
              <w:rPr>
                <w:bCs/>
              </w:rPr>
              <w:t>Year</w:t>
            </w:r>
            <w:r w:rsidR="00BA7577">
              <w:rPr>
                <w:bCs/>
              </w:rPr>
              <w:t xml:space="preserve"> 2 </w:t>
            </w:r>
            <w:r w:rsidR="00705C5C">
              <w:rPr>
                <w:bCs/>
              </w:rPr>
              <w:t>T</w:t>
            </w:r>
            <w:r>
              <w:rPr>
                <w:bCs/>
              </w:rPr>
              <w:t>erm</w:t>
            </w:r>
            <w:r w:rsidR="009C543C">
              <w:rPr>
                <w:bCs/>
              </w:rPr>
              <w:t xml:space="preserve"> 2</w:t>
            </w:r>
          </w:p>
          <w:p w14:paraId="4392C673" w14:textId="69A09F45" w:rsidR="006105C1" w:rsidRDefault="006105C1">
            <w:pPr>
              <w:rPr>
                <w:b w:val="0"/>
                <w:bCs/>
              </w:rPr>
            </w:pPr>
            <w:r>
              <w:rPr>
                <w:bCs/>
              </w:rPr>
              <w:t>Weeks 1</w:t>
            </w:r>
            <w:r w:rsidR="00385B46">
              <w:t>–</w:t>
            </w:r>
            <w:r>
              <w:rPr>
                <w:bCs/>
              </w:rPr>
              <w:t>10</w:t>
            </w:r>
          </w:p>
          <w:p w14:paraId="10037DE6" w14:textId="08FCEBD5" w:rsidR="006105C1" w:rsidRDefault="00A73215">
            <w:pPr>
              <w:rPr>
                <w:bCs/>
              </w:rPr>
            </w:pPr>
            <w:r>
              <w:rPr>
                <w:bCs/>
              </w:rPr>
              <w:lastRenderedPageBreak/>
              <w:t>25 hours</w:t>
            </w:r>
          </w:p>
        </w:tc>
        <w:tc>
          <w:tcPr>
            <w:tcW w:w="2141" w:type="pct"/>
          </w:tcPr>
          <w:p w14:paraId="1754DE69" w14:textId="77777777" w:rsidR="00BA7577" w:rsidRDefault="00BA7577">
            <w:pPr>
              <w:cnfStyle w:val="000000010000" w:firstRow="0" w:lastRow="0" w:firstColumn="0" w:lastColumn="0" w:oddVBand="0" w:evenVBand="0" w:oddHBand="0" w:evenHBand="1" w:firstRowFirstColumn="0" w:firstRowLastColumn="0" w:lastRowFirstColumn="0" w:lastRowLastColumn="0"/>
              <w:rPr>
                <w:b/>
                <w:bCs/>
              </w:rPr>
            </w:pPr>
            <w:r>
              <w:rPr>
                <w:b/>
                <w:bCs/>
              </w:rPr>
              <w:lastRenderedPageBreak/>
              <w:t>The legal and political environment</w:t>
            </w:r>
          </w:p>
          <w:p w14:paraId="7101A44A" w14:textId="2EC9E69E" w:rsidR="00112B3A" w:rsidRPr="00E34415" w:rsidRDefault="00112B3A">
            <w:pPr>
              <w:cnfStyle w:val="000000010000" w:firstRow="0" w:lastRow="0" w:firstColumn="0" w:lastColumn="0" w:oddVBand="0" w:evenVBand="0" w:oddHBand="0" w:evenHBand="1" w:firstRowFirstColumn="0" w:firstRowLastColumn="0" w:lastRowFirstColumn="0" w:lastRowLastColumn="0"/>
            </w:pPr>
            <w:r w:rsidRPr="00E34415">
              <w:t xml:space="preserve">Students develop an understanding of how the legal and political systems affect Australians. They learn about the </w:t>
            </w:r>
            <w:r w:rsidRPr="00E34415">
              <w:lastRenderedPageBreak/>
              <w:t>nature and function of laws and the democratic system of government used in Australia. Students investigate the rights and responsibilities of individuals in the democratic process which enable them to contribute to society as active and informed citizens.</w:t>
            </w:r>
          </w:p>
        </w:tc>
        <w:tc>
          <w:tcPr>
            <w:tcW w:w="1266" w:type="pct"/>
          </w:tcPr>
          <w:p w14:paraId="29242DFB" w14:textId="77777777" w:rsidR="00BA7577" w:rsidRDefault="00E34415" w:rsidP="00E34415">
            <w:pPr>
              <w:cnfStyle w:val="000000010000" w:firstRow="0" w:lastRow="0" w:firstColumn="0" w:lastColumn="0" w:oddVBand="0" w:evenVBand="0" w:oddHBand="0" w:evenHBand="1" w:firstRowFirstColumn="0" w:firstRowLastColumn="0" w:lastRowFirstColumn="0" w:lastRowLastColumn="0"/>
            </w:pPr>
            <w:r>
              <w:lastRenderedPageBreak/>
              <w:t>CO5-RRI-01, CO5-GOL-01, CO5-DEC-01, CO5-PRO-01, CO5-COM-01</w:t>
            </w:r>
          </w:p>
          <w:p w14:paraId="64EBC986" w14:textId="7B0D5332" w:rsidR="00E34415" w:rsidRDefault="00220B12" w:rsidP="00E34415">
            <w:pPr>
              <w:cnfStyle w:val="000000010000" w:firstRow="0" w:lastRow="0" w:firstColumn="0" w:lastColumn="0" w:oddVBand="0" w:evenVBand="0" w:oddHBand="0" w:evenHBand="1" w:firstRowFirstColumn="0" w:firstRowLastColumn="0" w:lastRowFirstColumn="0" w:lastRowLastColumn="0"/>
              <w:rPr>
                <w:b/>
                <w:bCs/>
              </w:rPr>
            </w:pPr>
            <w:r>
              <w:rPr>
                <w:b/>
                <w:bCs/>
              </w:rPr>
              <w:lastRenderedPageBreak/>
              <w:t>Related Life Skills outcomes:</w:t>
            </w:r>
          </w:p>
          <w:p w14:paraId="67088C83" w14:textId="4CFB32F7" w:rsidR="00852014" w:rsidRPr="00852014" w:rsidRDefault="00852014" w:rsidP="00852014">
            <w:pPr>
              <w:cnfStyle w:val="000000010000" w:firstRow="0" w:lastRow="0" w:firstColumn="0" w:lastColumn="0" w:oddVBand="0" w:evenVBand="0" w:oddHBand="0" w:evenHBand="1" w:firstRowFirstColumn="0" w:firstRowLastColumn="0" w:lastRowFirstColumn="0" w:lastRowLastColumn="0"/>
            </w:pPr>
            <w:r w:rsidRPr="00852014">
              <w:t>COLS-RRI-01, COLS-GOL-01 COLS-GOL-02, COLS-DEC-01, COLS-PRO-01, COLS-COM-01</w:t>
            </w:r>
          </w:p>
        </w:tc>
        <w:tc>
          <w:tcPr>
            <w:tcW w:w="815" w:type="pct"/>
          </w:tcPr>
          <w:p w14:paraId="5095F4F2" w14:textId="4CB449EE" w:rsidR="005827B8" w:rsidRDefault="00A73215" w:rsidP="005827B8">
            <w:pPr>
              <w:cnfStyle w:val="000000010000" w:firstRow="0" w:lastRow="0" w:firstColumn="0" w:lastColumn="0" w:oddVBand="0" w:evenVBand="0" w:oddHBand="0" w:evenHBand="1" w:firstRowFirstColumn="0" w:firstRowLastColumn="0" w:lastRowFirstColumn="0" w:lastRowLastColumn="0"/>
            </w:pPr>
            <w:r>
              <w:lastRenderedPageBreak/>
              <w:t>L</w:t>
            </w:r>
            <w:r w:rsidR="00B67FA2">
              <w:t xml:space="preserve">egal </w:t>
            </w:r>
            <w:r w:rsidR="000D3E86">
              <w:t>and</w:t>
            </w:r>
            <w:r w:rsidR="00B67FA2">
              <w:t xml:space="preserve"> political environment</w:t>
            </w:r>
            <w:r w:rsidR="000D3E86">
              <w:t xml:space="preserve"> civics and citizenship</w:t>
            </w:r>
            <w:r w:rsidR="00B67FA2">
              <w:t xml:space="preserve"> </w:t>
            </w:r>
            <w:r w:rsidR="00853FD2">
              <w:t>task</w:t>
            </w:r>
          </w:p>
          <w:p w14:paraId="4E037181" w14:textId="39D0B890" w:rsidR="00BA7577" w:rsidRDefault="005827B8" w:rsidP="005827B8">
            <w:pPr>
              <w:cnfStyle w:val="000000010000" w:firstRow="0" w:lastRow="0" w:firstColumn="0" w:lastColumn="0" w:oddVBand="0" w:evenVBand="0" w:oddHBand="0" w:evenHBand="1" w:firstRowFirstColumn="0" w:firstRowLastColumn="0" w:lastRowFirstColumn="0" w:lastRowLastColumn="0"/>
            </w:pPr>
            <w:r>
              <w:lastRenderedPageBreak/>
              <w:t xml:space="preserve">Due </w:t>
            </w:r>
            <w:r w:rsidR="00127298">
              <w:t>T</w:t>
            </w:r>
            <w:r>
              <w:t xml:space="preserve">erm </w:t>
            </w:r>
            <w:r w:rsidR="00F82E35">
              <w:t>2</w:t>
            </w:r>
            <w:r w:rsidR="00A73215">
              <w:t xml:space="preserve"> Week 10</w:t>
            </w:r>
          </w:p>
        </w:tc>
      </w:tr>
      <w:tr w:rsidR="009C543C" w14:paraId="4093CB4C" w14:textId="77777777" w:rsidTr="00495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pct"/>
          </w:tcPr>
          <w:p w14:paraId="66DA458B" w14:textId="5819E969" w:rsidR="009C543C" w:rsidRDefault="001B2A40">
            <w:pPr>
              <w:rPr>
                <w:b w:val="0"/>
                <w:bCs/>
              </w:rPr>
            </w:pPr>
            <w:r>
              <w:rPr>
                <w:bCs/>
              </w:rPr>
              <w:lastRenderedPageBreak/>
              <w:t>Year</w:t>
            </w:r>
            <w:r w:rsidR="009C543C">
              <w:rPr>
                <w:bCs/>
              </w:rPr>
              <w:t xml:space="preserve"> </w:t>
            </w:r>
            <w:r>
              <w:rPr>
                <w:bCs/>
              </w:rPr>
              <w:t>2</w:t>
            </w:r>
            <w:r w:rsidR="009C543C">
              <w:rPr>
                <w:bCs/>
              </w:rPr>
              <w:t xml:space="preserve"> </w:t>
            </w:r>
            <w:r w:rsidR="00705C5C">
              <w:rPr>
                <w:bCs/>
              </w:rPr>
              <w:t>T</w:t>
            </w:r>
            <w:r>
              <w:rPr>
                <w:bCs/>
              </w:rPr>
              <w:t>erm</w:t>
            </w:r>
            <w:r w:rsidR="009C543C">
              <w:rPr>
                <w:bCs/>
              </w:rPr>
              <w:t xml:space="preserve"> </w:t>
            </w:r>
            <w:r>
              <w:rPr>
                <w:bCs/>
              </w:rPr>
              <w:t>3</w:t>
            </w:r>
          </w:p>
          <w:p w14:paraId="6566593A" w14:textId="0CBCB49B" w:rsidR="006105C1" w:rsidRDefault="006105C1">
            <w:pPr>
              <w:rPr>
                <w:b w:val="0"/>
                <w:bCs/>
              </w:rPr>
            </w:pPr>
            <w:r>
              <w:rPr>
                <w:bCs/>
              </w:rPr>
              <w:t>Weeks 1</w:t>
            </w:r>
            <w:r w:rsidR="00385B46">
              <w:t>–</w:t>
            </w:r>
            <w:r>
              <w:rPr>
                <w:bCs/>
              </w:rPr>
              <w:t>10</w:t>
            </w:r>
          </w:p>
          <w:p w14:paraId="500E8378" w14:textId="01954362" w:rsidR="006105C1" w:rsidRDefault="00A73215">
            <w:pPr>
              <w:rPr>
                <w:bCs/>
              </w:rPr>
            </w:pPr>
            <w:r>
              <w:rPr>
                <w:bCs/>
              </w:rPr>
              <w:t>25 hours</w:t>
            </w:r>
          </w:p>
        </w:tc>
        <w:tc>
          <w:tcPr>
            <w:tcW w:w="2141" w:type="pct"/>
          </w:tcPr>
          <w:p w14:paraId="4DCC13F4" w14:textId="77777777" w:rsidR="009C543C" w:rsidRDefault="006105C1">
            <w:pPr>
              <w:cnfStyle w:val="000000100000" w:firstRow="0" w:lastRow="0" w:firstColumn="0" w:lastColumn="0" w:oddVBand="0" w:evenVBand="0" w:oddHBand="1" w:evenHBand="0" w:firstRowFirstColumn="0" w:firstRowLastColumn="0" w:lastRowFirstColumn="0" w:lastRowLastColumn="0"/>
              <w:rPr>
                <w:b/>
                <w:bCs/>
              </w:rPr>
            </w:pPr>
            <w:r>
              <w:rPr>
                <w:b/>
                <w:bCs/>
              </w:rPr>
              <w:t>The work environment</w:t>
            </w:r>
          </w:p>
          <w:p w14:paraId="57D66FF4" w14:textId="71B29E56" w:rsidR="00953DE0" w:rsidRPr="00953DE0" w:rsidRDefault="00953DE0">
            <w:pPr>
              <w:cnfStyle w:val="000000100000" w:firstRow="0" w:lastRow="0" w:firstColumn="0" w:lastColumn="0" w:oddVBand="0" w:evenVBand="0" w:oddHBand="1" w:evenHBand="0" w:firstRowFirstColumn="0" w:firstRowLastColumn="0" w:lastRowFirstColumn="0" w:lastRowLastColumn="0"/>
            </w:pPr>
            <w:r w:rsidRPr="00953DE0">
              <w:t>Students develop an understanding of different types of employment and identify types of stakeholders and their roles in the workplace. They learn about the evolving dynamics of work and potential future possibilities. An examination of the legal framework's impact on the workplace will be conducted, encompassing an analysis of employees</w:t>
            </w:r>
            <w:r w:rsidR="00991CAF">
              <w:t>’</w:t>
            </w:r>
            <w:r w:rsidRPr="00953DE0">
              <w:t xml:space="preserve"> and employers</w:t>
            </w:r>
            <w:r w:rsidR="00991CAF">
              <w:t>’</w:t>
            </w:r>
            <w:r w:rsidRPr="00953DE0">
              <w:t xml:space="preserve"> legal rights and responsibilities.</w:t>
            </w:r>
          </w:p>
        </w:tc>
        <w:tc>
          <w:tcPr>
            <w:tcW w:w="1266" w:type="pct"/>
          </w:tcPr>
          <w:p w14:paraId="5113571F" w14:textId="77777777" w:rsidR="009C543C" w:rsidRDefault="009B62C9" w:rsidP="009B62C9">
            <w:pPr>
              <w:cnfStyle w:val="000000100000" w:firstRow="0" w:lastRow="0" w:firstColumn="0" w:lastColumn="0" w:oddVBand="0" w:evenVBand="0" w:oddHBand="1" w:evenHBand="0" w:firstRowFirstColumn="0" w:firstRowLastColumn="0" w:lastRowFirstColumn="0" w:lastRowLastColumn="0"/>
            </w:pPr>
            <w:r>
              <w:t>CO5-RRI-01, CO5-ECB-01, CO5-WOR-01, CO5-GOL-01, CO5-DEC-01, CO5-PRO-01, CO5-FIN-01, CO5-COM-01</w:t>
            </w:r>
          </w:p>
          <w:p w14:paraId="5685E47A" w14:textId="44FDA1E6" w:rsidR="00220B12" w:rsidRDefault="00220B12" w:rsidP="00220B12">
            <w:pPr>
              <w:cnfStyle w:val="000000100000" w:firstRow="0" w:lastRow="0" w:firstColumn="0" w:lastColumn="0" w:oddVBand="0" w:evenVBand="0" w:oddHBand="1" w:evenHBand="0" w:firstRowFirstColumn="0" w:firstRowLastColumn="0" w:lastRowFirstColumn="0" w:lastRowLastColumn="0"/>
              <w:rPr>
                <w:b/>
                <w:bCs/>
              </w:rPr>
            </w:pPr>
            <w:r>
              <w:rPr>
                <w:b/>
                <w:bCs/>
              </w:rPr>
              <w:t>Related Life Skills outcomes:</w:t>
            </w:r>
          </w:p>
          <w:p w14:paraId="5891C9EB" w14:textId="740C4D51" w:rsidR="00220B12" w:rsidRPr="00091B10" w:rsidRDefault="00E066BB" w:rsidP="00E066BB">
            <w:pPr>
              <w:cnfStyle w:val="000000100000" w:firstRow="0" w:lastRow="0" w:firstColumn="0" w:lastColumn="0" w:oddVBand="0" w:evenVBand="0" w:oddHBand="1" w:evenHBand="0" w:firstRowFirstColumn="0" w:firstRowLastColumn="0" w:lastRowFirstColumn="0" w:lastRowLastColumn="0"/>
            </w:pPr>
            <w:r>
              <w:t>COLS-RRI-01, COLS-GOL-01</w:t>
            </w:r>
            <w:r w:rsidR="00811612">
              <w:t>,</w:t>
            </w:r>
            <w:r>
              <w:t xml:space="preserve"> COLS-WOR-01, COLS-WOR-02, COLS-GOL-02, COLS-FIN-01, COLS-DEC-01, COLS-PRO-01, COLS-SAF-01, COLS-COM-01</w:t>
            </w:r>
          </w:p>
        </w:tc>
        <w:tc>
          <w:tcPr>
            <w:tcW w:w="815" w:type="pct"/>
          </w:tcPr>
          <w:p w14:paraId="300E4C37" w14:textId="6F2C0DE2" w:rsidR="006D14B5" w:rsidRDefault="00A73215" w:rsidP="006D14B5">
            <w:pPr>
              <w:cnfStyle w:val="000000100000" w:firstRow="0" w:lastRow="0" w:firstColumn="0" w:lastColumn="0" w:oddVBand="0" w:evenVBand="0" w:oddHBand="1" w:evenHBand="0" w:firstRowFirstColumn="0" w:firstRowLastColumn="0" w:lastRowFirstColumn="0" w:lastRowLastColumn="0"/>
            </w:pPr>
            <w:r>
              <w:t>T</w:t>
            </w:r>
            <w:r w:rsidR="00C46629">
              <w:t>he work environment</w:t>
            </w:r>
            <w:r w:rsidR="002D49CC">
              <w:t xml:space="preserve"> </w:t>
            </w:r>
            <w:r w:rsidR="001B6366">
              <w:t>independent</w:t>
            </w:r>
            <w:r w:rsidR="006F63FA">
              <w:t xml:space="preserve"> research task</w:t>
            </w:r>
          </w:p>
          <w:p w14:paraId="6BFC13E3" w14:textId="751C4432" w:rsidR="009C543C" w:rsidRDefault="006F63FA" w:rsidP="006D14B5">
            <w:pPr>
              <w:cnfStyle w:val="000000100000" w:firstRow="0" w:lastRow="0" w:firstColumn="0" w:lastColumn="0" w:oddVBand="0" w:evenVBand="0" w:oddHBand="1" w:evenHBand="0" w:firstRowFirstColumn="0" w:firstRowLastColumn="0" w:lastRowFirstColumn="0" w:lastRowLastColumn="0"/>
            </w:pPr>
            <w:r>
              <w:t>Due</w:t>
            </w:r>
            <w:r w:rsidR="00A73215">
              <w:t xml:space="preserve"> </w:t>
            </w:r>
            <w:r w:rsidR="00127298">
              <w:t>T</w:t>
            </w:r>
            <w:r>
              <w:t>erm 2</w:t>
            </w:r>
            <w:r w:rsidR="00A73215">
              <w:t xml:space="preserve"> Week 8</w:t>
            </w:r>
          </w:p>
        </w:tc>
      </w:tr>
      <w:tr w:rsidR="006105C1" w14:paraId="7405893F" w14:textId="77777777" w:rsidTr="00495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pct"/>
          </w:tcPr>
          <w:p w14:paraId="10328B01" w14:textId="0A63C95D" w:rsidR="006105C1" w:rsidRDefault="001B2A40">
            <w:pPr>
              <w:rPr>
                <w:b w:val="0"/>
                <w:bCs/>
              </w:rPr>
            </w:pPr>
            <w:r>
              <w:rPr>
                <w:bCs/>
              </w:rPr>
              <w:t>Year</w:t>
            </w:r>
            <w:r w:rsidR="006105C1">
              <w:rPr>
                <w:bCs/>
              </w:rPr>
              <w:t xml:space="preserve"> </w:t>
            </w:r>
            <w:r>
              <w:rPr>
                <w:bCs/>
              </w:rPr>
              <w:t>2</w:t>
            </w:r>
            <w:r w:rsidR="006105C1">
              <w:rPr>
                <w:bCs/>
              </w:rPr>
              <w:t xml:space="preserve"> </w:t>
            </w:r>
            <w:r w:rsidR="00705C5C">
              <w:rPr>
                <w:bCs/>
              </w:rPr>
              <w:t>T</w:t>
            </w:r>
            <w:r>
              <w:rPr>
                <w:bCs/>
              </w:rPr>
              <w:t>erm</w:t>
            </w:r>
            <w:r w:rsidR="006105C1">
              <w:rPr>
                <w:bCs/>
              </w:rPr>
              <w:t xml:space="preserve"> </w:t>
            </w:r>
            <w:r>
              <w:rPr>
                <w:bCs/>
              </w:rPr>
              <w:t>4</w:t>
            </w:r>
          </w:p>
          <w:p w14:paraId="5560AC94" w14:textId="6C2AFE64" w:rsidR="006105C1" w:rsidRDefault="006105C1">
            <w:pPr>
              <w:rPr>
                <w:b w:val="0"/>
                <w:bCs/>
              </w:rPr>
            </w:pPr>
            <w:r>
              <w:rPr>
                <w:bCs/>
              </w:rPr>
              <w:t>Weeks 1</w:t>
            </w:r>
            <w:r w:rsidR="00385B46">
              <w:t>–</w:t>
            </w:r>
            <w:r>
              <w:rPr>
                <w:bCs/>
              </w:rPr>
              <w:t>10</w:t>
            </w:r>
          </w:p>
          <w:p w14:paraId="3AEF46AB" w14:textId="3FEB1542" w:rsidR="006105C1" w:rsidRDefault="00A73215">
            <w:pPr>
              <w:rPr>
                <w:bCs/>
              </w:rPr>
            </w:pPr>
            <w:r>
              <w:rPr>
                <w:bCs/>
              </w:rPr>
              <w:lastRenderedPageBreak/>
              <w:t>25 hours</w:t>
            </w:r>
          </w:p>
        </w:tc>
        <w:tc>
          <w:tcPr>
            <w:tcW w:w="2141" w:type="pct"/>
          </w:tcPr>
          <w:p w14:paraId="00856285" w14:textId="77777777" w:rsidR="006105C1" w:rsidRDefault="006105C1">
            <w:pPr>
              <w:cnfStyle w:val="000000010000" w:firstRow="0" w:lastRow="0" w:firstColumn="0" w:lastColumn="0" w:oddVBand="0" w:evenVBand="0" w:oddHBand="0" w:evenHBand="1" w:firstRowFirstColumn="0" w:firstRowLastColumn="0" w:lastRowFirstColumn="0" w:lastRowLastColumn="0"/>
              <w:rPr>
                <w:b/>
                <w:bCs/>
              </w:rPr>
            </w:pPr>
            <w:r>
              <w:rPr>
                <w:b/>
                <w:bCs/>
              </w:rPr>
              <w:lastRenderedPageBreak/>
              <w:t>Our economy</w:t>
            </w:r>
          </w:p>
          <w:p w14:paraId="0876DE4C" w14:textId="70BEF7F7" w:rsidR="005523CC" w:rsidRPr="005523CC" w:rsidRDefault="005523CC">
            <w:pPr>
              <w:cnfStyle w:val="000000010000" w:firstRow="0" w:lastRow="0" w:firstColumn="0" w:lastColumn="0" w:oddVBand="0" w:evenVBand="0" w:oddHBand="0" w:evenHBand="1" w:firstRowFirstColumn="0" w:firstRowLastColumn="0" w:lastRowFirstColumn="0" w:lastRowLastColumn="0"/>
            </w:pPr>
            <w:r w:rsidRPr="005523CC">
              <w:t xml:space="preserve">Students develop an understanding of the key economic indicators which are used to determine Australia’s economic </w:t>
            </w:r>
            <w:r w:rsidRPr="005523CC">
              <w:lastRenderedPageBreak/>
              <w:t>performance. Students learn how these indicators are used to compare the performance of the Australian economy with that of another economy. Students examine how fiscal and monetary policies are used by the federal government to influence economic conditions in the domestic economy. They explore why nations engage in international trade and examine the nature of the direction and composition of Australia’s trade.</w:t>
            </w:r>
          </w:p>
        </w:tc>
        <w:tc>
          <w:tcPr>
            <w:tcW w:w="1266" w:type="pct"/>
          </w:tcPr>
          <w:p w14:paraId="076EA8A9" w14:textId="77777777" w:rsidR="006105C1" w:rsidRDefault="00442D26" w:rsidP="00442D26">
            <w:pPr>
              <w:cnfStyle w:val="000000010000" w:firstRow="0" w:lastRow="0" w:firstColumn="0" w:lastColumn="0" w:oddVBand="0" w:evenVBand="0" w:oddHBand="0" w:evenHBand="1" w:firstRowFirstColumn="0" w:firstRowLastColumn="0" w:lastRowFirstColumn="0" w:lastRowLastColumn="0"/>
            </w:pPr>
            <w:r>
              <w:lastRenderedPageBreak/>
              <w:t xml:space="preserve">CO5-RRI-01, CO5-ECB-01, CO5-WOR-01, CO5-GOL-01, CO5-DEC-01, CO5-PRO-01, CO5-FIN-01, </w:t>
            </w:r>
            <w:r>
              <w:lastRenderedPageBreak/>
              <w:t>CO5-COM-01</w:t>
            </w:r>
          </w:p>
          <w:p w14:paraId="3B49152A" w14:textId="76829893" w:rsidR="006A30C5" w:rsidRDefault="006A30C5" w:rsidP="006A30C5">
            <w:pPr>
              <w:cnfStyle w:val="000000010000" w:firstRow="0" w:lastRow="0" w:firstColumn="0" w:lastColumn="0" w:oddVBand="0" w:evenVBand="0" w:oddHBand="0" w:evenHBand="1" w:firstRowFirstColumn="0" w:firstRowLastColumn="0" w:lastRowFirstColumn="0" w:lastRowLastColumn="0"/>
              <w:rPr>
                <w:b/>
                <w:bCs/>
              </w:rPr>
            </w:pPr>
            <w:r>
              <w:rPr>
                <w:b/>
                <w:bCs/>
              </w:rPr>
              <w:t>Related Life Skills outcomes:</w:t>
            </w:r>
          </w:p>
          <w:p w14:paraId="533ACAB9" w14:textId="0211249F" w:rsidR="006A30C5" w:rsidRPr="00BD3CB9" w:rsidRDefault="006F71A1" w:rsidP="006A30C5">
            <w:pPr>
              <w:cnfStyle w:val="000000010000" w:firstRow="0" w:lastRow="0" w:firstColumn="0" w:lastColumn="0" w:oddVBand="0" w:evenVBand="0" w:oddHBand="0" w:evenHBand="1" w:firstRowFirstColumn="0" w:firstRowLastColumn="0" w:lastRowFirstColumn="0" w:lastRowLastColumn="0"/>
              <w:rPr>
                <w:lang w:val="en-US"/>
              </w:rPr>
            </w:pPr>
            <w:r w:rsidRPr="00322919">
              <w:t>The focus areas provide possible frameworks for addressing the Commerce 7–10 Life Skills outcomes and content and are suggestions only. Teachers have the flexibility to select, group and sequence outcomes and content to meet the needs, strengths, goals, interests and prior learning of their students</w:t>
            </w:r>
            <w:r w:rsidR="004A1D71">
              <w:t xml:space="preserve"> (NESA 2024)</w:t>
            </w:r>
            <w:r w:rsidRPr="00322919">
              <w:t>.</w:t>
            </w:r>
          </w:p>
        </w:tc>
        <w:tc>
          <w:tcPr>
            <w:tcW w:w="815" w:type="pct"/>
          </w:tcPr>
          <w:p w14:paraId="4DEFD254" w14:textId="60055198" w:rsidR="00B136BE" w:rsidRDefault="00A73215">
            <w:pPr>
              <w:cnfStyle w:val="000000010000" w:firstRow="0" w:lastRow="0" w:firstColumn="0" w:lastColumn="0" w:oddVBand="0" w:evenVBand="0" w:oddHBand="0" w:evenHBand="1" w:firstRowFirstColumn="0" w:firstRowLastColumn="0" w:lastRowFirstColumn="0" w:lastRowLastColumn="0"/>
            </w:pPr>
            <w:r>
              <w:lastRenderedPageBreak/>
              <w:t>O</w:t>
            </w:r>
            <w:r w:rsidR="00C46629">
              <w:t xml:space="preserve">ur economy </w:t>
            </w:r>
            <w:r w:rsidR="00077272">
              <w:t>current issues task</w:t>
            </w:r>
          </w:p>
          <w:p w14:paraId="117FEF21" w14:textId="3130AB56" w:rsidR="006105C1" w:rsidRDefault="00B136BE">
            <w:pPr>
              <w:cnfStyle w:val="000000010000" w:firstRow="0" w:lastRow="0" w:firstColumn="0" w:lastColumn="0" w:oddVBand="0" w:evenVBand="0" w:oddHBand="0" w:evenHBand="1" w:firstRowFirstColumn="0" w:firstRowLastColumn="0" w:lastRowFirstColumn="0" w:lastRowLastColumn="0"/>
            </w:pPr>
            <w:r>
              <w:t xml:space="preserve">Due </w:t>
            </w:r>
            <w:r w:rsidR="00127298">
              <w:t>T</w:t>
            </w:r>
            <w:r>
              <w:t>erm 4</w:t>
            </w:r>
            <w:r w:rsidR="00A73215">
              <w:t xml:space="preserve"> Week 5</w:t>
            </w:r>
          </w:p>
        </w:tc>
      </w:tr>
    </w:tbl>
    <w:bookmarkStart w:id="3" w:name="_Toc112409827"/>
    <w:bookmarkStart w:id="4" w:name="_Toc147483515"/>
    <w:p w14:paraId="531B881B" w14:textId="5A2F2B31" w:rsidR="00772E85" w:rsidRDefault="00134379" w:rsidP="00772E85">
      <w:pPr>
        <w:pStyle w:val="Imageattributioncaption"/>
      </w:pPr>
      <w:r>
        <w:fldChar w:fldCharType="begin"/>
      </w:r>
      <w:r>
        <w:instrText>HYPERLINK "https://curriculum.nsw.edu.au/learning-areas/hsie/commerce-7-10-2024/overview" \l ":~:text=7%E2%80%9310Commerce%207%E2%80%9310%20Syllabus"</w:instrText>
      </w:r>
      <w:r>
        <w:fldChar w:fldCharType="separate"/>
      </w:r>
      <w:r>
        <w:rPr>
          <w:rStyle w:val="Hyperlink"/>
        </w:rPr>
        <w:t>Commerce 7–10 Syllabus</w:t>
      </w:r>
      <w:r>
        <w:fldChar w:fldCharType="end"/>
      </w:r>
      <w:r>
        <w:t xml:space="preserve"> </w:t>
      </w:r>
      <w:r w:rsidR="00772E85" w:rsidRPr="00E258F6">
        <w:t>© NSW Education Standards Authority (NESA) for and on behalf of the Crown in right of the State of New South Wales,</w:t>
      </w:r>
      <w:bookmarkStart w:id="5" w:name="_Toc1022999069"/>
      <w:bookmarkStart w:id="6" w:name="_Toc112409828"/>
      <w:bookmarkStart w:id="7" w:name="_Toc147483516"/>
      <w:bookmarkEnd w:id="3"/>
      <w:bookmarkEnd w:id="4"/>
      <w:r>
        <w:t xml:space="preserve"> 2024.</w:t>
      </w:r>
    </w:p>
    <w:p w14:paraId="6241493A" w14:textId="77777777" w:rsidR="00772E85" w:rsidRDefault="00772E85" w:rsidP="00772E85">
      <w:pPr>
        <w:suppressAutoHyphens w:val="0"/>
        <w:spacing w:before="0" w:after="160" w:line="259" w:lineRule="auto"/>
        <w:rPr>
          <w:sz w:val="18"/>
          <w:szCs w:val="18"/>
        </w:rPr>
      </w:pPr>
      <w:r>
        <w:br w:type="page"/>
      </w:r>
    </w:p>
    <w:p w14:paraId="7DA3129A" w14:textId="77777777" w:rsidR="00772E85" w:rsidRDefault="00772E85" w:rsidP="00772E85">
      <w:pPr>
        <w:pStyle w:val="Heading1"/>
        <w:rPr>
          <w:szCs w:val="48"/>
        </w:rPr>
      </w:pPr>
      <w:bookmarkStart w:id="8" w:name="_Toc168398245"/>
      <w:bookmarkStart w:id="9" w:name="_Toc177971937"/>
      <w:bookmarkStart w:id="10" w:name="_Toc200114332"/>
      <w:r>
        <w:lastRenderedPageBreak/>
        <w:t>References</w:t>
      </w:r>
      <w:bookmarkEnd w:id="8"/>
      <w:bookmarkEnd w:id="9"/>
      <w:bookmarkEnd w:id="10"/>
    </w:p>
    <w:p w14:paraId="740DAAA8" w14:textId="77777777" w:rsidR="00772E85" w:rsidRDefault="00772E85" w:rsidP="00772E85">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4B58F407" w14:textId="77777777" w:rsidR="00772E85" w:rsidRDefault="00772E85" w:rsidP="00772E85">
      <w:pPr>
        <w:pStyle w:val="FeatureBox2"/>
      </w:pPr>
      <w:r>
        <w:t xml:space="preserve">Please refer to the NESA Copyright Disclaimer for more information </w:t>
      </w:r>
      <w:hyperlink r:id="rId7" w:tgtFrame="_blank" w:tooltip="https://educationstandards.nsw.edu.au/wps/portal/nesa/mini-footer/copyright" w:history="1">
        <w:r>
          <w:rPr>
            <w:rStyle w:val="Hyperlink"/>
          </w:rPr>
          <w:t>https://educationstandards.nsw.edu.au/wps/portal/nesa/mini-footer/copyright</w:t>
        </w:r>
      </w:hyperlink>
      <w:r>
        <w:t>.</w:t>
      </w:r>
    </w:p>
    <w:p w14:paraId="2E969A45" w14:textId="77777777" w:rsidR="00772E85" w:rsidRDefault="00772E85" w:rsidP="00772E85">
      <w:pPr>
        <w:pStyle w:val="FeatureBox2"/>
      </w:pPr>
      <w:r>
        <w:t xml:space="preserve">NESA holds the only official and up-to-date versions of the NSW Curriculum and syllabus documents. Please visit the NSW Education Standards Authority (NESA) website </w:t>
      </w:r>
      <w:hyperlink r:id="rId8" w:history="1">
        <w:r>
          <w:rPr>
            <w:rStyle w:val="Hyperlink"/>
          </w:rPr>
          <w:t>https://educationstandards.nsw.edu.au</w:t>
        </w:r>
      </w:hyperlink>
      <w:r>
        <w:t xml:space="preserve"> and the NSW Curriculum website </w:t>
      </w:r>
      <w:hyperlink r:id="rId9" w:history="1">
        <w:r>
          <w:rPr>
            <w:rStyle w:val="Hyperlink"/>
          </w:rPr>
          <w:t>https://curriculum.nsw.edu.au</w:t>
        </w:r>
      </w:hyperlink>
      <w:r>
        <w:t>.</w:t>
      </w:r>
    </w:p>
    <w:p w14:paraId="62A907DB" w14:textId="27E48966" w:rsidR="00772E85" w:rsidRDefault="00134379" w:rsidP="00772E85">
      <w:hyperlink r:id="rId10" w:history="1">
        <w:r>
          <w:rPr>
            <w:rStyle w:val="Hyperlink"/>
          </w:rPr>
          <w:t>Commerce 7–10 Syllabus</w:t>
        </w:r>
      </w:hyperlink>
      <w:r w:rsidR="00772E85">
        <w:t xml:space="preserve"> © NSW Education Standards Authority (NESA) for and on behalf of the Crown in right of the State of New South </w:t>
      </w:r>
      <w:r w:rsidR="00772E85" w:rsidRPr="00A579CA">
        <w:t xml:space="preserve">Wales, </w:t>
      </w:r>
      <w:r>
        <w:t>2024</w:t>
      </w:r>
      <w:r w:rsidR="00772E85" w:rsidRPr="00A579CA">
        <w:t>.</w:t>
      </w:r>
    </w:p>
    <w:bookmarkEnd w:id="5"/>
    <w:bookmarkEnd w:id="6"/>
    <w:bookmarkEnd w:id="7"/>
    <w:p w14:paraId="3D32EA80" w14:textId="77777777" w:rsidR="00772E85" w:rsidRDefault="00772E85" w:rsidP="00772E85">
      <w:pPr>
        <w:sectPr w:rsidR="00772E85" w:rsidSect="00772E85">
          <w:headerReference w:type="default" r:id="rId11"/>
          <w:footerReference w:type="even" r:id="rId12"/>
          <w:footerReference w:type="default" r:id="rId13"/>
          <w:headerReference w:type="first" r:id="rId14"/>
          <w:footerReference w:type="first" r:id="rId15"/>
          <w:pgSz w:w="16838" w:h="11906" w:orient="landscape"/>
          <w:pgMar w:top="1134" w:right="1134" w:bottom="1134" w:left="1134" w:header="709" w:footer="709" w:gutter="0"/>
          <w:pgNumType w:start="0"/>
          <w:cols w:space="708"/>
          <w:titlePg/>
          <w:docGrid w:linePitch="360"/>
        </w:sectPr>
      </w:pPr>
    </w:p>
    <w:p w14:paraId="655B10EE" w14:textId="638615FF" w:rsidR="00772E85" w:rsidRPr="00E80FFD" w:rsidRDefault="00772E85" w:rsidP="00772E85">
      <w:pPr>
        <w:spacing w:before="0" w:after="0"/>
        <w:rPr>
          <w:rStyle w:val="Strong"/>
          <w:szCs w:val="22"/>
        </w:rPr>
      </w:pPr>
      <w:r w:rsidRPr="00E80FFD">
        <w:rPr>
          <w:rStyle w:val="Strong"/>
          <w:szCs w:val="22"/>
        </w:rPr>
        <w:lastRenderedPageBreak/>
        <w:t>© State of New South Wales (Department of Education), 202</w:t>
      </w:r>
      <w:r w:rsidR="00033221">
        <w:rPr>
          <w:rStyle w:val="Strong"/>
          <w:szCs w:val="22"/>
        </w:rPr>
        <w:t>5</w:t>
      </w:r>
    </w:p>
    <w:p w14:paraId="71A571E5" w14:textId="77777777" w:rsidR="00772E85" w:rsidRPr="00E80FFD" w:rsidRDefault="00772E85" w:rsidP="00772E85">
      <w:r>
        <w:t xml:space="preserve">The copyright material </w:t>
      </w:r>
      <w:r w:rsidRPr="00E80FFD">
        <w:t>published</w:t>
      </w:r>
      <w:r>
        <w:t xml:space="preserve"> in this resource is subject to the </w:t>
      </w:r>
      <w:r w:rsidRPr="00DE2DDF">
        <w:rPr>
          <w:rStyle w:val="Emphasis"/>
        </w:rPr>
        <w:t>Copyright Act 1968</w:t>
      </w:r>
      <w:r>
        <w:t xml:space="preserve"> (</w:t>
      </w:r>
      <w:proofErr w:type="spellStart"/>
      <w:r>
        <w:t>Cth</w:t>
      </w:r>
      <w:proofErr w:type="spellEnd"/>
      <w:r>
        <w:t xml:space="preserve">) and is owned by the NSW Department of Education or, where indicated, </w:t>
      </w:r>
      <w:r w:rsidRPr="002D3434">
        <w:t>by</w:t>
      </w:r>
      <w:r>
        <w:t xml:space="preserve"> a party other than t</w:t>
      </w:r>
      <w:r w:rsidRPr="00E80FFD">
        <w:t>he NSW Department of Education (third-party material).</w:t>
      </w:r>
    </w:p>
    <w:p w14:paraId="730F4C8F" w14:textId="77777777" w:rsidR="00772E85" w:rsidRDefault="00772E85" w:rsidP="00772E85">
      <w:r w:rsidRPr="00E80FFD">
        <w:t>Copyright material available in this resource</w:t>
      </w:r>
      <w:r>
        <w:t xml:space="preserve"> and owned by the NSW Department of Education is licensed under a </w:t>
      </w:r>
      <w:hyperlink r:id="rId16" w:history="1">
        <w:r w:rsidRPr="003B3E41">
          <w:rPr>
            <w:rStyle w:val="Hyperlink"/>
          </w:rPr>
          <w:t>Creative Commons Attribution 4.0 International (CC BY 4.0) license</w:t>
        </w:r>
      </w:hyperlink>
      <w:r>
        <w:t>.</w:t>
      </w:r>
    </w:p>
    <w:p w14:paraId="2CF8F938" w14:textId="77777777" w:rsidR="00772E85" w:rsidRDefault="00772E85" w:rsidP="00772E85">
      <w:pPr>
        <w:spacing w:line="276" w:lineRule="auto"/>
      </w:pPr>
      <w:r>
        <w:rPr>
          <w:noProof/>
        </w:rPr>
        <w:drawing>
          <wp:inline distT="0" distB="0" distL="0" distR="0" wp14:anchorId="7D05EE59" wp14:editId="6795B5FB">
            <wp:extent cx="1228725" cy="428625"/>
            <wp:effectExtent l="0" t="0" r="9525" b="9525"/>
            <wp:docPr id="32" name="Picture 32" descr="Creative Commons Attribution license logo.">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667DA924" w14:textId="77777777" w:rsidR="00772E85" w:rsidRPr="00E80FFD" w:rsidRDefault="00772E85" w:rsidP="00772E85">
      <w:r w:rsidRPr="002D3434">
        <w:t xml:space="preserve">This license allows you to share and </w:t>
      </w:r>
      <w:r w:rsidRPr="00E80FFD">
        <w:t>adapt the material for any purpose, even commercially.</w:t>
      </w:r>
    </w:p>
    <w:p w14:paraId="7DCEB513" w14:textId="2A06B539" w:rsidR="00772E85" w:rsidRPr="00E80FFD" w:rsidRDefault="00772E85" w:rsidP="00772E85">
      <w:r w:rsidRPr="00E80FFD">
        <w:t>Attribution should be given to © State of New South Wales (Department of Education), 202</w:t>
      </w:r>
      <w:r w:rsidR="00033221">
        <w:t>5</w:t>
      </w:r>
      <w:r w:rsidRPr="00E80FFD">
        <w:t>.</w:t>
      </w:r>
    </w:p>
    <w:p w14:paraId="7E05826D" w14:textId="77777777" w:rsidR="00772E85" w:rsidRPr="002D3434" w:rsidRDefault="00772E85" w:rsidP="00772E85">
      <w:r w:rsidRPr="00E80FFD">
        <w:t>Material in this resource not available</w:t>
      </w:r>
      <w:r w:rsidRPr="002D3434">
        <w:t xml:space="preserve"> under a Creative Commons license:</w:t>
      </w:r>
    </w:p>
    <w:p w14:paraId="3469786C" w14:textId="77777777" w:rsidR="00772E85" w:rsidRPr="002D3434" w:rsidRDefault="00772E85" w:rsidP="00772E85">
      <w:pPr>
        <w:pStyle w:val="ListBullet"/>
        <w:numPr>
          <w:ilvl w:val="0"/>
          <w:numId w:val="1"/>
        </w:numPr>
        <w:spacing w:line="276" w:lineRule="auto"/>
        <w:contextualSpacing/>
      </w:pPr>
      <w:r w:rsidRPr="002D3434">
        <w:t>the NSW Department of Education logo, other logos and trademark-protected material</w:t>
      </w:r>
    </w:p>
    <w:p w14:paraId="4D3DA592" w14:textId="77777777" w:rsidR="00772E85" w:rsidRPr="002D3434" w:rsidRDefault="00772E85" w:rsidP="00772E85">
      <w:pPr>
        <w:pStyle w:val="ListBullet"/>
        <w:numPr>
          <w:ilvl w:val="0"/>
          <w:numId w:val="1"/>
        </w:numPr>
        <w:spacing w:line="276" w:lineRule="auto"/>
        <w:contextualSpacing/>
      </w:pPr>
      <w:r w:rsidRPr="002D3434">
        <w:t>material owned by a third party that has been reproduced with permission. You will need to obtain permission from the third party to reuse its material.</w:t>
      </w:r>
    </w:p>
    <w:p w14:paraId="51059FD0" w14:textId="77777777" w:rsidR="00772E85" w:rsidRPr="003B3E41" w:rsidRDefault="00772E85" w:rsidP="00772E85">
      <w:pPr>
        <w:pStyle w:val="FeatureBox2"/>
        <w:spacing w:line="276" w:lineRule="auto"/>
        <w:rPr>
          <w:rStyle w:val="Strong"/>
        </w:rPr>
      </w:pPr>
      <w:r w:rsidRPr="003B3E41">
        <w:rPr>
          <w:rStyle w:val="Strong"/>
        </w:rPr>
        <w:t>Links to third-party material and websites</w:t>
      </w:r>
    </w:p>
    <w:p w14:paraId="5FD0DD3B" w14:textId="77777777" w:rsidR="00772E85" w:rsidRDefault="00772E85" w:rsidP="00772E85">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3B5C0BBF" w14:textId="4B2FC7C5" w:rsidR="00F44D5C" w:rsidRPr="00772E85" w:rsidRDefault="00772E85" w:rsidP="00380B1D">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EF7238">
        <w:rPr>
          <w:rStyle w:val="Emphasis"/>
        </w:rPr>
        <w:t>Copyright Act 1968</w:t>
      </w:r>
      <w:r>
        <w:t xml:space="preserve"> (</w:t>
      </w:r>
      <w:proofErr w:type="spellStart"/>
      <w:r>
        <w:t>Cth</w:t>
      </w:r>
      <w:proofErr w:type="spellEnd"/>
      <w:r>
        <w:t>). The department accepts no responsibility for content on third-party websites.</w:t>
      </w:r>
    </w:p>
    <w:sectPr w:rsidR="00F44D5C" w:rsidRPr="00772E85" w:rsidSect="00F44D5C">
      <w:headerReference w:type="default" r:id="rId18"/>
      <w:footerReference w:type="default" r:id="rId19"/>
      <w:headerReference w:type="first" r:id="rId20"/>
      <w:footerReference w:type="first" r:id="rId21"/>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8425AB" w14:textId="77777777" w:rsidR="00AB7D2C" w:rsidRDefault="00AB7D2C" w:rsidP="00E51733">
      <w:r>
        <w:separator/>
      </w:r>
    </w:p>
  </w:endnote>
  <w:endnote w:type="continuationSeparator" w:id="0">
    <w:p w14:paraId="4C7E6DAD" w14:textId="77777777" w:rsidR="00AB7D2C" w:rsidRDefault="00AB7D2C" w:rsidP="00E51733">
      <w:r>
        <w:continuationSeparator/>
      </w:r>
    </w:p>
  </w:endnote>
  <w:endnote w:type="continuationNotice" w:id="1">
    <w:p w14:paraId="737D27AD" w14:textId="77777777" w:rsidR="00AB7D2C" w:rsidRDefault="00AB7D2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4FF22CDD-38F5-44CE-A8BA-29282BC664AE}"/>
  </w:font>
  <w:font w:name="Calibri">
    <w:panose1 w:val="020F0502020204030204"/>
    <w:charset w:val="00"/>
    <w:family w:val="swiss"/>
    <w:pitch w:val="variable"/>
    <w:sig w:usb0="E4002EFF" w:usb1="C200247B" w:usb2="00000009" w:usb3="00000000" w:csb0="000001FF" w:csb1="00000000"/>
    <w:embedRegular r:id="rId2" w:fontKey="{65AB9360-F1D2-4C73-AF7F-2E71A427E0AB}"/>
    <w:embedBold r:id="rId3" w:fontKey="{3551BC64-3EDE-4C2A-910E-5270D0CB0007}"/>
    <w:embedItalic r:id="rId4" w:fontKey="{7C509192-B62E-4790-B745-869026E9C240}"/>
  </w:font>
  <w:font w:name="Cordia New">
    <w:panose1 w:val="020B0304020202020204"/>
    <w:charset w:val="DE"/>
    <w:family w:val="swiss"/>
    <w:pitch w:val="variable"/>
    <w:sig w:usb0="81000003" w:usb1="00000000" w:usb2="00000000" w:usb3="00000000" w:csb0="00010001" w:csb1="00000000"/>
    <w:embedRegular r:id="rId5" w:fontKey="{5B629AFD-2F91-40C6-8A9C-1ECE2157A60F}"/>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A42D3492-4F4A-4C94-BFB0-C26B6BCFC373}"/>
  </w:font>
  <w:font w:name="Segoe UI">
    <w:panose1 w:val="020B0502040204020203"/>
    <w:charset w:val="00"/>
    <w:family w:val="swiss"/>
    <w:pitch w:val="variable"/>
    <w:sig w:usb0="E4002EFF" w:usb1="C000E47F" w:usb2="00000009" w:usb3="00000000" w:csb0="000001FF" w:csb1="00000000"/>
    <w:embedRegular r:id="rId7" w:fontKey="{A30BF0A7-AAC0-49AF-AFE5-D1342B50D25F}"/>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embedRegular r:id="rId8" w:fontKey="{2AB93992-6D08-4DDD-83AD-9914FCAFB3F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9BA635" w14:textId="0F43C9E3" w:rsidR="00772E85" w:rsidRPr="00E56264" w:rsidRDefault="00772E85" w:rsidP="00B53FCE">
    <w:pPr>
      <w:pStyle w:val="Footer"/>
    </w:pPr>
    <w:r w:rsidRPr="00E56264">
      <w:t xml:space="preserve">© NSW Department of Education, </w:t>
    </w:r>
    <w:r w:rsidRPr="00E56264">
      <w:rPr>
        <w:color w:val="2B579A"/>
        <w:shd w:val="clear" w:color="auto" w:fill="E6E6E6"/>
      </w:rPr>
      <w:fldChar w:fldCharType="begin"/>
    </w:r>
    <w:r w:rsidRPr="00E56264">
      <w:instrText xml:space="preserve"> DATE  \@ "MMM-yy"  \* MERGEFORMAT </w:instrText>
    </w:r>
    <w:r w:rsidRPr="00E56264">
      <w:rPr>
        <w:color w:val="2B579A"/>
        <w:shd w:val="clear" w:color="auto" w:fill="E6E6E6"/>
      </w:rPr>
      <w:fldChar w:fldCharType="separate"/>
    </w:r>
    <w:r w:rsidR="00DE1AD4">
      <w:rPr>
        <w:noProof/>
      </w:rPr>
      <w:t>Jun-25</w:t>
    </w:r>
    <w:r w:rsidRPr="00E56264">
      <w:rPr>
        <w:color w:val="2B579A"/>
        <w:shd w:val="clear" w:color="auto" w:fill="E6E6E6"/>
      </w:rPr>
      <w:fldChar w:fldCharType="end"/>
    </w:r>
    <w:r w:rsidRPr="00E56264">
      <w:ptab w:relativeTo="margin" w:alignment="right" w:leader="none"/>
    </w:r>
    <w:r w:rsidRPr="00E56264">
      <w:rPr>
        <w:color w:val="2B579A"/>
        <w:shd w:val="clear" w:color="auto" w:fill="E6E6E6"/>
      </w:rPr>
      <w:fldChar w:fldCharType="begin"/>
    </w:r>
    <w:r w:rsidRPr="00E56264">
      <w:instrText xml:space="preserve"> PAGE  \* Arabic  \* MERGEFORMAT </w:instrText>
    </w:r>
    <w:r w:rsidRPr="00E56264">
      <w:rPr>
        <w:color w:val="2B579A"/>
        <w:shd w:val="clear" w:color="auto" w:fill="E6E6E6"/>
      </w:rPr>
      <w:fldChar w:fldCharType="separate"/>
    </w:r>
    <w:r w:rsidRPr="00E56264">
      <w:t>2</w:t>
    </w:r>
    <w:r w:rsidRPr="00E56264">
      <w:rPr>
        <w:color w:val="2B579A"/>
        <w:shd w:val="clear" w:color="auto" w:fill="E6E6E6"/>
      </w:rPr>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36656A" w14:textId="310B108D" w:rsidR="00772E85" w:rsidRPr="00684CDB" w:rsidRDefault="00772E85" w:rsidP="00684CDB">
    <w:pPr>
      <w:pStyle w:val="Footer"/>
    </w:pPr>
    <w:r>
      <w:t xml:space="preserve">© NSW Department of Education, </w:t>
    </w:r>
    <w:r>
      <w:rPr>
        <w:color w:val="2B579A"/>
        <w:shd w:val="clear" w:color="auto" w:fill="E6E6E6"/>
      </w:rPr>
      <w:fldChar w:fldCharType="begin"/>
    </w:r>
    <w:r>
      <w:instrText xml:space="preserve"> DATE  \@ "MMM-yy"  \* MERGEFORMAT </w:instrText>
    </w:r>
    <w:r>
      <w:rPr>
        <w:color w:val="2B579A"/>
        <w:shd w:val="clear" w:color="auto" w:fill="E6E6E6"/>
      </w:rPr>
      <w:fldChar w:fldCharType="separate"/>
    </w:r>
    <w:r w:rsidR="00DE1AD4">
      <w:rPr>
        <w:noProof/>
      </w:rPr>
      <w:t>Jun-25</w:t>
    </w:r>
    <w:r>
      <w:rPr>
        <w:color w:val="2B579A"/>
        <w:shd w:val="clear" w:color="auto" w:fill="E6E6E6"/>
      </w:rPr>
      <w:fldChar w:fldCharType="end"/>
    </w:r>
    <w:r>
      <w:ptab w:relativeTo="margin" w:alignment="right" w:leader="none"/>
    </w:r>
    <w:r>
      <w:rPr>
        <w:b/>
        <w:noProof/>
        <w:color w:val="2B579A"/>
        <w:sz w:val="28"/>
        <w:szCs w:val="28"/>
        <w:shd w:val="clear" w:color="auto" w:fill="E6E6E6"/>
      </w:rPr>
      <w:drawing>
        <wp:inline distT="0" distB="0" distL="0" distR="0" wp14:anchorId="0F440CFC" wp14:editId="40B2E3F6">
          <wp:extent cx="571500" cy="190500"/>
          <wp:effectExtent l="0" t="0" r="0" b="0"/>
          <wp:docPr id="2" name="Picture 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3F9BB" w14:textId="77777777" w:rsidR="00772E85" w:rsidRPr="002F375A" w:rsidRDefault="00772E85" w:rsidP="00191140">
    <w:pPr>
      <w:pStyle w:val="Logo"/>
      <w:ind w:right="-31"/>
      <w:jc w:val="right"/>
    </w:pPr>
    <w:r w:rsidRPr="008426B6">
      <w:rPr>
        <w:noProof/>
      </w:rPr>
      <w:drawing>
        <wp:inline distT="0" distB="0" distL="0" distR="0" wp14:anchorId="29E018A1" wp14:editId="151D9E2D">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6CE276" w14:textId="77777777" w:rsidR="003C0E40" w:rsidRDefault="003C0E4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8DCEB8" w14:textId="77777777" w:rsidR="003C0E40" w:rsidRPr="00E80FFD" w:rsidRDefault="003C0E40">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7752D9" w14:textId="77777777" w:rsidR="00AB7D2C" w:rsidRDefault="00AB7D2C" w:rsidP="00E51733">
      <w:r>
        <w:separator/>
      </w:r>
    </w:p>
  </w:footnote>
  <w:footnote w:type="continuationSeparator" w:id="0">
    <w:p w14:paraId="62FF7B6D" w14:textId="77777777" w:rsidR="00AB7D2C" w:rsidRDefault="00AB7D2C" w:rsidP="00E51733">
      <w:r>
        <w:continuationSeparator/>
      </w:r>
    </w:p>
  </w:footnote>
  <w:footnote w:type="continuationNotice" w:id="1">
    <w:p w14:paraId="69DB608B" w14:textId="77777777" w:rsidR="00AB7D2C" w:rsidRDefault="00AB7D2C">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0985FA" w14:textId="3E211965" w:rsidR="00772E85" w:rsidRPr="00DC4DD6" w:rsidRDefault="00DC4DD6" w:rsidP="00A63722">
    <w:pPr>
      <w:pStyle w:val="Documentname"/>
    </w:pPr>
    <w:r>
      <w:t xml:space="preserve">Commerce </w:t>
    </w:r>
    <w:r w:rsidR="00A63722">
      <w:t>(Stage 5)</w:t>
    </w:r>
    <w:r w:rsidRPr="005F1379">
      <w:t xml:space="preserve"> </w:t>
    </w:r>
    <w:r w:rsidRPr="00603A3A">
      <w:t xml:space="preserve">– sample scope and sequence </w:t>
    </w:r>
    <w:r w:rsidR="00A63722">
      <w:t xml:space="preserve">– 200-hour </w:t>
    </w:r>
    <w:r w:rsidRPr="00D2403C">
      <w:t xml:space="preserve">| </w:t>
    </w:r>
    <w:r w:rsidRPr="0062578B">
      <w:fldChar w:fldCharType="begin"/>
    </w:r>
    <w:r w:rsidRPr="0062578B">
      <w:instrText xml:space="preserve"> PAGE   \* MERGEFORMAT </w:instrText>
    </w:r>
    <w:r w:rsidRPr="0062578B">
      <w:fldChar w:fldCharType="separate"/>
    </w:r>
    <w:r>
      <w:t>1</w:t>
    </w:r>
    <w:r w:rsidRPr="0062578B">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405D75" w14:textId="77777777" w:rsidR="00772E85" w:rsidRPr="00684CDB" w:rsidRDefault="00000000" w:rsidP="00684CDB">
    <w:pPr>
      <w:pStyle w:val="Header"/>
      <w:spacing w:after="0"/>
    </w:pPr>
    <w:r>
      <w:rPr>
        <w:color w:val="2B579A"/>
        <w:shd w:val="clear" w:color="auto" w:fill="E6E6E6"/>
      </w:rPr>
      <w:pict w14:anchorId="0AD518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6"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772E85" w:rsidRPr="009D43DD">
      <w:t>NSW Department of Education</w:t>
    </w:r>
    <w:r w:rsidR="00772E85"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9FAA68" w14:textId="77777777" w:rsidR="003C0E40" w:rsidRDefault="003C0E4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8762C2" w14:textId="77777777" w:rsidR="003C0E40" w:rsidRPr="00FA6449" w:rsidRDefault="003C0E40">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2C8C3BB4"/>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7BCABB3E"/>
    <w:multiLevelType w:val="hybridMultilevel"/>
    <w:tmpl w:val="76AACFDC"/>
    <w:lvl w:ilvl="0" w:tplc="9FEA6934">
      <w:start w:val="1"/>
      <w:numFmt w:val="bullet"/>
      <w:lvlText w:val=""/>
      <w:lvlJc w:val="left"/>
      <w:pPr>
        <w:ind w:left="720" w:hanging="360"/>
      </w:pPr>
      <w:rPr>
        <w:rFonts w:ascii="Symbol" w:hAnsi="Symbol" w:hint="default"/>
      </w:rPr>
    </w:lvl>
    <w:lvl w:ilvl="1" w:tplc="79540870">
      <w:start w:val="1"/>
      <w:numFmt w:val="bullet"/>
      <w:lvlText w:val="o"/>
      <w:lvlJc w:val="left"/>
      <w:pPr>
        <w:ind w:left="1440" w:hanging="360"/>
      </w:pPr>
      <w:rPr>
        <w:rFonts w:ascii="Courier New" w:hAnsi="Courier New" w:hint="default"/>
      </w:rPr>
    </w:lvl>
    <w:lvl w:ilvl="2" w:tplc="0984645A">
      <w:start w:val="1"/>
      <w:numFmt w:val="bullet"/>
      <w:lvlText w:val=""/>
      <w:lvlJc w:val="left"/>
      <w:pPr>
        <w:ind w:left="2160" w:hanging="360"/>
      </w:pPr>
      <w:rPr>
        <w:rFonts w:ascii="Wingdings" w:hAnsi="Wingdings" w:hint="default"/>
      </w:rPr>
    </w:lvl>
    <w:lvl w:ilvl="3" w:tplc="620E2BC4">
      <w:start w:val="1"/>
      <w:numFmt w:val="bullet"/>
      <w:lvlText w:val=""/>
      <w:lvlJc w:val="left"/>
      <w:pPr>
        <w:ind w:left="2880" w:hanging="360"/>
      </w:pPr>
      <w:rPr>
        <w:rFonts w:ascii="Symbol" w:hAnsi="Symbol" w:hint="default"/>
      </w:rPr>
    </w:lvl>
    <w:lvl w:ilvl="4" w:tplc="787CCE50">
      <w:start w:val="1"/>
      <w:numFmt w:val="bullet"/>
      <w:lvlText w:val="o"/>
      <w:lvlJc w:val="left"/>
      <w:pPr>
        <w:ind w:left="3600" w:hanging="360"/>
      </w:pPr>
      <w:rPr>
        <w:rFonts w:ascii="Courier New" w:hAnsi="Courier New" w:hint="default"/>
      </w:rPr>
    </w:lvl>
    <w:lvl w:ilvl="5" w:tplc="6E1EED48">
      <w:start w:val="1"/>
      <w:numFmt w:val="bullet"/>
      <w:lvlText w:val=""/>
      <w:lvlJc w:val="left"/>
      <w:pPr>
        <w:ind w:left="4320" w:hanging="360"/>
      </w:pPr>
      <w:rPr>
        <w:rFonts w:ascii="Wingdings" w:hAnsi="Wingdings" w:hint="default"/>
      </w:rPr>
    </w:lvl>
    <w:lvl w:ilvl="6" w:tplc="875E80CC">
      <w:start w:val="1"/>
      <w:numFmt w:val="bullet"/>
      <w:lvlText w:val=""/>
      <w:lvlJc w:val="left"/>
      <w:pPr>
        <w:ind w:left="5040" w:hanging="360"/>
      </w:pPr>
      <w:rPr>
        <w:rFonts w:ascii="Symbol" w:hAnsi="Symbol" w:hint="default"/>
      </w:rPr>
    </w:lvl>
    <w:lvl w:ilvl="7" w:tplc="8B5A6C0C">
      <w:start w:val="1"/>
      <w:numFmt w:val="bullet"/>
      <w:lvlText w:val="o"/>
      <w:lvlJc w:val="left"/>
      <w:pPr>
        <w:ind w:left="5760" w:hanging="360"/>
      </w:pPr>
      <w:rPr>
        <w:rFonts w:ascii="Courier New" w:hAnsi="Courier New" w:hint="default"/>
      </w:rPr>
    </w:lvl>
    <w:lvl w:ilvl="8" w:tplc="9C56FD56">
      <w:start w:val="1"/>
      <w:numFmt w:val="bullet"/>
      <w:lvlText w:val=""/>
      <w:lvlJc w:val="left"/>
      <w:pPr>
        <w:ind w:left="6480" w:hanging="360"/>
      </w:pPr>
      <w:rPr>
        <w:rFonts w:ascii="Wingdings" w:hAnsi="Wingdings" w:hint="default"/>
      </w:rPr>
    </w:lvl>
  </w:abstractNum>
  <w:num w:numId="1" w16cid:durableId="1493253665">
    <w:abstractNumId w:val="2"/>
  </w:num>
  <w:num w:numId="2" w16cid:durableId="851990027">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445587059">
    <w:abstractNumId w:val="0"/>
  </w:num>
  <w:num w:numId="4" w16cid:durableId="1636980700">
    <w:abstractNumId w:val="2"/>
  </w:num>
  <w:num w:numId="5" w16cid:durableId="418914110">
    <w:abstractNumId w:val="5"/>
  </w:num>
  <w:num w:numId="6" w16cid:durableId="1305741312">
    <w:abstractNumId w:val="3"/>
  </w:num>
  <w:num w:numId="7" w16cid:durableId="1466007447">
    <w:abstractNumId w:val="2"/>
  </w:num>
  <w:num w:numId="8" w16cid:durableId="1330014102">
    <w:abstractNumId w:val="6"/>
  </w:num>
  <w:num w:numId="9" w16cid:durableId="393547715">
    <w:abstractNumId w:val="1"/>
  </w:num>
  <w:num w:numId="10" w16cid:durableId="1055158464">
    <w:abstractNumId w:val="1"/>
  </w:num>
  <w:num w:numId="11" w16cid:durableId="1688216428">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2" w16cid:durableId="802381330">
    <w:abstractNumId w:val="0"/>
  </w:num>
  <w:num w:numId="13" w16cid:durableId="562910925">
    <w:abstractNumId w:val="2"/>
  </w:num>
  <w:num w:numId="14" w16cid:durableId="840006507">
    <w:abstractNumId w:val="5"/>
  </w:num>
  <w:num w:numId="15" w16cid:durableId="416633166">
    <w:abstractNumId w:val="5"/>
  </w:num>
  <w:num w:numId="16" w16cid:durableId="1429276161">
    <w:abstractNumId w:val="3"/>
  </w:num>
  <w:num w:numId="17" w16cid:durableId="542327126">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8" w16cid:durableId="1073315179">
    <w:abstractNumId w:val="0"/>
  </w:num>
  <w:num w:numId="19" w16cid:durableId="1363021430">
    <w:abstractNumId w:val="2"/>
  </w:num>
  <w:num w:numId="20" w16cid:durableId="1857578390">
    <w:abstractNumId w:val="5"/>
  </w:num>
  <w:num w:numId="21" w16cid:durableId="2139762369">
    <w:abstractNumId w:val="5"/>
  </w:num>
  <w:num w:numId="22" w16cid:durableId="1586038068">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06DD"/>
    <w:rsid w:val="00000730"/>
    <w:rsid w:val="00000DE7"/>
    <w:rsid w:val="0000514F"/>
    <w:rsid w:val="00013D7A"/>
    <w:rsid w:val="00013FF2"/>
    <w:rsid w:val="00020581"/>
    <w:rsid w:val="00024927"/>
    <w:rsid w:val="000252CB"/>
    <w:rsid w:val="00027A94"/>
    <w:rsid w:val="00033221"/>
    <w:rsid w:val="00045F0D"/>
    <w:rsid w:val="0004750C"/>
    <w:rsid w:val="00047862"/>
    <w:rsid w:val="00053465"/>
    <w:rsid w:val="00055A8F"/>
    <w:rsid w:val="00056914"/>
    <w:rsid w:val="00061D5B"/>
    <w:rsid w:val="00065A05"/>
    <w:rsid w:val="00067108"/>
    <w:rsid w:val="0007065B"/>
    <w:rsid w:val="000711E1"/>
    <w:rsid w:val="00074F0F"/>
    <w:rsid w:val="00077272"/>
    <w:rsid w:val="00080F7D"/>
    <w:rsid w:val="00081AED"/>
    <w:rsid w:val="00091B10"/>
    <w:rsid w:val="00094873"/>
    <w:rsid w:val="000A31EA"/>
    <w:rsid w:val="000A3F2A"/>
    <w:rsid w:val="000C1B93"/>
    <w:rsid w:val="000C24ED"/>
    <w:rsid w:val="000C390C"/>
    <w:rsid w:val="000C5455"/>
    <w:rsid w:val="000C6591"/>
    <w:rsid w:val="000D3BBE"/>
    <w:rsid w:val="000D3E86"/>
    <w:rsid w:val="000D7466"/>
    <w:rsid w:val="000E5D5C"/>
    <w:rsid w:val="00102BB0"/>
    <w:rsid w:val="00112528"/>
    <w:rsid w:val="00112B3A"/>
    <w:rsid w:val="00115B14"/>
    <w:rsid w:val="00127298"/>
    <w:rsid w:val="001276A4"/>
    <w:rsid w:val="00131BD4"/>
    <w:rsid w:val="00134379"/>
    <w:rsid w:val="00140D9B"/>
    <w:rsid w:val="0014582B"/>
    <w:rsid w:val="00154028"/>
    <w:rsid w:val="00173355"/>
    <w:rsid w:val="00173515"/>
    <w:rsid w:val="00176AC1"/>
    <w:rsid w:val="001770F8"/>
    <w:rsid w:val="00190C6F"/>
    <w:rsid w:val="00190D3C"/>
    <w:rsid w:val="00191140"/>
    <w:rsid w:val="00191CC1"/>
    <w:rsid w:val="00195F6A"/>
    <w:rsid w:val="00197F8E"/>
    <w:rsid w:val="001A2D64"/>
    <w:rsid w:val="001A3009"/>
    <w:rsid w:val="001B1224"/>
    <w:rsid w:val="001B2A40"/>
    <w:rsid w:val="001B6366"/>
    <w:rsid w:val="001B7D19"/>
    <w:rsid w:val="001C7E97"/>
    <w:rsid w:val="001D42A5"/>
    <w:rsid w:val="001D5230"/>
    <w:rsid w:val="001E5CB8"/>
    <w:rsid w:val="001F3690"/>
    <w:rsid w:val="001F5C52"/>
    <w:rsid w:val="00202E19"/>
    <w:rsid w:val="002105AD"/>
    <w:rsid w:val="00220B12"/>
    <w:rsid w:val="00222AB3"/>
    <w:rsid w:val="00232E91"/>
    <w:rsid w:val="002334C4"/>
    <w:rsid w:val="00247C1F"/>
    <w:rsid w:val="0025103A"/>
    <w:rsid w:val="0025592F"/>
    <w:rsid w:val="0026548C"/>
    <w:rsid w:val="0026613B"/>
    <w:rsid w:val="00266207"/>
    <w:rsid w:val="002709E3"/>
    <w:rsid w:val="0027370C"/>
    <w:rsid w:val="00290DC7"/>
    <w:rsid w:val="00292D2D"/>
    <w:rsid w:val="002A0860"/>
    <w:rsid w:val="002A1930"/>
    <w:rsid w:val="002A28B4"/>
    <w:rsid w:val="002A2B8C"/>
    <w:rsid w:val="002A35CF"/>
    <w:rsid w:val="002A475D"/>
    <w:rsid w:val="002A5C3A"/>
    <w:rsid w:val="002A6D21"/>
    <w:rsid w:val="002B40B9"/>
    <w:rsid w:val="002B4725"/>
    <w:rsid w:val="002B5242"/>
    <w:rsid w:val="002B697C"/>
    <w:rsid w:val="002C1558"/>
    <w:rsid w:val="002D3ACA"/>
    <w:rsid w:val="002D49CC"/>
    <w:rsid w:val="002E5F5F"/>
    <w:rsid w:val="002F1972"/>
    <w:rsid w:val="002F7CFE"/>
    <w:rsid w:val="00303085"/>
    <w:rsid w:val="0030477F"/>
    <w:rsid w:val="003057F1"/>
    <w:rsid w:val="00306594"/>
    <w:rsid w:val="00306C23"/>
    <w:rsid w:val="00320D8E"/>
    <w:rsid w:val="003216B4"/>
    <w:rsid w:val="0033620C"/>
    <w:rsid w:val="0034048F"/>
    <w:rsid w:val="00340DD9"/>
    <w:rsid w:val="00342A50"/>
    <w:rsid w:val="00350A71"/>
    <w:rsid w:val="00351C0E"/>
    <w:rsid w:val="003603B7"/>
    <w:rsid w:val="00360E17"/>
    <w:rsid w:val="00361E5C"/>
    <w:rsid w:val="0036209C"/>
    <w:rsid w:val="003658A6"/>
    <w:rsid w:val="00367F27"/>
    <w:rsid w:val="003728C0"/>
    <w:rsid w:val="00375EE0"/>
    <w:rsid w:val="003769C0"/>
    <w:rsid w:val="00380B1D"/>
    <w:rsid w:val="003832B1"/>
    <w:rsid w:val="0038378F"/>
    <w:rsid w:val="00385B46"/>
    <w:rsid w:val="00385DFB"/>
    <w:rsid w:val="0039316D"/>
    <w:rsid w:val="003A5190"/>
    <w:rsid w:val="003B06DD"/>
    <w:rsid w:val="003B1EF6"/>
    <w:rsid w:val="003B240E"/>
    <w:rsid w:val="003B58F7"/>
    <w:rsid w:val="003B6ADA"/>
    <w:rsid w:val="003C0E40"/>
    <w:rsid w:val="003C2C29"/>
    <w:rsid w:val="003C77C3"/>
    <w:rsid w:val="003D0647"/>
    <w:rsid w:val="003D13EF"/>
    <w:rsid w:val="003E1D01"/>
    <w:rsid w:val="003E2D3A"/>
    <w:rsid w:val="00401084"/>
    <w:rsid w:val="004036D8"/>
    <w:rsid w:val="00407EF0"/>
    <w:rsid w:val="00412F2B"/>
    <w:rsid w:val="004178B3"/>
    <w:rsid w:val="004203C8"/>
    <w:rsid w:val="00430F12"/>
    <w:rsid w:val="00442D26"/>
    <w:rsid w:val="0044603C"/>
    <w:rsid w:val="00450E47"/>
    <w:rsid w:val="004545FB"/>
    <w:rsid w:val="004662AB"/>
    <w:rsid w:val="004668C5"/>
    <w:rsid w:val="0047242E"/>
    <w:rsid w:val="00475306"/>
    <w:rsid w:val="004755B4"/>
    <w:rsid w:val="004775EA"/>
    <w:rsid w:val="00480185"/>
    <w:rsid w:val="0048642E"/>
    <w:rsid w:val="00492CA8"/>
    <w:rsid w:val="00495748"/>
    <w:rsid w:val="00496DFB"/>
    <w:rsid w:val="004A02BF"/>
    <w:rsid w:val="004A1D71"/>
    <w:rsid w:val="004B0DA9"/>
    <w:rsid w:val="004B484F"/>
    <w:rsid w:val="004C11A9"/>
    <w:rsid w:val="004C6281"/>
    <w:rsid w:val="004D18D4"/>
    <w:rsid w:val="004E1847"/>
    <w:rsid w:val="004E3528"/>
    <w:rsid w:val="004E4BE5"/>
    <w:rsid w:val="004F34D2"/>
    <w:rsid w:val="004F48DD"/>
    <w:rsid w:val="004F6AF2"/>
    <w:rsid w:val="00507D3E"/>
    <w:rsid w:val="00511863"/>
    <w:rsid w:val="0051276F"/>
    <w:rsid w:val="00515CDD"/>
    <w:rsid w:val="00522E82"/>
    <w:rsid w:val="00525C00"/>
    <w:rsid w:val="00526795"/>
    <w:rsid w:val="00534E0F"/>
    <w:rsid w:val="005354CC"/>
    <w:rsid w:val="0053609D"/>
    <w:rsid w:val="00541631"/>
    <w:rsid w:val="00541FBB"/>
    <w:rsid w:val="005523CC"/>
    <w:rsid w:val="00556082"/>
    <w:rsid w:val="00562FB0"/>
    <w:rsid w:val="005649D2"/>
    <w:rsid w:val="00580CAC"/>
    <w:rsid w:val="0058102D"/>
    <w:rsid w:val="005826D3"/>
    <w:rsid w:val="005827B8"/>
    <w:rsid w:val="00583731"/>
    <w:rsid w:val="005934B4"/>
    <w:rsid w:val="005A34D4"/>
    <w:rsid w:val="005A67CA"/>
    <w:rsid w:val="005B184F"/>
    <w:rsid w:val="005B4C5D"/>
    <w:rsid w:val="005B77E0"/>
    <w:rsid w:val="005C08F4"/>
    <w:rsid w:val="005C0CD2"/>
    <w:rsid w:val="005C14A7"/>
    <w:rsid w:val="005C182D"/>
    <w:rsid w:val="005D0140"/>
    <w:rsid w:val="005D11F0"/>
    <w:rsid w:val="005D49FE"/>
    <w:rsid w:val="005E1F63"/>
    <w:rsid w:val="005E39EE"/>
    <w:rsid w:val="005E3B0F"/>
    <w:rsid w:val="005E3F75"/>
    <w:rsid w:val="005F1379"/>
    <w:rsid w:val="005F7FAA"/>
    <w:rsid w:val="00603A3A"/>
    <w:rsid w:val="006105C1"/>
    <w:rsid w:val="00615DB5"/>
    <w:rsid w:val="0062578B"/>
    <w:rsid w:val="00625A39"/>
    <w:rsid w:val="00626BBF"/>
    <w:rsid w:val="00637453"/>
    <w:rsid w:val="0064273E"/>
    <w:rsid w:val="00643CC4"/>
    <w:rsid w:val="00670746"/>
    <w:rsid w:val="00677835"/>
    <w:rsid w:val="00677D9E"/>
    <w:rsid w:val="00680388"/>
    <w:rsid w:val="00680459"/>
    <w:rsid w:val="00684CDB"/>
    <w:rsid w:val="00693355"/>
    <w:rsid w:val="00696410"/>
    <w:rsid w:val="006A30C5"/>
    <w:rsid w:val="006A3884"/>
    <w:rsid w:val="006A466F"/>
    <w:rsid w:val="006B3488"/>
    <w:rsid w:val="006D00B0"/>
    <w:rsid w:val="006D14B5"/>
    <w:rsid w:val="006D1CF3"/>
    <w:rsid w:val="006D3DFC"/>
    <w:rsid w:val="006E0F8A"/>
    <w:rsid w:val="006E54D3"/>
    <w:rsid w:val="006F0731"/>
    <w:rsid w:val="006F63FA"/>
    <w:rsid w:val="006F71A1"/>
    <w:rsid w:val="007045BD"/>
    <w:rsid w:val="00705C5C"/>
    <w:rsid w:val="007064BB"/>
    <w:rsid w:val="00717237"/>
    <w:rsid w:val="007175EC"/>
    <w:rsid w:val="00721E1D"/>
    <w:rsid w:val="0075382D"/>
    <w:rsid w:val="007541CD"/>
    <w:rsid w:val="00755F39"/>
    <w:rsid w:val="00761246"/>
    <w:rsid w:val="00762C8B"/>
    <w:rsid w:val="00764A60"/>
    <w:rsid w:val="00766D19"/>
    <w:rsid w:val="00767354"/>
    <w:rsid w:val="00772E85"/>
    <w:rsid w:val="007748D4"/>
    <w:rsid w:val="00785FD5"/>
    <w:rsid w:val="007A0163"/>
    <w:rsid w:val="007A2518"/>
    <w:rsid w:val="007A3D22"/>
    <w:rsid w:val="007B020C"/>
    <w:rsid w:val="007B523A"/>
    <w:rsid w:val="007B7434"/>
    <w:rsid w:val="007C127C"/>
    <w:rsid w:val="007C1763"/>
    <w:rsid w:val="007C3A77"/>
    <w:rsid w:val="007C61E6"/>
    <w:rsid w:val="007C6D55"/>
    <w:rsid w:val="007D361B"/>
    <w:rsid w:val="007D5255"/>
    <w:rsid w:val="007D7F17"/>
    <w:rsid w:val="007E4CE7"/>
    <w:rsid w:val="007E57D1"/>
    <w:rsid w:val="007F066A"/>
    <w:rsid w:val="007F2A46"/>
    <w:rsid w:val="007F6453"/>
    <w:rsid w:val="007F6BE6"/>
    <w:rsid w:val="0080248A"/>
    <w:rsid w:val="00804F58"/>
    <w:rsid w:val="008073B1"/>
    <w:rsid w:val="00811401"/>
    <w:rsid w:val="00811612"/>
    <w:rsid w:val="00844BF4"/>
    <w:rsid w:val="00845BB2"/>
    <w:rsid w:val="00847AA2"/>
    <w:rsid w:val="00852014"/>
    <w:rsid w:val="00853FD2"/>
    <w:rsid w:val="008559F3"/>
    <w:rsid w:val="00856CA3"/>
    <w:rsid w:val="00860191"/>
    <w:rsid w:val="00861630"/>
    <w:rsid w:val="00865BC1"/>
    <w:rsid w:val="0087496A"/>
    <w:rsid w:val="00885A4E"/>
    <w:rsid w:val="00890EEE"/>
    <w:rsid w:val="0089316E"/>
    <w:rsid w:val="00896572"/>
    <w:rsid w:val="008A2E09"/>
    <w:rsid w:val="008A4CF6"/>
    <w:rsid w:val="008A5570"/>
    <w:rsid w:val="008B6F21"/>
    <w:rsid w:val="008C3021"/>
    <w:rsid w:val="008D65C6"/>
    <w:rsid w:val="008E3DE9"/>
    <w:rsid w:val="008E4055"/>
    <w:rsid w:val="008E4CF3"/>
    <w:rsid w:val="00907937"/>
    <w:rsid w:val="009107ED"/>
    <w:rsid w:val="00911337"/>
    <w:rsid w:val="009138BF"/>
    <w:rsid w:val="009215C7"/>
    <w:rsid w:val="0092421C"/>
    <w:rsid w:val="00930E93"/>
    <w:rsid w:val="0093679E"/>
    <w:rsid w:val="00944629"/>
    <w:rsid w:val="00953037"/>
    <w:rsid w:val="00953DE0"/>
    <w:rsid w:val="00962DCD"/>
    <w:rsid w:val="00965C31"/>
    <w:rsid w:val="00971A70"/>
    <w:rsid w:val="009739C8"/>
    <w:rsid w:val="00982157"/>
    <w:rsid w:val="00991CAF"/>
    <w:rsid w:val="00994329"/>
    <w:rsid w:val="00997F93"/>
    <w:rsid w:val="009A2577"/>
    <w:rsid w:val="009B1280"/>
    <w:rsid w:val="009B17CD"/>
    <w:rsid w:val="009B2255"/>
    <w:rsid w:val="009B518D"/>
    <w:rsid w:val="009B62C9"/>
    <w:rsid w:val="009C2DB5"/>
    <w:rsid w:val="009C4BE1"/>
    <w:rsid w:val="009C4FD7"/>
    <w:rsid w:val="009C543C"/>
    <w:rsid w:val="009C5B0E"/>
    <w:rsid w:val="009E70CE"/>
    <w:rsid w:val="009F36CD"/>
    <w:rsid w:val="00A0538B"/>
    <w:rsid w:val="00A119B4"/>
    <w:rsid w:val="00A14208"/>
    <w:rsid w:val="00A170A2"/>
    <w:rsid w:val="00A27896"/>
    <w:rsid w:val="00A3324E"/>
    <w:rsid w:val="00A52883"/>
    <w:rsid w:val="00A534B8"/>
    <w:rsid w:val="00A54063"/>
    <w:rsid w:val="00A5409F"/>
    <w:rsid w:val="00A57460"/>
    <w:rsid w:val="00A577A0"/>
    <w:rsid w:val="00A63054"/>
    <w:rsid w:val="00A63722"/>
    <w:rsid w:val="00A66164"/>
    <w:rsid w:val="00A73215"/>
    <w:rsid w:val="00A82C41"/>
    <w:rsid w:val="00AB099B"/>
    <w:rsid w:val="00AB7D2C"/>
    <w:rsid w:val="00AC47BA"/>
    <w:rsid w:val="00AC629F"/>
    <w:rsid w:val="00AF3FC9"/>
    <w:rsid w:val="00B01955"/>
    <w:rsid w:val="00B136BE"/>
    <w:rsid w:val="00B14B59"/>
    <w:rsid w:val="00B2036D"/>
    <w:rsid w:val="00B24D19"/>
    <w:rsid w:val="00B26C50"/>
    <w:rsid w:val="00B37DD3"/>
    <w:rsid w:val="00B459E1"/>
    <w:rsid w:val="00B46033"/>
    <w:rsid w:val="00B53FCE"/>
    <w:rsid w:val="00B60FBD"/>
    <w:rsid w:val="00B65452"/>
    <w:rsid w:val="00B67FA2"/>
    <w:rsid w:val="00B7119E"/>
    <w:rsid w:val="00B72931"/>
    <w:rsid w:val="00B80AAD"/>
    <w:rsid w:val="00B82837"/>
    <w:rsid w:val="00B907DE"/>
    <w:rsid w:val="00B91730"/>
    <w:rsid w:val="00BA0E43"/>
    <w:rsid w:val="00BA1A9B"/>
    <w:rsid w:val="00BA7230"/>
    <w:rsid w:val="00BA7577"/>
    <w:rsid w:val="00BA7AAB"/>
    <w:rsid w:val="00BC2871"/>
    <w:rsid w:val="00BC2A0C"/>
    <w:rsid w:val="00BC47CC"/>
    <w:rsid w:val="00BD3CB9"/>
    <w:rsid w:val="00BD6A8E"/>
    <w:rsid w:val="00BE1958"/>
    <w:rsid w:val="00BE350F"/>
    <w:rsid w:val="00BE3E4A"/>
    <w:rsid w:val="00BE5E29"/>
    <w:rsid w:val="00BF264E"/>
    <w:rsid w:val="00BF35D4"/>
    <w:rsid w:val="00BF732E"/>
    <w:rsid w:val="00BF76C1"/>
    <w:rsid w:val="00C0224B"/>
    <w:rsid w:val="00C117B5"/>
    <w:rsid w:val="00C23C35"/>
    <w:rsid w:val="00C436AB"/>
    <w:rsid w:val="00C4406B"/>
    <w:rsid w:val="00C4659D"/>
    <w:rsid w:val="00C46629"/>
    <w:rsid w:val="00C47A5A"/>
    <w:rsid w:val="00C5788E"/>
    <w:rsid w:val="00C57987"/>
    <w:rsid w:val="00C61AC5"/>
    <w:rsid w:val="00C62B29"/>
    <w:rsid w:val="00C64661"/>
    <w:rsid w:val="00C6532C"/>
    <w:rsid w:val="00C664FC"/>
    <w:rsid w:val="00C72713"/>
    <w:rsid w:val="00C75AFA"/>
    <w:rsid w:val="00C77294"/>
    <w:rsid w:val="00C81565"/>
    <w:rsid w:val="00C90A1D"/>
    <w:rsid w:val="00C94081"/>
    <w:rsid w:val="00C97398"/>
    <w:rsid w:val="00CA0226"/>
    <w:rsid w:val="00CB2145"/>
    <w:rsid w:val="00CB66B0"/>
    <w:rsid w:val="00CC1D21"/>
    <w:rsid w:val="00CC63AB"/>
    <w:rsid w:val="00CD232D"/>
    <w:rsid w:val="00CD3D2C"/>
    <w:rsid w:val="00CD6723"/>
    <w:rsid w:val="00CE2023"/>
    <w:rsid w:val="00CE5951"/>
    <w:rsid w:val="00CE5B40"/>
    <w:rsid w:val="00CE6147"/>
    <w:rsid w:val="00CF73E9"/>
    <w:rsid w:val="00D04D74"/>
    <w:rsid w:val="00D0656D"/>
    <w:rsid w:val="00D10516"/>
    <w:rsid w:val="00D136E3"/>
    <w:rsid w:val="00D15A52"/>
    <w:rsid w:val="00D15E76"/>
    <w:rsid w:val="00D208BC"/>
    <w:rsid w:val="00D211A5"/>
    <w:rsid w:val="00D214ED"/>
    <w:rsid w:val="00D30522"/>
    <w:rsid w:val="00D30AC8"/>
    <w:rsid w:val="00D310BF"/>
    <w:rsid w:val="00D31E35"/>
    <w:rsid w:val="00D507E2"/>
    <w:rsid w:val="00D534B3"/>
    <w:rsid w:val="00D61CE0"/>
    <w:rsid w:val="00D6425B"/>
    <w:rsid w:val="00D678DB"/>
    <w:rsid w:val="00D761C5"/>
    <w:rsid w:val="00D77790"/>
    <w:rsid w:val="00D811D0"/>
    <w:rsid w:val="00DA0F11"/>
    <w:rsid w:val="00DC1E02"/>
    <w:rsid w:val="00DC2708"/>
    <w:rsid w:val="00DC4328"/>
    <w:rsid w:val="00DC4DD6"/>
    <w:rsid w:val="00DC74E1"/>
    <w:rsid w:val="00DD2F4E"/>
    <w:rsid w:val="00DD6B75"/>
    <w:rsid w:val="00DE07A5"/>
    <w:rsid w:val="00DE1AD4"/>
    <w:rsid w:val="00DE2CE3"/>
    <w:rsid w:val="00E02D98"/>
    <w:rsid w:val="00E04DAF"/>
    <w:rsid w:val="00E066BB"/>
    <w:rsid w:val="00E112C7"/>
    <w:rsid w:val="00E12C06"/>
    <w:rsid w:val="00E1389A"/>
    <w:rsid w:val="00E15BE9"/>
    <w:rsid w:val="00E221A4"/>
    <w:rsid w:val="00E258F6"/>
    <w:rsid w:val="00E34415"/>
    <w:rsid w:val="00E36687"/>
    <w:rsid w:val="00E407B8"/>
    <w:rsid w:val="00E4272D"/>
    <w:rsid w:val="00E46220"/>
    <w:rsid w:val="00E5058E"/>
    <w:rsid w:val="00E51733"/>
    <w:rsid w:val="00E52427"/>
    <w:rsid w:val="00E532F1"/>
    <w:rsid w:val="00E56264"/>
    <w:rsid w:val="00E604B6"/>
    <w:rsid w:val="00E66CA0"/>
    <w:rsid w:val="00E72A9B"/>
    <w:rsid w:val="00E74090"/>
    <w:rsid w:val="00E80FE6"/>
    <w:rsid w:val="00E816E2"/>
    <w:rsid w:val="00E836F5"/>
    <w:rsid w:val="00E915B8"/>
    <w:rsid w:val="00E9584B"/>
    <w:rsid w:val="00EA7254"/>
    <w:rsid w:val="00EB0895"/>
    <w:rsid w:val="00EB4546"/>
    <w:rsid w:val="00ED0929"/>
    <w:rsid w:val="00ED293F"/>
    <w:rsid w:val="00ED4BFA"/>
    <w:rsid w:val="00EE2748"/>
    <w:rsid w:val="00EE55AA"/>
    <w:rsid w:val="00F1065A"/>
    <w:rsid w:val="00F14D7F"/>
    <w:rsid w:val="00F20AC8"/>
    <w:rsid w:val="00F30148"/>
    <w:rsid w:val="00F3454B"/>
    <w:rsid w:val="00F357AD"/>
    <w:rsid w:val="00F378F3"/>
    <w:rsid w:val="00F44D5C"/>
    <w:rsid w:val="00F46E6F"/>
    <w:rsid w:val="00F46EA2"/>
    <w:rsid w:val="00F522E3"/>
    <w:rsid w:val="00F54997"/>
    <w:rsid w:val="00F55674"/>
    <w:rsid w:val="00F56A61"/>
    <w:rsid w:val="00F63218"/>
    <w:rsid w:val="00F6531E"/>
    <w:rsid w:val="00F66145"/>
    <w:rsid w:val="00F66EDF"/>
    <w:rsid w:val="00F67719"/>
    <w:rsid w:val="00F73BC2"/>
    <w:rsid w:val="00F73CDD"/>
    <w:rsid w:val="00F81980"/>
    <w:rsid w:val="00F82E35"/>
    <w:rsid w:val="00F97C93"/>
    <w:rsid w:val="00FA0557"/>
    <w:rsid w:val="00FA0599"/>
    <w:rsid w:val="00FA3555"/>
    <w:rsid w:val="00FB422D"/>
    <w:rsid w:val="00FB4D9E"/>
    <w:rsid w:val="00FC0BB8"/>
    <w:rsid w:val="00FC1845"/>
    <w:rsid w:val="00FD0A93"/>
    <w:rsid w:val="00FD2B4F"/>
    <w:rsid w:val="00FE247C"/>
    <w:rsid w:val="00FE5E0D"/>
    <w:rsid w:val="15337AD9"/>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A9E57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33620C"/>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33620C"/>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33620C"/>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33620C"/>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33620C"/>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33620C"/>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33620C"/>
    <w:pPr>
      <w:keepNext/>
      <w:spacing w:after="200" w:line="240" w:lineRule="auto"/>
    </w:pPr>
    <w:rPr>
      <w:iCs/>
      <w:color w:val="002664"/>
      <w:sz w:val="18"/>
      <w:szCs w:val="18"/>
    </w:rPr>
  </w:style>
  <w:style w:type="table" w:customStyle="1" w:styleId="Tableheader">
    <w:name w:val="ŠTable header"/>
    <w:basedOn w:val="TableNormal"/>
    <w:uiPriority w:val="99"/>
    <w:rsid w:val="0033620C"/>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3362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33620C"/>
    <w:pPr>
      <w:numPr>
        <w:numId w:val="22"/>
      </w:numPr>
    </w:pPr>
  </w:style>
  <w:style w:type="paragraph" w:styleId="ListNumber2">
    <w:name w:val="List Number 2"/>
    <w:aliases w:val="ŠList Number 2"/>
    <w:basedOn w:val="Normal"/>
    <w:uiPriority w:val="8"/>
    <w:qFormat/>
    <w:rsid w:val="0033620C"/>
    <w:pPr>
      <w:numPr>
        <w:numId w:val="21"/>
      </w:numPr>
    </w:pPr>
  </w:style>
  <w:style w:type="paragraph" w:styleId="ListBullet">
    <w:name w:val="List Bullet"/>
    <w:aliases w:val="ŠList Bullet"/>
    <w:basedOn w:val="Normal"/>
    <w:uiPriority w:val="9"/>
    <w:qFormat/>
    <w:rsid w:val="0033620C"/>
    <w:pPr>
      <w:numPr>
        <w:numId w:val="19"/>
      </w:numPr>
    </w:pPr>
  </w:style>
  <w:style w:type="paragraph" w:styleId="ListBullet2">
    <w:name w:val="List Bullet 2"/>
    <w:aliases w:val="ŠList Bullet 2"/>
    <w:basedOn w:val="Normal"/>
    <w:uiPriority w:val="10"/>
    <w:qFormat/>
    <w:rsid w:val="0033620C"/>
    <w:pPr>
      <w:numPr>
        <w:numId w:val="17"/>
      </w:numPr>
    </w:pPr>
  </w:style>
  <w:style w:type="paragraph" w:styleId="Date">
    <w:name w:val="Date"/>
    <w:aliases w:val="ŠDate"/>
    <w:basedOn w:val="Normal"/>
    <w:next w:val="Normal"/>
    <w:link w:val="DateChar"/>
    <w:uiPriority w:val="99"/>
    <w:rsid w:val="00A63054"/>
    <w:pPr>
      <w:spacing w:before="0" w:after="0" w:line="720" w:lineRule="atLeast"/>
    </w:pPr>
  </w:style>
  <w:style w:type="character" w:customStyle="1" w:styleId="DateChar">
    <w:name w:val="Date Char"/>
    <w:aliases w:val="ŠDate Char"/>
    <w:basedOn w:val="DefaultParagraphFont"/>
    <w:link w:val="Date"/>
    <w:uiPriority w:val="99"/>
    <w:rsid w:val="00A63054"/>
    <w:rPr>
      <w:rFonts w:ascii="Arial" w:hAnsi="Arial" w:cs="Arial"/>
      <w:sz w:val="24"/>
      <w:szCs w:val="24"/>
      <w:lang w:val="en-US"/>
    </w:rPr>
  </w:style>
  <w:style w:type="paragraph" w:styleId="Signature">
    <w:name w:val="Signature"/>
    <w:aliases w:val="ŠSignature"/>
    <w:basedOn w:val="Normal"/>
    <w:link w:val="SignatureChar"/>
    <w:uiPriority w:val="99"/>
    <w:rsid w:val="00A63054"/>
    <w:pPr>
      <w:spacing w:before="0" w:after="0" w:line="720" w:lineRule="atLeast"/>
    </w:pPr>
  </w:style>
  <w:style w:type="character" w:customStyle="1" w:styleId="SignatureChar">
    <w:name w:val="Signature Char"/>
    <w:aliases w:val="ŠSignature Char"/>
    <w:basedOn w:val="DefaultParagraphFont"/>
    <w:link w:val="Signature"/>
    <w:uiPriority w:val="99"/>
    <w:rsid w:val="00A63054"/>
    <w:rPr>
      <w:rFonts w:ascii="Arial" w:hAnsi="Arial" w:cs="Arial"/>
      <w:sz w:val="24"/>
      <w:szCs w:val="24"/>
      <w:lang w:val="en-US"/>
    </w:rPr>
  </w:style>
  <w:style w:type="character" w:styleId="Strong">
    <w:name w:val="Strong"/>
    <w:aliases w:val="ŠStrong,Bold"/>
    <w:qFormat/>
    <w:rsid w:val="0033620C"/>
    <w:rPr>
      <w:b/>
      <w:bCs/>
    </w:rPr>
  </w:style>
  <w:style w:type="paragraph" w:customStyle="1" w:styleId="FeatureBox2">
    <w:name w:val="ŠFeature Box 2"/>
    <w:basedOn w:val="Normal"/>
    <w:next w:val="Normal"/>
    <w:uiPriority w:val="12"/>
    <w:qFormat/>
    <w:rsid w:val="0033620C"/>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33620C"/>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33620C"/>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33620C"/>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33620C"/>
    <w:rPr>
      <w:color w:val="2F5496" w:themeColor="accent1" w:themeShade="BF"/>
      <w:u w:val="single"/>
    </w:rPr>
  </w:style>
  <w:style w:type="paragraph" w:customStyle="1" w:styleId="Logo">
    <w:name w:val="ŠLogo"/>
    <w:basedOn w:val="Normal"/>
    <w:uiPriority w:val="18"/>
    <w:qFormat/>
    <w:rsid w:val="0033620C"/>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33620C"/>
    <w:pPr>
      <w:tabs>
        <w:tab w:val="right" w:leader="dot" w:pos="14570"/>
      </w:tabs>
      <w:spacing w:before="0"/>
    </w:pPr>
    <w:rPr>
      <w:b/>
      <w:noProof/>
    </w:rPr>
  </w:style>
  <w:style w:type="paragraph" w:styleId="TOC2">
    <w:name w:val="toc 2"/>
    <w:aliases w:val="ŠTOC 2"/>
    <w:basedOn w:val="Normal"/>
    <w:next w:val="Normal"/>
    <w:uiPriority w:val="39"/>
    <w:unhideWhenUsed/>
    <w:rsid w:val="0033620C"/>
    <w:pPr>
      <w:tabs>
        <w:tab w:val="right" w:leader="dot" w:pos="14570"/>
      </w:tabs>
      <w:spacing w:before="0"/>
    </w:pPr>
    <w:rPr>
      <w:noProof/>
    </w:rPr>
  </w:style>
  <w:style w:type="paragraph" w:styleId="TOC3">
    <w:name w:val="toc 3"/>
    <w:aliases w:val="ŠTOC 3"/>
    <w:basedOn w:val="Normal"/>
    <w:next w:val="Normal"/>
    <w:uiPriority w:val="39"/>
    <w:unhideWhenUsed/>
    <w:rsid w:val="0033620C"/>
    <w:pPr>
      <w:spacing w:before="0"/>
      <w:ind w:left="244"/>
    </w:pPr>
  </w:style>
  <w:style w:type="paragraph" w:styleId="Title">
    <w:name w:val="Title"/>
    <w:aliases w:val="ŠTitle"/>
    <w:basedOn w:val="Normal"/>
    <w:next w:val="Normal"/>
    <w:link w:val="TitleChar"/>
    <w:uiPriority w:val="1"/>
    <w:rsid w:val="0033620C"/>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33620C"/>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33620C"/>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33620C"/>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9"/>
    <w:qFormat/>
    <w:rsid w:val="0033620C"/>
    <w:pPr>
      <w:spacing w:after="240"/>
      <w:outlineLvl w:val="9"/>
    </w:pPr>
    <w:rPr>
      <w:szCs w:val="40"/>
    </w:rPr>
  </w:style>
  <w:style w:type="paragraph" w:styleId="Footer">
    <w:name w:val="footer"/>
    <w:aliases w:val="ŠFooter"/>
    <w:basedOn w:val="Normal"/>
    <w:link w:val="FooterChar"/>
    <w:uiPriority w:val="19"/>
    <w:rsid w:val="0033620C"/>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33620C"/>
    <w:rPr>
      <w:rFonts w:ascii="Arial" w:hAnsi="Arial" w:cs="Arial"/>
      <w:sz w:val="18"/>
      <w:szCs w:val="18"/>
    </w:rPr>
  </w:style>
  <w:style w:type="paragraph" w:styleId="Header">
    <w:name w:val="header"/>
    <w:aliases w:val="ŠHeader"/>
    <w:basedOn w:val="Normal"/>
    <w:link w:val="HeaderChar"/>
    <w:uiPriority w:val="16"/>
    <w:rsid w:val="0033620C"/>
    <w:rPr>
      <w:noProof/>
      <w:color w:val="002664"/>
      <w:sz w:val="28"/>
      <w:szCs w:val="28"/>
    </w:rPr>
  </w:style>
  <w:style w:type="character" w:customStyle="1" w:styleId="HeaderChar">
    <w:name w:val="Header Char"/>
    <w:aliases w:val="ŠHeader Char"/>
    <w:basedOn w:val="DefaultParagraphFont"/>
    <w:link w:val="Header"/>
    <w:uiPriority w:val="16"/>
    <w:rsid w:val="0033620C"/>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33620C"/>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33620C"/>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33620C"/>
    <w:rPr>
      <w:rFonts w:ascii="Arial" w:hAnsi="Arial" w:cs="Arial"/>
      <w:b/>
      <w:szCs w:val="32"/>
    </w:rPr>
  </w:style>
  <w:style w:type="character" w:styleId="UnresolvedMention">
    <w:name w:val="Unresolved Mention"/>
    <w:basedOn w:val="DefaultParagraphFont"/>
    <w:uiPriority w:val="99"/>
    <w:semiHidden/>
    <w:unhideWhenUsed/>
    <w:rsid w:val="0033620C"/>
    <w:rPr>
      <w:color w:val="605E5C"/>
      <w:shd w:val="clear" w:color="auto" w:fill="E1DFDD"/>
    </w:rPr>
  </w:style>
  <w:style w:type="character" w:styleId="Emphasis">
    <w:name w:val="Emphasis"/>
    <w:aliases w:val="ŠEmphasis,Italic"/>
    <w:qFormat/>
    <w:rsid w:val="0033620C"/>
    <w:rPr>
      <w:i/>
      <w:iCs/>
    </w:rPr>
  </w:style>
  <w:style w:type="character" w:styleId="SubtleEmphasis">
    <w:name w:val="Subtle Emphasis"/>
    <w:basedOn w:val="DefaultParagraphFont"/>
    <w:uiPriority w:val="19"/>
    <w:semiHidden/>
    <w:qFormat/>
    <w:rsid w:val="0033620C"/>
    <w:rPr>
      <w:i/>
      <w:iCs/>
      <w:color w:val="404040" w:themeColor="text1" w:themeTint="BF"/>
    </w:rPr>
  </w:style>
  <w:style w:type="paragraph" w:styleId="TOC4">
    <w:name w:val="toc 4"/>
    <w:aliases w:val="ŠTOC 4"/>
    <w:basedOn w:val="Normal"/>
    <w:next w:val="Normal"/>
    <w:autoRedefine/>
    <w:uiPriority w:val="39"/>
    <w:unhideWhenUsed/>
    <w:rsid w:val="0033620C"/>
    <w:pPr>
      <w:spacing w:before="0"/>
      <w:ind w:left="488"/>
    </w:pPr>
  </w:style>
  <w:style w:type="character" w:styleId="CommentReference">
    <w:name w:val="annotation reference"/>
    <w:basedOn w:val="DefaultParagraphFont"/>
    <w:uiPriority w:val="99"/>
    <w:semiHidden/>
    <w:unhideWhenUsed/>
    <w:rsid w:val="0033620C"/>
    <w:rPr>
      <w:sz w:val="16"/>
      <w:szCs w:val="16"/>
    </w:rPr>
  </w:style>
  <w:style w:type="paragraph" w:styleId="CommentText">
    <w:name w:val="annotation text"/>
    <w:basedOn w:val="Normal"/>
    <w:link w:val="CommentTextChar"/>
    <w:uiPriority w:val="99"/>
    <w:unhideWhenUsed/>
    <w:rsid w:val="00A63722"/>
    <w:pPr>
      <w:spacing w:line="240" w:lineRule="auto"/>
    </w:pPr>
    <w:rPr>
      <w:sz w:val="20"/>
      <w:szCs w:val="20"/>
    </w:rPr>
  </w:style>
  <w:style w:type="character" w:customStyle="1" w:styleId="CommentTextChar">
    <w:name w:val="Comment Text Char"/>
    <w:basedOn w:val="DefaultParagraphFont"/>
    <w:link w:val="CommentText"/>
    <w:uiPriority w:val="99"/>
    <w:rsid w:val="00A63722"/>
    <w:rPr>
      <w:rFonts w:ascii="Arial" w:hAnsi="Arial" w:cs="Arial"/>
      <w:sz w:val="20"/>
      <w:szCs w:val="20"/>
    </w:rPr>
  </w:style>
  <w:style w:type="paragraph" w:styleId="CommentSubject">
    <w:name w:val="annotation subject"/>
    <w:basedOn w:val="Normal"/>
    <w:next w:val="Normal"/>
    <w:link w:val="CommentSubjectChar"/>
    <w:uiPriority w:val="99"/>
    <w:semiHidden/>
    <w:unhideWhenUsed/>
    <w:rsid w:val="0033620C"/>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33620C"/>
    <w:rPr>
      <w:rFonts w:ascii="Arial" w:hAnsi="Arial" w:cs="Arial"/>
      <w:b/>
      <w:bCs/>
      <w:sz w:val="20"/>
      <w:szCs w:val="20"/>
    </w:rPr>
  </w:style>
  <w:style w:type="paragraph" w:styleId="ListParagraph">
    <w:name w:val="List Paragraph"/>
    <w:aliases w:val="ŠList Paragraph"/>
    <w:basedOn w:val="Normal"/>
    <w:uiPriority w:val="34"/>
    <w:unhideWhenUsed/>
    <w:qFormat/>
    <w:rsid w:val="0033620C"/>
    <w:pPr>
      <w:ind w:left="567"/>
    </w:pPr>
  </w:style>
  <w:style w:type="paragraph" w:styleId="Revision">
    <w:name w:val="Revision"/>
    <w:hidden/>
    <w:uiPriority w:val="99"/>
    <w:semiHidden/>
    <w:rsid w:val="007748D4"/>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33620C"/>
    <w:rPr>
      <w:color w:val="954F72" w:themeColor="followedHyperlink"/>
      <w:u w:val="single"/>
    </w:rPr>
  </w:style>
  <w:style w:type="paragraph" w:styleId="BalloonText">
    <w:name w:val="Balloon Text"/>
    <w:basedOn w:val="Normal"/>
    <w:link w:val="BalloonTextChar"/>
    <w:uiPriority w:val="99"/>
    <w:semiHidden/>
    <w:unhideWhenUsed/>
    <w:rsid w:val="00ED0929"/>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0929"/>
    <w:rPr>
      <w:rFonts w:ascii="Segoe UI" w:hAnsi="Segoe UI" w:cs="Segoe UI"/>
      <w:sz w:val="18"/>
      <w:szCs w:val="18"/>
    </w:rPr>
  </w:style>
  <w:style w:type="paragraph" w:styleId="ListBullet3">
    <w:name w:val="List Bullet 3"/>
    <w:aliases w:val="ŠList Bullet 3"/>
    <w:basedOn w:val="Normal"/>
    <w:uiPriority w:val="10"/>
    <w:rsid w:val="0033620C"/>
    <w:pPr>
      <w:numPr>
        <w:numId w:val="18"/>
      </w:numPr>
    </w:pPr>
  </w:style>
  <w:style w:type="paragraph" w:styleId="ListNumber3">
    <w:name w:val="List Number 3"/>
    <w:aliases w:val="ŠList Number 3"/>
    <w:basedOn w:val="ListBullet3"/>
    <w:uiPriority w:val="8"/>
    <w:rsid w:val="0033620C"/>
    <w:pPr>
      <w:numPr>
        <w:ilvl w:val="2"/>
        <w:numId w:val="21"/>
      </w:numPr>
    </w:pPr>
  </w:style>
  <w:style w:type="character" w:styleId="PlaceholderText">
    <w:name w:val="Placeholder Text"/>
    <w:basedOn w:val="DefaultParagraphFont"/>
    <w:uiPriority w:val="99"/>
    <w:semiHidden/>
    <w:rsid w:val="0033620C"/>
    <w:rPr>
      <w:color w:val="808080"/>
    </w:rPr>
  </w:style>
  <w:style w:type="character" w:customStyle="1" w:styleId="BoldItalic">
    <w:name w:val="ŠBold Italic"/>
    <w:basedOn w:val="DefaultParagraphFont"/>
    <w:uiPriority w:val="1"/>
    <w:qFormat/>
    <w:rsid w:val="0033620C"/>
    <w:rPr>
      <w:b/>
      <w:i/>
      <w:iCs/>
    </w:rPr>
  </w:style>
  <w:style w:type="paragraph" w:customStyle="1" w:styleId="Documentname">
    <w:name w:val="ŠDocument name"/>
    <w:basedOn w:val="Normal"/>
    <w:next w:val="Normal"/>
    <w:uiPriority w:val="17"/>
    <w:qFormat/>
    <w:rsid w:val="0033620C"/>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33620C"/>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33620C"/>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33620C"/>
    <w:pPr>
      <w:spacing w:after="0"/>
    </w:pPr>
    <w:rPr>
      <w:sz w:val="18"/>
      <w:szCs w:val="18"/>
    </w:rPr>
  </w:style>
  <w:style w:type="paragraph" w:customStyle="1" w:styleId="Pulloutquote">
    <w:name w:val="ŠPull out quote"/>
    <w:basedOn w:val="Normal"/>
    <w:next w:val="Normal"/>
    <w:uiPriority w:val="20"/>
    <w:qFormat/>
    <w:rsid w:val="0033620C"/>
    <w:pPr>
      <w:keepNext/>
      <w:ind w:left="567" w:right="57"/>
    </w:pPr>
    <w:rPr>
      <w:szCs w:val="22"/>
    </w:rPr>
  </w:style>
  <w:style w:type="paragraph" w:customStyle="1" w:styleId="Subtitle0">
    <w:name w:val="ŠSubtitle"/>
    <w:basedOn w:val="Normal"/>
    <w:link w:val="SubtitleChar0"/>
    <w:uiPriority w:val="2"/>
    <w:qFormat/>
    <w:rsid w:val="0033620C"/>
    <w:pPr>
      <w:spacing w:before="360"/>
    </w:pPr>
    <w:rPr>
      <w:color w:val="002664"/>
      <w:sz w:val="44"/>
      <w:szCs w:val="48"/>
    </w:rPr>
  </w:style>
  <w:style w:type="character" w:customStyle="1" w:styleId="SubtitleChar0">
    <w:name w:val="ŠSubtitle Char"/>
    <w:basedOn w:val="DefaultParagraphFont"/>
    <w:link w:val="Subtitle0"/>
    <w:uiPriority w:val="2"/>
    <w:rsid w:val="0033620C"/>
    <w:rPr>
      <w:rFonts w:ascii="Arial" w:hAnsi="Arial" w:cs="Arial"/>
      <w:color w:val="002664"/>
      <w:sz w:val="44"/>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0775358">
      <w:bodyDiv w:val="1"/>
      <w:marLeft w:val="0"/>
      <w:marRight w:val="0"/>
      <w:marTop w:val="0"/>
      <w:marBottom w:val="0"/>
      <w:divBdr>
        <w:top w:val="none" w:sz="0" w:space="0" w:color="auto"/>
        <w:left w:val="none" w:sz="0" w:space="0" w:color="auto"/>
        <w:bottom w:val="none" w:sz="0" w:space="0" w:color="auto"/>
        <w:right w:val="none" w:sz="0" w:space="0" w:color="auto"/>
      </w:divBdr>
      <w:divsChild>
        <w:div w:id="1764454368">
          <w:marLeft w:val="0"/>
          <w:marRight w:val="0"/>
          <w:marTop w:val="0"/>
          <w:marBottom w:val="0"/>
          <w:divBdr>
            <w:top w:val="single" w:sz="2" w:space="0" w:color="auto"/>
            <w:left w:val="single" w:sz="2" w:space="0" w:color="auto"/>
            <w:bottom w:val="single" w:sz="2" w:space="0" w:color="auto"/>
            <w:right w:val="single" w:sz="2" w:space="0" w:color="auto"/>
          </w:divBdr>
        </w:div>
      </w:divsChild>
    </w:div>
    <w:div w:id="404113459">
      <w:bodyDiv w:val="1"/>
      <w:marLeft w:val="0"/>
      <w:marRight w:val="0"/>
      <w:marTop w:val="0"/>
      <w:marBottom w:val="0"/>
      <w:divBdr>
        <w:top w:val="none" w:sz="0" w:space="0" w:color="auto"/>
        <w:left w:val="none" w:sz="0" w:space="0" w:color="auto"/>
        <w:bottom w:val="none" w:sz="0" w:space="0" w:color="auto"/>
        <w:right w:val="none" w:sz="0" w:space="0" w:color="auto"/>
      </w:divBdr>
      <w:divsChild>
        <w:div w:id="1593705219">
          <w:marLeft w:val="0"/>
          <w:marRight w:val="0"/>
          <w:marTop w:val="0"/>
          <w:marBottom w:val="0"/>
          <w:divBdr>
            <w:top w:val="single" w:sz="2" w:space="0" w:color="auto"/>
            <w:left w:val="single" w:sz="2" w:space="0" w:color="auto"/>
            <w:bottom w:val="single" w:sz="2" w:space="0" w:color="auto"/>
            <w:right w:val="single" w:sz="2" w:space="0" w:color="auto"/>
          </w:divBdr>
        </w:div>
      </w:divsChild>
    </w:div>
    <w:div w:id="617105432">
      <w:bodyDiv w:val="1"/>
      <w:marLeft w:val="0"/>
      <w:marRight w:val="0"/>
      <w:marTop w:val="0"/>
      <w:marBottom w:val="0"/>
      <w:divBdr>
        <w:top w:val="none" w:sz="0" w:space="0" w:color="auto"/>
        <w:left w:val="none" w:sz="0" w:space="0" w:color="auto"/>
        <w:bottom w:val="none" w:sz="0" w:space="0" w:color="auto"/>
        <w:right w:val="none" w:sz="0" w:space="0" w:color="auto"/>
      </w:divBdr>
      <w:divsChild>
        <w:div w:id="1748843515">
          <w:marLeft w:val="0"/>
          <w:marRight w:val="0"/>
          <w:marTop w:val="0"/>
          <w:marBottom w:val="0"/>
          <w:divBdr>
            <w:top w:val="single" w:sz="2" w:space="0" w:color="auto"/>
            <w:left w:val="single" w:sz="2" w:space="0" w:color="auto"/>
            <w:bottom w:val="single" w:sz="2" w:space="0" w:color="auto"/>
            <w:right w:val="single" w:sz="2" w:space="0" w:color="auto"/>
          </w:divBdr>
        </w:div>
      </w:divsChild>
    </w:div>
    <w:div w:id="782000016">
      <w:bodyDiv w:val="1"/>
      <w:marLeft w:val="0"/>
      <w:marRight w:val="0"/>
      <w:marTop w:val="0"/>
      <w:marBottom w:val="0"/>
      <w:divBdr>
        <w:top w:val="none" w:sz="0" w:space="0" w:color="auto"/>
        <w:left w:val="none" w:sz="0" w:space="0" w:color="auto"/>
        <w:bottom w:val="none" w:sz="0" w:space="0" w:color="auto"/>
        <w:right w:val="none" w:sz="0" w:space="0" w:color="auto"/>
      </w:divBdr>
      <w:divsChild>
        <w:div w:id="30083235">
          <w:marLeft w:val="0"/>
          <w:marRight w:val="0"/>
          <w:marTop w:val="0"/>
          <w:marBottom w:val="0"/>
          <w:divBdr>
            <w:top w:val="single" w:sz="2" w:space="0" w:color="auto"/>
            <w:left w:val="single" w:sz="2" w:space="0" w:color="auto"/>
            <w:bottom w:val="single" w:sz="2" w:space="0" w:color="auto"/>
            <w:right w:val="single" w:sz="2" w:space="0" w:color="auto"/>
          </w:divBdr>
        </w:div>
      </w:divsChild>
    </w:div>
    <w:div w:id="929849619">
      <w:bodyDiv w:val="1"/>
      <w:marLeft w:val="0"/>
      <w:marRight w:val="0"/>
      <w:marTop w:val="0"/>
      <w:marBottom w:val="0"/>
      <w:divBdr>
        <w:top w:val="none" w:sz="0" w:space="0" w:color="auto"/>
        <w:left w:val="none" w:sz="0" w:space="0" w:color="auto"/>
        <w:bottom w:val="none" w:sz="0" w:space="0" w:color="auto"/>
        <w:right w:val="none" w:sz="0" w:space="0" w:color="auto"/>
      </w:divBdr>
      <w:divsChild>
        <w:div w:id="218832073">
          <w:marLeft w:val="0"/>
          <w:marRight w:val="0"/>
          <w:marTop w:val="0"/>
          <w:marBottom w:val="0"/>
          <w:divBdr>
            <w:top w:val="single" w:sz="2" w:space="0" w:color="auto"/>
            <w:left w:val="single" w:sz="2" w:space="0" w:color="auto"/>
            <w:bottom w:val="single" w:sz="2" w:space="0" w:color="auto"/>
            <w:right w:val="single" w:sz="2" w:space="0" w:color="auto"/>
          </w:divBdr>
        </w:div>
      </w:divsChild>
    </w:div>
    <w:div w:id="1018657049">
      <w:bodyDiv w:val="1"/>
      <w:marLeft w:val="0"/>
      <w:marRight w:val="0"/>
      <w:marTop w:val="0"/>
      <w:marBottom w:val="0"/>
      <w:divBdr>
        <w:top w:val="none" w:sz="0" w:space="0" w:color="auto"/>
        <w:left w:val="none" w:sz="0" w:space="0" w:color="auto"/>
        <w:bottom w:val="none" w:sz="0" w:space="0" w:color="auto"/>
        <w:right w:val="none" w:sz="0" w:space="0" w:color="auto"/>
      </w:divBdr>
      <w:divsChild>
        <w:div w:id="1801999881">
          <w:marLeft w:val="0"/>
          <w:marRight w:val="0"/>
          <w:marTop w:val="0"/>
          <w:marBottom w:val="0"/>
          <w:divBdr>
            <w:top w:val="single" w:sz="2" w:space="0" w:color="auto"/>
            <w:left w:val="single" w:sz="2" w:space="0" w:color="auto"/>
            <w:bottom w:val="single" w:sz="2" w:space="0" w:color="auto"/>
            <w:right w:val="single" w:sz="2" w:space="0" w:color="auto"/>
          </w:divBdr>
        </w:div>
      </w:divsChild>
    </w:div>
    <w:div w:id="1050887742">
      <w:bodyDiv w:val="1"/>
      <w:marLeft w:val="0"/>
      <w:marRight w:val="0"/>
      <w:marTop w:val="0"/>
      <w:marBottom w:val="0"/>
      <w:divBdr>
        <w:top w:val="none" w:sz="0" w:space="0" w:color="auto"/>
        <w:left w:val="none" w:sz="0" w:space="0" w:color="auto"/>
        <w:bottom w:val="none" w:sz="0" w:space="0" w:color="auto"/>
        <w:right w:val="none" w:sz="0" w:space="0" w:color="auto"/>
      </w:divBdr>
    </w:div>
    <w:div w:id="1057782440">
      <w:bodyDiv w:val="1"/>
      <w:marLeft w:val="0"/>
      <w:marRight w:val="0"/>
      <w:marTop w:val="0"/>
      <w:marBottom w:val="0"/>
      <w:divBdr>
        <w:top w:val="none" w:sz="0" w:space="0" w:color="auto"/>
        <w:left w:val="none" w:sz="0" w:space="0" w:color="auto"/>
        <w:bottom w:val="none" w:sz="0" w:space="0" w:color="auto"/>
        <w:right w:val="none" w:sz="0" w:space="0" w:color="auto"/>
      </w:divBdr>
      <w:divsChild>
        <w:div w:id="1165128598">
          <w:marLeft w:val="0"/>
          <w:marRight w:val="0"/>
          <w:marTop w:val="0"/>
          <w:marBottom w:val="0"/>
          <w:divBdr>
            <w:top w:val="single" w:sz="2" w:space="0" w:color="auto"/>
            <w:left w:val="single" w:sz="2" w:space="0" w:color="auto"/>
            <w:bottom w:val="single" w:sz="2" w:space="0" w:color="auto"/>
            <w:right w:val="single" w:sz="2" w:space="0" w:color="auto"/>
          </w:divBdr>
        </w:div>
      </w:divsChild>
    </w:div>
    <w:div w:id="1193765774">
      <w:bodyDiv w:val="1"/>
      <w:marLeft w:val="0"/>
      <w:marRight w:val="0"/>
      <w:marTop w:val="0"/>
      <w:marBottom w:val="0"/>
      <w:divBdr>
        <w:top w:val="none" w:sz="0" w:space="0" w:color="auto"/>
        <w:left w:val="none" w:sz="0" w:space="0" w:color="auto"/>
        <w:bottom w:val="none" w:sz="0" w:space="0" w:color="auto"/>
        <w:right w:val="none" w:sz="0" w:space="0" w:color="auto"/>
      </w:divBdr>
      <w:divsChild>
        <w:div w:id="156531700">
          <w:marLeft w:val="0"/>
          <w:marRight w:val="0"/>
          <w:marTop w:val="0"/>
          <w:marBottom w:val="0"/>
          <w:divBdr>
            <w:top w:val="single" w:sz="2" w:space="0" w:color="auto"/>
            <w:left w:val="single" w:sz="2" w:space="0" w:color="auto"/>
            <w:bottom w:val="single" w:sz="2" w:space="0" w:color="auto"/>
            <w:right w:val="single" w:sz="2" w:space="0" w:color="auto"/>
          </w:divBdr>
        </w:div>
      </w:divsChild>
    </w:div>
    <w:div w:id="1200554572">
      <w:bodyDiv w:val="1"/>
      <w:marLeft w:val="0"/>
      <w:marRight w:val="0"/>
      <w:marTop w:val="0"/>
      <w:marBottom w:val="0"/>
      <w:divBdr>
        <w:top w:val="none" w:sz="0" w:space="0" w:color="auto"/>
        <w:left w:val="none" w:sz="0" w:space="0" w:color="auto"/>
        <w:bottom w:val="none" w:sz="0" w:space="0" w:color="auto"/>
        <w:right w:val="none" w:sz="0" w:space="0" w:color="auto"/>
      </w:divBdr>
      <w:divsChild>
        <w:div w:id="816654208">
          <w:marLeft w:val="0"/>
          <w:marRight w:val="0"/>
          <w:marTop w:val="0"/>
          <w:marBottom w:val="0"/>
          <w:divBdr>
            <w:top w:val="single" w:sz="2" w:space="0" w:color="auto"/>
            <w:left w:val="single" w:sz="2" w:space="0" w:color="auto"/>
            <w:bottom w:val="single" w:sz="2" w:space="0" w:color="auto"/>
            <w:right w:val="single" w:sz="2" w:space="0" w:color="auto"/>
          </w:divBdr>
        </w:div>
      </w:divsChild>
    </w:div>
    <w:div w:id="1672365355">
      <w:bodyDiv w:val="1"/>
      <w:marLeft w:val="0"/>
      <w:marRight w:val="0"/>
      <w:marTop w:val="0"/>
      <w:marBottom w:val="0"/>
      <w:divBdr>
        <w:top w:val="none" w:sz="0" w:space="0" w:color="auto"/>
        <w:left w:val="none" w:sz="0" w:space="0" w:color="auto"/>
        <w:bottom w:val="none" w:sz="0" w:space="0" w:color="auto"/>
        <w:right w:val="none" w:sz="0" w:space="0" w:color="auto"/>
      </w:divBdr>
      <w:divsChild>
        <w:div w:id="1401637124">
          <w:marLeft w:val="0"/>
          <w:marRight w:val="0"/>
          <w:marTop w:val="0"/>
          <w:marBottom w:val="0"/>
          <w:divBdr>
            <w:top w:val="single" w:sz="2" w:space="0" w:color="auto"/>
            <w:left w:val="single" w:sz="2" w:space="0" w:color="auto"/>
            <w:bottom w:val="single" w:sz="2" w:space="0" w:color="auto"/>
            <w:right w:val="single" w:sz="2" w:space="0" w:color="auto"/>
          </w:divBdr>
        </w:div>
      </w:divsChild>
    </w:div>
    <w:div w:id="1745715159">
      <w:bodyDiv w:val="1"/>
      <w:marLeft w:val="0"/>
      <w:marRight w:val="0"/>
      <w:marTop w:val="0"/>
      <w:marBottom w:val="0"/>
      <w:divBdr>
        <w:top w:val="none" w:sz="0" w:space="0" w:color="auto"/>
        <w:left w:val="none" w:sz="0" w:space="0" w:color="auto"/>
        <w:bottom w:val="none" w:sz="0" w:space="0" w:color="auto"/>
        <w:right w:val="none" w:sz="0" w:space="0" w:color="auto"/>
      </w:divBdr>
      <w:divsChild>
        <w:div w:id="299960428">
          <w:marLeft w:val="0"/>
          <w:marRight w:val="0"/>
          <w:marTop w:val="0"/>
          <w:marBottom w:val="0"/>
          <w:divBdr>
            <w:top w:val="single" w:sz="2" w:space="0" w:color="auto"/>
            <w:left w:val="single" w:sz="2" w:space="0" w:color="auto"/>
            <w:bottom w:val="single" w:sz="2" w:space="0" w:color="auto"/>
            <w:right w:val="single" w:sz="2" w:space="0" w:color="auto"/>
          </w:divBdr>
        </w:div>
      </w:divsChild>
    </w:div>
    <w:div w:id="1793131045">
      <w:bodyDiv w:val="1"/>
      <w:marLeft w:val="0"/>
      <w:marRight w:val="0"/>
      <w:marTop w:val="0"/>
      <w:marBottom w:val="0"/>
      <w:divBdr>
        <w:top w:val="none" w:sz="0" w:space="0" w:color="auto"/>
        <w:left w:val="none" w:sz="0" w:space="0" w:color="auto"/>
        <w:bottom w:val="none" w:sz="0" w:space="0" w:color="auto"/>
        <w:right w:val="none" w:sz="0" w:space="0" w:color="auto"/>
      </w:divBdr>
      <w:divsChild>
        <w:div w:id="1884978300">
          <w:marLeft w:val="0"/>
          <w:marRight w:val="0"/>
          <w:marTop w:val="0"/>
          <w:marBottom w:val="0"/>
          <w:divBdr>
            <w:top w:val="single" w:sz="2" w:space="0" w:color="auto"/>
            <w:left w:val="single" w:sz="2" w:space="0" w:color="auto"/>
            <w:bottom w:val="single" w:sz="2" w:space="0" w:color="auto"/>
            <w:right w:val="single" w:sz="2" w:space="0" w:color="auto"/>
          </w:divBdr>
        </w:div>
      </w:divsChild>
    </w:div>
    <w:div w:id="1945068646">
      <w:bodyDiv w:val="1"/>
      <w:marLeft w:val="0"/>
      <w:marRight w:val="0"/>
      <w:marTop w:val="0"/>
      <w:marBottom w:val="0"/>
      <w:divBdr>
        <w:top w:val="none" w:sz="0" w:space="0" w:color="auto"/>
        <w:left w:val="none" w:sz="0" w:space="0" w:color="auto"/>
        <w:bottom w:val="none" w:sz="0" w:space="0" w:color="auto"/>
        <w:right w:val="none" w:sz="0" w:space="0" w:color="auto"/>
      </w:divBdr>
      <w:divsChild>
        <w:div w:id="990524946">
          <w:marLeft w:val="0"/>
          <w:marRight w:val="0"/>
          <w:marTop w:val="0"/>
          <w:marBottom w:val="0"/>
          <w:divBdr>
            <w:top w:val="single" w:sz="2" w:space="0" w:color="auto"/>
            <w:left w:val="single" w:sz="2" w:space="0" w:color="auto"/>
            <w:bottom w:val="single" w:sz="2" w:space="0" w:color="auto"/>
            <w:right w:val="single" w:sz="2" w:space="0" w:color="auto"/>
          </w:divBdr>
        </w:div>
      </w:divsChild>
    </w:div>
    <w:div w:id="1978990889">
      <w:bodyDiv w:val="1"/>
      <w:marLeft w:val="0"/>
      <w:marRight w:val="0"/>
      <w:marTop w:val="0"/>
      <w:marBottom w:val="0"/>
      <w:divBdr>
        <w:top w:val="none" w:sz="0" w:space="0" w:color="auto"/>
        <w:left w:val="none" w:sz="0" w:space="0" w:color="auto"/>
        <w:bottom w:val="none" w:sz="0" w:space="0" w:color="auto"/>
        <w:right w:val="none" w:sz="0" w:space="0" w:color="auto"/>
      </w:divBdr>
      <w:divsChild>
        <w:div w:id="575171434">
          <w:marLeft w:val="0"/>
          <w:marRight w:val="0"/>
          <w:marTop w:val="0"/>
          <w:marBottom w:val="0"/>
          <w:divBdr>
            <w:top w:val="single" w:sz="2" w:space="0" w:color="auto"/>
            <w:left w:val="single" w:sz="2" w:space="0" w:color="auto"/>
            <w:bottom w:val="single" w:sz="2" w:space="0" w:color="auto"/>
            <w:right w:val="single" w:sz="2" w:space="0" w:color="auto"/>
          </w:divBdr>
        </w:div>
      </w:divsChild>
    </w:div>
    <w:div w:id="2012024136">
      <w:bodyDiv w:val="1"/>
      <w:marLeft w:val="0"/>
      <w:marRight w:val="0"/>
      <w:marTop w:val="0"/>
      <w:marBottom w:val="0"/>
      <w:divBdr>
        <w:top w:val="none" w:sz="0" w:space="0" w:color="auto"/>
        <w:left w:val="none" w:sz="0" w:space="0" w:color="auto"/>
        <w:bottom w:val="none" w:sz="0" w:space="0" w:color="auto"/>
        <w:right w:val="none" w:sz="0" w:space="0" w:color="auto"/>
      </w:divBdr>
      <w:divsChild>
        <w:div w:id="510729939">
          <w:marLeft w:val="0"/>
          <w:marRight w:val="0"/>
          <w:marTop w:val="0"/>
          <w:marBottom w:val="0"/>
          <w:divBdr>
            <w:top w:val="single" w:sz="2" w:space="0" w:color="auto"/>
            <w:left w:val="single" w:sz="2" w:space="0" w:color="auto"/>
            <w:bottom w:val="single" w:sz="2" w:space="0" w:color="auto"/>
            <w:right w:val="single" w:sz="2" w:space="0" w:color="auto"/>
          </w:divBdr>
        </w:div>
      </w:divsChild>
    </w:div>
    <w:div w:id="2080663005">
      <w:bodyDiv w:val="1"/>
      <w:marLeft w:val="0"/>
      <w:marRight w:val="0"/>
      <w:marTop w:val="0"/>
      <w:marBottom w:val="0"/>
      <w:divBdr>
        <w:top w:val="none" w:sz="0" w:space="0" w:color="auto"/>
        <w:left w:val="none" w:sz="0" w:space="0" w:color="auto"/>
        <w:bottom w:val="none" w:sz="0" w:space="0" w:color="auto"/>
        <w:right w:val="none" w:sz="0" w:space="0" w:color="auto"/>
      </w:divBdr>
      <w:divsChild>
        <w:div w:id="770786591">
          <w:marLeft w:val="0"/>
          <w:marRight w:val="0"/>
          <w:marTop w:val="0"/>
          <w:marBottom w:val="0"/>
          <w:divBdr>
            <w:top w:val="single" w:sz="2" w:space="0" w:color="auto"/>
            <w:left w:val="single" w:sz="2" w:space="0" w:color="auto"/>
            <w:bottom w:val="single" w:sz="2" w:space="0" w:color="auto"/>
            <w:right w:val="single" w:sz="2"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educationstandards.nsw.edu.au" TargetMode="External"/><Relationship Id="rId13" Type="http://schemas.openxmlformats.org/officeDocument/2006/relationships/footer" Target="footer2.xml"/><Relationship Id="rId18"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footer" Target="footer5.xml"/><Relationship Id="rId7" Type="http://schemas.openxmlformats.org/officeDocument/2006/relationships/hyperlink" Target="https://educationstandards.nsw.edu.au/wps/portal/nesa/mini-footer/copyright" TargetMode="External"/><Relationship Id="rId12" Type="http://schemas.openxmlformats.org/officeDocument/2006/relationships/footer" Target="footer1.xml"/><Relationship Id="rId1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creativecommons.org/licenses/by/4.0/" TargetMode="External"/><Relationship Id="rId20"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theme" Target="theme/theme1.xml"/><Relationship Id="rId10" Type="http://schemas.openxmlformats.org/officeDocument/2006/relationships/hyperlink" Target="https://curriculum.nsw.edu.au/learning-areas/hsie/commerce-7-10-2024/outcomes" TargetMode="External"/><Relationship Id="rId19"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hyperlink" Target="https://curriculum.nsw.edu.au" TargetMode="External"/><Relationship Id="rId14" Type="http://schemas.openxmlformats.org/officeDocument/2006/relationships/header" Target="header2.xm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1792</Words>
  <Characters>10219</Characters>
  <Application>Microsoft Office Word</Application>
  <DocSecurity>0</DocSecurity>
  <Lines>85</Lines>
  <Paragraphs>23</Paragraphs>
  <ScaleCrop>false</ScaleCrop>
  <Company/>
  <LinksUpToDate>false</LinksUpToDate>
  <CharactersWithSpaces>11988</CharactersWithSpaces>
  <SharedDoc>false</SharedDoc>
  <HLinks>
    <vt:vector size="72" baseType="variant">
      <vt:variant>
        <vt:i4>5308424</vt:i4>
      </vt:variant>
      <vt:variant>
        <vt:i4>48</vt:i4>
      </vt:variant>
      <vt:variant>
        <vt:i4>0</vt:i4>
      </vt:variant>
      <vt:variant>
        <vt:i4>5</vt:i4>
      </vt:variant>
      <vt:variant>
        <vt:lpwstr>https://creativecommons.org/licenses/by/4.0/</vt:lpwstr>
      </vt:variant>
      <vt:variant>
        <vt:lpwstr/>
      </vt:variant>
      <vt:variant>
        <vt:i4>7274615</vt:i4>
      </vt:variant>
      <vt:variant>
        <vt:i4>45</vt:i4>
      </vt:variant>
      <vt:variant>
        <vt:i4>0</vt:i4>
      </vt:variant>
      <vt:variant>
        <vt:i4>5</vt:i4>
      </vt:variant>
      <vt:variant>
        <vt:lpwstr>https://curriculum.nsw.edu.au/learning-areas/hsie/commerce-7-10-2024/overview</vt:lpwstr>
      </vt:variant>
      <vt:variant>
        <vt:lpwstr>:~:text=7%E2%80%9310Commerce%207%E2%80%9310%20Syllabus</vt:lpwstr>
      </vt:variant>
      <vt:variant>
        <vt:i4>3342452</vt:i4>
      </vt:variant>
      <vt:variant>
        <vt:i4>42</vt:i4>
      </vt:variant>
      <vt:variant>
        <vt:i4>0</vt:i4>
      </vt:variant>
      <vt:variant>
        <vt:i4>5</vt:i4>
      </vt:variant>
      <vt:variant>
        <vt:lpwstr>https://curriculum.nsw.edu.au/</vt:lpwstr>
      </vt:variant>
      <vt:variant>
        <vt:lpwstr/>
      </vt:variant>
      <vt:variant>
        <vt:i4>3997797</vt:i4>
      </vt:variant>
      <vt:variant>
        <vt:i4>39</vt:i4>
      </vt:variant>
      <vt:variant>
        <vt:i4>0</vt:i4>
      </vt:variant>
      <vt:variant>
        <vt:i4>5</vt:i4>
      </vt:variant>
      <vt:variant>
        <vt:lpwstr>https://educationstandards.nsw.edu.au/</vt:lpwstr>
      </vt:variant>
      <vt:variant>
        <vt:lpwstr/>
      </vt:variant>
      <vt:variant>
        <vt:i4>7536744</vt:i4>
      </vt:variant>
      <vt:variant>
        <vt:i4>36</vt:i4>
      </vt:variant>
      <vt:variant>
        <vt:i4>0</vt:i4>
      </vt:variant>
      <vt:variant>
        <vt:i4>5</vt:i4>
      </vt:variant>
      <vt:variant>
        <vt:lpwstr>https://educationstandards.nsw.edu.au/wps/portal/nesa/mini-footer/copyright</vt:lpwstr>
      </vt:variant>
      <vt:variant>
        <vt:lpwstr/>
      </vt:variant>
      <vt:variant>
        <vt:i4>7274615</vt:i4>
      </vt:variant>
      <vt:variant>
        <vt:i4>33</vt:i4>
      </vt:variant>
      <vt:variant>
        <vt:i4>0</vt:i4>
      </vt:variant>
      <vt:variant>
        <vt:i4>5</vt:i4>
      </vt:variant>
      <vt:variant>
        <vt:lpwstr>https://curriculum.nsw.edu.au/learning-areas/hsie/commerce-7-10-2024/overview</vt:lpwstr>
      </vt:variant>
      <vt:variant>
        <vt:lpwstr>:~:text=7%E2%80%9310Commerce%207%E2%80%9310%20Syllabus</vt:lpwstr>
      </vt:variant>
      <vt:variant>
        <vt:i4>3735668</vt:i4>
      </vt:variant>
      <vt:variant>
        <vt:i4>30</vt:i4>
      </vt:variant>
      <vt:variant>
        <vt:i4>0</vt:i4>
      </vt:variant>
      <vt:variant>
        <vt:i4>5</vt:i4>
      </vt:variant>
      <vt:variant>
        <vt:lpwstr>https://curriculum.nsw.edu.au/learning-areas/hsie/commerce-7-10-2024/overview/course</vt:lpwstr>
      </vt:variant>
      <vt:variant>
        <vt:lpwstr>:~:text=The%20focus%20areas,of%20their%20students.</vt:lpwstr>
      </vt:variant>
      <vt:variant>
        <vt:i4>3735668</vt:i4>
      </vt:variant>
      <vt:variant>
        <vt:i4>27</vt:i4>
      </vt:variant>
      <vt:variant>
        <vt:i4>0</vt:i4>
      </vt:variant>
      <vt:variant>
        <vt:i4>5</vt:i4>
      </vt:variant>
      <vt:variant>
        <vt:lpwstr>https://curriculum.nsw.edu.au/learning-areas/hsie/commerce-7-10-2024/overview/course</vt:lpwstr>
      </vt:variant>
      <vt:variant>
        <vt:lpwstr>:~:text=The%20focus%20areas,of%20their%20students.</vt:lpwstr>
      </vt:variant>
      <vt:variant>
        <vt:i4>3735668</vt:i4>
      </vt:variant>
      <vt:variant>
        <vt:i4>24</vt:i4>
      </vt:variant>
      <vt:variant>
        <vt:i4>0</vt:i4>
      </vt:variant>
      <vt:variant>
        <vt:i4>5</vt:i4>
      </vt:variant>
      <vt:variant>
        <vt:lpwstr>https://curriculum.nsw.edu.au/learning-areas/hsie/commerce-7-10-2024/overview/course</vt:lpwstr>
      </vt:variant>
      <vt:variant>
        <vt:lpwstr>:~:text=The%20focus%20areas,of%20their%20students.</vt:lpwstr>
      </vt:variant>
      <vt:variant>
        <vt:i4>1966129</vt:i4>
      </vt:variant>
      <vt:variant>
        <vt:i4>14</vt:i4>
      </vt:variant>
      <vt:variant>
        <vt:i4>0</vt:i4>
      </vt:variant>
      <vt:variant>
        <vt:i4>5</vt:i4>
      </vt:variant>
      <vt:variant>
        <vt:lpwstr/>
      </vt:variant>
      <vt:variant>
        <vt:lpwstr>_Toc187921595</vt:lpwstr>
      </vt:variant>
      <vt:variant>
        <vt:i4>1966129</vt:i4>
      </vt:variant>
      <vt:variant>
        <vt:i4>8</vt:i4>
      </vt:variant>
      <vt:variant>
        <vt:i4>0</vt:i4>
      </vt:variant>
      <vt:variant>
        <vt:i4>5</vt:i4>
      </vt:variant>
      <vt:variant>
        <vt:lpwstr/>
      </vt:variant>
      <vt:variant>
        <vt:lpwstr>_Toc187921594</vt:lpwstr>
      </vt:variant>
      <vt:variant>
        <vt:i4>1966129</vt:i4>
      </vt:variant>
      <vt:variant>
        <vt:i4>2</vt:i4>
      </vt:variant>
      <vt:variant>
        <vt:i4>0</vt:i4>
      </vt:variant>
      <vt:variant>
        <vt:i4>5</vt:i4>
      </vt:variant>
      <vt:variant>
        <vt:lpwstr/>
      </vt:variant>
      <vt:variant>
        <vt:lpwstr>_Toc187921593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Commerce (Stage 5) – sample scope and sequence 200-hours</dc:title>
  <dc:subject/>
  <dc:creator>NSW Department of Education</dc:creator>
  <cp:keywords/>
  <dc:description/>
  <cp:lastModifiedBy/>
  <cp:revision>1</cp:revision>
  <dcterms:created xsi:type="dcterms:W3CDTF">2025-06-24T04:57:00Z</dcterms:created>
  <dcterms:modified xsi:type="dcterms:W3CDTF">2025-06-24T04:57:00Z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2025-06-24T04:57:55Z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4687798d-6bbf-4521-8a6c-423c8f83149e</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