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A452F8" w14:textId="28C1D89F" w:rsidR="00087D95" w:rsidRDefault="00363C45" w:rsidP="00734023">
      <w:pPr>
        <w:pStyle w:val="Title"/>
      </w:pPr>
      <w:r>
        <w:t xml:space="preserve">History </w:t>
      </w:r>
      <w:r w:rsidR="004F20B1">
        <w:t>(</w:t>
      </w:r>
      <w:r w:rsidR="00087D95">
        <w:t>Stage</w:t>
      </w:r>
      <w:r>
        <w:t xml:space="preserve"> 4</w:t>
      </w:r>
      <w:r w:rsidR="004F20B1">
        <w:t>)</w:t>
      </w:r>
      <w:r w:rsidR="00602782">
        <w:t xml:space="preserve"> </w:t>
      </w:r>
      <w:r w:rsidR="00087D95">
        <w:t xml:space="preserve">– sample assessment task </w:t>
      </w:r>
      <w:r>
        <w:t>2</w:t>
      </w:r>
      <w:r w:rsidR="00602782">
        <w:t xml:space="preserve"> </w:t>
      </w:r>
      <w:r w:rsidR="00087D95">
        <w:t>notification</w:t>
      </w:r>
    </w:p>
    <w:p w14:paraId="72ACEF66" w14:textId="0ACFDF7A" w:rsidR="007D70BA" w:rsidRDefault="00506A7B" w:rsidP="00FD6D6A">
      <w:pPr>
        <w:pStyle w:val="Subtitle0"/>
      </w:pPr>
      <w:r w:rsidRPr="00506A7B">
        <w:t xml:space="preserve">Depth study (option) – </w:t>
      </w:r>
      <w:r w:rsidR="009F261B">
        <w:t>A</w:t>
      </w:r>
      <w:r w:rsidRPr="00506A7B">
        <w:t>ncient China</w:t>
      </w:r>
      <w:r w:rsidR="007D70BA">
        <w:t xml:space="preserve"> </w:t>
      </w:r>
    </w:p>
    <w:p w14:paraId="3AFC27A6" w14:textId="4D0C79E4" w:rsidR="0086578F" w:rsidRDefault="007D70BA" w:rsidP="00FD6D6A">
      <w:pPr>
        <w:pStyle w:val="Subtitle0"/>
      </w:pPr>
      <w:r>
        <w:t>History 7–10 Syllabus (2024)</w:t>
      </w:r>
    </w:p>
    <w:p w14:paraId="600FD1C1" w14:textId="0388A00C" w:rsidR="0008611F" w:rsidRPr="00FD6D6A" w:rsidRDefault="0008611F" w:rsidP="0086578F">
      <w:pPr>
        <w:pStyle w:val="FeatureBox"/>
      </w:pPr>
      <w:r>
        <w:br w:type="page"/>
      </w:r>
    </w:p>
    <w:sdt>
      <w:sdtPr>
        <w:rPr>
          <w:rFonts w:eastAsiaTheme="minorEastAsia"/>
          <w:b/>
          <w:bCs w:val="0"/>
          <w:color w:val="auto"/>
          <w:sz w:val="24"/>
          <w:szCs w:val="24"/>
        </w:rPr>
        <w:id w:val="-269702453"/>
        <w:docPartObj>
          <w:docPartGallery w:val="Table of Contents"/>
          <w:docPartUnique/>
        </w:docPartObj>
      </w:sdtPr>
      <w:sdtEndPr>
        <w:rPr>
          <w:b w:val="0"/>
          <w:noProof/>
          <w:sz w:val="22"/>
          <w:szCs w:val="22"/>
        </w:rPr>
      </w:sdtEndPr>
      <w:sdtContent>
        <w:p w14:paraId="59EEB4E6" w14:textId="043FF371" w:rsidR="00FD44CF" w:rsidRDefault="00FD44CF" w:rsidP="006F1A55">
          <w:pPr>
            <w:pStyle w:val="TOCHeading"/>
          </w:pPr>
          <w:r>
            <w:t>Contents</w:t>
          </w:r>
        </w:p>
        <w:p w14:paraId="499A5E30" w14:textId="41B92F79" w:rsidR="001C02FD" w:rsidRDefault="004C1DED">
          <w:pPr>
            <w:pStyle w:val="TOC2"/>
            <w:rPr>
              <w:rFonts w:asciiTheme="minorHAnsi" w:eastAsiaTheme="minorEastAsia" w:hAnsiTheme="minorHAnsi" w:cstheme="minorBidi"/>
              <w:kern w:val="2"/>
              <w:sz w:val="24"/>
              <w:lang w:eastAsia="en-AU"/>
              <w14:ligatures w14:val="standardContextual"/>
            </w:rPr>
          </w:pPr>
          <w:r>
            <w:fldChar w:fldCharType="begin"/>
          </w:r>
          <w:r>
            <w:instrText xml:space="preserve"> TOC \o "1-3" \h \z \u </w:instrText>
          </w:r>
          <w:r>
            <w:fldChar w:fldCharType="separate"/>
          </w:r>
          <w:hyperlink w:anchor="_Toc227845718" w:history="1">
            <w:r w:rsidR="001C02FD" w:rsidRPr="005776CB">
              <w:rPr>
                <w:rStyle w:val="Hyperlink"/>
              </w:rPr>
              <w:t>Overview</w:t>
            </w:r>
            <w:r w:rsidR="001C02FD">
              <w:rPr>
                <w:webHidden/>
              </w:rPr>
              <w:tab/>
            </w:r>
            <w:r w:rsidR="001C02FD">
              <w:rPr>
                <w:webHidden/>
              </w:rPr>
              <w:fldChar w:fldCharType="begin"/>
            </w:r>
            <w:r w:rsidR="001C02FD">
              <w:rPr>
                <w:webHidden/>
              </w:rPr>
              <w:instrText xml:space="preserve"> PAGEREF _Toc227845718 \h </w:instrText>
            </w:r>
            <w:r w:rsidR="001C02FD">
              <w:rPr>
                <w:webHidden/>
              </w:rPr>
            </w:r>
            <w:r w:rsidR="001C02FD">
              <w:rPr>
                <w:webHidden/>
              </w:rPr>
              <w:fldChar w:fldCharType="separate"/>
            </w:r>
            <w:r w:rsidR="001C02FD">
              <w:rPr>
                <w:webHidden/>
              </w:rPr>
              <w:t>2</w:t>
            </w:r>
            <w:r w:rsidR="001C02FD">
              <w:rPr>
                <w:webHidden/>
              </w:rPr>
              <w:fldChar w:fldCharType="end"/>
            </w:r>
          </w:hyperlink>
        </w:p>
        <w:p w14:paraId="421C22D1" w14:textId="7176FD66" w:rsidR="001C02FD" w:rsidRDefault="001C02FD">
          <w:pPr>
            <w:pStyle w:val="TOC1"/>
            <w:rPr>
              <w:rFonts w:asciiTheme="minorHAnsi" w:eastAsiaTheme="minorEastAsia" w:hAnsiTheme="minorHAnsi" w:cstheme="minorBidi"/>
              <w:b w:val="0"/>
              <w:kern w:val="2"/>
              <w:sz w:val="24"/>
              <w:lang w:eastAsia="en-AU"/>
              <w14:ligatures w14:val="standardContextual"/>
            </w:rPr>
          </w:pPr>
          <w:hyperlink w:anchor="_Toc227845719" w:history="1">
            <w:r w:rsidRPr="005776CB">
              <w:rPr>
                <w:rStyle w:val="Hyperlink"/>
              </w:rPr>
              <w:t>Assessment task – perspectives and significance –– Wu Zetian source analysis</w:t>
            </w:r>
            <w:r>
              <w:rPr>
                <w:webHidden/>
              </w:rPr>
              <w:tab/>
            </w:r>
            <w:r>
              <w:rPr>
                <w:webHidden/>
              </w:rPr>
              <w:fldChar w:fldCharType="begin"/>
            </w:r>
            <w:r>
              <w:rPr>
                <w:webHidden/>
              </w:rPr>
              <w:instrText xml:space="preserve"> PAGEREF _Toc227845719 \h </w:instrText>
            </w:r>
            <w:r>
              <w:rPr>
                <w:webHidden/>
              </w:rPr>
            </w:r>
            <w:r>
              <w:rPr>
                <w:webHidden/>
              </w:rPr>
              <w:fldChar w:fldCharType="separate"/>
            </w:r>
            <w:r>
              <w:rPr>
                <w:webHidden/>
              </w:rPr>
              <w:t>3</w:t>
            </w:r>
            <w:r>
              <w:rPr>
                <w:webHidden/>
              </w:rPr>
              <w:fldChar w:fldCharType="end"/>
            </w:r>
          </w:hyperlink>
        </w:p>
        <w:p w14:paraId="4C707B6D" w14:textId="5968DFB9" w:rsidR="001C02FD" w:rsidRDefault="001C02FD">
          <w:pPr>
            <w:pStyle w:val="TOC2"/>
            <w:rPr>
              <w:rFonts w:asciiTheme="minorHAnsi" w:eastAsiaTheme="minorEastAsia" w:hAnsiTheme="minorHAnsi" w:cstheme="minorBidi"/>
              <w:kern w:val="2"/>
              <w:sz w:val="24"/>
              <w:lang w:eastAsia="en-AU"/>
              <w14:ligatures w14:val="standardContextual"/>
            </w:rPr>
          </w:pPr>
          <w:hyperlink w:anchor="_Toc227845720" w:history="1">
            <w:r w:rsidRPr="005776CB">
              <w:rPr>
                <w:rStyle w:val="Hyperlink"/>
              </w:rPr>
              <w:t>Outcomes</w:t>
            </w:r>
            <w:r>
              <w:rPr>
                <w:webHidden/>
              </w:rPr>
              <w:tab/>
            </w:r>
            <w:r>
              <w:rPr>
                <w:webHidden/>
              </w:rPr>
              <w:fldChar w:fldCharType="begin"/>
            </w:r>
            <w:r>
              <w:rPr>
                <w:webHidden/>
              </w:rPr>
              <w:instrText xml:space="preserve"> PAGEREF _Toc227845720 \h </w:instrText>
            </w:r>
            <w:r>
              <w:rPr>
                <w:webHidden/>
              </w:rPr>
            </w:r>
            <w:r>
              <w:rPr>
                <w:webHidden/>
              </w:rPr>
              <w:fldChar w:fldCharType="separate"/>
            </w:r>
            <w:r>
              <w:rPr>
                <w:webHidden/>
              </w:rPr>
              <w:t>3</w:t>
            </w:r>
            <w:r>
              <w:rPr>
                <w:webHidden/>
              </w:rPr>
              <w:fldChar w:fldCharType="end"/>
            </w:r>
          </w:hyperlink>
        </w:p>
        <w:p w14:paraId="123BD3BA" w14:textId="009510A8" w:rsidR="001C02FD" w:rsidRDefault="001C02FD">
          <w:pPr>
            <w:pStyle w:val="TOC2"/>
            <w:rPr>
              <w:rFonts w:asciiTheme="minorHAnsi" w:eastAsiaTheme="minorEastAsia" w:hAnsiTheme="minorHAnsi" w:cstheme="minorBidi"/>
              <w:kern w:val="2"/>
              <w:sz w:val="24"/>
              <w:lang w:eastAsia="en-AU"/>
              <w14:ligatures w14:val="standardContextual"/>
            </w:rPr>
          </w:pPr>
          <w:hyperlink w:anchor="_Toc227845721" w:history="1">
            <w:r w:rsidRPr="005776CB">
              <w:rPr>
                <w:rStyle w:val="Hyperlink"/>
              </w:rPr>
              <w:t>Syllabus content</w:t>
            </w:r>
            <w:r>
              <w:rPr>
                <w:webHidden/>
              </w:rPr>
              <w:tab/>
            </w:r>
            <w:r>
              <w:rPr>
                <w:webHidden/>
              </w:rPr>
              <w:fldChar w:fldCharType="begin"/>
            </w:r>
            <w:r>
              <w:rPr>
                <w:webHidden/>
              </w:rPr>
              <w:instrText xml:space="preserve"> PAGEREF _Toc227845721 \h </w:instrText>
            </w:r>
            <w:r>
              <w:rPr>
                <w:webHidden/>
              </w:rPr>
            </w:r>
            <w:r>
              <w:rPr>
                <w:webHidden/>
              </w:rPr>
              <w:fldChar w:fldCharType="separate"/>
            </w:r>
            <w:r>
              <w:rPr>
                <w:webHidden/>
              </w:rPr>
              <w:t>3</w:t>
            </w:r>
            <w:r>
              <w:rPr>
                <w:webHidden/>
              </w:rPr>
              <w:fldChar w:fldCharType="end"/>
            </w:r>
          </w:hyperlink>
        </w:p>
        <w:p w14:paraId="1C3632DB" w14:textId="06501BAF" w:rsidR="001C02FD" w:rsidRDefault="001C02FD">
          <w:pPr>
            <w:pStyle w:val="TOC2"/>
            <w:rPr>
              <w:rFonts w:asciiTheme="minorHAnsi" w:eastAsiaTheme="minorEastAsia" w:hAnsiTheme="minorHAnsi" w:cstheme="minorBidi"/>
              <w:kern w:val="2"/>
              <w:sz w:val="24"/>
              <w:lang w:eastAsia="en-AU"/>
              <w14:ligatures w14:val="standardContextual"/>
            </w:rPr>
          </w:pPr>
          <w:hyperlink w:anchor="_Toc227845722" w:history="1">
            <w:r w:rsidRPr="005776CB">
              <w:rPr>
                <w:rStyle w:val="Hyperlink"/>
              </w:rPr>
              <w:t>Task description</w:t>
            </w:r>
            <w:r>
              <w:rPr>
                <w:webHidden/>
              </w:rPr>
              <w:tab/>
            </w:r>
            <w:r>
              <w:rPr>
                <w:webHidden/>
              </w:rPr>
              <w:fldChar w:fldCharType="begin"/>
            </w:r>
            <w:r>
              <w:rPr>
                <w:webHidden/>
              </w:rPr>
              <w:instrText xml:space="preserve"> PAGEREF _Toc227845722 \h </w:instrText>
            </w:r>
            <w:r>
              <w:rPr>
                <w:webHidden/>
              </w:rPr>
            </w:r>
            <w:r>
              <w:rPr>
                <w:webHidden/>
              </w:rPr>
              <w:fldChar w:fldCharType="separate"/>
            </w:r>
            <w:r>
              <w:rPr>
                <w:webHidden/>
              </w:rPr>
              <w:t>3</w:t>
            </w:r>
            <w:r>
              <w:rPr>
                <w:webHidden/>
              </w:rPr>
              <w:fldChar w:fldCharType="end"/>
            </w:r>
          </w:hyperlink>
        </w:p>
        <w:p w14:paraId="6649BC72" w14:textId="7C6059F6" w:rsidR="001C02FD" w:rsidRDefault="001C02FD">
          <w:pPr>
            <w:pStyle w:val="TOC2"/>
            <w:rPr>
              <w:rFonts w:asciiTheme="minorHAnsi" w:eastAsiaTheme="minorEastAsia" w:hAnsiTheme="minorHAnsi" w:cstheme="minorBidi"/>
              <w:kern w:val="2"/>
              <w:sz w:val="24"/>
              <w:lang w:eastAsia="en-AU"/>
              <w14:ligatures w14:val="standardContextual"/>
            </w:rPr>
          </w:pPr>
          <w:hyperlink w:anchor="_Toc227845723" w:history="1">
            <w:r w:rsidRPr="005776CB">
              <w:rPr>
                <w:rStyle w:val="Hyperlink"/>
              </w:rPr>
              <w:t>Submission details</w:t>
            </w:r>
            <w:r>
              <w:rPr>
                <w:webHidden/>
              </w:rPr>
              <w:tab/>
            </w:r>
            <w:r>
              <w:rPr>
                <w:webHidden/>
              </w:rPr>
              <w:fldChar w:fldCharType="begin"/>
            </w:r>
            <w:r>
              <w:rPr>
                <w:webHidden/>
              </w:rPr>
              <w:instrText xml:space="preserve"> PAGEREF _Toc227845723 \h </w:instrText>
            </w:r>
            <w:r>
              <w:rPr>
                <w:webHidden/>
              </w:rPr>
            </w:r>
            <w:r>
              <w:rPr>
                <w:webHidden/>
              </w:rPr>
              <w:fldChar w:fldCharType="separate"/>
            </w:r>
            <w:r>
              <w:rPr>
                <w:webHidden/>
              </w:rPr>
              <w:t>4</w:t>
            </w:r>
            <w:r>
              <w:rPr>
                <w:webHidden/>
              </w:rPr>
              <w:fldChar w:fldCharType="end"/>
            </w:r>
          </w:hyperlink>
        </w:p>
        <w:p w14:paraId="35CF46CB" w14:textId="130CE0ED" w:rsidR="001C02FD" w:rsidRDefault="001C02FD">
          <w:pPr>
            <w:pStyle w:val="TOC1"/>
            <w:rPr>
              <w:rFonts w:asciiTheme="minorHAnsi" w:eastAsiaTheme="minorEastAsia" w:hAnsiTheme="minorHAnsi" w:cstheme="minorBidi"/>
              <w:b w:val="0"/>
              <w:kern w:val="2"/>
              <w:sz w:val="24"/>
              <w:lang w:eastAsia="en-AU"/>
              <w14:ligatures w14:val="standardContextual"/>
            </w:rPr>
          </w:pPr>
          <w:hyperlink w:anchor="_Toc227845724" w:history="1">
            <w:r w:rsidRPr="005776CB">
              <w:rPr>
                <w:rStyle w:val="Hyperlink"/>
              </w:rPr>
              <w:t>Marking guidelines</w:t>
            </w:r>
            <w:r>
              <w:rPr>
                <w:webHidden/>
              </w:rPr>
              <w:tab/>
            </w:r>
            <w:r>
              <w:rPr>
                <w:webHidden/>
              </w:rPr>
              <w:fldChar w:fldCharType="begin"/>
            </w:r>
            <w:r>
              <w:rPr>
                <w:webHidden/>
              </w:rPr>
              <w:instrText xml:space="preserve"> PAGEREF _Toc227845724 \h </w:instrText>
            </w:r>
            <w:r>
              <w:rPr>
                <w:webHidden/>
              </w:rPr>
            </w:r>
            <w:r>
              <w:rPr>
                <w:webHidden/>
              </w:rPr>
              <w:fldChar w:fldCharType="separate"/>
            </w:r>
            <w:r>
              <w:rPr>
                <w:webHidden/>
              </w:rPr>
              <w:t>5</w:t>
            </w:r>
            <w:r>
              <w:rPr>
                <w:webHidden/>
              </w:rPr>
              <w:fldChar w:fldCharType="end"/>
            </w:r>
          </w:hyperlink>
        </w:p>
        <w:p w14:paraId="6BDBAA5E" w14:textId="3DCAABDB" w:rsidR="001C02FD" w:rsidRDefault="001C02FD">
          <w:pPr>
            <w:pStyle w:val="TOC1"/>
            <w:rPr>
              <w:rFonts w:asciiTheme="minorHAnsi" w:eastAsiaTheme="minorEastAsia" w:hAnsiTheme="minorHAnsi" w:cstheme="minorBidi"/>
              <w:b w:val="0"/>
              <w:kern w:val="2"/>
              <w:sz w:val="24"/>
              <w:lang w:eastAsia="en-AU"/>
              <w14:ligatures w14:val="standardContextual"/>
            </w:rPr>
          </w:pPr>
          <w:hyperlink w:anchor="_Toc227845725" w:history="1">
            <w:r w:rsidRPr="005776CB">
              <w:rPr>
                <w:rStyle w:val="Hyperlink"/>
              </w:rPr>
              <w:t>Support documentation</w:t>
            </w:r>
            <w:r>
              <w:rPr>
                <w:webHidden/>
              </w:rPr>
              <w:tab/>
            </w:r>
            <w:r>
              <w:rPr>
                <w:webHidden/>
              </w:rPr>
              <w:fldChar w:fldCharType="begin"/>
            </w:r>
            <w:r>
              <w:rPr>
                <w:webHidden/>
              </w:rPr>
              <w:instrText xml:space="preserve"> PAGEREF _Toc227845725 \h </w:instrText>
            </w:r>
            <w:r>
              <w:rPr>
                <w:webHidden/>
              </w:rPr>
            </w:r>
            <w:r>
              <w:rPr>
                <w:webHidden/>
              </w:rPr>
              <w:fldChar w:fldCharType="separate"/>
            </w:r>
            <w:r>
              <w:rPr>
                <w:webHidden/>
              </w:rPr>
              <w:t>7</w:t>
            </w:r>
            <w:r>
              <w:rPr>
                <w:webHidden/>
              </w:rPr>
              <w:fldChar w:fldCharType="end"/>
            </w:r>
          </w:hyperlink>
        </w:p>
        <w:p w14:paraId="6523C312" w14:textId="790D5866" w:rsidR="001C02FD" w:rsidRDefault="001C02FD">
          <w:pPr>
            <w:pStyle w:val="TOC2"/>
            <w:rPr>
              <w:rFonts w:asciiTheme="minorHAnsi" w:eastAsiaTheme="minorEastAsia" w:hAnsiTheme="minorHAnsi" w:cstheme="minorBidi"/>
              <w:kern w:val="2"/>
              <w:sz w:val="24"/>
              <w:lang w:eastAsia="en-AU"/>
              <w14:ligatures w14:val="standardContextual"/>
            </w:rPr>
          </w:pPr>
          <w:hyperlink w:anchor="_Toc227845726" w:history="1">
            <w:r w:rsidRPr="005776CB">
              <w:rPr>
                <w:rStyle w:val="Hyperlink"/>
              </w:rPr>
              <w:t>Sources</w:t>
            </w:r>
            <w:r>
              <w:rPr>
                <w:webHidden/>
              </w:rPr>
              <w:tab/>
            </w:r>
            <w:r>
              <w:rPr>
                <w:webHidden/>
              </w:rPr>
              <w:fldChar w:fldCharType="begin"/>
            </w:r>
            <w:r>
              <w:rPr>
                <w:webHidden/>
              </w:rPr>
              <w:instrText xml:space="preserve"> PAGEREF _Toc227845726 \h </w:instrText>
            </w:r>
            <w:r>
              <w:rPr>
                <w:webHidden/>
              </w:rPr>
            </w:r>
            <w:r>
              <w:rPr>
                <w:webHidden/>
              </w:rPr>
              <w:fldChar w:fldCharType="separate"/>
            </w:r>
            <w:r>
              <w:rPr>
                <w:webHidden/>
              </w:rPr>
              <w:t>11</w:t>
            </w:r>
            <w:r>
              <w:rPr>
                <w:webHidden/>
              </w:rPr>
              <w:fldChar w:fldCharType="end"/>
            </w:r>
          </w:hyperlink>
        </w:p>
        <w:p w14:paraId="27FF6B2C" w14:textId="3482D447" w:rsidR="001C02FD" w:rsidRDefault="001C02FD">
          <w:pPr>
            <w:pStyle w:val="TOC1"/>
            <w:rPr>
              <w:rFonts w:asciiTheme="minorHAnsi" w:eastAsiaTheme="minorEastAsia" w:hAnsiTheme="minorHAnsi" w:cstheme="minorBidi"/>
              <w:b w:val="0"/>
              <w:kern w:val="2"/>
              <w:sz w:val="24"/>
              <w:lang w:eastAsia="en-AU"/>
              <w14:ligatures w14:val="standardContextual"/>
            </w:rPr>
          </w:pPr>
          <w:hyperlink w:anchor="_Toc227845727" w:history="1">
            <w:r w:rsidRPr="005776CB">
              <w:rPr>
                <w:rStyle w:val="Hyperlink"/>
              </w:rPr>
              <w:t>References</w:t>
            </w:r>
            <w:r>
              <w:rPr>
                <w:webHidden/>
              </w:rPr>
              <w:tab/>
            </w:r>
            <w:r>
              <w:rPr>
                <w:webHidden/>
              </w:rPr>
              <w:fldChar w:fldCharType="begin"/>
            </w:r>
            <w:r>
              <w:rPr>
                <w:webHidden/>
              </w:rPr>
              <w:instrText xml:space="preserve"> PAGEREF _Toc227845727 \h </w:instrText>
            </w:r>
            <w:r>
              <w:rPr>
                <w:webHidden/>
              </w:rPr>
            </w:r>
            <w:r>
              <w:rPr>
                <w:webHidden/>
              </w:rPr>
              <w:fldChar w:fldCharType="separate"/>
            </w:r>
            <w:r>
              <w:rPr>
                <w:webHidden/>
              </w:rPr>
              <w:t>14</w:t>
            </w:r>
            <w:r>
              <w:rPr>
                <w:webHidden/>
              </w:rPr>
              <w:fldChar w:fldCharType="end"/>
            </w:r>
          </w:hyperlink>
        </w:p>
        <w:p w14:paraId="0A9AC802" w14:textId="0CBF4477" w:rsidR="00FD44CF" w:rsidRDefault="004C1DED">
          <w:r>
            <w:rPr>
              <w:b/>
              <w:noProof/>
            </w:rPr>
            <w:fldChar w:fldCharType="end"/>
          </w:r>
        </w:p>
      </w:sdtContent>
    </w:sdt>
    <w:p w14:paraId="58BC291F" w14:textId="77777777" w:rsidR="005911FA" w:rsidRDefault="005911FA">
      <w:pPr>
        <w:suppressAutoHyphens w:val="0"/>
        <w:spacing w:before="0" w:after="160" w:line="259" w:lineRule="auto"/>
        <w:rPr>
          <w:rFonts w:eastAsia="Calibri"/>
          <w:bCs/>
          <w:color w:val="002664"/>
          <w:sz w:val="40"/>
          <w:szCs w:val="52"/>
        </w:rPr>
      </w:pPr>
      <w:bookmarkStart w:id="0" w:name="_Toc175824683"/>
      <w:r>
        <w:rPr>
          <w:rFonts w:eastAsia="Calibri"/>
          <w:bCs/>
          <w:color w:val="002664"/>
          <w:sz w:val="40"/>
          <w:szCs w:val="52"/>
        </w:rPr>
        <w:br w:type="page"/>
      </w:r>
    </w:p>
    <w:p w14:paraId="7AC43D6B" w14:textId="0C489D03" w:rsidR="006A45F3" w:rsidRPr="005911FA" w:rsidRDefault="006A45F3" w:rsidP="005911FA">
      <w:pPr>
        <w:pStyle w:val="Heading2"/>
      </w:pPr>
      <w:bookmarkStart w:id="1" w:name="_Toc227845718"/>
      <w:r w:rsidRPr="005911FA">
        <w:lastRenderedPageBreak/>
        <w:t>Overview</w:t>
      </w:r>
      <w:bookmarkEnd w:id="0"/>
      <w:bookmarkEnd w:id="1"/>
    </w:p>
    <w:p w14:paraId="0BE27DAC" w14:textId="4873A580" w:rsidR="008525C7" w:rsidRPr="001E0B28" w:rsidRDefault="006A45F3" w:rsidP="005911FA">
      <w:pPr>
        <w:rPr>
          <w:rFonts w:eastAsia="Calibri"/>
        </w:rPr>
      </w:pPr>
      <w:r w:rsidRPr="005911FA">
        <w:t>This assessment task</w:t>
      </w:r>
      <w:r w:rsidR="00C26C73" w:rsidRPr="005911FA">
        <w:t xml:space="preserve"> </w:t>
      </w:r>
      <w:r w:rsidRPr="005911FA">
        <w:t>is designed for use</w:t>
      </w:r>
      <w:r w:rsidR="009502F0" w:rsidRPr="005911FA">
        <w:t xml:space="preserve"> during implementation of</w:t>
      </w:r>
      <w:r w:rsidRPr="005911FA">
        <w:t xml:space="preserve"> </w:t>
      </w:r>
      <w:hyperlink r:id="rId8" w:history="1">
        <w:r w:rsidR="00B26971" w:rsidRPr="00F9590C">
          <w:rPr>
            <w:rStyle w:val="Hyperlink"/>
          </w:rPr>
          <w:t>History 7–10 (Stage 4) – sample program of learning</w:t>
        </w:r>
        <w:r w:rsidR="00BF7174" w:rsidRPr="00F9590C">
          <w:rPr>
            <w:rStyle w:val="Hyperlink"/>
          </w:rPr>
          <w:t>: Depth study (option) – Ancient China</w:t>
        </w:r>
      </w:hyperlink>
      <w:r w:rsidR="009502F0" w:rsidRPr="005911FA">
        <w:t>. It</w:t>
      </w:r>
      <w:r w:rsidRPr="005911FA">
        <w:t xml:space="preserve"> should be considered in conjunction with the</w:t>
      </w:r>
      <w:r w:rsidR="00721128">
        <w:t xml:space="preserve"> sample</w:t>
      </w:r>
      <w:r w:rsidRPr="005911FA">
        <w:t xml:space="preserve"> </w:t>
      </w:r>
      <w:r w:rsidR="00C26C73" w:rsidRPr="005911FA">
        <w:t>program</w:t>
      </w:r>
      <w:r w:rsidRPr="005911FA">
        <w:t xml:space="preserve"> and related resources</w:t>
      </w:r>
      <w:r w:rsidR="001E0B28" w:rsidRPr="005911FA">
        <w:t>.</w:t>
      </w:r>
      <w:r w:rsidR="008525C7">
        <w:br w:type="page"/>
      </w:r>
    </w:p>
    <w:p w14:paraId="6669C4CC" w14:textId="1953809F" w:rsidR="00F12D5C" w:rsidRDefault="000747C0" w:rsidP="006F1A55">
      <w:pPr>
        <w:pStyle w:val="Heading1"/>
      </w:pPr>
      <w:bookmarkStart w:id="2" w:name="_Toc227845719"/>
      <w:r>
        <w:lastRenderedPageBreak/>
        <w:t xml:space="preserve">Assessment task – </w:t>
      </w:r>
      <w:r w:rsidR="004F5B4A">
        <w:t>p</w:t>
      </w:r>
      <w:r w:rsidR="005950E9" w:rsidRPr="005950E9">
        <w:t xml:space="preserve">erspectives and </w:t>
      </w:r>
      <w:r w:rsidR="004F5B4A">
        <w:t>s</w:t>
      </w:r>
      <w:r w:rsidR="005950E9" w:rsidRPr="005950E9">
        <w:t>ignificance</w:t>
      </w:r>
      <w:r w:rsidR="008544C1">
        <w:t xml:space="preserve"> ––</w:t>
      </w:r>
      <w:r w:rsidR="005950E9" w:rsidRPr="005950E9">
        <w:t xml:space="preserve"> Wu </w:t>
      </w:r>
      <w:proofErr w:type="spellStart"/>
      <w:r w:rsidR="005950E9" w:rsidRPr="005950E9">
        <w:t>Zetian</w:t>
      </w:r>
      <w:proofErr w:type="spellEnd"/>
      <w:r w:rsidR="005950E9" w:rsidRPr="005950E9">
        <w:t xml:space="preserve"> </w:t>
      </w:r>
      <w:r w:rsidR="004F5B4A">
        <w:t>s</w:t>
      </w:r>
      <w:r w:rsidR="005950E9" w:rsidRPr="005950E9">
        <w:t xml:space="preserve">ource </w:t>
      </w:r>
      <w:r w:rsidR="004F5B4A">
        <w:t>a</w:t>
      </w:r>
      <w:r w:rsidR="005950E9" w:rsidRPr="005950E9">
        <w:t>nalysis</w:t>
      </w:r>
      <w:bookmarkEnd w:id="2"/>
    </w:p>
    <w:p w14:paraId="02AFA546" w14:textId="0B86ED5B" w:rsidR="0008611F" w:rsidRDefault="0008611F" w:rsidP="000C12E2">
      <w:pPr>
        <w:pStyle w:val="FeatureBox4"/>
      </w:pPr>
      <w:r w:rsidRPr="008C0C29">
        <w:rPr>
          <w:rStyle w:val="Strong"/>
        </w:rPr>
        <w:t>Type of task</w:t>
      </w:r>
      <w:r w:rsidRPr="008C0C29">
        <w:t>:</w:t>
      </w:r>
      <w:r w:rsidR="006B1F9B">
        <w:t xml:space="preserve"> </w:t>
      </w:r>
      <w:r w:rsidR="00E3482D">
        <w:t>In</w:t>
      </w:r>
      <w:r w:rsidR="004F5B4A">
        <w:t>-</w:t>
      </w:r>
      <w:r w:rsidR="00E3482D">
        <w:t>class written task</w:t>
      </w:r>
    </w:p>
    <w:p w14:paraId="0B319B1A" w14:textId="54584800" w:rsidR="004B0C77" w:rsidRPr="0008611F" w:rsidRDefault="004B0C77" w:rsidP="004B0C77">
      <w:pPr>
        <w:pStyle w:val="FeatureBox4"/>
      </w:pPr>
      <w:r w:rsidRPr="008C0C29">
        <w:rPr>
          <w:rStyle w:val="Strong"/>
        </w:rPr>
        <w:t>Suggested weighting</w:t>
      </w:r>
      <w:r w:rsidRPr="008C0C29">
        <w:t>:</w:t>
      </w:r>
      <w:r w:rsidR="008F4B29">
        <w:t xml:space="preserve"> </w:t>
      </w:r>
      <w:r w:rsidR="001D33BC">
        <w:t xml:space="preserve">25% </w:t>
      </w:r>
    </w:p>
    <w:p w14:paraId="2764213C" w14:textId="3001F094" w:rsidR="0008611F" w:rsidRPr="002B134E" w:rsidRDefault="0008611F" w:rsidP="002B134E">
      <w:pPr>
        <w:pStyle w:val="Heading2"/>
      </w:pPr>
      <w:bookmarkStart w:id="3" w:name="_Toc227845720"/>
      <w:r w:rsidRPr="002B134E">
        <w:rPr>
          <w:rStyle w:val="Strong"/>
          <w:b w:val="0"/>
          <w:bCs/>
        </w:rPr>
        <w:t>Outcomes</w:t>
      </w:r>
      <w:bookmarkEnd w:id="3"/>
    </w:p>
    <w:p w14:paraId="475BB41F" w14:textId="77777777" w:rsidR="00EA4101" w:rsidRPr="00CE69F8" w:rsidRDefault="00EA4101" w:rsidP="00BC26E2">
      <w:r w:rsidRPr="00CE69F8">
        <w:t>A student:</w:t>
      </w:r>
    </w:p>
    <w:p w14:paraId="378E1534" w14:textId="22C09D0E" w:rsidR="00E3482D" w:rsidRPr="006B5182" w:rsidRDefault="00E3482D" w:rsidP="006B5182">
      <w:pPr>
        <w:pStyle w:val="ListBullet"/>
        <w:rPr>
          <w:b/>
          <w:bCs/>
        </w:rPr>
      </w:pPr>
      <w:r w:rsidRPr="006B5182">
        <w:rPr>
          <w:b/>
          <w:bCs/>
        </w:rPr>
        <w:t>HI4-CPP-01</w:t>
      </w:r>
      <w:r>
        <w:rPr>
          <w:b/>
          <w:bCs/>
        </w:rPr>
        <w:t xml:space="preserve"> </w:t>
      </w:r>
      <w:r w:rsidRPr="00E3482D">
        <w:t>describes different contexts and perspectives of the past</w:t>
      </w:r>
    </w:p>
    <w:p w14:paraId="77E67499" w14:textId="390CEE70" w:rsidR="00E3482D" w:rsidRPr="004F5B4A" w:rsidRDefault="00AA497F" w:rsidP="00AA497F">
      <w:pPr>
        <w:pStyle w:val="ListBullet"/>
        <w:rPr>
          <w:b/>
          <w:bCs/>
        </w:rPr>
      </w:pPr>
      <w:r w:rsidRPr="00AA497F">
        <w:rPr>
          <w:b/>
          <w:bCs/>
        </w:rPr>
        <w:t>HI4-SOU-01</w:t>
      </w:r>
      <w:r>
        <w:rPr>
          <w:b/>
          <w:bCs/>
        </w:rPr>
        <w:t xml:space="preserve"> </w:t>
      </w:r>
      <w:r w:rsidRPr="006B5182">
        <w:t>uses evidence from sources to support historical accounts and explanations about the past</w:t>
      </w:r>
    </w:p>
    <w:p w14:paraId="32A54A28" w14:textId="20791E5F" w:rsidR="002B134E" w:rsidRDefault="00A905D0" w:rsidP="005267A9">
      <w:pPr>
        <w:pStyle w:val="Heading2"/>
      </w:pPr>
      <w:bookmarkStart w:id="4" w:name="_Toc227845721"/>
      <w:r>
        <w:t>Syllabus content</w:t>
      </w:r>
      <w:bookmarkEnd w:id="4"/>
    </w:p>
    <w:p w14:paraId="7F627EBE" w14:textId="7CCE5B11" w:rsidR="00C707FB" w:rsidRDefault="001411B6" w:rsidP="00236FA5">
      <w:pPr>
        <w:pStyle w:val="ListBullet"/>
      </w:pPr>
      <w:r w:rsidRPr="001411B6">
        <w:t>Use relevant historical concepts and skills</w:t>
      </w:r>
    </w:p>
    <w:p w14:paraId="15249008" w14:textId="77777777" w:rsidR="00E3482D" w:rsidRDefault="00E3482D" w:rsidP="00E3482D">
      <w:pPr>
        <w:pStyle w:val="ListBullet"/>
        <w:rPr>
          <w:rFonts w:cs="Times New Roman"/>
        </w:rPr>
      </w:pPr>
      <w:r>
        <w:t>The actions and significance of a chosen individual in ancient China</w:t>
      </w:r>
    </w:p>
    <w:p w14:paraId="3A918CE1" w14:textId="1511AF09" w:rsidR="008F5BBD" w:rsidRPr="000C12E2" w:rsidRDefault="00DB359A" w:rsidP="00BC26E2">
      <w:pPr>
        <w:pStyle w:val="Imageattributioncaption"/>
      </w:pPr>
      <w:hyperlink r:id="rId9" w:history="1">
        <w:r>
          <w:rPr>
            <w:rStyle w:val="Hyperlink"/>
          </w:rPr>
          <w:t>History 7–10 Syllabus</w:t>
        </w:r>
      </w:hyperlink>
      <w:r>
        <w:t xml:space="preserve"> </w:t>
      </w:r>
      <w:r w:rsidR="008F5BBD" w:rsidRPr="000C12E2">
        <w:t xml:space="preserve">© NSW Education Standards Authority (NESA) for and on behalf of the Crown in right of the State of New South Wales, </w:t>
      </w:r>
      <w:r w:rsidR="00936D1E">
        <w:t>2024</w:t>
      </w:r>
      <w:r w:rsidR="008F5BBD" w:rsidRPr="000C12E2">
        <w:t>.</w:t>
      </w:r>
    </w:p>
    <w:p w14:paraId="6D7BF214" w14:textId="52756644" w:rsidR="00BC26E2" w:rsidRDefault="00B53617" w:rsidP="00BC26E2">
      <w:pPr>
        <w:pStyle w:val="Heading2"/>
      </w:pPr>
      <w:bookmarkStart w:id="5" w:name="_Toc227845722"/>
      <w:r>
        <w:t>Task description</w:t>
      </w:r>
      <w:bookmarkEnd w:id="5"/>
    </w:p>
    <w:p w14:paraId="48D044D2" w14:textId="5987EAA1" w:rsidR="00E3482D" w:rsidRPr="00E3482D" w:rsidRDefault="00E3482D" w:rsidP="00E3482D">
      <w:r w:rsidRPr="00E3482D">
        <w:t xml:space="preserve">You will use a set of historical sources to respond to a question in </w:t>
      </w:r>
      <w:r w:rsidR="007F67D4">
        <w:t>3</w:t>
      </w:r>
      <w:r w:rsidR="007F67D4" w:rsidRPr="006B5182">
        <w:t xml:space="preserve"> </w:t>
      </w:r>
      <w:r w:rsidRPr="006B5182">
        <w:t>PEEL paragraphs</w:t>
      </w:r>
      <w:r w:rsidRPr="00E3482D">
        <w:t>.</w:t>
      </w:r>
      <w:r w:rsidR="005950E9">
        <w:t xml:space="preserve"> </w:t>
      </w:r>
      <w:r w:rsidRPr="00E3482D">
        <w:t xml:space="preserve">These sources will present different perspectives of Wu </w:t>
      </w:r>
      <w:proofErr w:type="spellStart"/>
      <w:r w:rsidRPr="00E3482D">
        <w:t>Zetian’s</w:t>
      </w:r>
      <w:proofErr w:type="spellEnd"/>
      <w:r w:rsidRPr="00E3482D">
        <w:t xml:space="preserve"> rule.</w:t>
      </w:r>
    </w:p>
    <w:p w14:paraId="7BD3A9A0" w14:textId="77777777" w:rsidR="00E3482D" w:rsidRPr="00E3482D" w:rsidRDefault="00E3482D" w:rsidP="00E3482D">
      <w:r w:rsidRPr="00E3482D">
        <w:t xml:space="preserve">You will be given the </w:t>
      </w:r>
      <w:r w:rsidRPr="006B5182">
        <w:t>question in advance</w:t>
      </w:r>
      <w:r w:rsidRPr="00E3482D">
        <w:t xml:space="preserve">. The sources will </w:t>
      </w:r>
      <w:r w:rsidRPr="006B5182">
        <w:t>not be provided in advance</w:t>
      </w:r>
      <w:r w:rsidRPr="00E3482D">
        <w:t xml:space="preserve"> and will be given to you </w:t>
      </w:r>
      <w:r w:rsidRPr="006B5182">
        <w:t>during the assessment</w:t>
      </w:r>
      <w:r w:rsidRPr="00E3482D">
        <w:t>.</w:t>
      </w:r>
    </w:p>
    <w:p w14:paraId="38CAA5EE" w14:textId="4E410EE9" w:rsidR="005206E4" w:rsidRDefault="005267A9" w:rsidP="005267A9">
      <w:pPr>
        <w:pStyle w:val="FeatureBox"/>
      </w:pPr>
      <w:r>
        <w:lastRenderedPageBreak/>
        <w:t xml:space="preserve">Question – </w:t>
      </w:r>
      <w:r w:rsidR="00EB4B0D">
        <w:t>Describe</w:t>
      </w:r>
      <w:r w:rsidR="00E83518" w:rsidRPr="00E83518">
        <w:t xml:space="preserve"> different perspectives about Wu Zetian’s rule as empress of Ancient China</w:t>
      </w:r>
      <w:r w:rsidR="00EB4B0D">
        <w:t xml:space="preserve"> and why they differ</w:t>
      </w:r>
      <w:r w:rsidR="00E83518" w:rsidRPr="00E83518">
        <w:t xml:space="preserve">. In your response, use your own knowledge and at least </w:t>
      </w:r>
      <w:r w:rsidR="007F67D4">
        <w:t>2</w:t>
      </w:r>
      <w:r w:rsidR="007F67D4" w:rsidRPr="00E83518">
        <w:t xml:space="preserve"> </w:t>
      </w:r>
      <w:r w:rsidR="00E83518" w:rsidRPr="00E83518">
        <w:t xml:space="preserve">sources to support your </w:t>
      </w:r>
      <w:r w:rsidR="00EB4B0D">
        <w:t>answer</w:t>
      </w:r>
      <w:r w:rsidR="00E83518" w:rsidRPr="00E83518">
        <w:t>.</w:t>
      </w:r>
    </w:p>
    <w:p w14:paraId="2A3491D0" w14:textId="40CEA8DE" w:rsidR="00F12D5C" w:rsidRDefault="00F12D5C" w:rsidP="006F1A55">
      <w:pPr>
        <w:pStyle w:val="Heading2"/>
      </w:pPr>
      <w:bookmarkStart w:id="6" w:name="_Toc227845723"/>
      <w:r>
        <w:t xml:space="preserve">Submission </w:t>
      </w:r>
      <w:r w:rsidRPr="006F1A55">
        <w:t>details</w:t>
      </w:r>
      <w:bookmarkEnd w:id="6"/>
    </w:p>
    <w:p w14:paraId="79F625B9" w14:textId="77777777" w:rsidR="005950E9" w:rsidRPr="005950E9" w:rsidRDefault="005950E9" w:rsidP="005950E9">
      <w:r w:rsidRPr="005950E9">
        <w:t xml:space="preserve">Students will complete an </w:t>
      </w:r>
      <w:r w:rsidRPr="006B5182">
        <w:t>in-class written task worth 20 marks</w:t>
      </w:r>
      <w:r w:rsidRPr="005950E9">
        <w:t>.</w:t>
      </w:r>
    </w:p>
    <w:p w14:paraId="73122F21" w14:textId="7C0743B5" w:rsidR="005950E9" w:rsidRPr="005950E9" w:rsidRDefault="005950E9" w:rsidP="005950E9">
      <w:r w:rsidRPr="005950E9">
        <w:t xml:space="preserve">Students will write </w:t>
      </w:r>
      <w:r w:rsidR="007F67D4">
        <w:t>3</w:t>
      </w:r>
      <w:r w:rsidR="007F67D4" w:rsidRPr="006B5182">
        <w:t xml:space="preserve"> </w:t>
      </w:r>
      <w:r w:rsidRPr="006B5182">
        <w:t>PEEL paragraphs</w:t>
      </w:r>
      <w:r w:rsidRPr="005950E9">
        <w:t xml:space="preserve"> using evidence from the sources provided and their own knowledge.</w:t>
      </w:r>
    </w:p>
    <w:p w14:paraId="1BA6E7D2" w14:textId="77777777" w:rsidR="005950E9" w:rsidRPr="005950E9" w:rsidRDefault="005950E9" w:rsidP="005950E9">
      <w:r w:rsidRPr="005950E9">
        <w:t xml:space="preserve">Students will be given the </w:t>
      </w:r>
      <w:r w:rsidRPr="006B5182">
        <w:t>assessment question in advance</w:t>
      </w:r>
      <w:r w:rsidRPr="005950E9">
        <w:t xml:space="preserve">. The sources will </w:t>
      </w:r>
      <w:r w:rsidRPr="006B5182">
        <w:t>not be provided prior to the assessment</w:t>
      </w:r>
      <w:r w:rsidRPr="005950E9">
        <w:t xml:space="preserve"> and will be given to students on the day of the task.</w:t>
      </w:r>
    </w:p>
    <w:p w14:paraId="6D182D3E" w14:textId="3DBD7B87" w:rsidR="00BF31AF" w:rsidRDefault="005950E9" w:rsidP="005950E9">
      <w:r w:rsidRPr="005950E9">
        <w:t xml:space="preserve">The task will be completed individually under teacher supervision in a </w:t>
      </w:r>
      <w:r w:rsidRPr="006B5182">
        <w:t>60-minute lesson</w:t>
      </w:r>
      <w:r w:rsidRPr="005950E9">
        <w:t xml:space="preserve">, consisting of </w:t>
      </w:r>
      <w:r w:rsidRPr="006B5182">
        <w:t>10 minutes for reading and planning</w:t>
      </w:r>
      <w:r w:rsidR="005267A9">
        <w:t>,</w:t>
      </w:r>
      <w:r w:rsidRPr="005950E9">
        <w:t xml:space="preserve"> and </w:t>
      </w:r>
      <w:r w:rsidRPr="006B5182">
        <w:t>50</w:t>
      </w:r>
      <w:r w:rsidR="005267A9">
        <w:t> </w:t>
      </w:r>
      <w:r w:rsidRPr="006B5182">
        <w:t>minutes for writing</w:t>
      </w:r>
      <w:r w:rsidRPr="005950E9">
        <w:t>.</w:t>
      </w:r>
    </w:p>
    <w:p w14:paraId="02EC1C52" w14:textId="06F0624B" w:rsidR="005950E9" w:rsidRDefault="00BF31AF" w:rsidP="00BF31AF">
      <w:pPr>
        <w:suppressAutoHyphens w:val="0"/>
        <w:spacing w:before="0" w:after="160" w:line="259" w:lineRule="auto"/>
      </w:pPr>
      <w:r>
        <w:br w:type="page"/>
      </w:r>
    </w:p>
    <w:p w14:paraId="379348F4" w14:textId="77777777" w:rsidR="005D09CC" w:rsidRDefault="005D09CC" w:rsidP="00BF31AF">
      <w:pPr>
        <w:pStyle w:val="Heading1"/>
      </w:pPr>
      <w:bookmarkStart w:id="7" w:name="_Toc227845724"/>
      <w:r w:rsidRPr="00BE5303">
        <w:lastRenderedPageBreak/>
        <w:t>Marking</w:t>
      </w:r>
      <w:r>
        <w:t xml:space="preserve"> guidelines</w:t>
      </w:r>
      <w:bookmarkEnd w:id="7"/>
    </w:p>
    <w:p w14:paraId="28628020" w14:textId="6CE181B4" w:rsidR="005D09CC" w:rsidRDefault="00151C5A" w:rsidP="00151C5A">
      <w:pPr>
        <w:pStyle w:val="Caption"/>
      </w:pPr>
      <w:r>
        <w:t xml:space="preserve">Table </w:t>
      </w:r>
      <w:r>
        <w:fldChar w:fldCharType="begin"/>
      </w:r>
      <w:r>
        <w:instrText xml:space="preserve"> SEQ Table \* ARABIC </w:instrText>
      </w:r>
      <w:r>
        <w:fldChar w:fldCharType="separate"/>
      </w:r>
      <w:r>
        <w:rPr>
          <w:noProof/>
        </w:rPr>
        <w:t>1</w:t>
      </w:r>
      <w:r>
        <w:rPr>
          <w:noProof/>
        </w:rPr>
        <w:fldChar w:fldCharType="end"/>
      </w:r>
      <w:r>
        <w:t xml:space="preserve"> </w:t>
      </w:r>
      <w:r w:rsidR="005D09CC">
        <w:t>– assessment marking guidelines</w:t>
      </w:r>
    </w:p>
    <w:tbl>
      <w:tblPr>
        <w:tblStyle w:val="Tableheader"/>
        <w:tblW w:w="0" w:type="auto"/>
        <w:tblLook w:val="04A0" w:firstRow="1" w:lastRow="0" w:firstColumn="1" w:lastColumn="0" w:noHBand="0" w:noVBand="1"/>
        <w:tblDescription w:val="Marking guidelines for assessment task, including the grade and marking guideline descriptors."/>
      </w:tblPr>
      <w:tblGrid>
        <w:gridCol w:w="1678"/>
        <w:gridCol w:w="7952"/>
      </w:tblGrid>
      <w:tr w:rsidR="005D09CC" w14:paraId="79E26E52" w14:textId="77777777" w:rsidTr="00FE67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65DA0A0A" w14:textId="77777777" w:rsidR="005D09CC" w:rsidRDefault="005D09CC">
            <w:r w:rsidRPr="00417683">
              <w:t>Grade</w:t>
            </w:r>
          </w:p>
        </w:tc>
        <w:tc>
          <w:tcPr>
            <w:tcW w:w="7952" w:type="dxa"/>
          </w:tcPr>
          <w:p w14:paraId="78C0073C" w14:textId="77777777" w:rsidR="005D09CC" w:rsidRDefault="005D09CC">
            <w:pPr>
              <w:cnfStyle w:val="100000000000" w:firstRow="1" w:lastRow="0" w:firstColumn="0" w:lastColumn="0" w:oddVBand="0" w:evenVBand="0" w:oddHBand="0" w:evenHBand="0" w:firstRowFirstColumn="0" w:firstRowLastColumn="0" w:lastRowFirstColumn="0" w:lastRowLastColumn="0"/>
            </w:pPr>
            <w:r w:rsidRPr="00417683">
              <w:t>Marking guideline descriptors</w:t>
            </w:r>
          </w:p>
        </w:tc>
      </w:tr>
      <w:tr w:rsidR="005D09CC" w14:paraId="75CBAA40" w14:textId="77777777" w:rsidTr="00FE6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7EAF44C9" w14:textId="159E33FE" w:rsidR="005D09CC" w:rsidRDefault="005D09CC">
            <w:r>
              <w:t>A</w:t>
            </w:r>
          </w:p>
        </w:tc>
        <w:tc>
          <w:tcPr>
            <w:tcW w:w="7952" w:type="dxa"/>
          </w:tcPr>
          <w:p w14:paraId="15255A31" w14:textId="77777777" w:rsidR="00EB4B0D" w:rsidRDefault="00EB4B0D" w:rsidP="00EB4B0D">
            <w:pPr>
              <w:pStyle w:val="ListBullet"/>
              <w:cnfStyle w:val="000000100000" w:firstRow="0" w:lastRow="0" w:firstColumn="0" w:lastColumn="0" w:oddVBand="0" w:evenVBand="0" w:oddHBand="1" w:evenHBand="0" w:firstRowFirstColumn="0" w:firstRowLastColumn="0" w:lastRowFirstColumn="0" w:lastRowLastColumn="0"/>
            </w:pPr>
            <w:r>
              <w:t>Demonstrates extensive historical knowledge through a clear and sustained description of different perspectives about Wu Zetian’s rule</w:t>
            </w:r>
          </w:p>
          <w:p w14:paraId="5501BBB4" w14:textId="77777777" w:rsidR="00EB4B0D" w:rsidRDefault="00EB4B0D" w:rsidP="00EB4B0D">
            <w:pPr>
              <w:pStyle w:val="ListBullet"/>
              <w:cnfStyle w:val="000000100000" w:firstRow="0" w:lastRow="0" w:firstColumn="0" w:lastColumn="0" w:oddVBand="0" w:evenVBand="0" w:oddHBand="1" w:evenHBand="0" w:firstRowFirstColumn="0" w:firstRowLastColumn="0" w:lastRowFirstColumn="0" w:lastRowLastColumn="0"/>
            </w:pPr>
            <w:r>
              <w:t>Clearly describes multiple perspectives and what each perspective suggests about her rule</w:t>
            </w:r>
          </w:p>
          <w:p w14:paraId="3E8AC12E" w14:textId="7D2A368D" w:rsidR="00EB4B0D" w:rsidRDefault="00EB4B0D" w:rsidP="00EB4B0D">
            <w:pPr>
              <w:pStyle w:val="ListBullet"/>
              <w:cnfStyle w:val="000000100000" w:firstRow="0" w:lastRow="0" w:firstColumn="0" w:lastColumn="0" w:oddVBand="0" w:evenVBand="0" w:oddHBand="1" w:evenHBand="0" w:firstRowFirstColumn="0" w:firstRowLastColumn="0" w:lastRowFirstColumn="0" w:lastRowLastColumn="0"/>
            </w:pPr>
            <w:r>
              <w:t>Clearly describes why these perspectives differ</w:t>
            </w:r>
          </w:p>
          <w:p w14:paraId="6C21E4EA" w14:textId="2938BECA" w:rsidR="00EB4B0D" w:rsidRDefault="00EB4B0D" w:rsidP="00EB4B0D">
            <w:pPr>
              <w:pStyle w:val="ListBullet"/>
              <w:cnfStyle w:val="000000100000" w:firstRow="0" w:lastRow="0" w:firstColumn="0" w:lastColumn="0" w:oddVBand="0" w:evenVBand="0" w:oddHBand="1" w:evenHBand="0" w:firstRowFirstColumn="0" w:firstRowLastColumn="0" w:lastRowFirstColumn="0" w:lastRowLastColumn="0"/>
            </w:pPr>
            <w:r>
              <w:t xml:space="preserve">Uses evidence from at least </w:t>
            </w:r>
            <w:r w:rsidR="007F67D4">
              <w:t xml:space="preserve">2 </w:t>
            </w:r>
            <w:r>
              <w:t>sources accurately and effectively to support ideas</w:t>
            </w:r>
          </w:p>
          <w:p w14:paraId="24EEBCBF" w14:textId="4EDA772C" w:rsidR="002B54EC" w:rsidRDefault="00EB4B0D" w:rsidP="00EB4B0D">
            <w:pPr>
              <w:pStyle w:val="ListBullet"/>
              <w:cnfStyle w:val="000000100000" w:firstRow="0" w:lastRow="0" w:firstColumn="0" w:lastColumn="0" w:oddVBand="0" w:evenVBand="0" w:oddHBand="1" w:evenHBand="0" w:firstRowFirstColumn="0" w:firstRowLastColumn="0" w:lastRowFirstColumn="0" w:lastRowLastColumn="0"/>
            </w:pPr>
            <w:r>
              <w:t>Effectively applies the PEEL structure to develop a well-organised and coherent response</w:t>
            </w:r>
          </w:p>
        </w:tc>
      </w:tr>
      <w:tr w:rsidR="00FE6767" w14:paraId="5832E7AA" w14:textId="77777777" w:rsidTr="00FE67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4EB1E87C" w14:textId="77777777" w:rsidR="00FE6767" w:rsidRDefault="00FE6767">
            <w:r>
              <w:t>B</w:t>
            </w:r>
          </w:p>
        </w:tc>
        <w:tc>
          <w:tcPr>
            <w:tcW w:w="7952" w:type="dxa"/>
          </w:tcPr>
          <w:p w14:paraId="2C2BA165" w14:textId="77777777" w:rsidR="00700E3C" w:rsidRDefault="00700E3C" w:rsidP="00700E3C">
            <w:pPr>
              <w:pStyle w:val="ListBullet"/>
              <w:cnfStyle w:val="000000010000" w:firstRow="0" w:lastRow="0" w:firstColumn="0" w:lastColumn="0" w:oddVBand="0" w:evenVBand="0" w:oddHBand="0" w:evenHBand="1" w:firstRowFirstColumn="0" w:firstRowLastColumn="0" w:lastRowFirstColumn="0" w:lastRowLastColumn="0"/>
            </w:pPr>
            <w:r>
              <w:t>Demonstrates thorough historical knowledge through clear description of different perspectives about Wu Zetian’s rule</w:t>
            </w:r>
          </w:p>
          <w:p w14:paraId="20DB6D9E" w14:textId="77777777" w:rsidR="00700E3C" w:rsidRDefault="00700E3C" w:rsidP="00700E3C">
            <w:pPr>
              <w:pStyle w:val="ListBullet"/>
              <w:cnfStyle w:val="000000010000" w:firstRow="0" w:lastRow="0" w:firstColumn="0" w:lastColumn="0" w:oddVBand="0" w:evenVBand="0" w:oddHBand="0" w:evenHBand="1" w:firstRowFirstColumn="0" w:firstRowLastColumn="0" w:lastRowFirstColumn="0" w:lastRowLastColumn="0"/>
            </w:pPr>
            <w:r>
              <w:t>Describes different perspectives and what they suggest about her rule</w:t>
            </w:r>
          </w:p>
          <w:p w14:paraId="1D091CA5" w14:textId="77777777" w:rsidR="00700E3C" w:rsidRDefault="00700E3C" w:rsidP="00700E3C">
            <w:pPr>
              <w:pStyle w:val="ListBullet"/>
              <w:cnfStyle w:val="000000010000" w:firstRow="0" w:lastRow="0" w:firstColumn="0" w:lastColumn="0" w:oddVBand="0" w:evenVBand="0" w:oddHBand="0" w:evenHBand="1" w:firstRowFirstColumn="0" w:firstRowLastColumn="0" w:lastRowFirstColumn="0" w:lastRowLastColumn="0"/>
            </w:pPr>
            <w:r>
              <w:t>Describes why perspectives differ</w:t>
            </w:r>
          </w:p>
          <w:p w14:paraId="019C9C0B" w14:textId="77777777" w:rsidR="00700E3C" w:rsidRDefault="00700E3C" w:rsidP="00700E3C">
            <w:pPr>
              <w:pStyle w:val="ListBullet"/>
              <w:cnfStyle w:val="000000010000" w:firstRow="0" w:lastRow="0" w:firstColumn="0" w:lastColumn="0" w:oddVBand="0" w:evenVBand="0" w:oddHBand="0" w:evenHBand="1" w:firstRowFirstColumn="0" w:firstRowLastColumn="0" w:lastRowFirstColumn="0" w:lastRowLastColumn="0"/>
            </w:pPr>
            <w:r>
              <w:t>Uses evidence from at least 2 sources to support ideas</w:t>
            </w:r>
          </w:p>
          <w:p w14:paraId="1A30AB93" w14:textId="701B0B04" w:rsidR="00FE6767" w:rsidRDefault="00700E3C" w:rsidP="00700E3C">
            <w:pPr>
              <w:pStyle w:val="ListBullet"/>
              <w:cnfStyle w:val="000000010000" w:firstRow="0" w:lastRow="0" w:firstColumn="0" w:lastColumn="0" w:oddVBand="0" w:evenVBand="0" w:oddHBand="0" w:evenHBand="1" w:firstRowFirstColumn="0" w:firstRowLastColumn="0" w:lastRowFirstColumn="0" w:lastRowLastColumn="0"/>
            </w:pPr>
            <w:r>
              <w:t>Applies the PEEL structure with clear organisation</w:t>
            </w:r>
          </w:p>
        </w:tc>
      </w:tr>
      <w:tr w:rsidR="00700E3C" w14:paraId="4038667F" w14:textId="77777777" w:rsidTr="00FE6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4803DF8B" w14:textId="4EC0F838" w:rsidR="00700E3C" w:rsidRDefault="00700E3C">
            <w:r>
              <w:t>C</w:t>
            </w:r>
          </w:p>
        </w:tc>
        <w:tc>
          <w:tcPr>
            <w:tcW w:w="7952" w:type="dxa"/>
          </w:tcPr>
          <w:p w14:paraId="75C12DE9" w14:textId="77777777" w:rsidR="00700E3C" w:rsidRDefault="00700E3C" w:rsidP="00700E3C">
            <w:pPr>
              <w:pStyle w:val="ListBullet"/>
              <w:cnfStyle w:val="000000100000" w:firstRow="0" w:lastRow="0" w:firstColumn="0" w:lastColumn="0" w:oddVBand="0" w:evenVBand="0" w:oddHBand="1" w:evenHBand="0" w:firstRowFirstColumn="0" w:firstRowLastColumn="0" w:lastRowFirstColumn="0" w:lastRowLastColumn="0"/>
            </w:pPr>
            <w:r>
              <w:t>Demonstrates sound historical knowledge through basic description of perspectives about Wu Zetian’s rule</w:t>
            </w:r>
          </w:p>
          <w:p w14:paraId="34745202" w14:textId="77777777" w:rsidR="00700E3C" w:rsidRDefault="00700E3C" w:rsidP="00700E3C">
            <w:pPr>
              <w:pStyle w:val="ListBullet"/>
              <w:cnfStyle w:val="000000100000" w:firstRow="0" w:lastRow="0" w:firstColumn="0" w:lastColumn="0" w:oddVBand="0" w:evenVBand="0" w:oddHBand="1" w:evenHBand="0" w:firstRowFirstColumn="0" w:firstRowLastColumn="0" w:lastRowFirstColumn="0" w:lastRowLastColumn="0"/>
            </w:pPr>
            <w:r>
              <w:t xml:space="preserve">Identifies different perspectives about Wu </w:t>
            </w:r>
            <w:proofErr w:type="spellStart"/>
            <w:r>
              <w:t>Zetian</w:t>
            </w:r>
            <w:proofErr w:type="spellEnd"/>
          </w:p>
          <w:p w14:paraId="2B9B988C" w14:textId="77777777" w:rsidR="00700E3C" w:rsidRDefault="00700E3C" w:rsidP="00700E3C">
            <w:pPr>
              <w:pStyle w:val="ListBullet"/>
              <w:cnfStyle w:val="000000100000" w:firstRow="0" w:lastRow="0" w:firstColumn="0" w:lastColumn="0" w:oddVBand="0" w:evenVBand="0" w:oddHBand="1" w:evenHBand="0" w:firstRowFirstColumn="0" w:firstRowLastColumn="0" w:lastRowFirstColumn="0" w:lastRowLastColumn="0"/>
            </w:pPr>
            <w:r>
              <w:t>Uses evidence from at least one or 2 sources</w:t>
            </w:r>
          </w:p>
          <w:p w14:paraId="57A3C138" w14:textId="4A39EB5B" w:rsidR="00700E3C" w:rsidRDefault="00700E3C" w:rsidP="00700E3C">
            <w:pPr>
              <w:pStyle w:val="ListBullet"/>
              <w:cnfStyle w:val="000000100000" w:firstRow="0" w:lastRow="0" w:firstColumn="0" w:lastColumn="0" w:oddVBand="0" w:evenVBand="0" w:oddHBand="1" w:evenHBand="0" w:firstRowFirstColumn="0" w:firstRowLastColumn="0" w:lastRowFirstColumn="0" w:lastRowLastColumn="0"/>
            </w:pPr>
            <w:r>
              <w:t>Uses the PEEL structure with some organisation</w:t>
            </w:r>
          </w:p>
        </w:tc>
      </w:tr>
      <w:tr w:rsidR="00700E3C" w14:paraId="4CF23768" w14:textId="77777777" w:rsidTr="00FE67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72188A92" w14:textId="086F4AB7" w:rsidR="00700E3C" w:rsidRDefault="00700E3C">
            <w:r>
              <w:lastRenderedPageBreak/>
              <w:t>D</w:t>
            </w:r>
          </w:p>
        </w:tc>
        <w:tc>
          <w:tcPr>
            <w:tcW w:w="7952" w:type="dxa"/>
          </w:tcPr>
          <w:p w14:paraId="71197DA0" w14:textId="77777777" w:rsidR="00700E3C" w:rsidRDefault="00700E3C" w:rsidP="00700E3C">
            <w:pPr>
              <w:pStyle w:val="ListBullet"/>
              <w:cnfStyle w:val="000000010000" w:firstRow="0" w:lastRow="0" w:firstColumn="0" w:lastColumn="0" w:oddVBand="0" w:evenVBand="0" w:oddHBand="0" w:evenHBand="1" w:firstRowFirstColumn="0" w:firstRowLastColumn="0" w:lastRowFirstColumn="0" w:lastRowLastColumn="0"/>
            </w:pPr>
            <w:r>
              <w:t xml:space="preserve">Demonstrates basic historical knowledge of Wu </w:t>
            </w:r>
            <w:proofErr w:type="spellStart"/>
            <w:r>
              <w:t>Zetian</w:t>
            </w:r>
            <w:proofErr w:type="spellEnd"/>
          </w:p>
          <w:p w14:paraId="79F56319" w14:textId="77777777" w:rsidR="00700E3C" w:rsidRDefault="00700E3C" w:rsidP="00700E3C">
            <w:pPr>
              <w:pStyle w:val="ListBullet"/>
              <w:cnfStyle w:val="000000010000" w:firstRow="0" w:lastRow="0" w:firstColumn="0" w:lastColumn="0" w:oddVBand="0" w:evenVBand="0" w:oddHBand="0" w:evenHBand="1" w:firstRowFirstColumn="0" w:firstRowLastColumn="0" w:lastRowFirstColumn="0" w:lastRowLastColumn="0"/>
            </w:pPr>
            <w:r>
              <w:t>Identifies a perspective with limited detail</w:t>
            </w:r>
          </w:p>
          <w:p w14:paraId="55E7BF93" w14:textId="77777777" w:rsidR="00700E3C" w:rsidRDefault="00700E3C" w:rsidP="00700E3C">
            <w:pPr>
              <w:pStyle w:val="ListBullet"/>
              <w:cnfStyle w:val="000000010000" w:firstRow="0" w:lastRow="0" w:firstColumn="0" w:lastColumn="0" w:oddVBand="0" w:evenVBand="0" w:oddHBand="0" w:evenHBand="1" w:firstRowFirstColumn="0" w:firstRowLastColumn="0" w:lastRowFirstColumn="0" w:lastRowLastColumn="0"/>
            </w:pPr>
            <w:r>
              <w:t>Uses evidence from one source or makes limited reference to sources</w:t>
            </w:r>
          </w:p>
          <w:p w14:paraId="328900D8" w14:textId="36AD503B" w:rsidR="00700E3C" w:rsidRDefault="00700E3C" w:rsidP="00700E3C">
            <w:pPr>
              <w:pStyle w:val="ListBullet"/>
              <w:cnfStyle w:val="000000010000" w:firstRow="0" w:lastRow="0" w:firstColumn="0" w:lastColumn="0" w:oddVBand="0" w:evenVBand="0" w:oddHBand="0" w:evenHBand="1" w:firstRowFirstColumn="0" w:firstRowLastColumn="0" w:lastRowFirstColumn="0" w:lastRowLastColumn="0"/>
            </w:pPr>
            <w:r>
              <w:t>Attempts to structure a response</w:t>
            </w:r>
          </w:p>
        </w:tc>
      </w:tr>
      <w:tr w:rsidR="005D09CC" w14:paraId="5B66E0AF" w14:textId="77777777" w:rsidTr="00FE6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78F1A239" w14:textId="33D9E39A" w:rsidR="005D09CC" w:rsidRDefault="005D09CC">
            <w:r>
              <w:t>E</w:t>
            </w:r>
          </w:p>
        </w:tc>
        <w:tc>
          <w:tcPr>
            <w:tcW w:w="7952" w:type="dxa"/>
          </w:tcPr>
          <w:p w14:paraId="5470EE0A" w14:textId="55EF954E" w:rsidR="009A0F1F" w:rsidRPr="007F0ED3" w:rsidRDefault="009A0F1F" w:rsidP="006B5182">
            <w:pPr>
              <w:pStyle w:val="ListBullet"/>
              <w:cnfStyle w:val="000000100000" w:firstRow="0" w:lastRow="0" w:firstColumn="0" w:lastColumn="0" w:oddVBand="0" w:evenVBand="0" w:oddHBand="1" w:evenHBand="0" w:firstRowFirstColumn="0" w:firstRowLastColumn="0" w:lastRowFirstColumn="0" w:lastRowLastColumn="0"/>
            </w:pPr>
            <w:r w:rsidRPr="007F0ED3">
              <w:t>Demonstrates limited historical knowledge</w:t>
            </w:r>
          </w:p>
          <w:p w14:paraId="68E95B77" w14:textId="39C65CAA" w:rsidR="005D09CC" w:rsidRDefault="009A0F1F" w:rsidP="009A0F1F">
            <w:pPr>
              <w:pStyle w:val="ListBullet"/>
              <w:cnfStyle w:val="000000100000" w:firstRow="0" w:lastRow="0" w:firstColumn="0" w:lastColumn="0" w:oddVBand="0" w:evenVBand="0" w:oddHBand="1" w:evenHBand="0" w:firstRowFirstColumn="0" w:firstRowLastColumn="0" w:lastRowFirstColumn="0" w:lastRowLastColumn="0"/>
            </w:pPr>
            <w:r w:rsidRPr="007F0ED3">
              <w:t xml:space="preserve">Makes simple or unclear statements about Wu </w:t>
            </w:r>
            <w:proofErr w:type="spellStart"/>
            <w:r w:rsidRPr="007F0ED3">
              <w:t>Zetian</w:t>
            </w:r>
            <w:proofErr w:type="spellEnd"/>
          </w:p>
        </w:tc>
      </w:tr>
    </w:tbl>
    <w:p w14:paraId="2AF1C9E9" w14:textId="77777777" w:rsidR="00F636F0" w:rsidRPr="00F636F0" w:rsidRDefault="00F636F0" w:rsidP="00F636F0">
      <w:r w:rsidRPr="00F636F0">
        <w:br w:type="page"/>
      </w:r>
    </w:p>
    <w:p w14:paraId="77B17322" w14:textId="2A530801" w:rsidR="00B27952" w:rsidRDefault="00B27952" w:rsidP="0013521D">
      <w:pPr>
        <w:pStyle w:val="Heading1"/>
      </w:pPr>
      <w:bookmarkStart w:id="8" w:name="_Toc227845725"/>
      <w:r>
        <w:lastRenderedPageBreak/>
        <w:t>Support documentation</w:t>
      </w:r>
      <w:bookmarkEnd w:id="8"/>
    </w:p>
    <w:p w14:paraId="2E03A20F" w14:textId="795F8135" w:rsidR="00B27952" w:rsidRDefault="00B27952" w:rsidP="00B27952">
      <w:r>
        <w:t xml:space="preserve">This documentation is designed to support teachers with implementing the assessment task. </w:t>
      </w:r>
    </w:p>
    <w:p w14:paraId="0922138C" w14:textId="4CA4100C" w:rsidR="00996C9B" w:rsidRPr="006B5182" w:rsidRDefault="00996C9B" w:rsidP="00996C9B">
      <w:pPr>
        <w:pStyle w:val="FeatureBox2"/>
      </w:pPr>
      <w:r w:rsidRPr="006B5182">
        <w:rPr>
          <w:b/>
          <w:bCs/>
        </w:rPr>
        <w:t>Note:</w:t>
      </w:r>
      <w:r>
        <w:rPr>
          <w:b/>
          <w:bCs/>
        </w:rPr>
        <w:t xml:space="preserve"> </w:t>
      </w:r>
      <w:r w:rsidR="00F636F0" w:rsidRPr="00F636F0">
        <w:t>t</w:t>
      </w:r>
      <w:r w:rsidRPr="006B5182">
        <w:t>eachers may choose to provide the following scaffolds and sentence starters to support student understanding and response development, depending on the needs, ability levels and context of their class.</w:t>
      </w:r>
    </w:p>
    <w:p w14:paraId="7B549F5F" w14:textId="6B34B42F" w:rsidR="00996C9B" w:rsidRPr="006B5182" w:rsidRDefault="00996C9B" w:rsidP="00996C9B">
      <w:pPr>
        <w:pStyle w:val="FeatureBox2"/>
      </w:pPr>
      <w:r w:rsidRPr="006B5182">
        <w:t>The use of scaffolds can assist students in structuring their responses using the PEEL framework</w:t>
      </w:r>
      <w:r w:rsidR="005F0444">
        <w:t>.</w:t>
      </w:r>
    </w:p>
    <w:p w14:paraId="27D3B665" w14:textId="2C0CDCB1" w:rsidR="00996C9B" w:rsidRDefault="00996C9B" w:rsidP="006B5182">
      <w:pPr>
        <w:pStyle w:val="FeatureBox2"/>
      </w:pPr>
      <w:r w:rsidRPr="006B5182">
        <w:t>Teachers should exercise professional judgement in determining the level of support provided.</w:t>
      </w:r>
    </w:p>
    <w:p w14:paraId="4C37A611" w14:textId="6CE4F41F" w:rsidR="00EB4B0D" w:rsidRPr="00EB4B0D" w:rsidRDefault="00EB4B0D" w:rsidP="00EB4B0D">
      <w:pPr>
        <w:rPr>
          <w:b/>
          <w:bCs/>
        </w:rPr>
      </w:pPr>
      <w:r w:rsidRPr="00EB4B0D">
        <w:rPr>
          <w:b/>
          <w:bCs/>
        </w:rPr>
        <w:t xml:space="preserve">Paragraph scaffold </w:t>
      </w:r>
    </w:p>
    <w:p w14:paraId="0DEAB5E4" w14:textId="2852513B" w:rsidR="00EB4B0D" w:rsidRPr="00EB4B0D" w:rsidRDefault="00EB4B0D" w:rsidP="00EB4B0D">
      <w:pPr>
        <w:rPr>
          <w:b/>
          <w:bCs/>
        </w:rPr>
      </w:pPr>
      <w:r w:rsidRPr="00EB4B0D">
        <w:rPr>
          <w:b/>
          <w:bCs/>
        </w:rPr>
        <w:t xml:space="preserve">Paragraph 1 – </w:t>
      </w:r>
      <w:r w:rsidR="00F636F0">
        <w:rPr>
          <w:b/>
          <w:bCs/>
        </w:rPr>
        <w:t>p</w:t>
      </w:r>
      <w:r w:rsidRPr="00EB4B0D">
        <w:rPr>
          <w:b/>
          <w:bCs/>
        </w:rPr>
        <w:t>erspective 1</w:t>
      </w:r>
    </w:p>
    <w:p w14:paraId="0050ABE5" w14:textId="77777777" w:rsidR="00EB4B0D" w:rsidRPr="00EB4B0D" w:rsidRDefault="00EB4B0D" w:rsidP="006B5182">
      <w:pPr>
        <w:rPr>
          <w:b/>
          <w:bCs/>
        </w:rPr>
      </w:pPr>
      <w:r w:rsidRPr="00EB4B0D">
        <w:rPr>
          <w:b/>
          <w:bCs/>
        </w:rPr>
        <w:t>You need to:</w:t>
      </w:r>
    </w:p>
    <w:p w14:paraId="31DF2F48" w14:textId="7902FE93" w:rsidR="00EB4B0D" w:rsidRPr="00EB4B0D" w:rsidRDefault="00657C6C" w:rsidP="006B5182">
      <w:pPr>
        <w:pStyle w:val="ListBullet"/>
      </w:pPr>
      <w:r>
        <w:t>i</w:t>
      </w:r>
      <w:r w:rsidR="00EB4B0D" w:rsidRPr="00EB4B0D">
        <w:t xml:space="preserve">dentify one perspective about Wu Zetian’s rule </w:t>
      </w:r>
    </w:p>
    <w:p w14:paraId="222EC7BC" w14:textId="64820828" w:rsidR="00EB4B0D" w:rsidRDefault="00657C6C" w:rsidP="00EB4B0D">
      <w:pPr>
        <w:pStyle w:val="ListBullet"/>
      </w:pPr>
      <w:r>
        <w:t>d</w:t>
      </w:r>
      <w:r w:rsidR="00EB4B0D" w:rsidRPr="00EB4B0D">
        <w:t>escribe whether this perspective is</w:t>
      </w:r>
    </w:p>
    <w:p w14:paraId="52651FED" w14:textId="6B7FDD11" w:rsidR="00EB4B0D" w:rsidRDefault="00657C6C" w:rsidP="0013521D">
      <w:pPr>
        <w:pStyle w:val="ListBullet2"/>
      </w:pPr>
      <w:r>
        <w:t>p</w:t>
      </w:r>
      <w:r w:rsidR="00EB4B0D" w:rsidRPr="00EB4B0D">
        <w:t>ositive</w:t>
      </w:r>
    </w:p>
    <w:p w14:paraId="2DF93E90" w14:textId="2350D3A8" w:rsidR="00EB4B0D" w:rsidRDefault="00657C6C" w:rsidP="0013521D">
      <w:pPr>
        <w:pStyle w:val="ListBullet2"/>
      </w:pPr>
      <w:r>
        <w:t>n</w:t>
      </w:r>
      <w:r w:rsidR="00EB4B0D" w:rsidRPr="00EB4B0D">
        <w:t>egative</w:t>
      </w:r>
    </w:p>
    <w:p w14:paraId="5A25B4BF" w14:textId="609AD38E" w:rsidR="00EB4B0D" w:rsidRPr="00EB4B0D" w:rsidRDefault="00EB4B0D" w:rsidP="0013521D">
      <w:pPr>
        <w:pStyle w:val="ListBullet2"/>
      </w:pPr>
      <w:r w:rsidRPr="00EB4B0D">
        <w:t xml:space="preserve">mixed </w:t>
      </w:r>
    </w:p>
    <w:p w14:paraId="7393F892" w14:textId="6DE02F8C" w:rsidR="00EB4B0D" w:rsidRPr="00EB4B0D" w:rsidRDefault="00657C6C" w:rsidP="006B5182">
      <w:pPr>
        <w:pStyle w:val="ListBullet"/>
      </w:pPr>
      <w:r>
        <w:t>d</w:t>
      </w:r>
      <w:r w:rsidR="00EB4B0D" w:rsidRPr="00EB4B0D">
        <w:t>escribe what this perspective suggests about her leadership (</w:t>
      </w:r>
      <w:r w:rsidR="007F67D4">
        <w:t>for example</w:t>
      </w:r>
      <w:r w:rsidR="00EB4B0D" w:rsidRPr="00EB4B0D">
        <w:t xml:space="preserve"> strong, harsh, effective)</w:t>
      </w:r>
      <w:r>
        <w:t>.</w:t>
      </w:r>
      <w:r w:rsidR="00EB4B0D" w:rsidRPr="00EB4B0D">
        <w:t xml:space="preserve"> </w:t>
      </w:r>
    </w:p>
    <w:p w14:paraId="0EB3FC8B" w14:textId="6EB59398" w:rsidR="00EB4B0D" w:rsidRPr="006B5182" w:rsidRDefault="00EB4B0D" w:rsidP="006B5182">
      <w:pPr>
        <w:pStyle w:val="ListBullet"/>
        <w:numPr>
          <w:ilvl w:val="0"/>
          <w:numId w:val="0"/>
        </w:numPr>
        <w:rPr>
          <w:b/>
          <w:bCs/>
        </w:rPr>
      </w:pPr>
      <w:r w:rsidRPr="006B5182">
        <w:rPr>
          <w:b/>
          <w:bCs/>
        </w:rPr>
        <w:t>You must:</w:t>
      </w:r>
    </w:p>
    <w:p w14:paraId="29EC0B95" w14:textId="4C8CF9FB" w:rsidR="00EB4B0D" w:rsidRPr="00EB4B0D" w:rsidRDefault="00657C6C" w:rsidP="006B5182">
      <w:pPr>
        <w:pStyle w:val="ListBullet"/>
      </w:pPr>
      <w:r>
        <w:t>r</w:t>
      </w:r>
      <w:r w:rsidR="00EB4B0D" w:rsidRPr="00EB4B0D">
        <w:t xml:space="preserve">efer to one source </w:t>
      </w:r>
    </w:p>
    <w:p w14:paraId="5F85179D" w14:textId="70326C9B" w:rsidR="00EB4B0D" w:rsidRPr="00EB4B0D" w:rsidRDefault="00657C6C" w:rsidP="006B5182">
      <w:pPr>
        <w:pStyle w:val="ListBullet"/>
      </w:pPr>
      <w:r>
        <w:t>i</w:t>
      </w:r>
      <w:r w:rsidR="00EB4B0D" w:rsidRPr="00EB4B0D">
        <w:t>dentify a specific piece of evidence (</w:t>
      </w:r>
      <w:r w:rsidR="007F67D4">
        <w:t>for example</w:t>
      </w:r>
      <w:r w:rsidR="00EB4B0D" w:rsidRPr="00EB4B0D">
        <w:t xml:space="preserve"> quote, detail, feature) </w:t>
      </w:r>
    </w:p>
    <w:p w14:paraId="0FE7BCA0" w14:textId="597D7576" w:rsidR="00EB4B0D" w:rsidRPr="00EB4B0D" w:rsidRDefault="00657C6C" w:rsidP="006B5182">
      <w:pPr>
        <w:pStyle w:val="ListBullet"/>
      </w:pPr>
      <w:r>
        <w:t>d</w:t>
      </w:r>
      <w:r w:rsidR="00EB4B0D" w:rsidRPr="00EB4B0D">
        <w:t xml:space="preserve">escribe what this evidence shows </w:t>
      </w:r>
    </w:p>
    <w:p w14:paraId="483C10C1" w14:textId="3D101326" w:rsidR="00EB4B0D" w:rsidRPr="00EB4B0D" w:rsidRDefault="00657C6C" w:rsidP="006B5182">
      <w:pPr>
        <w:pStyle w:val="ListBullet"/>
      </w:pPr>
      <w:r>
        <w:t>i</w:t>
      </w:r>
      <w:r w:rsidR="00EB4B0D" w:rsidRPr="00EB4B0D">
        <w:t xml:space="preserve">nclude your own knowledge </w:t>
      </w:r>
    </w:p>
    <w:p w14:paraId="435B92A8" w14:textId="2CBB6622" w:rsidR="00EB4B0D" w:rsidRPr="00EB4B0D" w:rsidRDefault="00657C6C" w:rsidP="006B5182">
      <w:pPr>
        <w:pStyle w:val="ListBullet"/>
      </w:pPr>
      <w:r>
        <w:lastRenderedPageBreak/>
        <w:t>d</w:t>
      </w:r>
      <w:r w:rsidR="00EB4B0D" w:rsidRPr="00EB4B0D">
        <w:t>escribe how the evidence and knowledge support the perspective</w:t>
      </w:r>
      <w:r>
        <w:t>.</w:t>
      </w:r>
      <w:r w:rsidR="00EB4B0D" w:rsidRPr="00EB4B0D">
        <w:t xml:space="preserve"> </w:t>
      </w:r>
    </w:p>
    <w:p w14:paraId="07643A44" w14:textId="2C49EB36" w:rsidR="00EB4B0D" w:rsidRPr="00EB4B0D" w:rsidRDefault="00EB4B0D" w:rsidP="00EB4B0D">
      <w:pPr>
        <w:rPr>
          <w:b/>
          <w:bCs/>
        </w:rPr>
      </w:pPr>
      <w:r w:rsidRPr="00EB4B0D">
        <w:rPr>
          <w:b/>
          <w:bCs/>
        </w:rPr>
        <w:t xml:space="preserve">Paragraph 2 – </w:t>
      </w:r>
      <w:r w:rsidR="00A05515">
        <w:rPr>
          <w:b/>
          <w:bCs/>
        </w:rPr>
        <w:t>p</w:t>
      </w:r>
      <w:r w:rsidRPr="00EB4B0D">
        <w:rPr>
          <w:b/>
          <w:bCs/>
        </w:rPr>
        <w:t>erspective 2</w:t>
      </w:r>
    </w:p>
    <w:p w14:paraId="2B1C0072" w14:textId="77777777" w:rsidR="00EB4B0D" w:rsidRPr="00EB4B0D" w:rsidRDefault="00EB4B0D" w:rsidP="006B5182">
      <w:pPr>
        <w:rPr>
          <w:b/>
          <w:bCs/>
        </w:rPr>
      </w:pPr>
      <w:r w:rsidRPr="00EB4B0D">
        <w:rPr>
          <w:b/>
          <w:bCs/>
        </w:rPr>
        <w:t>You need to:</w:t>
      </w:r>
    </w:p>
    <w:p w14:paraId="6C49E2AA" w14:textId="2AD14DAF" w:rsidR="00EB4B0D" w:rsidRPr="00EB4B0D" w:rsidRDefault="00657C6C" w:rsidP="006B5182">
      <w:pPr>
        <w:pStyle w:val="ListBullet"/>
      </w:pPr>
      <w:r>
        <w:t>i</w:t>
      </w:r>
      <w:r w:rsidR="00EB4B0D" w:rsidRPr="00EB4B0D">
        <w:t xml:space="preserve">dentify a different perspective about Wu Zetian’s rule </w:t>
      </w:r>
    </w:p>
    <w:p w14:paraId="43FE86F4" w14:textId="5CB0CBC8" w:rsidR="00EB4B0D" w:rsidRDefault="00657C6C" w:rsidP="00EB4B0D">
      <w:pPr>
        <w:pStyle w:val="ListBullet"/>
      </w:pPr>
      <w:r>
        <w:t>d</w:t>
      </w:r>
      <w:r w:rsidR="00EB4B0D" w:rsidRPr="00EB4B0D">
        <w:t>escribe whether this perspective is</w:t>
      </w:r>
    </w:p>
    <w:p w14:paraId="2F360617" w14:textId="05869E63" w:rsidR="00EB4B0D" w:rsidRDefault="00657C6C" w:rsidP="0013521D">
      <w:pPr>
        <w:pStyle w:val="ListBullet2"/>
      </w:pPr>
      <w:r>
        <w:t>p</w:t>
      </w:r>
      <w:r w:rsidR="00EB4B0D" w:rsidRPr="00EB4B0D">
        <w:t>ositive</w:t>
      </w:r>
    </w:p>
    <w:p w14:paraId="2BBE8E75" w14:textId="1876F091" w:rsidR="00EB4B0D" w:rsidRDefault="00657C6C" w:rsidP="0013521D">
      <w:pPr>
        <w:pStyle w:val="ListBullet2"/>
      </w:pPr>
      <w:r>
        <w:t>n</w:t>
      </w:r>
      <w:r w:rsidR="00EB4B0D" w:rsidRPr="00EB4B0D">
        <w:t>egative</w:t>
      </w:r>
    </w:p>
    <w:p w14:paraId="69897802" w14:textId="7F1D8D31" w:rsidR="00EB4B0D" w:rsidRPr="00EB4B0D" w:rsidRDefault="00EB4B0D" w:rsidP="0013521D">
      <w:pPr>
        <w:pStyle w:val="ListBullet2"/>
      </w:pPr>
      <w:r w:rsidRPr="00EB4B0D">
        <w:t xml:space="preserve">mixed </w:t>
      </w:r>
    </w:p>
    <w:p w14:paraId="59CDE66D" w14:textId="25F7B1C9" w:rsidR="00EB4B0D" w:rsidRPr="00EB4B0D" w:rsidRDefault="00657C6C" w:rsidP="006B5182">
      <w:pPr>
        <w:pStyle w:val="ListBullet"/>
      </w:pPr>
      <w:r>
        <w:t>d</w:t>
      </w:r>
      <w:r w:rsidR="00EB4B0D" w:rsidRPr="00EB4B0D">
        <w:t>escribe what this perspective suggests about her leadership</w:t>
      </w:r>
      <w:r>
        <w:t>.</w:t>
      </w:r>
      <w:r w:rsidR="00EB4B0D" w:rsidRPr="00EB4B0D">
        <w:t xml:space="preserve"> </w:t>
      </w:r>
    </w:p>
    <w:p w14:paraId="4B0DCD8C" w14:textId="2186559C" w:rsidR="00EB4B0D" w:rsidRPr="006B5182" w:rsidRDefault="00EB4B0D" w:rsidP="006B5182">
      <w:pPr>
        <w:pStyle w:val="ListBullet"/>
        <w:numPr>
          <w:ilvl w:val="0"/>
          <w:numId w:val="0"/>
        </w:numPr>
        <w:rPr>
          <w:b/>
          <w:bCs/>
        </w:rPr>
      </w:pPr>
      <w:r w:rsidRPr="006B5182">
        <w:rPr>
          <w:b/>
          <w:bCs/>
        </w:rPr>
        <w:t>You must:</w:t>
      </w:r>
    </w:p>
    <w:p w14:paraId="6B93478D" w14:textId="2A6C2DF5" w:rsidR="00EB4B0D" w:rsidRPr="00EB4B0D" w:rsidRDefault="00657C6C" w:rsidP="006B5182">
      <w:pPr>
        <w:pStyle w:val="ListBullet"/>
      </w:pPr>
      <w:r>
        <w:t>r</w:t>
      </w:r>
      <w:r w:rsidR="00EB4B0D" w:rsidRPr="00EB4B0D">
        <w:t xml:space="preserve">efer to another source </w:t>
      </w:r>
    </w:p>
    <w:p w14:paraId="0C2CE84F" w14:textId="132BE3DA" w:rsidR="00EB4B0D" w:rsidRPr="00EB4B0D" w:rsidRDefault="00657C6C" w:rsidP="006B5182">
      <w:pPr>
        <w:pStyle w:val="ListBullet"/>
      </w:pPr>
      <w:r>
        <w:t>i</w:t>
      </w:r>
      <w:r w:rsidR="00EB4B0D" w:rsidRPr="00EB4B0D">
        <w:t xml:space="preserve">dentify a specific piece of evidence </w:t>
      </w:r>
    </w:p>
    <w:p w14:paraId="31D8CA62" w14:textId="15D0DF7D" w:rsidR="00EB4B0D" w:rsidRPr="00EB4B0D" w:rsidRDefault="00657C6C" w:rsidP="006B5182">
      <w:pPr>
        <w:pStyle w:val="ListBullet"/>
      </w:pPr>
      <w:r>
        <w:t>d</w:t>
      </w:r>
      <w:r w:rsidR="00EB4B0D" w:rsidRPr="00EB4B0D">
        <w:t xml:space="preserve">escribe what this evidence shows </w:t>
      </w:r>
    </w:p>
    <w:p w14:paraId="64D8E778" w14:textId="091A8838" w:rsidR="00EB4B0D" w:rsidRPr="00EB4B0D" w:rsidRDefault="00657C6C" w:rsidP="006B5182">
      <w:pPr>
        <w:pStyle w:val="ListBullet"/>
      </w:pPr>
      <w:r>
        <w:t>i</w:t>
      </w:r>
      <w:r w:rsidR="00EB4B0D" w:rsidRPr="00EB4B0D">
        <w:t xml:space="preserve">nclude your own knowledge </w:t>
      </w:r>
    </w:p>
    <w:p w14:paraId="7034C693" w14:textId="59E87C99" w:rsidR="00EB4B0D" w:rsidRPr="00EB4B0D" w:rsidRDefault="00657C6C" w:rsidP="006B5182">
      <w:pPr>
        <w:pStyle w:val="ListBullet"/>
      </w:pPr>
      <w:r>
        <w:t>d</w:t>
      </w:r>
      <w:r w:rsidR="00EB4B0D" w:rsidRPr="00EB4B0D">
        <w:t>escribe how the evidence and knowledge support the perspective</w:t>
      </w:r>
      <w:r>
        <w:t>.</w:t>
      </w:r>
      <w:r w:rsidR="00EB4B0D" w:rsidRPr="00EB4B0D">
        <w:t xml:space="preserve"> </w:t>
      </w:r>
    </w:p>
    <w:p w14:paraId="71B0820F" w14:textId="4700D286" w:rsidR="00EB4B0D" w:rsidRPr="00EB4B0D" w:rsidRDefault="00EB4B0D" w:rsidP="00EB4B0D">
      <w:pPr>
        <w:rPr>
          <w:b/>
          <w:bCs/>
        </w:rPr>
      </w:pPr>
      <w:r w:rsidRPr="00EB4B0D">
        <w:rPr>
          <w:b/>
          <w:bCs/>
        </w:rPr>
        <w:t xml:space="preserve">Paragraph 3 – </w:t>
      </w:r>
      <w:r w:rsidR="00A05515">
        <w:rPr>
          <w:b/>
          <w:bCs/>
        </w:rPr>
        <w:t>d</w:t>
      </w:r>
      <w:r w:rsidRPr="00EB4B0D">
        <w:rPr>
          <w:b/>
          <w:bCs/>
        </w:rPr>
        <w:t>ifference in perspectives</w:t>
      </w:r>
    </w:p>
    <w:p w14:paraId="1B7A6666" w14:textId="77777777" w:rsidR="00EB4B0D" w:rsidRPr="00EB4B0D" w:rsidRDefault="00EB4B0D" w:rsidP="006B5182">
      <w:pPr>
        <w:rPr>
          <w:b/>
          <w:bCs/>
        </w:rPr>
      </w:pPr>
      <w:r w:rsidRPr="00EB4B0D">
        <w:rPr>
          <w:b/>
          <w:bCs/>
        </w:rPr>
        <w:t>You need to:</w:t>
      </w:r>
    </w:p>
    <w:p w14:paraId="26BCCDD6" w14:textId="05992976" w:rsidR="00EB4B0D" w:rsidRPr="00EB4B0D" w:rsidRDefault="00657C6C" w:rsidP="006B5182">
      <w:pPr>
        <w:pStyle w:val="ListBullet"/>
      </w:pPr>
      <w:r>
        <w:t>d</w:t>
      </w:r>
      <w:r w:rsidR="00EB4B0D" w:rsidRPr="00EB4B0D">
        <w:t>escribe why the perspectives are different</w:t>
      </w:r>
      <w:r>
        <w:t>.</w:t>
      </w:r>
      <w:r w:rsidR="00EB4B0D" w:rsidRPr="00EB4B0D">
        <w:t xml:space="preserve"> </w:t>
      </w:r>
    </w:p>
    <w:p w14:paraId="34316389" w14:textId="1BAFE834" w:rsidR="00EB4B0D" w:rsidRPr="006B5182" w:rsidRDefault="00EB4B0D" w:rsidP="006B5182">
      <w:pPr>
        <w:pStyle w:val="ListBullet"/>
        <w:numPr>
          <w:ilvl w:val="0"/>
          <w:numId w:val="0"/>
        </w:numPr>
        <w:rPr>
          <w:b/>
          <w:bCs/>
        </w:rPr>
      </w:pPr>
      <w:r w:rsidRPr="006B5182">
        <w:rPr>
          <w:b/>
          <w:bCs/>
        </w:rPr>
        <w:t>You must:</w:t>
      </w:r>
    </w:p>
    <w:p w14:paraId="65C43B9C" w14:textId="5FD851FB" w:rsidR="00EB4B0D" w:rsidRPr="00EB4B0D" w:rsidRDefault="00657C6C" w:rsidP="006B5182">
      <w:pPr>
        <w:pStyle w:val="ListBullet"/>
      </w:pPr>
      <w:r>
        <w:t>r</w:t>
      </w:r>
      <w:r w:rsidR="00EB4B0D" w:rsidRPr="00EB4B0D">
        <w:t xml:space="preserve">efer to sources </w:t>
      </w:r>
    </w:p>
    <w:p w14:paraId="342FBC65" w14:textId="08CDFA48" w:rsidR="00EB4B0D" w:rsidRPr="00EB4B0D" w:rsidRDefault="00657C6C" w:rsidP="006B5182">
      <w:pPr>
        <w:pStyle w:val="ListBullet"/>
      </w:pPr>
      <w:r>
        <w:t>u</w:t>
      </w:r>
      <w:r w:rsidR="00EB4B0D" w:rsidRPr="00EB4B0D">
        <w:t xml:space="preserve">se evidence to support your ideas </w:t>
      </w:r>
    </w:p>
    <w:p w14:paraId="1576EDE7" w14:textId="6EFFDD1C" w:rsidR="00EB4B0D" w:rsidRDefault="00657C6C" w:rsidP="00EB4B0D">
      <w:pPr>
        <w:pStyle w:val="ListBullet"/>
      </w:pPr>
      <w:r>
        <w:t>d</w:t>
      </w:r>
      <w:r w:rsidR="00EB4B0D" w:rsidRPr="00EB4B0D">
        <w:t>escribe reasons for the differences, for example</w:t>
      </w:r>
    </w:p>
    <w:p w14:paraId="6AABB298" w14:textId="77777777" w:rsidR="00EB4B0D" w:rsidRDefault="00EB4B0D" w:rsidP="0013521D">
      <w:pPr>
        <w:pStyle w:val="ListBullet2"/>
      </w:pPr>
      <w:r w:rsidRPr="00EB4B0D">
        <w:t>different opinions about her rule</w:t>
      </w:r>
    </w:p>
    <w:p w14:paraId="7626388A" w14:textId="21AB6B4F" w:rsidR="00EB4B0D" w:rsidRDefault="00EB4B0D" w:rsidP="0013521D">
      <w:pPr>
        <w:pStyle w:val="ListBullet2"/>
      </w:pPr>
      <w:r w:rsidRPr="00EB4B0D">
        <w:lastRenderedPageBreak/>
        <w:t>when the source was written</w:t>
      </w:r>
    </w:p>
    <w:p w14:paraId="265B37AC" w14:textId="220188DC" w:rsidR="00EB4B0D" w:rsidRPr="00EB4B0D" w:rsidRDefault="00EB4B0D" w:rsidP="0013521D">
      <w:pPr>
        <w:pStyle w:val="ListBullet2"/>
      </w:pPr>
      <w:r w:rsidRPr="00EB4B0D">
        <w:t>the purpose of the source</w:t>
      </w:r>
      <w:r w:rsidR="00657C6C">
        <w:t>.</w:t>
      </w:r>
    </w:p>
    <w:p w14:paraId="7F08D917" w14:textId="77777777" w:rsidR="00C0040C" w:rsidRPr="00C0040C" w:rsidRDefault="00C0040C" w:rsidP="00C0040C">
      <w:pPr>
        <w:rPr>
          <w:b/>
          <w:bCs/>
        </w:rPr>
      </w:pPr>
      <w:r w:rsidRPr="00C0040C">
        <w:rPr>
          <w:b/>
          <w:bCs/>
        </w:rPr>
        <w:t>Sentence starters</w:t>
      </w:r>
    </w:p>
    <w:p w14:paraId="117D39D9" w14:textId="68D26BF0" w:rsidR="00C0040C" w:rsidRPr="00C0040C" w:rsidRDefault="00C0040C" w:rsidP="00C0040C">
      <w:pPr>
        <w:rPr>
          <w:b/>
          <w:bCs/>
        </w:rPr>
      </w:pPr>
      <w:r w:rsidRPr="00C0040C">
        <w:rPr>
          <w:b/>
          <w:bCs/>
        </w:rPr>
        <w:t xml:space="preserve">Paragraph 1 – </w:t>
      </w:r>
      <w:r w:rsidR="00A05515">
        <w:rPr>
          <w:b/>
          <w:bCs/>
        </w:rPr>
        <w:t>p</w:t>
      </w:r>
      <w:r w:rsidRPr="00C0040C">
        <w:rPr>
          <w:b/>
          <w:bCs/>
        </w:rPr>
        <w:t>erspective 1</w:t>
      </w:r>
    </w:p>
    <w:p w14:paraId="0C21024B" w14:textId="5FA3386A" w:rsidR="00C0040C" w:rsidRPr="00C0040C" w:rsidRDefault="00C0040C" w:rsidP="006B5182">
      <w:pPr>
        <w:pStyle w:val="ListBullet"/>
      </w:pPr>
      <w:r w:rsidRPr="00C0040C">
        <w:t>One perspective about Wu Zetian’s rule is that she was</w:t>
      </w:r>
      <w:r w:rsidR="0013521D">
        <w:t xml:space="preserve"> </w:t>
      </w:r>
      <w:r w:rsidRPr="00C0040C">
        <w:t>…</w:t>
      </w:r>
    </w:p>
    <w:p w14:paraId="69619D28" w14:textId="2DADAA44" w:rsidR="00C0040C" w:rsidRPr="00C0040C" w:rsidRDefault="00C0040C" w:rsidP="006B5182">
      <w:pPr>
        <w:pStyle w:val="ListBullet"/>
      </w:pPr>
      <w:r w:rsidRPr="00C0040C">
        <w:t>This perspective is (positive/negative/mixed) because</w:t>
      </w:r>
      <w:r w:rsidR="0013521D">
        <w:t xml:space="preserve"> </w:t>
      </w:r>
      <w:r w:rsidRPr="00C0040C">
        <w:t>…</w:t>
      </w:r>
    </w:p>
    <w:p w14:paraId="60D70449" w14:textId="73B74F83" w:rsidR="00C0040C" w:rsidRPr="00C0040C" w:rsidRDefault="00C0040C" w:rsidP="006B5182">
      <w:pPr>
        <w:pStyle w:val="ListBullet"/>
      </w:pPr>
      <w:r w:rsidRPr="00C0040C">
        <w:t>Source ___ shows that</w:t>
      </w:r>
      <w:r w:rsidR="0013521D">
        <w:t xml:space="preserve"> </w:t>
      </w:r>
      <w:r w:rsidRPr="00C0040C">
        <w:t>…</w:t>
      </w:r>
    </w:p>
    <w:p w14:paraId="33CC4EEB" w14:textId="5A72462E" w:rsidR="00C0040C" w:rsidRPr="00C0040C" w:rsidRDefault="00C0040C" w:rsidP="006B5182">
      <w:pPr>
        <w:pStyle w:val="ListBullet"/>
      </w:pPr>
      <w:r w:rsidRPr="00C0040C">
        <w:t>This is shown by</w:t>
      </w:r>
      <w:r w:rsidR="0013521D">
        <w:t xml:space="preserve"> </w:t>
      </w:r>
      <w:r w:rsidRPr="00C0040C">
        <w:t>…</w:t>
      </w:r>
    </w:p>
    <w:p w14:paraId="3FFC6483" w14:textId="6CFB3AA2" w:rsidR="00C0040C" w:rsidRPr="00C0040C" w:rsidRDefault="00C0040C" w:rsidP="006B5182">
      <w:pPr>
        <w:pStyle w:val="ListBullet"/>
      </w:pPr>
      <w:r w:rsidRPr="00C0040C">
        <w:t xml:space="preserve">This shows that Wu </w:t>
      </w:r>
      <w:proofErr w:type="spellStart"/>
      <w:r w:rsidRPr="00C0040C">
        <w:t>Zetian</w:t>
      </w:r>
      <w:proofErr w:type="spellEnd"/>
      <w:r w:rsidR="0013521D">
        <w:t xml:space="preserve"> </w:t>
      </w:r>
      <w:r w:rsidRPr="00C0040C">
        <w:t>…</w:t>
      </w:r>
    </w:p>
    <w:p w14:paraId="50A8D8F2" w14:textId="7D055694" w:rsidR="00C0040C" w:rsidRPr="00C0040C" w:rsidRDefault="00C0040C" w:rsidP="006B5182">
      <w:pPr>
        <w:pStyle w:val="ListBullet"/>
      </w:pPr>
      <w:r w:rsidRPr="00C0040C">
        <w:t>This suggests her leadership was</w:t>
      </w:r>
      <w:r w:rsidR="0013521D">
        <w:t xml:space="preserve"> </w:t>
      </w:r>
      <w:r w:rsidRPr="00C0040C">
        <w:t>…</w:t>
      </w:r>
    </w:p>
    <w:p w14:paraId="6984285A" w14:textId="50D7642D" w:rsidR="00C0040C" w:rsidRPr="00C0040C" w:rsidRDefault="00C0040C" w:rsidP="006B5182">
      <w:pPr>
        <w:pStyle w:val="ListBullet"/>
      </w:pPr>
      <w:r w:rsidRPr="00C0040C">
        <w:t xml:space="preserve">This supports the idea that Wu </w:t>
      </w:r>
      <w:proofErr w:type="spellStart"/>
      <w:r w:rsidRPr="00C0040C">
        <w:t>Zetian</w:t>
      </w:r>
      <w:proofErr w:type="spellEnd"/>
      <w:r w:rsidRPr="00C0040C">
        <w:t xml:space="preserve"> was</w:t>
      </w:r>
      <w:r w:rsidR="0013521D">
        <w:t xml:space="preserve"> </w:t>
      </w:r>
      <w:r w:rsidRPr="00C0040C">
        <w:t>…</w:t>
      </w:r>
    </w:p>
    <w:p w14:paraId="0E0D0281" w14:textId="7A69AD85" w:rsidR="00C0040C" w:rsidRPr="00C0040C" w:rsidRDefault="00C0040C" w:rsidP="00C0040C">
      <w:pPr>
        <w:rPr>
          <w:b/>
          <w:bCs/>
        </w:rPr>
      </w:pPr>
      <w:r w:rsidRPr="00C0040C">
        <w:rPr>
          <w:b/>
          <w:bCs/>
        </w:rPr>
        <w:t xml:space="preserve">Paragraph 2 – </w:t>
      </w:r>
      <w:r w:rsidR="00A05515">
        <w:rPr>
          <w:b/>
          <w:bCs/>
        </w:rPr>
        <w:t>p</w:t>
      </w:r>
      <w:r w:rsidRPr="00C0040C">
        <w:rPr>
          <w:b/>
          <w:bCs/>
        </w:rPr>
        <w:t>erspective 2</w:t>
      </w:r>
    </w:p>
    <w:p w14:paraId="2425C15E" w14:textId="722AE84A" w:rsidR="00C0040C" w:rsidRPr="00C0040C" w:rsidRDefault="00C0040C" w:rsidP="006B5182">
      <w:pPr>
        <w:pStyle w:val="ListBullet"/>
      </w:pPr>
      <w:r w:rsidRPr="00C0040C">
        <w:t>Another perspective about Wu Zetian’s rule is that she was</w:t>
      </w:r>
      <w:r w:rsidR="0013521D">
        <w:t xml:space="preserve"> </w:t>
      </w:r>
      <w:r w:rsidRPr="00C0040C">
        <w:t>…</w:t>
      </w:r>
    </w:p>
    <w:p w14:paraId="5777F6F5" w14:textId="48C3EE6A" w:rsidR="00C0040C" w:rsidRPr="00C0040C" w:rsidRDefault="00C0040C" w:rsidP="006B5182">
      <w:pPr>
        <w:pStyle w:val="ListBullet"/>
      </w:pPr>
      <w:r w:rsidRPr="00C0040C">
        <w:t>This perspective is (positive/negative/mixed) because</w:t>
      </w:r>
      <w:r w:rsidR="0013521D">
        <w:t xml:space="preserve"> </w:t>
      </w:r>
      <w:r w:rsidRPr="00C0040C">
        <w:t>…</w:t>
      </w:r>
    </w:p>
    <w:p w14:paraId="3049FD9B" w14:textId="6B69EC65" w:rsidR="00C0040C" w:rsidRPr="00C0040C" w:rsidRDefault="00C0040C" w:rsidP="006B5182">
      <w:pPr>
        <w:pStyle w:val="ListBullet"/>
      </w:pPr>
      <w:r w:rsidRPr="00C0040C">
        <w:t>Source ___ shows that</w:t>
      </w:r>
      <w:r w:rsidR="0013521D">
        <w:t xml:space="preserve"> </w:t>
      </w:r>
      <w:r w:rsidRPr="00C0040C">
        <w:t>…</w:t>
      </w:r>
    </w:p>
    <w:p w14:paraId="2192ECAA" w14:textId="599ECDCF" w:rsidR="00C0040C" w:rsidRPr="00C0040C" w:rsidRDefault="00C0040C" w:rsidP="006B5182">
      <w:pPr>
        <w:pStyle w:val="ListBullet"/>
      </w:pPr>
      <w:r w:rsidRPr="00C0040C">
        <w:t>This is shown by</w:t>
      </w:r>
      <w:r w:rsidR="0013521D">
        <w:t xml:space="preserve"> </w:t>
      </w:r>
      <w:r w:rsidRPr="00C0040C">
        <w:t>…</w:t>
      </w:r>
    </w:p>
    <w:p w14:paraId="1C8E08EE" w14:textId="3C4A666D" w:rsidR="00C0040C" w:rsidRPr="00C0040C" w:rsidRDefault="00C0040C" w:rsidP="006B5182">
      <w:pPr>
        <w:pStyle w:val="ListBullet"/>
      </w:pPr>
      <w:r w:rsidRPr="00C0040C">
        <w:t xml:space="preserve">This shows that Wu </w:t>
      </w:r>
      <w:proofErr w:type="spellStart"/>
      <w:r w:rsidRPr="00C0040C">
        <w:t>Zetian</w:t>
      </w:r>
      <w:proofErr w:type="spellEnd"/>
      <w:r w:rsidR="0013521D">
        <w:t xml:space="preserve"> </w:t>
      </w:r>
      <w:r w:rsidRPr="00C0040C">
        <w:t>…</w:t>
      </w:r>
    </w:p>
    <w:p w14:paraId="0FF95DC4" w14:textId="0D48307A" w:rsidR="00C0040C" w:rsidRPr="00C0040C" w:rsidRDefault="00C0040C" w:rsidP="006B5182">
      <w:pPr>
        <w:pStyle w:val="ListBullet"/>
      </w:pPr>
      <w:r w:rsidRPr="00C0040C">
        <w:t>This suggests her leadership was</w:t>
      </w:r>
      <w:r w:rsidR="0013521D">
        <w:t xml:space="preserve"> </w:t>
      </w:r>
      <w:r w:rsidRPr="00C0040C">
        <w:t>…</w:t>
      </w:r>
    </w:p>
    <w:p w14:paraId="42B62F8B" w14:textId="257879BC" w:rsidR="00C0040C" w:rsidRPr="00C0040C" w:rsidRDefault="00C0040C" w:rsidP="006B5182">
      <w:pPr>
        <w:pStyle w:val="ListBullet"/>
      </w:pPr>
      <w:r w:rsidRPr="00C0040C">
        <w:t xml:space="preserve">This supports the idea that Wu </w:t>
      </w:r>
      <w:proofErr w:type="spellStart"/>
      <w:r w:rsidRPr="00C0040C">
        <w:t>Zetian</w:t>
      </w:r>
      <w:proofErr w:type="spellEnd"/>
      <w:r w:rsidRPr="00C0040C">
        <w:t xml:space="preserve"> was</w:t>
      </w:r>
      <w:r w:rsidR="0013521D">
        <w:t xml:space="preserve"> </w:t>
      </w:r>
      <w:r w:rsidRPr="00C0040C">
        <w:t>…</w:t>
      </w:r>
    </w:p>
    <w:p w14:paraId="624AB9D7" w14:textId="1F9E326D" w:rsidR="00C0040C" w:rsidRPr="00C0040C" w:rsidRDefault="00C0040C" w:rsidP="00C0040C">
      <w:pPr>
        <w:rPr>
          <w:b/>
          <w:bCs/>
        </w:rPr>
      </w:pPr>
      <w:r w:rsidRPr="00C0040C">
        <w:rPr>
          <w:b/>
          <w:bCs/>
        </w:rPr>
        <w:t xml:space="preserve">Paragraph 3 – </w:t>
      </w:r>
      <w:r w:rsidR="00A05515">
        <w:rPr>
          <w:b/>
          <w:bCs/>
        </w:rPr>
        <w:t>d</w:t>
      </w:r>
      <w:r w:rsidRPr="00C0040C">
        <w:rPr>
          <w:b/>
          <w:bCs/>
        </w:rPr>
        <w:t>ifference in perspectives</w:t>
      </w:r>
    </w:p>
    <w:p w14:paraId="67C85ED8" w14:textId="19E2EABB" w:rsidR="00C0040C" w:rsidRPr="00C0040C" w:rsidRDefault="00C0040C" w:rsidP="006B5182">
      <w:pPr>
        <w:pStyle w:val="ListBullet"/>
      </w:pPr>
      <w:r w:rsidRPr="00C0040C">
        <w:t xml:space="preserve">The perspectives about Wu </w:t>
      </w:r>
      <w:proofErr w:type="spellStart"/>
      <w:r w:rsidRPr="00C0040C">
        <w:t>Zetian</w:t>
      </w:r>
      <w:proofErr w:type="spellEnd"/>
      <w:r w:rsidRPr="00C0040C">
        <w:t xml:space="preserve"> are different because</w:t>
      </w:r>
      <w:r w:rsidR="0013521D">
        <w:t xml:space="preserve"> </w:t>
      </w:r>
      <w:r w:rsidRPr="00C0040C">
        <w:t>…</w:t>
      </w:r>
    </w:p>
    <w:p w14:paraId="0CEB7A56" w14:textId="3153BBB6" w:rsidR="00C0040C" w:rsidRPr="00C0040C" w:rsidRDefault="00C0040C" w:rsidP="006B5182">
      <w:pPr>
        <w:pStyle w:val="ListBullet"/>
      </w:pPr>
      <w:r w:rsidRPr="00C0040C">
        <w:t>One difference between the perspectives is</w:t>
      </w:r>
      <w:r w:rsidR="0013521D">
        <w:t xml:space="preserve"> </w:t>
      </w:r>
      <w:r w:rsidRPr="00C0040C">
        <w:t>…</w:t>
      </w:r>
    </w:p>
    <w:p w14:paraId="40C0DE01" w14:textId="7454FC4C" w:rsidR="00C0040C" w:rsidRPr="00C0040C" w:rsidRDefault="00C0040C" w:rsidP="006B5182">
      <w:pPr>
        <w:pStyle w:val="ListBullet"/>
      </w:pPr>
      <w:r w:rsidRPr="00C0040C">
        <w:t>This difference can be seen in Source ___, which shows</w:t>
      </w:r>
      <w:r w:rsidR="0013521D">
        <w:t xml:space="preserve"> </w:t>
      </w:r>
      <w:r w:rsidRPr="00C0040C">
        <w:t>…</w:t>
      </w:r>
    </w:p>
    <w:p w14:paraId="42119F02" w14:textId="7B5FDEE0" w:rsidR="00C0040C" w:rsidRPr="00C0040C" w:rsidRDefault="00C0040C" w:rsidP="006B5182">
      <w:pPr>
        <w:pStyle w:val="ListBullet"/>
      </w:pPr>
      <w:r w:rsidRPr="00C0040C">
        <w:lastRenderedPageBreak/>
        <w:t>This suggests that</w:t>
      </w:r>
      <w:r w:rsidR="0013521D">
        <w:t xml:space="preserve"> </w:t>
      </w:r>
      <w:r w:rsidRPr="00C0040C">
        <w:t>…</w:t>
      </w:r>
    </w:p>
    <w:p w14:paraId="390DF6FA" w14:textId="27F62D8A" w:rsidR="00C0040C" w:rsidRPr="00C0040C" w:rsidRDefault="00C0040C" w:rsidP="006B5182">
      <w:pPr>
        <w:pStyle w:val="ListBullet"/>
      </w:pPr>
      <w:r w:rsidRPr="00C0040C">
        <w:t>The perspectives may differ because</w:t>
      </w:r>
      <w:r w:rsidR="0013521D">
        <w:t xml:space="preserve"> </w:t>
      </w:r>
      <w:r w:rsidRPr="00C0040C">
        <w:t>…</w:t>
      </w:r>
    </w:p>
    <w:p w14:paraId="67C8BA32" w14:textId="2A3DCBD8" w:rsidR="00C0040C" w:rsidRPr="00C0040C" w:rsidRDefault="00C0040C" w:rsidP="006B5182">
      <w:pPr>
        <w:pStyle w:val="ListBullet"/>
      </w:pPr>
      <w:r w:rsidRPr="00C0040C">
        <w:t>One reason for this difference is</w:t>
      </w:r>
      <w:r w:rsidR="0013521D">
        <w:t xml:space="preserve"> </w:t>
      </w:r>
      <w:r w:rsidRPr="00C0040C">
        <w:t>…</w:t>
      </w:r>
    </w:p>
    <w:p w14:paraId="1A9C0727" w14:textId="1FC1E69A" w:rsidR="00C0040C" w:rsidRPr="00C0040C" w:rsidRDefault="00C0040C" w:rsidP="006B5182">
      <w:pPr>
        <w:pStyle w:val="ListBullet"/>
      </w:pPr>
      <w:r w:rsidRPr="00C0040C">
        <w:t>This could be due to</w:t>
      </w:r>
      <w:r w:rsidR="0013521D">
        <w:t xml:space="preserve"> </w:t>
      </w:r>
      <w:r w:rsidRPr="00C0040C">
        <w:t>…</w:t>
      </w:r>
    </w:p>
    <w:p w14:paraId="07E64A79" w14:textId="6CB86035" w:rsidR="00BF31AF" w:rsidRDefault="00C0040C" w:rsidP="006B5182">
      <w:pPr>
        <w:pStyle w:val="ListBullet"/>
      </w:pPr>
      <w:r w:rsidRPr="00C0040C">
        <w:t xml:space="preserve">This shows that people had different views about Wu </w:t>
      </w:r>
      <w:proofErr w:type="spellStart"/>
      <w:r w:rsidRPr="00C0040C">
        <w:t>Zetian</w:t>
      </w:r>
      <w:proofErr w:type="spellEnd"/>
      <w:r w:rsidRPr="00C0040C">
        <w:t xml:space="preserve"> because</w:t>
      </w:r>
      <w:r w:rsidR="0013521D">
        <w:t xml:space="preserve"> </w:t>
      </w:r>
      <w:r w:rsidRPr="00C0040C">
        <w:t>…</w:t>
      </w:r>
    </w:p>
    <w:p w14:paraId="6237FBDD" w14:textId="074FCABC" w:rsidR="009A0F1F" w:rsidRDefault="00BF31AF" w:rsidP="00BF31AF">
      <w:pPr>
        <w:suppressAutoHyphens w:val="0"/>
        <w:spacing w:before="0" w:after="160" w:line="259" w:lineRule="auto"/>
      </w:pPr>
      <w:r>
        <w:br w:type="page"/>
      </w:r>
    </w:p>
    <w:p w14:paraId="0AE2FC58" w14:textId="047B366A" w:rsidR="005950E9" w:rsidRDefault="005950E9" w:rsidP="00156F43">
      <w:pPr>
        <w:pStyle w:val="Heading2"/>
      </w:pPr>
      <w:bookmarkStart w:id="9" w:name="_Toc227845726"/>
      <w:r>
        <w:lastRenderedPageBreak/>
        <w:t>Sources</w:t>
      </w:r>
      <w:bookmarkEnd w:id="9"/>
    </w:p>
    <w:p w14:paraId="4BE62804" w14:textId="130131E1" w:rsidR="009A0F1F" w:rsidRPr="00BA41EA" w:rsidRDefault="009A0F1F" w:rsidP="009A0F1F">
      <w:pPr>
        <w:pStyle w:val="FeatureBox2"/>
        <w:rPr>
          <w:b/>
          <w:bCs/>
        </w:rPr>
      </w:pPr>
      <w:r w:rsidRPr="3D79C2D2">
        <w:rPr>
          <w:b/>
          <w:bCs/>
        </w:rPr>
        <w:t>N</w:t>
      </w:r>
      <w:r w:rsidRPr="00BA41EA">
        <w:rPr>
          <w:b/>
          <w:bCs/>
        </w:rPr>
        <w:t xml:space="preserve">ote: </w:t>
      </w:r>
      <w:r w:rsidR="00A05515">
        <w:t>e</w:t>
      </w:r>
      <w:r>
        <w:t>nsure you have removed the sources before distributing the notification to students.</w:t>
      </w:r>
    </w:p>
    <w:p w14:paraId="5C72CF45" w14:textId="1C45300A" w:rsidR="00996C9B" w:rsidRDefault="00996C9B" w:rsidP="00996C9B">
      <w:r>
        <w:rPr>
          <w:noProof/>
        </w:rPr>
        <w:drawing>
          <wp:inline distT="0" distB="0" distL="0" distR="0" wp14:anchorId="25509FBD" wp14:editId="20D62A89">
            <wp:extent cx="3277589" cy="4370119"/>
            <wp:effectExtent l="0" t="0" r="0" b="0"/>
            <wp:docPr id="890269877" name="Picture 3" descr="A tall stone monument at the Qianling Mausoleum marking the tomb of Empress Wu Zetian, featuring carved figures at the top and a mostly blank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269877" name="Picture 3" descr="A tall stone monument at the Qianling Mausoleum marking the tomb of Empress Wu Zetian, featuring carved figures at the top and a mostly blank surfa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9507" cy="4386010"/>
                    </a:xfrm>
                    <a:prstGeom prst="rect">
                      <a:avLst/>
                    </a:prstGeom>
                    <a:noFill/>
                  </pic:spPr>
                </pic:pic>
              </a:graphicData>
            </a:graphic>
          </wp:inline>
        </w:drawing>
      </w:r>
    </w:p>
    <w:p w14:paraId="714DBD1B" w14:textId="77777777" w:rsidR="00A05515" w:rsidRPr="006B5182" w:rsidRDefault="00A05515" w:rsidP="00A05515">
      <w:pPr>
        <w:pStyle w:val="Imageattributioncaption"/>
      </w:pPr>
      <w:r w:rsidRPr="006B5182">
        <w:t>‘</w:t>
      </w:r>
      <w:hyperlink r:id="rId11" w:history="1">
        <w:r w:rsidRPr="00057C8E">
          <w:rPr>
            <w:rStyle w:val="Hyperlink"/>
          </w:rPr>
          <w:t xml:space="preserve">Wu </w:t>
        </w:r>
        <w:proofErr w:type="spellStart"/>
        <w:r w:rsidRPr="00057C8E">
          <w:rPr>
            <w:rStyle w:val="Hyperlink"/>
          </w:rPr>
          <w:t>Zetian’s</w:t>
        </w:r>
        <w:proofErr w:type="spellEnd"/>
        <w:r w:rsidRPr="00057C8E">
          <w:rPr>
            <w:rStyle w:val="Hyperlink"/>
          </w:rPr>
          <w:t xml:space="preserve"> Stele</w:t>
        </w:r>
      </w:hyperlink>
      <w:r w:rsidRPr="006B5182">
        <w:t xml:space="preserve">’ by </w:t>
      </w:r>
      <w:proofErr w:type="spellStart"/>
      <w:r w:rsidRPr="006B5182">
        <w:rPr>
          <w:rFonts w:ascii="MS Gothic" w:eastAsia="MS Gothic" w:hAnsi="MS Gothic" w:cs="MS Gothic" w:hint="eastAsia"/>
        </w:rPr>
        <w:t>国家公园网</w:t>
      </w:r>
      <w:proofErr w:type="spellEnd"/>
      <w:r w:rsidRPr="006B5182">
        <w:t xml:space="preserve"> (GJGY.com), uploaded by Ibolya Horváth, via World History Encyclopedia, is licensed under the </w:t>
      </w:r>
      <w:hyperlink r:id="rId12" w:history="1">
        <w:r w:rsidRPr="006B5182">
          <w:rPr>
            <w:rStyle w:val="Hyperlink"/>
          </w:rPr>
          <w:t>Creative Commons Attribution-</w:t>
        </w:r>
        <w:proofErr w:type="spellStart"/>
        <w:r w:rsidRPr="006B5182">
          <w:rPr>
            <w:rStyle w:val="Hyperlink"/>
          </w:rPr>
          <w:t>ShareAlike</w:t>
        </w:r>
        <w:proofErr w:type="spellEnd"/>
        <w:r w:rsidRPr="006B5182">
          <w:rPr>
            <w:rStyle w:val="Hyperlink"/>
          </w:rPr>
          <w:t xml:space="preserve"> (CC BY-SA) licence.</w:t>
        </w:r>
      </w:hyperlink>
      <w:r w:rsidRPr="006B5182">
        <w:t xml:space="preserve"> </w:t>
      </w:r>
    </w:p>
    <w:p w14:paraId="49633525" w14:textId="77777777" w:rsidR="00156F43" w:rsidRPr="00156F43" w:rsidRDefault="00156F43" w:rsidP="00156F43">
      <w:pPr>
        <w:pStyle w:val="FeatureBox"/>
        <w:rPr>
          <w:b/>
        </w:rPr>
      </w:pPr>
      <w:r w:rsidRPr="006B5182">
        <w:rPr>
          <w:b/>
          <w:bCs/>
        </w:rPr>
        <w:t>Source 1</w:t>
      </w:r>
      <w:r>
        <w:rPr>
          <w:b/>
          <w:bCs/>
        </w:rPr>
        <w:t xml:space="preserve">: </w:t>
      </w:r>
      <w:r w:rsidRPr="00156F43">
        <w:rPr>
          <w:b/>
        </w:rPr>
        <w:t xml:space="preserve">Wu </w:t>
      </w:r>
      <w:proofErr w:type="spellStart"/>
      <w:r w:rsidRPr="00156F43">
        <w:rPr>
          <w:b/>
        </w:rPr>
        <w:t>Zetian's</w:t>
      </w:r>
      <w:proofErr w:type="spellEnd"/>
      <w:r w:rsidRPr="00156F43">
        <w:rPr>
          <w:b/>
        </w:rPr>
        <w:t xml:space="preserve"> Stele</w:t>
      </w:r>
    </w:p>
    <w:p w14:paraId="6540DB44" w14:textId="04AB79FF" w:rsidR="00996C9B" w:rsidRDefault="00996C9B" w:rsidP="006B5182">
      <w:pPr>
        <w:pStyle w:val="FeatureBox"/>
      </w:pPr>
      <w:r w:rsidRPr="002444CF">
        <w:t xml:space="preserve">This stone monument (stele) stands at the tomb of Wu </w:t>
      </w:r>
      <w:proofErr w:type="spellStart"/>
      <w:r w:rsidRPr="002444CF">
        <w:t>Zetian</w:t>
      </w:r>
      <w:proofErr w:type="spellEnd"/>
      <w:r w:rsidRPr="002444CF">
        <w:t>. Unlike most monuments of this kind, it has no inscription describing her achievements.</w:t>
      </w:r>
    </w:p>
    <w:p w14:paraId="25F0D873" w14:textId="0C5A6312" w:rsidR="00996C9B" w:rsidRDefault="00996C9B" w:rsidP="00996C9B">
      <w:pPr>
        <w:pStyle w:val="FeatureBox"/>
      </w:pPr>
      <w:r w:rsidRPr="006B5182">
        <w:t>Note</w:t>
      </w:r>
      <w:r w:rsidRPr="002444CF">
        <w:rPr>
          <w:i/>
          <w:iCs/>
        </w:rPr>
        <w:t>:</w:t>
      </w:r>
      <w:r w:rsidRPr="002444CF">
        <w:t xml:space="preserve"> Stele were usually carved with inscriptions praising the achievements of rulers.</w:t>
      </w:r>
    </w:p>
    <w:p w14:paraId="4C1B86A7" w14:textId="775B6353" w:rsidR="00A05515" w:rsidRDefault="00A05515" w:rsidP="00A05515">
      <w:pPr>
        <w:pStyle w:val="Imageattributioncaption"/>
      </w:pPr>
      <w:r>
        <w:br w:type="page"/>
      </w:r>
    </w:p>
    <w:p w14:paraId="5797B23E" w14:textId="42B5A0D9" w:rsidR="00996C9B" w:rsidRPr="006B5182" w:rsidRDefault="00156F43" w:rsidP="00156F43">
      <w:pPr>
        <w:pStyle w:val="FeatureBox"/>
        <w:rPr>
          <w:b/>
          <w:bCs/>
        </w:rPr>
      </w:pPr>
      <w:r w:rsidRPr="006B5182">
        <w:rPr>
          <w:b/>
          <w:bCs/>
        </w:rPr>
        <w:lastRenderedPageBreak/>
        <w:t>Source 2</w:t>
      </w:r>
    </w:p>
    <w:p w14:paraId="54482D9D" w14:textId="461D7C63" w:rsidR="00156F43" w:rsidRDefault="007F67D4" w:rsidP="00156F43">
      <w:pPr>
        <w:pStyle w:val="FeatureBox"/>
      </w:pPr>
      <w:r>
        <w:t>‘</w:t>
      </w:r>
      <w:r w:rsidR="00156F43">
        <w:t>The Empress was intelligent and decisive, but she also used harsh punishments and many feared her authority.</w:t>
      </w:r>
      <w:r>
        <w:t>’</w:t>
      </w:r>
    </w:p>
    <w:p w14:paraId="5C15CD06" w14:textId="687EA1A2" w:rsidR="00156F43" w:rsidRPr="00156F43" w:rsidRDefault="00665D8A" w:rsidP="00665D8A">
      <w:pPr>
        <w:pStyle w:val="Imageattributioncaption"/>
      </w:pPr>
      <w:r>
        <w:t xml:space="preserve">This source has been adapted from </w:t>
      </w:r>
      <w:proofErr w:type="spellStart"/>
      <w:r w:rsidR="00156F43">
        <w:t>Zizhi</w:t>
      </w:r>
      <w:proofErr w:type="spellEnd"/>
      <w:r w:rsidR="00156F43">
        <w:t xml:space="preserve"> </w:t>
      </w:r>
      <w:proofErr w:type="spellStart"/>
      <w:r w:rsidR="00156F43">
        <w:t>Tongjian</w:t>
      </w:r>
      <w:proofErr w:type="spellEnd"/>
      <w:r w:rsidR="00156F43">
        <w:t xml:space="preserve"> by Sima Guang (11th century)</w:t>
      </w:r>
    </w:p>
    <w:p w14:paraId="18CA9672" w14:textId="77777777" w:rsidR="00156F43" w:rsidRPr="006B5182" w:rsidRDefault="00156F43" w:rsidP="00156F43">
      <w:pPr>
        <w:pStyle w:val="FeatureBox"/>
        <w:rPr>
          <w:b/>
          <w:bCs/>
        </w:rPr>
      </w:pPr>
      <w:r w:rsidRPr="006B5182">
        <w:rPr>
          <w:b/>
          <w:bCs/>
        </w:rPr>
        <w:t>Source 3</w:t>
      </w:r>
    </w:p>
    <w:p w14:paraId="2EFA641D" w14:textId="22B01556" w:rsidR="00156F43" w:rsidRDefault="007F67D4" w:rsidP="00156F43">
      <w:pPr>
        <w:pStyle w:val="FeatureBox"/>
      </w:pPr>
      <w:r>
        <w:t>’</w:t>
      </w:r>
      <w:r w:rsidR="00156F43">
        <w:t>The Empress employed officials to report on others and punished those who opposed her. Many lived in fear during her rule.</w:t>
      </w:r>
      <w:r>
        <w:t>’</w:t>
      </w:r>
    </w:p>
    <w:p w14:paraId="1550E8B8" w14:textId="2850CA4F" w:rsidR="00156F43" w:rsidRDefault="00665D8A" w:rsidP="00665D8A">
      <w:pPr>
        <w:pStyle w:val="Imageattributioncaption"/>
      </w:pPr>
      <w:r>
        <w:t>This source has been a</w:t>
      </w:r>
      <w:r w:rsidR="00156F43">
        <w:t>dapted from Old Book of Tang (Jiu Tang Shu), 10th century CE</w:t>
      </w:r>
    </w:p>
    <w:p w14:paraId="2C432BA4" w14:textId="22FBB788" w:rsidR="00156F43" w:rsidRPr="006B5182" w:rsidRDefault="00156F43" w:rsidP="00156F43">
      <w:pPr>
        <w:pStyle w:val="FeatureBox"/>
        <w:rPr>
          <w:b/>
          <w:bCs/>
        </w:rPr>
      </w:pPr>
      <w:r w:rsidRPr="006B5182">
        <w:rPr>
          <w:b/>
          <w:bCs/>
        </w:rPr>
        <w:t>Source 4</w:t>
      </w:r>
    </w:p>
    <w:p w14:paraId="7AAF8B25" w14:textId="77777777" w:rsidR="00665D8A" w:rsidRDefault="00156F43" w:rsidP="00156F43">
      <w:pPr>
        <w:pStyle w:val="FeatureBox"/>
      </w:pPr>
      <w:r>
        <w:t>Empress Wu used the intelligence she gathered to pressure some high-ranking officials who were not performing well to resign; others she simply banished or had executed. She reformed the structure of the government and got rid of anyone she felt was not carrying out their duties and so reduced government spending and increased efficiency. In their place, she appointed intellectuals and talented bureaucrats without regard to family status or connections.</w:t>
      </w:r>
    </w:p>
    <w:p w14:paraId="48213197" w14:textId="1C2C7373" w:rsidR="00A05515" w:rsidRDefault="00156F43" w:rsidP="00665D8A">
      <w:pPr>
        <w:pStyle w:val="Imageattributioncaption"/>
      </w:pPr>
      <w:r w:rsidRPr="00156F43">
        <w:t>Excerpt from ‘</w:t>
      </w:r>
      <w:hyperlink r:id="rId13" w:history="1">
        <w:r w:rsidRPr="00665D8A">
          <w:rPr>
            <w:rStyle w:val="Hyperlink"/>
          </w:rPr>
          <w:t xml:space="preserve">Wu </w:t>
        </w:r>
        <w:proofErr w:type="spellStart"/>
        <w:r w:rsidRPr="00665D8A">
          <w:rPr>
            <w:rStyle w:val="Hyperlink"/>
          </w:rPr>
          <w:t>Zetian</w:t>
        </w:r>
        <w:proofErr w:type="spellEnd"/>
      </w:hyperlink>
      <w:r w:rsidRPr="00156F43">
        <w:t xml:space="preserve">’ by Emily Mark (2016), World History Encyclopedia, is licensed under the </w:t>
      </w:r>
      <w:hyperlink r:id="rId14" w:history="1">
        <w:r w:rsidRPr="00156F43">
          <w:rPr>
            <w:rStyle w:val="Hyperlink"/>
          </w:rPr>
          <w:t>Creative Commons Attribution-</w:t>
        </w:r>
        <w:proofErr w:type="spellStart"/>
        <w:r w:rsidRPr="00156F43">
          <w:rPr>
            <w:rStyle w:val="Hyperlink"/>
          </w:rPr>
          <w:t>NonCommercial</w:t>
        </w:r>
        <w:proofErr w:type="spellEnd"/>
        <w:r w:rsidRPr="00156F43">
          <w:rPr>
            <w:rStyle w:val="Hyperlink"/>
          </w:rPr>
          <w:t>-</w:t>
        </w:r>
        <w:proofErr w:type="spellStart"/>
        <w:r w:rsidRPr="00156F43">
          <w:rPr>
            <w:rStyle w:val="Hyperlink"/>
          </w:rPr>
          <w:t>ShareAlike</w:t>
        </w:r>
        <w:proofErr w:type="spellEnd"/>
        <w:r w:rsidRPr="00156F43">
          <w:rPr>
            <w:rStyle w:val="Hyperlink"/>
          </w:rPr>
          <w:t xml:space="preserve"> (CC BY-NC-SA) licence</w:t>
        </w:r>
      </w:hyperlink>
      <w:r w:rsidRPr="00156F43">
        <w:t>.</w:t>
      </w:r>
    </w:p>
    <w:p w14:paraId="217FA378" w14:textId="77777777" w:rsidR="00A05515" w:rsidRDefault="00A05515">
      <w:pPr>
        <w:suppressAutoHyphens w:val="0"/>
        <w:spacing w:before="0" w:after="160" w:line="259" w:lineRule="auto"/>
        <w:rPr>
          <w:sz w:val="18"/>
          <w:szCs w:val="18"/>
        </w:rPr>
      </w:pPr>
      <w:r>
        <w:br w:type="page"/>
      </w:r>
    </w:p>
    <w:p w14:paraId="6AC8314D" w14:textId="38EB3C1E" w:rsidR="00996C9B" w:rsidRDefault="00156F43" w:rsidP="00156F43">
      <w:pPr>
        <w:pStyle w:val="FeatureBox"/>
        <w:rPr>
          <w:b/>
          <w:bCs/>
        </w:rPr>
      </w:pPr>
      <w:r w:rsidRPr="006B5182">
        <w:rPr>
          <w:b/>
          <w:bCs/>
        </w:rPr>
        <w:lastRenderedPageBreak/>
        <w:t>Source 5</w:t>
      </w:r>
    </w:p>
    <w:p w14:paraId="3F732C58" w14:textId="2AD430CD" w:rsidR="00156F43" w:rsidRDefault="00156F43" w:rsidP="00156F43">
      <w:pPr>
        <w:pStyle w:val="FeatureBox"/>
      </w:pPr>
      <w:r>
        <w:rPr>
          <w:noProof/>
        </w:rPr>
        <w:drawing>
          <wp:inline distT="0" distB="0" distL="0" distR="0" wp14:anchorId="2960F86C" wp14:editId="7500E13F">
            <wp:extent cx="5731510" cy="3218180"/>
            <wp:effectExtent l="0" t="0" r="2540" b="1270"/>
            <wp:docPr id="1561664901" name="Picture 4" descr="Map of the Tang Dynasty of China, c. 669 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64901" name="Picture 4" descr="Map of the Tang Dynasty of China, c. 669 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218180"/>
                    </a:xfrm>
                    <a:prstGeom prst="rect">
                      <a:avLst/>
                    </a:prstGeom>
                    <a:noFill/>
                    <a:ln>
                      <a:noFill/>
                    </a:ln>
                  </pic:spPr>
                </pic:pic>
              </a:graphicData>
            </a:graphic>
          </wp:inline>
        </w:drawing>
      </w:r>
    </w:p>
    <w:p w14:paraId="68F4BE77" w14:textId="2C5F49A8" w:rsidR="00C46A7B" w:rsidRPr="00C46A7B" w:rsidRDefault="00C46A7B" w:rsidP="00B7548A">
      <w:pPr>
        <w:pStyle w:val="FeatureBox"/>
      </w:pPr>
      <w:r w:rsidRPr="00C46A7B">
        <w:rPr>
          <w:sz w:val="18"/>
          <w:szCs w:val="18"/>
        </w:rPr>
        <w:t>‘</w:t>
      </w:r>
      <w:hyperlink r:id="rId16" w:history="1">
        <w:r w:rsidRPr="00C46A7B">
          <w:rPr>
            <w:rStyle w:val="Hyperlink"/>
            <w:sz w:val="18"/>
            <w:szCs w:val="18"/>
          </w:rPr>
          <w:t>Map of the Tang Dynasty of China, c. 669 CE</w:t>
        </w:r>
      </w:hyperlink>
      <w:r w:rsidRPr="00C46A7B">
        <w:rPr>
          <w:sz w:val="18"/>
          <w:szCs w:val="18"/>
        </w:rPr>
        <w:t xml:space="preserve">’ by Simeon Netchev (2025), World History Encyclopedia, is licensed under the </w:t>
      </w:r>
      <w:hyperlink r:id="rId17" w:history="1">
        <w:r w:rsidRPr="00C46A7B">
          <w:rPr>
            <w:rStyle w:val="Hyperlink"/>
            <w:sz w:val="18"/>
            <w:szCs w:val="18"/>
          </w:rPr>
          <w:t>Creative Commons Attribution-</w:t>
        </w:r>
        <w:proofErr w:type="spellStart"/>
        <w:r w:rsidRPr="00C46A7B">
          <w:rPr>
            <w:rStyle w:val="Hyperlink"/>
            <w:sz w:val="18"/>
            <w:szCs w:val="18"/>
          </w:rPr>
          <w:t>NonCommercial</w:t>
        </w:r>
        <w:proofErr w:type="spellEnd"/>
        <w:r w:rsidRPr="00C46A7B">
          <w:rPr>
            <w:rStyle w:val="Hyperlink"/>
            <w:sz w:val="18"/>
            <w:szCs w:val="18"/>
          </w:rPr>
          <w:t>-</w:t>
        </w:r>
        <w:proofErr w:type="spellStart"/>
        <w:r w:rsidRPr="00C46A7B">
          <w:rPr>
            <w:rStyle w:val="Hyperlink"/>
            <w:sz w:val="18"/>
            <w:szCs w:val="18"/>
          </w:rPr>
          <w:t>NoDerivs</w:t>
        </w:r>
        <w:proofErr w:type="spellEnd"/>
        <w:r w:rsidRPr="00C46A7B">
          <w:rPr>
            <w:rStyle w:val="Hyperlink"/>
            <w:sz w:val="18"/>
            <w:szCs w:val="18"/>
          </w:rPr>
          <w:t xml:space="preserve"> (CC BY-NC-ND)</w:t>
        </w:r>
      </w:hyperlink>
      <w:r w:rsidRPr="00C46A7B">
        <w:rPr>
          <w:sz w:val="18"/>
          <w:szCs w:val="18"/>
        </w:rPr>
        <w:t xml:space="preserve"> licence</w:t>
      </w:r>
      <w:r>
        <w:rPr>
          <w:sz w:val="18"/>
          <w:szCs w:val="18"/>
        </w:rPr>
        <w:t>.</w:t>
      </w:r>
    </w:p>
    <w:p w14:paraId="7D66BD2F" w14:textId="76E7B038" w:rsidR="009A0F1F" w:rsidRPr="006B5182" w:rsidRDefault="009A0F1F" w:rsidP="00156F43">
      <w:pPr>
        <w:pStyle w:val="FeatureBox"/>
        <w:rPr>
          <w:szCs w:val="22"/>
        </w:rPr>
      </w:pPr>
      <w:r w:rsidRPr="006B5182">
        <w:rPr>
          <w:szCs w:val="22"/>
        </w:rPr>
        <w:t>This map shows the extent of the Tang Empire during Wu Zetian’s rule, following earlier expansion.</w:t>
      </w:r>
    </w:p>
    <w:p w14:paraId="6F8BB367" w14:textId="5D6E5F77" w:rsidR="00996C9B" w:rsidRDefault="00BF31AF" w:rsidP="00BF31AF">
      <w:pPr>
        <w:suppressAutoHyphens w:val="0"/>
        <w:spacing w:before="0" w:after="160" w:line="259" w:lineRule="auto"/>
      </w:pPr>
      <w:r>
        <w:br w:type="page"/>
      </w:r>
    </w:p>
    <w:p w14:paraId="65E5FF78" w14:textId="77777777" w:rsidR="00A1730A" w:rsidRDefault="00A1730A" w:rsidP="00A1730A">
      <w:pPr>
        <w:pStyle w:val="Heading1"/>
        <w:rPr>
          <w:szCs w:val="48"/>
        </w:rPr>
      </w:pPr>
      <w:bookmarkStart w:id="10" w:name="_Toc178317965"/>
      <w:bookmarkStart w:id="11" w:name="_Toc227845727"/>
      <w:r>
        <w:lastRenderedPageBreak/>
        <w:t>References</w:t>
      </w:r>
      <w:bookmarkEnd w:id="10"/>
      <w:bookmarkEnd w:id="11"/>
    </w:p>
    <w:p w14:paraId="1B7A283E" w14:textId="77777777" w:rsidR="00BF31AF" w:rsidRPr="00BF31AF" w:rsidRDefault="00BF31AF" w:rsidP="00BF31AF">
      <w:pPr>
        <w:pStyle w:val="FeatureBox2"/>
      </w:pPr>
      <w:r w:rsidRPr="00BF31AF">
        <w:t>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w:t>
      </w:r>
    </w:p>
    <w:p w14:paraId="38669536" w14:textId="77777777" w:rsidR="00BF31AF" w:rsidRPr="00BF31AF" w:rsidRDefault="00BF31AF" w:rsidP="00BF31AF">
      <w:pPr>
        <w:pStyle w:val="FeatureBox2"/>
      </w:pPr>
      <w:r w:rsidRPr="00BF31AF">
        <w:t xml:space="preserve">Please refer to the NESA Copyright Disclaimer for more information </w:t>
      </w:r>
      <w:hyperlink r:id="rId18" w:history="1">
        <w:r w:rsidRPr="00BF31AF">
          <w:rPr>
            <w:rStyle w:val="Hyperlink"/>
          </w:rPr>
          <w:t>https://www.nsw.gov.au/education-and-training/nesa/copyright</w:t>
        </w:r>
      </w:hyperlink>
      <w:r w:rsidRPr="00BF31AF">
        <w:t>.</w:t>
      </w:r>
    </w:p>
    <w:p w14:paraId="3C2EF8D6" w14:textId="77777777" w:rsidR="00A1730A" w:rsidRPr="00BF31AF" w:rsidRDefault="00A1730A" w:rsidP="00BF31AF">
      <w:pPr>
        <w:pStyle w:val="FeatureBox2"/>
      </w:pPr>
      <w:r w:rsidRPr="00BF31AF">
        <w:t xml:space="preserve">NESA holds the only official and up-to-date versions of the NSW Curriculum and syllabus documents. Please visit the NSW Education Standards Authority (NESA) website </w:t>
      </w:r>
      <w:hyperlink r:id="rId19" w:history="1">
        <w:r w:rsidRPr="00BF31AF">
          <w:rPr>
            <w:rStyle w:val="Hyperlink"/>
          </w:rPr>
          <w:t>https://educationstandards.nsw.edu.au</w:t>
        </w:r>
      </w:hyperlink>
      <w:r w:rsidRPr="00BF31AF">
        <w:t xml:space="preserve"> and the NSW Curriculum website </w:t>
      </w:r>
      <w:hyperlink r:id="rId20" w:history="1">
        <w:r w:rsidRPr="00BF31AF">
          <w:rPr>
            <w:rStyle w:val="Hyperlink"/>
          </w:rPr>
          <w:t>https://curriculum.nsw.edu.au</w:t>
        </w:r>
      </w:hyperlink>
      <w:r w:rsidRPr="00BF31AF">
        <w:t>.</w:t>
      </w:r>
    </w:p>
    <w:p w14:paraId="36E3C5C3" w14:textId="5B26A4A7" w:rsidR="00BF31AF" w:rsidRPr="00BF31AF" w:rsidRDefault="00BF31AF" w:rsidP="00BF31AF">
      <w:pPr>
        <w:pStyle w:val="FeatureBox2"/>
      </w:pPr>
      <w:r w:rsidRPr="00BF31AF">
        <w:t xml:space="preserve">NESA holds the only official and up-to-date versions of the NSW Curriculum and syllabus documents. Please visit NESA </w:t>
      </w:r>
      <w:hyperlink r:id="rId21" w:history="1">
        <w:r w:rsidRPr="00BF31AF">
          <w:rPr>
            <w:rStyle w:val="Hyperlink"/>
          </w:rPr>
          <w:t>https://www.nsw.gov.au/education-and-training/nesa</w:t>
        </w:r>
      </w:hyperlink>
      <w:r w:rsidRPr="00BF31AF">
        <w:t xml:space="preserve"> and NSW Curriculum </w:t>
      </w:r>
      <w:hyperlink r:id="rId22" w:history="1">
        <w:r w:rsidRPr="00BF31AF">
          <w:rPr>
            <w:rStyle w:val="Hyperlink"/>
          </w:rPr>
          <w:t>https://curriculum.nsw.edu.au</w:t>
        </w:r>
      </w:hyperlink>
      <w:r w:rsidRPr="00BF31AF">
        <w:t>.</w:t>
      </w:r>
    </w:p>
    <w:p w14:paraId="710D00E2" w14:textId="63CAEC63" w:rsidR="00166916" w:rsidRDefault="00C0040C" w:rsidP="00A1730A">
      <w:hyperlink r:id="rId23" w:history="1">
        <w:r>
          <w:rPr>
            <w:rStyle w:val="Hyperlink"/>
          </w:rPr>
          <w:t>History 7–10 Syllabus</w:t>
        </w:r>
      </w:hyperlink>
      <w:r>
        <w:t xml:space="preserve"> </w:t>
      </w:r>
      <w:r w:rsidR="00A1730A">
        <w:t xml:space="preserve">© NSW Education Standards Authority (NESA) for and on behalf of the Crown in right of the State of New South </w:t>
      </w:r>
      <w:r w:rsidR="00A1730A" w:rsidRPr="00A579CA">
        <w:t xml:space="preserve">Wales, </w:t>
      </w:r>
      <w:r w:rsidR="00A05515">
        <w:t>2024</w:t>
      </w:r>
      <w:r w:rsidR="00A1730A" w:rsidRPr="00A579CA">
        <w:t>.</w:t>
      </w:r>
    </w:p>
    <w:p w14:paraId="2B4B93FB" w14:textId="77777777" w:rsidR="006374CF" w:rsidRDefault="006374CF">
      <w:pPr>
        <w:suppressAutoHyphens w:val="0"/>
        <w:spacing w:before="0" w:after="160" w:line="259" w:lineRule="auto"/>
        <w:sectPr w:rsidR="006374CF" w:rsidSect="00166916">
          <w:headerReference w:type="default" r:id="rId24"/>
          <w:footerReference w:type="default" r:id="rId25"/>
          <w:headerReference w:type="first" r:id="rId26"/>
          <w:footerReference w:type="first" r:id="rId27"/>
          <w:pgSz w:w="11906" w:h="16838"/>
          <w:pgMar w:top="1134" w:right="1134" w:bottom="1134" w:left="1134" w:header="709" w:footer="709" w:gutter="0"/>
          <w:pgNumType w:start="0"/>
          <w:cols w:space="708"/>
          <w:titlePg/>
          <w:docGrid w:linePitch="360"/>
        </w:sectPr>
      </w:pPr>
    </w:p>
    <w:p w14:paraId="2FE43819" w14:textId="42E84FA4" w:rsidR="001B71FD" w:rsidRPr="001748AB" w:rsidRDefault="001B71FD" w:rsidP="001B71FD">
      <w:pPr>
        <w:rPr>
          <w:rStyle w:val="Strong"/>
          <w:szCs w:val="22"/>
        </w:rPr>
      </w:pPr>
      <w:r w:rsidRPr="001748AB">
        <w:rPr>
          <w:rStyle w:val="Strong"/>
          <w:szCs w:val="22"/>
        </w:rPr>
        <w:lastRenderedPageBreak/>
        <w:t xml:space="preserve">© State of New South Wales (Department of Education), </w:t>
      </w:r>
      <w:r w:rsidR="00A57BE4">
        <w:rPr>
          <w:rStyle w:val="Strong"/>
          <w:szCs w:val="22"/>
        </w:rPr>
        <w:t>2026</w:t>
      </w:r>
    </w:p>
    <w:p w14:paraId="6148DEF0" w14:textId="77777777" w:rsidR="001B71FD" w:rsidRDefault="001B71FD" w:rsidP="001B71FD">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439D7E72" w14:textId="77777777" w:rsidR="001B71FD" w:rsidRDefault="001B71FD" w:rsidP="001B71FD">
      <w:r>
        <w:t xml:space="preserve">Copyright material available in this resource and owned by the NSW Department of Education is licensed under a </w:t>
      </w:r>
      <w:hyperlink r:id="rId28" w:history="1">
        <w:r w:rsidRPr="003B3E41">
          <w:rPr>
            <w:rStyle w:val="Hyperlink"/>
          </w:rPr>
          <w:t>Creative Commons Attribution 4.0 International (CC BY 4.0) license</w:t>
        </w:r>
      </w:hyperlink>
      <w:r>
        <w:t>.</w:t>
      </w:r>
    </w:p>
    <w:p w14:paraId="0C08AC6A" w14:textId="77777777" w:rsidR="001B71FD" w:rsidRDefault="001B71FD" w:rsidP="001B71FD">
      <w:r>
        <w:rPr>
          <w:noProof/>
        </w:rPr>
        <w:drawing>
          <wp:inline distT="0" distB="0" distL="0" distR="0" wp14:anchorId="66382D63" wp14:editId="14322EA6">
            <wp:extent cx="1228725" cy="428625"/>
            <wp:effectExtent l="0" t="0" r="9525" b="9525"/>
            <wp:docPr id="32" name="Picture 32" descr="Creative Commons Attribution license log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3CB1F8C" w14:textId="77777777" w:rsidR="001B71FD" w:rsidRDefault="001B71FD" w:rsidP="001B71FD">
      <w:r>
        <w:t>This license allows you to share and adapt the material for any purpose, even commercially.</w:t>
      </w:r>
    </w:p>
    <w:p w14:paraId="62860ACF" w14:textId="65441ADF" w:rsidR="001B71FD" w:rsidRDefault="001B71FD" w:rsidP="001B71FD">
      <w:r>
        <w:t xml:space="preserve">Attribution should be given to © State of New South Wales (Department of Education), </w:t>
      </w:r>
      <w:r w:rsidR="00A57BE4">
        <w:t>2026</w:t>
      </w:r>
      <w:r>
        <w:t>.</w:t>
      </w:r>
    </w:p>
    <w:p w14:paraId="4B5995F1" w14:textId="77777777" w:rsidR="001B71FD" w:rsidRDefault="001B71FD" w:rsidP="001B71FD">
      <w:r>
        <w:t>Material in this resource not available under a Creative Commons license:</w:t>
      </w:r>
    </w:p>
    <w:p w14:paraId="46DA2A39" w14:textId="77777777" w:rsidR="001B71FD" w:rsidRDefault="001B71FD" w:rsidP="001B71FD">
      <w:pPr>
        <w:pStyle w:val="ListBullet"/>
        <w:numPr>
          <w:ilvl w:val="0"/>
          <w:numId w:val="4"/>
        </w:numPr>
      </w:pPr>
      <w:r>
        <w:t>the NSW Department of Education logo, other logos and trademark-protected material</w:t>
      </w:r>
    </w:p>
    <w:p w14:paraId="3A92A739" w14:textId="77777777" w:rsidR="001B71FD" w:rsidRDefault="001B71FD" w:rsidP="001B71FD">
      <w:pPr>
        <w:pStyle w:val="ListBullet"/>
        <w:numPr>
          <w:ilvl w:val="0"/>
          <w:numId w:val="4"/>
        </w:numPr>
      </w:pPr>
      <w:r>
        <w:t>material owned by a third party that has been reproduced with permission. You will need to obtain permission from the third party to reuse its material.</w:t>
      </w:r>
    </w:p>
    <w:p w14:paraId="2725F95E" w14:textId="77777777" w:rsidR="001B71FD" w:rsidRPr="003B3E41" w:rsidRDefault="001B71FD" w:rsidP="001B71FD">
      <w:pPr>
        <w:pStyle w:val="FeatureBox2"/>
        <w:rPr>
          <w:rStyle w:val="Strong"/>
        </w:rPr>
      </w:pPr>
      <w:r w:rsidRPr="003B3E41">
        <w:rPr>
          <w:rStyle w:val="Strong"/>
        </w:rPr>
        <w:t>Links to third-party material and websites</w:t>
      </w:r>
    </w:p>
    <w:p w14:paraId="76DC65CF" w14:textId="77777777" w:rsidR="001B71FD" w:rsidRDefault="001B71FD" w:rsidP="001B71FD">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03AAE2A" w14:textId="598E5F64" w:rsidR="001B71FD" w:rsidRPr="00EC22E4" w:rsidRDefault="001B71FD" w:rsidP="001B71FD">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1B71FD" w:rsidRPr="00EC22E4" w:rsidSect="006374CF">
      <w:headerReference w:type="default" r:id="rId30"/>
      <w:footerReference w:type="default" r:id="rId31"/>
      <w:pgSz w:w="11906" w:h="16838"/>
      <w:pgMar w:top="1134" w:right="1134" w:bottom="1134" w:left="1134"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EC42B2" w14:textId="77777777" w:rsidR="000D011B" w:rsidRDefault="000D011B" w:rsidP="00E51733">
      <w:r>
        <w:separator/>
      </w:r>
    </w:p>
  </w:endnote>
  <w:endnote w:type="continuationSeparator" w:id="0">
    <w:p w14:paraId="0AF5A266" w14:textId="77777777" w:rsidR="000D011B" w:rsidRDefault="000D011B" w:rsidP="00E51733">
      <w:r>
        <w:continuationSeparator/>
      </w:r>
    </w:p>
  </w:endnote>
  <w:endnote w:type="continuationNotice" w:id="1">
    <w:p w14:paraId="70548C9B" w14:textId="77777777" w:rsidR="000D011B" w:rsidRDefault="000D011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79109B5-27E5-42B9-B330-724BF4F2DCFE}"/>
  </w:font>
  <w:font w:name="Calibri">
    <w:panose1 w:val="020F0502020204030204"/>
    <w:charset w:val="00"/>
    <w:family w:val="swiss"/>
    <w:pitch w:val="variable"/>
    <w:sig w:usb0="E4002EFF" w:usb1="C200247B" w:usb2="00000009" w:usb3="00000000" w:csb0="000001FF" w:csb1="00000000"/>
    <w:embedRegular r:id="rId2" w:fontKey="{78A5DC44-8BC2-4DA5-BF49-283903403705}"/>
    <w:embedBold r:id="rId3" w:fontKey="{D088DC69-BA6C-4D3A-94DE-E3367A6302FC}"/>
    <w:embedItalic r:id="rId4" w:fontKey="{C51B52F7-E7F5-4A41-92EB-A1EA19565634}"/>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9959A0EB-AA0F-4E4A-81E7-CDE2417D2AD0}"/>
  </w:font>
  <w:font w:name="MS Gothic">
    <w:altName w:val="ＭＳ ゴシック"/>
    <w:panose1 w:val="020B0609070205080204"/>
    <w:charset w:val="80"/>
    <w:family w:val="modern"/>
    <w:pitch w:val="fixed"/>
    <w:sig w:usb0="E00002FF" w:usb1="6AC7FDFB" w:usb2="08000012" w:usb3="00000000" w:csb0="0002009F" w:csb1="00000000"/>
    <w:embedRegular r:id="rId6" w:subsetted="1" w:fontKey="{EE55A547-B165-47A6-A824-F9D4FCBCFAAC}"/>
  </w:font>
  <w:font w:name="Calibri Light">
    <w:panose1 w:val="020F0302020204030204"/>
    <w:charset w:val="00"/>
    <w:family w:val="swiss"/>
    <w:pitch w:val="variable"/>
    <w:sig w:usb0="E4002EFF" w:usb1="C200247B" w:usb2="00000009" w:usb3="00000000" w:csb0="000001FF" w:csb1="00000000"/>
    <w:embedRegular r:id="rId7" w:fontKey="{B529E79F-D6C4-487B-BAEA-48D8B6096D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7F3F6" w14:textId="2D2598E5" w:rsidR="00166916" w:rsidRDefault="00166916">
    <w:pPr>
      <w:pStyle w:val="Footer"/>
    </w:pPr>
    <w:r>
      <w:t>© NSW Department of Education, Apr-26</w:t>
    </w:r>
    <w:r>
      <w:ptab w:relativeTo="margin" w:alignment="right" w:leader="none"/>
    </w:r>
    <w:r>
      <w:rPr>
        <w:b/>
        <w:noProof/>
        <w:sz w:val="28"/>
        <w:szCs w:val="28"/>
      </w:rPr>
      <w:drawing>
        <wp:inline distT="0" distB="0" distL="0" distR="0" wp14:anchorId="79F43798" wp14:editId="2905B2D6">
          <wp:extent cx="571500" cy="190500"/>
          <wp:effectExtent l="0" t="0" r="0" b="0"/>
          <wp:docPr id="1711989611" name="Picture 171198961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BF906" w14:textId="36D80ADB" w:rsidR="00C523FB" w:rsidRPr="00EC1782" w:rsidRDefault="00166916" w:rsidP="00166916">
    <w:pPr>
      <w:pStyle w:val="Logo"/>
      <w:tabs>
        <w:tab w:val="clear" w:pos="10200"/>
        <w:tab w:val="right" w:pos="9639"/>
      </w:tabs>
      <w:ind w:right="-1"/>
      <w:jc w:val="right"/>
    </w:pPr>
    <w:r w:rsidRPr="008426B6">
      <w:rPr>
        <w:noProof/>
      </w:rPr>
      <w:drawing>
        <wp:inline distT="0" distB="0" distL="0" distR="0" wp14:anchorId="6B0934CC" wp14:editId="5B3B74F6">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C2AD0" w14:textId="297FF265" w:rsidR="006374CF" w:rsidRPr="006374CF" w:rsidRDefault="006374CF" w:rsidP="006374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863C97" w14:textId="77777777" w:rsidR="000D011B" w:rsidRDefault="000D011B" w:rsidP="00E51733">
      <w:r>
        <w:separator/>
      </w:r>
    </w:p>
  </w:footnote>
  <w:footnote w:type="continuationSeparator" w:id="0">
    <w:p w14:paraId="35344AB8" w14:textId="77777777" w:rsidR="000D011B" w:rsidRDefault="000D011B" w:rsidP="00E51733">
      <w:r>
        <w:continuationSeparator/>
      </w:r>
    </w:p>
  </w:footnote>
  <w:footnote w:type="continuationNotice" w:id="1">
    <w:p w14:paraId="0FDEDDA1" w14:textId="77777777" w:rsidR="000D011B" w:rsidRDefault="000D011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08D51" w14:textId="58400B39" w:rsidR="00166916" w:rsidRDefault="00166916" w:rsidP="00166916">
    <w:pPr>
      <w:pStyle w:val="Documentname"/>
    </w:pPr>
    <w:r>
      <w:t>History (</w:t>
    </w:r>
    <w:r w:rsidRPr="006F1A55">
      <w:t>Stage</w:t>
    </w:r>
    <w:r>
      <w:t xml:space="preserve"> 4</w:t>
    </w:r>
    <w:r w:rsidRPr="006F1A55">
      <w:t xml:space="preserve">) – sample assessment task </w:t>
    </w:r>
    <w:r>
      <w:t>2</w:t>
    </w:r>
    <w:r w:rsidRPr="006F1A55">
      <w:t xml:space="preserve"> notification</w:t>
    </w:r>
    <w:r>
      <w:t xml:space="preserve"> –</w:t>
    </w:r>
    <w:r w:rsidRPr="00FD619D">
      <w:t xml:space="preserve"> Depth study (option) – Ancient China</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8ECD8" w14:textId="77777777" w:rsidR="00166916" w:rsidRDefault="001E5749" w:rsidP="00166916">
    <w:pPr>
      <w:pStyle w:val="Header"/>
      <w:spacing w:after="0"/>
    </w:pPr>
    <w:r>
      <w:pict w14:anchorId="4EAAFE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166916" w:rsidRPr="009D43DD">
      <w:t>NSW Department of Education</w:t>
    </w:r>
    <w:r w:rsidR="00166916"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96C62" w14:textId="656F96D5" w:rsidR="006374CF" w:rsidRPr="006374CF" w:rsidRDefault="006374CF" w:rsidP="006374C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DC6336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E3CA614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54F0026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304ED5"/>
    <w:multiLevelType w:val="multilevel"/>
    <w:tmpl w:val="EE420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3B3F1F"/>
    <w:multiLevelType w:val="multilevel"/>
    <w:tmpl w:val="79C88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2712E9"/>
    <w:multiLevelType w:val="multilevel"/>
    <w:tmpl w:val="58C28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1C2CF0"/>
    <w:multiLevelType w:val="multilevel"/>
    <w:tmpl w:val="605AF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3A2687"/>
    <w:multiLevelType w:val="multilevel"/>
    <w:tmpl w:val="9AC60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602605"/>
    <w:multiLevelType w:val="multilevel"/>
    <w:tmpl w:val="9C6C54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C6D55D6"/>
    <w:multiLevelType w:val="multilevel"/>
    <w:tmpl w:val="5FE2F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0A2245"/>
    <w:multiLevelType w:val="multilevel"/>
    <w:tmpl w:val="F12CC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3A5DB6"/>
    <w:multiLevelType w:val="multilevel"/>
    <w:tmpl w:val="9702C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E0045A"/>
    <w:multiLevelType w:val="multilevel"/>
    <w:tmpl w:val="4150F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DD5026"/>
    <w:multiLevelType w:val="multilevel"/>
    <w:tmpl w:val="1488E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71595F"/>
    <w:multiLevelType w:val="multilevel"/>
    <w:tmpl w:val="08E47FD6"/>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44A5B9F"/>
    <w:multiLevelType w:val="multilevel"/>
    <w:tmpl w:val="5E320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2E5BFF"/>
    <w:multiLevelType w:val="multilevel"/>
    <w:tmpl w:val="228A6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D64AD1"/>
    <w:multiLevelType w:val="hybridMultilevel"/>
    <w:tmpl w:val="159EC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9F96A95"/>
    <w:multiLevelType w:val="multilevel"/>
    <w:tmpl w:val="3F2E1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183F24"/>
    <w:multiLevelType w:val="multilevel"/>
    <w:tmpl w:val="D0D62F9E"/>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CD817F5"/>
    <w:multiLevelType w:val="multilevel"/>
    <w:tmpl w:val="76F04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4D39B4"/>
    <w:multiLevelType w:val="multilevel"/>
    <w:tmpl w:val="C45A6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912F1B"/>
    <w:multiLevelType w:val="multilevel"/>
    <w:tmpl w:val="CDF23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D77434"/>
    <w:multiLevelType w:val="multilevel"/>
    <w:tmpl w:val="9EBC3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1844A6"/>
    <w:multiLevelType w:val="multilevel"/>
    <w:tmpl w:val="D4160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4D92B21"/>
    <w:multiLevelType w:val="multilevel"/>
    <w:tmpl w:val="86166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5C75EA4"/>
    <w:multiLevelType w:val="hybridMultilevel"/>
    <w:tmpl w:val="04D6C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B2C4F58"/>
    <w:multiLevelType w:val="multilevel"/>
    <w:tmpl w:val="6466F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B6B4883"/>
    <w:multiLevelType w:val="multilevel"/>
    <w:tmpl w:val="395874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BF90740"/>
    <w:multiLevelType w:val="multilevel"/>
    <w:tmpl w:val="9CD2D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FD50684"/>
    <w:multiLevelType w:val="multilevel"/>
    <w:tmpl w:val="4710C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1E4191D"/>
    <w:multiLevelType w:val="multilevel"/>
    <w:tmpl w:val="425C1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2B84BF1"/>
    <w:multiLevelType w:val="multilevel"/>
    <w:tmpl w:val="FC68D75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6C40FEB"/>
    <w:multiLevelType w:val="multilevel"/>
    <w:tmpl w:val="9FB2D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741460A"/>
    <w:multiLevelType w:val="multilevel"/>
    <w:tmpl w:val="4F167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A8478B5"/>
    <w:multiLevelType w:val="multilevel"/>
    <w:tmpl w:val="3A5EA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B90183B"/>
    <w:multiLevelType w:val="multilevel"/>
    <w:tmpl w:val="6584F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ED91832"/>
    <w:multiLevelType w:val="multilevel"/>
    <w:tmpl w:val="F6082D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1131B5B"/>
    <w:multiLevelType w:val="multilevel"/>
    <w:tmpl w:val="60400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1B31896"/>
    <w:multiLevelType w:val="multilevel"/>
    <w:tmpl w:val="AB766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39825AD"/>
    <w:multiLevelType w:val="multilevel"/>
    <w:tmpl w:val="1A9E8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42F5238"/>
    <w:multiLevelType w:val="hybridMultilevel"/>
    <w:tmpl w:val="0AE0B016"/>
    <w:lvl w:ilvl="0" w:tplc="E53026B2">
      <w:start w:val="1"/>
      <w:numFmt w:val="bullet"/>
      <w:lvlText w:val=""/>
      <w:lvlJc w:val="left"/>
      <w:pPr>
        <w:ind w:left="1280" w:hanging="360"/>
      </w:pPr>
      <w:rPr>
        <w:rFonts w:ascii="Symbol" w:hAnsi="Symbol"/>
      </w:rPr>
    </w:lvl>
    <w:lvl w:ilvl="1" w:tplc="DB1A2364">
      <w:start w:val="1"/>
      <w:numFmt w:val="bullet"/>
      <w:lvlText w:val=""/>
      <w:lvlJc w:val="left"/>
      <w:pPr>
        <w:ind w:left="1280" w:hanging="360"/>
      </w:pPr>
      <w:rPr>
        <w:rFonts w:ascii="Symbol" w:hAnsi="Symbol"/>
      </w:rPr>
    </w:lvl>
    <w:lvl w:ilvl="2" w:tplc="211C7B8A">
      <w:start w:val="1"/>
      <w:numFmt w:val="bullet"/>
      <w:lvlText w:val=""/>
      <w:lvlJc w:val="left"/>
      <w:pPr>
        <w:ind w:left="1280" w:hanging="360"/>
      </w:pPr>
      <w:rPr>
        <w:rFonts w:ascii="Symbol" w:hAnsi="Symbol"/>
      </w:rPr>
    </w:lvl>
    <w:lvl w:ilvl="3" w:tplc="01F67CC4">
      <w:start w:val="1"/>
      <w:numFmt w:val="bullet"/>
      <w:lvlText w:val=""/>
      <w:lvlJc w:val="left"/>
      <w:pPr>
        <w:ind w:left="1280" w:hanging="360"/>
      </w:pPr>
      <w:rPr>
        <w:rFonts w:ascii="Symbol" w:hAnsi="Symbol"/>
      </w:rPr>
    </w:lvl>
    <w:lvl w:ilvl="4" w:tplc="F23433FA">
      <w:start w:val="1"/>
      <w:numFmt w:val="bullet"/>
      <w:lvlText w:val=""/>
      <w:lvlJc w:val="left"/>
      <w:pPr>
        <w:ind w:left="1280" w:hanging="360"/>
      </w:pPr>
      <w:rPr>
        <w:rFonts w:ascii="Symbol" w:hAnsi="Symbol"/>
      </w:rPr>
    </w:lvl>
    <w:lvl w:ilvl="5" w:tplc="4D90263A">
      <w:start w:val="1"/>
      <w:numFmt w:val="bullet"/>
      <w:lvlText w:val=""/>
      <w:lvlJc w:val="left"/>
      <w:pPr>
        <w:ind w:left="1280" w:hanging="360"/>
      </w:pPr>
      <w:rPr>
        <w:rFonts w:ascii="Symbol" w:hAnsi="Symbol"/>
      </w:rPr>
    </w:lvl>
    <w:lvl w:ilvl="6" w:tplc="E8D277D2">
      <w:start w:val="1"/>
      <w:numFmt w:val="bullet"/>
      <w:lvlText w:val=""/>
      <w:lvlJc w:val="left"/>
      <w:pPr>
        <w:ind w:left="1280" w:hanging="360"/>
      </w:pPr>
      <w:rPr>
        <w:rFonts w:ascii="Symbol" w:hAnsi="Symbol"/>
      </w:rPr>
    </w:lvl>
    <w:lvl w:ilvl="7" w:tplc="2E249472">
      <w:start w:val="1"/>
      <w:numFmt w:val="bullet"/>
      <w:lvlText w:val=""/>
      <w:lvlJc w:val="left"/>
      <w:pPr>
        <w:ind w:left="1280" w:hanging="360"/>
      </w:pPr>
      <w:rPr>
        <w:rFonts w:ascii="Symbol" w:hAnsi="Symbol"/>
      </w:rPr>
    </w:lvl>
    <w:lvl w:ilvl="8" w:tplc="5006501C">
      <w:start w:val="1"/>
      <w:numFmt w:val="bullet"/>
      <w:lvlText w:val=""/>
      <w:lvlJc w:val="left"/>
      <w:pPr>
        <w:ind w:left="1280" w:hanging="360"/>
      </w:pPr>
      <w:rPr>
        <w:rFonts w:ascii="Symbol" w:hAnsi="Symbol"/>
      </w:rPr>
    </w:lvl>
  </w:abstractNum>
  <w:abstractNum w:abstractNumId="43"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44" w15:restartNumberingAfterBreak="0">
    <w:nsid w:val="5690136C"/>
    <w:multiLevelType w:val="multilevel"/>
    <w:tmpl w:val="9A321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8B14F1C"/>
    <w:multiLevelType w:val="multilevel"/>
    <w:tmpl w:val="6B54E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8BF5675"/>
    <w:multiLevelType w:val="multilevel"/>
    <w:tmpl w:val="3ED04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C1B324B"/>
    <w:multiLevelType w:val="multilevel"/>
    <w:tmpl w:val="4FF84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E6A5EF2"/>
    <w:multiLevelType w:val="multilevel"/>
    <w:tmpl w:val="554EE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25517E0"/>
    <w:multiLevelType w:val="multilevel"/>
    <w:tmpl w:val="3CA28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36E3829"/>
    <w:multiLevelType w:val="multilevel"/>
    <w:tmpl w:val="70223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4345B1E"/>
    <w:multiLevelType w:val="multilevel"/>
    <w:tmpl w:val="B5C61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5E83369"/>
    <w:multiLevelType w:val="multilevel"/>
    <w:tmpl w:val="FA7C12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6993DE0"/>
    <w:multiLevelType w:val="multilevel"/>
    <w:tmpl w:val="9C5E3A9A"/>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15:restartNumberingAfterBreak="0">
    <w:nsid w:val="682E69C0"/>
    <w:multiLevelType w:val="multilevel"/>
    <w:tmpl w:val="683A1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9540B7B"/>
    <w:multiLevelType w:val="multilevel"/>
    <w:tmpl w:val="5DB68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00C5C8D"/>
    <w:multiLevelType w:val="multilevel"/>
    <w:tmpl w:val="BC30F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028772F"/>
    <w:multiLevelType w:val="multilevel"/>
    <w:tmpl w:val="45821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2AE4804"/>
    <w:multiLevelType w:val="multilevel"/>
    <w:tmpl w:val="24342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4B05DBD"/>
    <w:multiLevelType w:val="multilevel"/>
    <w:tmpl w:val="EF067070"/>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4C8745D"/>
    <w:multiLevelType w:val="multilevel"/>
    <w:tmpl w:val="A9385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6171FF0"/>
    <w:multiLevelType w:val="hybridMultilevel"/>
    <w:tmpl w:val="E7949FB0"/>
    <w:lvl w:ilvl="0" w:tplc="BBA40CF8">
      <w:start w:val="1"/>
      <w:numFmt w:val="bullet"/>
      <w:lvlText w:val=""/>
      <w:lvlJc w:val="left"/>
      <w:pPr>
        <w:ind w:left="1280" w:hanging="360"/>
      </w:pPr>
      <w:rPr>
        <w:rFonts w:ascii="Symbol" w:hAnsi="Symbol"/>
      </w:rPr>
    </w:lvl>
    <w:lvl w:ilvl="1" w:tplc="0386A480">
      <w:start w:val="1"/>
      <w:numFmt w:val="bullet"/>
      <w:lvlText w:val=""/>
      <w:lvlJc w:val="left"/>
      <w:pPr>
        <w:ind w:left="1280" w:hanging="360"/>
      </w:pPr>
      <w:rPr>
        <w:rFonts w:ascii="Symbol" w:hAnsi="Symbol"/>
      </w:rPr>
    </w:lvl>
    <w:lvl w:ilvl="2" w:tplc="6D90CB7E">
      <w:start w:val="1"/>
      <w:numFmt w:val="bullet"/>
      <w:lvlText w:val=""/>
      <w:lvlJc w:val="left"/>
      <w:pPr>
        <w:ind w:left="1280" w:hanging="360"/>
      </w:pPr>
      <w:rPr>
        <w:rFonts w:ascii="Symbol" w:hAnsi="Symbol"/>
      </w:rPr>
    </w:lvl>
    <w:lvl w:ilvl="3" w:tplc="227A217E">
      <w:start w:val="1"/>
      <w:numFmt w:val="bullet"/>
      <w:lvlText w:val=""/>
      <w:lvlJc w:val="left"/>
      <w:pPr>
        <w:ind w:left="1280" w:hanging="360"/>
      </w:pPr>
      <w:rPr>
        <w:rFonts w:ascii="Symbol" w:hAnsi="Symbol"/>
      </w:rPr>
    </w:lvl>
    <w:lvl w:ilvl="4" w:tplc="58F2D95E">
      <w:start w:val="1"/>
      <w:numFmt w:val="bullet"/>
      <w:lvlText w:val=""/>
      <w:lvlJc w:val="left"/>
      <w:pPr>
        <w:ind w:left="1280" w:hanging="360"/>
      </w:pPr>
      <w:rPr>
        <w:rFonts w:ascii="Symbol" w:hAnsi="Symbol"/>
      </w:rPr>
    </w:lvl>
    <w:lvl w:ilvl="5" w:tplc="AC888976">
      <w:start w:val="1"/>
      <w:numFmt w:val="bullet"/>
      <w:lvlText w:val=""/>
      <w:lvlJc w:val="left"/>
      <w:pPr>
        <w:ind w:left="1280" w:hanging="360"/>
      </w:pPr>
      <w:rPr>
        <w:rFonts w:ascii="Symbol" w:hAnsi="Symbol"/>
      </w:rPr>
    </w:lvl>
    <w:lvl w:ilvl="6" w:tplc="E690B25A">
      <w:start w:val="1"/>
      <w:numFmt w:val="bullet"/>
      <w:lvlText w:val=""/>
      <w:lvlJc w:val="left"/>
      <w:pPr>
        <w:ind w:left="1280" w:hanging="360"/>
      </w:pPr>
      <w:rPr>
        <w:rFonts w:ascii="Symbol" w:hAnsi="Symbol"/>
      </w:rPr>
    </w:lvl>
    <w:lvl w:ilvl="7" w:tplc="C7CEC37E">
      <w:start w:val="1"/>
      <w:numFmt w:val="bullet"/>
      <w:lvlText w:val=""/>
      <w:lvlJc w:val="left"/>
      <w:pPr>
        <w:ind w:left="1280" w:hanging="360"/>
      </w:pPr>
      <w:rPr>
        <w:rFonts w:ascii="Symbol" w:hAnsi="Symbol"/>
      </w:rPr>
    </w:lvl>
    <w:lvl w:ilvl="8" w:tplc="6EA2D344">
      <w:start w:val="1"/>
      <w:numFmt w:val="bullet"/>
      <w:lvlText w:val=""/>
      <w:lvlJc w:val="left"/>
      <w:pPr>
        <w:ind w:left="1280" w:hanging="360"/>
      </w:pPr>
      <w:rPr>
        <w:rFonts w:ascii="Symbol" w:hAnsi="Symbol"/>
      </w:rPr>
    </w:lvl>
  </w:abstractNum>
  <w:abstractNum w:abstractNumId="62" w15:restartNumberingAfterBreak="0">
    <w:nsid w:val="76655924"/>
    <w:multiLevelType w:val="multilevel"/>
    <w:tmpl w:val="1682C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8FE0420"/>
    <w:multiLevelType w:val="multilevel"/>
    <w:tmpl w:val="D2D61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98367ED"/>
    <w:multiLevelType w:val="multilevel"/>
    <w:tmpl w:val="6A6E5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AB66CE6"/>
    <w:multiLevelType w:val="multilevel"/>
    <w:tmpl w:val="282C8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7D656DB7"/>
    <w:multiLevelType w:val="multilevel"/>
    <w:tmpl w:val="999A2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E683086"/>
    <w:multiLevelType w:val="multilevel"/>
    <w:tmpl w:val="77F0A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4182783">
    <w:abstractNumId w:val="40"/>
  </w:num>
  <w:num w:numId="2" w16cid:durableId="1541236239">
    <w:abstractNumId w:val="3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632711819">
    <w:abstractNumId w:val="0"/>
  </w:num>
  <w:num w:numId="4" w16cid:durableId="510147974">
    <w:abstractNumId w:val="14"/>
  </w:num>
  <w:num w:numId="5" w16cid:durableId="1839542397">
    <w:abstractNumId w:val="53"/>
  </w:num>
  <w:num w:numId="6" w16cid:durableId="1884361808">
    <w:abstractNumId w:val="19"/>
  </w:num>
  <w:num w:numId="7" w16cid:durableId="1846746497">
    <w:abstractNumId w:val="2"/>
  </w:num>
  <w:num w:numId="8" w16cid:durableId="1017386674">
    <w:abstractNumId w:val="43"/>
  </w:num>
  <w:num w:numId="9" w16cid:durableId="14577372">
    <w:abstractNumId w:val="26"/>
  </w:num>
  <w:num w:numId="10" w16cid:durableId="244997183">
    <w:abstractNumId w:val="3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712659960">
    <w:abstractNumId w:val="0"/>
  </w:num>
  <w:num w:numId="12" w16cid:durableId="448089643">
    <w:abstractNumId w:val="14"/>
  </w:num>
  <w:num w:numId="13" w16cid:durableId="2056077469">
    <w:abstractNumId w:val="53"/>
  </w:num>
  <w:num w:numId="14" w16cid:durableId="440028884">
    <w:abstractNumId w:val="53"/>
  </w:num>
  <w:num w:numId="15" w16cid:durableId="1940866843">
    <w:abstractNumId w:val="19"/>
  </w:num>
  <w:num w:numId="16" w16cid:durableId="474490963">
    <w:abstractNumId w:val="17"/>
  </w:num>
  <w:num w:numId="17" w16cid:durableId="1339385591">
    <w:abstractNumId w:val="42"/>
  </w:num>
  <w:num w:numId="18" w16cid:durableId="916865141">
    <w:abstractNumId w:val="61"/>
  </w:num>
  <w:num w:numId="19" w16cid:durableId="1266115795">
    <w:abstractNumId w:val="3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 w16cid:durableId="741833789">
    <w:abstractNumId w:val="0"/>
  </w:num>
  <w:num w:numId="21" w16cid:durableId="224070924">
    <w:abstractNumId w:val="14"/>
  </w:num>
  <w:num w:numId="22" w16cid:durableId="1008481072">
    <w:abstractNumId w:val="53"/>
  </w:num>
  <w:num w:numId="23" w16cid:durableId="1746145816">
    <w:abstractNumId w:val="53"/>
  </w:num>
  <w:num w:numId="24" w16cid:durableId="1433354464">
    <w:abstractNumId w:val="19"/>
  </w:num>
  <w:num w:numId="25" w16cid:durableId="1040517088">
    <w:abstractNumId w:val="1"/>
  </w:num>
  <w:num w:numId="26" w16cid:durableId="141898360">
    <w:abstractNumId w:val="5"/>
  </w:num>
  <w:num w:numId="27" w16cid:durableId="569003345">
    <w:abstractNumId w:val="25"/>
  </w:num>
  <w:num w:numId="28" w16cid:durableId="1677072578">
    <w:abstractNumId w:val="38"/>
  </w:num>
  <w:num w:numId="29" w16cid:durableId="614141679">
    <w:abstractNumId w:val="10"/>
  </w:num>
  <w:num w:numId="30" w16cid:durableId="337973288">
    <w:abstractNumId w:val="7"/>
  </w:num>
  <w:num w:numId="31" w16cid:durableId="583227383">
    <w:abstractNumId w:val="67"/>
  </w:num>
  <w:num w:numId="32" w16cid:durableId="1779443676">
    <w:abstractNumId w:val="45"/>
  </w:num>
  <w:num w:numId="33" w16cid:durableId="383524078">
    <w:abstractNumId w:val="52"/>
  </w:num>
  <w:num w:numId="34" w16cid:durableId="250310447">
    <w:abstractNumId w:val="3"/>
  </w:num>
  <w:num w:numId="35" w16cid:durableId="451167524">
    <w:abstractNumId w:val="28"/>
  </w:num>
  <w:num w:numId="36" w16cid:durableId="358509184">
    <w:abstractNumId w:val="21"/>
  </w:num>
  <w:num w:numId="37" w16cid:durableId="1657370044">
    <w:abstractNumId w:val="4"/>
  </w:num>
  <w:num w:numId="38" w16cid:durableId="969898120">
    <w:abstractNumId w:val="6"/>
  </w:num>
  <w:num w:numId="39" w16cid:durableId="622198938">
    <w:abstractNumId w:val="27"/>
  </w:num>
  <w:num w:numId="40" w16cid:durableId="331372335">
    <w:abstractNumId w:val="33"/>
  </w:num>
  <w:num w:numId="41" w16cid:durableId="1947959197">
    <w:abstractNumId w:val="54"/>
  </w:num>
  <w:num w:numId="42" w16cid:durableId="1298149392">
    <w:abstractNumId w:val="58"/>
  </w:num>
  <w:num w:numId="43" w16cid:durableId="1130443191">
    <w:abstractNumId w:val="12"/>
  </w:num>
  <w:num w:numId="44" w16cid:durableId="1283263126">
    <w:abstractNumId w:val="51"/>
  </w:num>
  <w:num w:numId="45" w16cid:durableId="507673300">
    <w:abstractNumId w:val="29"/>
  </w:num>
  <w:num w:numId="46" w16cid:durableId="516115760">
    <w:abstractNumId w:val="60"/>
  </w:num>
  <w:num w:numId="47" w16cid:durableId="42758523">
    <w:abstractNumId w:val="50"/>
  </w:num>
  <w:num w:numId="48" w16cid:durableId="971710693">
    <w:abstractNumId w:val="46"/>
  </w:num>
  <w:num w:numId="49" w16cid:durableId="2084833943">
    <w:abstractNumId w:val="15"/>
  </w:num>
  <w:num w:numId="50" w16cid:durableId="1473525932">
    <w:abstractNumId w:val="57"/>
  </w:num>
  <w:num w:numId="51" w16cid:durableId="1299998000">
    <w:abstractNumId w:val="39"/>
  </w:num>
  <w:num w:numId="52" w16cid:durableId="1935703340">
    <w:abstractNumId w:val="24"/>
  </w:num>
  <w:num w:numId="53" w16cid:durableId="935862687">
    <w:abstractNumId w:val="44"/>
  </w:num>
  <w:num w:numId="54" w16cid:durableId="1943106546">
    <w:abstractNumId w:val="49"/>
  </w:num>
  <w:num w:numId="55" w16cid:durableId="250697440">
    <w:abstractNumId w:val="65"/>
  </w:num>
  <w:num w:numId="56" w16cid:durableId="1001616221">
    <w:abstractNumId w:val="20"/>
  </w:num>
  <w:num w:numId="57" w16cid:durableId="887837421">
    <w:abstractNumId w:val="11"/>
  </w:num>
  <w:num w:numId="58" w16cid:durableId="650719295">
    <w:abstractNumId w:val="9"/>
  </w:num>
  <w:num w:numId="59" w16cid:durableId="147863528">
    <w:abstractNumId w:val="18"/>
  </w:num>
  <w:num w:numId="60" w16cid:durableId="886642912">
    <w:abstractNumId w:val="23"/>
  </w:num>
  <w:num w:numId="61" w16cid:durableId="2092576364">
    <w:abstractNumId w:val="64"/>
  </w:num>
  <w:num w:numId="62" w16cid:durableId="1394161481">
    <w:abstractNumId w:val="16"/>
  </w:num>
  <w:num w:numId="63" w16cid:durableId="284121505">
    <w:abstractNumId w:val="48"/>
  </w:num>
  <w:num w:numId="64" w16cid:durableId="1953055012">
    <w:abstractNumId w:val="35"/>
  </w:num>
  <w:num w:numId="65" w16cid:durableId="647903593">
    <w:abstractNumId w:val="41"/>
  </w:num>
  <w:num w:numId="66" w16cid:durableId="1122652014">
    <w:abstractNumId w:val="31"/>
  </w:num>
  <w:num w:numId="67" w16cid:durableId="1355496348">
    <w:abstractNumId w:val="30"/>
  </w:num>
  <w:num w:numId="68" w16cid:durableId="659188044">
    <w:abstractNumId w:val="8"/>
  </w:num>
  <w:num w:numId="69" w16cid:durableId="1227033479">
    <w:abstractNumId w:val="37"/>
  </w:num>
  <w:num w:numId="70" w16cid:durableId="1898084119">
    <w:abstractNumId w:val="59"/>
  </w:num>
  <w:num w:numId="71" w16cid:durableId="96412527">
    <w:abstractNumId w:val="22"/>
  </w:num>
  <w:num w:numId="72" w16cid:durableId="485098552">
    <w:abstractNumId w:val="13"/>
  </w:num>
  <w:num w:numId="73" w16cid:durableId="184293015">
    <w:abstractNumId w:val="62"/>
  </w:num>
  <w:num w:numId="74" w16cid:durableId="608439070">
    <w:abstractNumId w:val="34"/>
  </w:num>
  <w:num w:numId="75" w16cid:durableId="448167640">
    <w:abstractNumId w:val="47"/>
  </w:num>
  <w:num w:numId="76" w16cid:durableId="2077360319">
    <w:abstractNumId w:val="66"/>
  </w:num>
  <w:num w:numId="77" w16cid:durableId="191499727">
    <w:abstractNumId w:val="36"/>
  </w:num>
  <w:num w:numId="78" w16cid:durableId="527645232">
    <w:abstractNumId w:val="63"/>
  </w:num>
  <w:num w:numId="79" w16cid:durableId="1949847379">
    <w:abstractNumId w:val="56"/>
  </w:num>
  <w:num w:numId="80" w16cid:durableId="1657418575">
    <w:abstractNumId w:val="55"/>
  </w:num>
  <w:num w:numId="81" w16cid:durableId="1418869118">
    <w:abstractNumId w:val="3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2" w16cid:durableId="1453672666">
    <w:abstractNumId w:val="0"/>
  </w:num>
  <w:num w:numId="83" w16cid:durableId="1466196421">
    <w:abstractNumId w:val="14"/>
  </w:num>
  <w:num w:numId="84" w16cid:durableId="1368724190">
    <w:abstractNumId w:val="53"/>
  </w:num>
  <w:num w:numId="85" w16cid:durableId="1783456696">
    <w:abstractNumId w:val="53"/>
  </w:num>
  <w:num w:numId="86" w16cid:durableId="1479806061">
    <w:abstractNumId w:val="1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E37"/>
    <w:rsid w:val="0000218B"/>
    <w:rsid w:val="000058D1"/>
    <w:rsid w:val="00007D44"/>
    <w:rsid w:val="000113E0"/>
    <w:rsid w:val="00013FF2"/>
    <w:rsid w:val="0001660E"/>
    <w:rsid w:val="00021C6B"/>
    <w:rsid w:val="00022B2F"/>
    <w:rsid w:val="000236B9"/>
    <w:rsid w:val="000252CB"/>
    <w:rsid w:val="0002558D"/>
    <w:rsid w:val="000257FC"/>
    <w:rsid w:val="00026AB5"/>
    <w:rsid w:val="00032A30"/>
    <w:rsid w:val="00034920"/>
    <w:rsid w:val="00045F0D"/>
    <w:rsid w:val="0004750C"/>
    <w:rsid w:val="00047862"/>
    <w:rsid w:val="000537F9"/>
    <w:rsid w:val="00055A10"/>
    <w:rsid w:val="00057C8E"/>
    <w:rsid w:val="00061D5B"/>
    <w:rsid w:val="00063113"/>
    <w:rsid w:val="00063FF2"/>
    <w:rsid w:val="00064106"/>
    <w:rsid w:val="00064C2A"/>
    <w:rsid w:val="0006724F"/>
    <w:rsid w:val="00070C41"/>
    <w:rsid w:val="000747C0"/>
    <w:rsid w:val="00074F0F"/>
    <w:rsid w:val="00074FD5"/>
    <w:rsid w:val="00075DDD"/>
    <w:rsid w:val="00076869"/>
    <w:rsid w:val="00077CAA"/>
    <w:rsid w:val="00084B2E"/>
    <w:rsid w:val="00085114"/>
    <w:rsid w:val="0008611F"/>
    <w:rsid w:val="00087D95"/>
    <w:rsid w:val="00095076"/>
    <w:rsid w:val="000A061B"/>
    <w:rsid w:val="000A0B1A"/>
    <w:rsid w:val="000A30EC"/>
    <w:rsid w:val="000A649A"/>
    <w:rsid w:val="000B1398"/>
    <w:rsid w:val="000B22C2"/>
    <w:rsid w:val="000B2F77"/>
    <w:rsid w:val="000B379C"/>
    <w:rsid w:val="000B3E35"/>
    <w:rsid w:val="000B51B3"/>
    <w:rsid w:val="000B684E"/>
    <w:rsid w:val="000C00C7"/>
    <w:rsid w:val="000C12E2"/>
    <w:rsid w:val="000C1B93"/>
    <w:rsid w:val="000C24ED"/>
    <w:rsid w:val="000D011B"/>
    <w:rsid w:val="000D3BBE"/>
    <w:rsid w:val="000D55A4"/>
    <w:rsid w:val="000D6A60"/>
    <w:rsid w:val="000D7466"/>
    <w:rsid w:val="000E21F0"/>
    <w:rsid w:val="000E30B0"/>
    <w:rsid w:val="000E7D83"/>
    <w:rsid w:val="000F3725"/>
    <w:rsid w:val="000F4EA0"/>
    <w:rsid w:val="000F6A6D"/>
    <w:rsid w:val="001005F7"/>
    <w:rsid w:val="00101A00"/>
    <w:rsid w:val="00106403"/>
    <w:rsid w:val="00110C34"/>
    <w:rsid w:val="00112528"/>
    <w:rsid w:val="0012240D"/>
    <w:rsid w:val="00123FBF"/>
    <w:rsid w:val="0012550A"/>
    <w:rsid w:val="00130826"/>
    <w:rsid w:val="0013357D"/>
    <w:rsid w:val="0013521D"/>
    <w:rsid w:val="00135448"/>
    <w:rsid w:val="0014077B"/>
    <w:rsid w:val="001411B6"/>
    <w:rsid w:val="0014336C"/>
    <w:rsid w:val="00151C5A"/>
    <w:rsid w:val="001520A2"/>
    <w:rsid w:val="00152175"/>
    <w:rsid w:val="0015419A"/>
    <w:rsid w:val="00156F43"/>
    <w:rsid w:val="00160B8F"/>
    <w:rsid w:val="0016201A"/>
    <w:rsid w:val="00166916"/>
    <w:rsid w:val="00171A63"/>
    <w:rsid w:val="00171BDA"/>
    <w:rsid w:val="00173FED"/>
    <w:rsid w:val="001846F4"/>
    <w:rsid w:val="00185057"/>
    <w:rsid w:val="00190C6F"/>
    <w:rsid w:val="0019605F"/>
    <w:rsid w:val="001A0FF2"/>
    <w:rsid w:val="001A16F9"/>
    <w:rsid w:val="001A28D1"/>
    <w:rsid w:val="001A2D64"/>
    <w:rsid w:val="001A2F52"/>
    <w:rsid w:val="001A3009"/>
    <w:rsid w:val="001A3530"/>
    <w:rsid w:val="001A535D"/>
    <w:rsid w:val="001B33E7"/>
    <w:rsid w:val="001B4787"/>
    <w:rsid w:val="001B71FD"/>
    <w:rsid w:val="001C02FD"/>
    <w:rsid w:val="001C12F7"/>
    <w:rsid w:val="001C6565"/>
    <w:rsid w:val="001C7E97"/>
    <w:rsid w:val="001D01BA"/>
    <w:rsid w:val="001D1DD7"/>
    <w:rsid w:val="001D2CB0"/>
    <w:rsid w:val="001D33BC"/>
    <w:rsid w:val="001D4310"/>
    <w:rsid w:val="001D5230"/>
    <w:rsid w:val="001D68C9"/>
    <w:rsid w:val="001E0B28"/>
    <w:rsid w:val="001E5749"/>
    <w:rsid w:val="001E79EB"/>
    <w:rsid w:val="001E7BF3"/>
    <w:rsid w:val="001F34F9"/>
    <w:rsid w:val="001F3D97"/>
    <w:rsid w:val="00200F75"/>
    <w:rsid w:val="00201284"/>
    <w:rsid w:val="00202CE9"/>
    <w:rsid w:val="0020322B"/>
    <w:rsid w:val="00207796"/>
    <w:rsid w:val="002105AD"/>
    <w:rsid w:val="00210FBB"/>
    <w:rsid w:val="00214C03"/>
    <w:rsid w:val="00217ACE"/>
    <w:rsid w:val="002215EC"/>
    <w:rsid w:val="00221C25"/>
    <w:rsid w:val="00223E7A"/>
    <w:rsid w:val="00224589"/>
    <w:rsid w:val="00236FA5"/>
    <w:rsid w:val="002556DD"/>
    <w:rsid w:val="0025592F"/>
    <w:rsid w:val="002569B6"/>
    <w:rsid w:val="00260C37"/>
    <w:rsid w:val="00263DCB"/>
    <w:rsid w:val="002649D0"/>
    <w:rsid w:val="00264E75"/>
    <w:rsid w:val="0026548C"/>
    <w:rsid w:val="00265B2A"/>
    <w:rsid w:val="00266207"/>
    <w:rsid w:val="00272898"/>
    <w:rsid w:val="0027370C"/>
    <w:rsid w:val="00276E46"/>
    <w:rsid w:val="0027739B"/>
    <w:rsid w:val="002942D9"/>
    <w:rsid w:val="0029676A"/>
    <w:rsid w:val="002A0334"/>
    <w:rsid w:val="002A28B4"/>
    <w:rsid w:val="002A2B8C"/>
    <w:rsid w:val="002A35CF"/>
    <w:rsid w:val="002A475D"/>
    <w:rsid w:val="002A4F17"/>
    <w:rsid w:val="002A6D3B"/>
    <w:rsid w:val="002B134E"/>
    <w:rsid w:val="002B35BD"/>
    <w:rsid w:val="002B4D67"/>
    <w:rsid w:val="002B54EC"/>
    <w:rsid w:val="002B792F"/>
    <w:rsid w:val="002C0798"/>
    <w:rsid w:val="002C11C6"/>
    <w:rsid w:val="002C3460"/>
    <w:rsid w:val="002C391A"/>
    <w:rsid w:val="002C46AF"/>
    <w:rsid w:val="002D79F3"/>
    <w:rsid w:val="002E12AC"/>
    <w:rsid w:val="002E2F5E"/>
    <w:rsid w:val="002E73A5"/>
    <w:rsid w:val="002F1AB9"/>
    <w:rsid w:val="002F1EFB"/>
    <w:rsid w:val="002F3448"/>
    <w:rsid w:val="002F447C"/>
    <w:rsid w:val="002F716A"/>
    <w:rsid w:val="002F7CFE"/>
    <w:rsid w:val="00300370"/>
    <w:rsid w:val="00300EE8"/>
    <w:rsid w:val="00301C5A"/>
    <w:rsid w:val="00303085"/>
    <w:rsid w:val="00306C23"/>
    <w:rsid w:val="0030795D"/>
    <w:rsid w:val="0031133B"/>
    <w:rsid w:val="003119EE"/>
    <w:rsid w:val="00311AF4"/>
    <w:rsid w:val="0031333A"/>
    <w:rsid w:val="003147C2"/>
    <w:rsid w:val="00320A7B"/>
    <w:rsid w:val="0032119F"/>
    <w:rsid w:val="0032234C"/>
    <w:rsid w:val="0032385C"/>
    <w:rsid w:val="003307CD"/>
    <w:rsid w:val="0033180C"/>
    <w:rsid w:val="00336A6E"/>
    <w:rsid w:val="00340DD9"/>
    <w:rsid w:val="003443EC"/>
    <w:rsid w:val="003537A9"/>
    <w:rsid w:val="00354FF3"/>
    <w:rsid w:val="00360E17"/>
    <w:rsid w:val="0036209C"/>
    <w:rsid w:val="00363C45"/>
    <w:rsid w:val="00364CD6"/>
    <w:rsid w:val="00366A1B"/>
    <w:rsid w:val="0036792D"/>
    <w:rsid w:val="003727D1"/>
    <w:rsid w:val="00372863"/>
    <w:rsid w:val="00375FB1"/>
    <w:rsid w:val="0038321C"/>
    <w:rsid w:val="003858CE"/>
    <w:rsid w:val="00385DFB"/>
    <w:rsid w:val="00387B8A"/>
    <w:rsid w:val="0039669A"/>
    <w:rsid w:val="00396D19"/>
    <w:rsid w:val="003A40D2"/>
    <w:rsid w:val="003A4789"/>
    <w:rsid w:val="003A5190"/>
    <w:rsid w:val="003B240E"/>
    <w:rsid w:val="003B517F"/>
    <w:rsid w:val="003C1532"/>
    <w:rsid w:val="003C4C1E"/>
    <w:rsid w:val="003D0458"/>
    <w:rsid w:val="003D13EF"/>
    <w:rsid w:val="003D36E3"/>
    <w:rsid w:val="003D511C"/>
    <w:rsid w:val="003D6548"/>
    <w:rsid w:val="003D7789"/>
    <w:rsid w:val="003E0C87"/>
    <w:rsid w:val="003F0E9B"/>
    <w:rsid w:val="003F4922"/>
    <w:rsid w:val="003F5381"/>
    <w:rsid w:val="003F766F"/>
    <w:rsid w:val="004004FB"/>
    <w:rsid w:val="00401084"/>
    <w:rsid w:val="00407EF0"/>
    <w:rsid w:val="00410299"/>
    <w:rsid w:val="00411CC8"/>
    <w:rsid w:val="00412F2B"/>
    <w:rsid w:val="004178B3"/>
    <w:rsid w:val="00420460"/>
    <w:rsid w:val="0042299D"/>
    <w:rsid w:val="004268ED"/>
    <w:rsid w:val="00426C85"/>
    <w:rsid w:val="00430F12"/>
    <w:rsid w:val="004323DB"/>
    <w:rsid w:val="00432846"/>
    <w:rsid w:val="00433644"/>
    <w:rsid w:val="00436252"/>
    <w:rsid w:val="0044250E"/>
    <w:rsid w:val="00445603"/>
    <w:rsid w:val="004463E9"/>
    <w:rsid w:val="004467E4"/>
    <w:rsid w:val="00447A5E"/>
    <w:rsid w:val="0045101E"/>
    <w:rsid w:val="00453D55"/>
    <w:rsid w:val="00456F47"/>
    <w:rsid w:val="00460F3D"/>
    <w:rsid w:val="004632CA"/>
    <w:rsid w:val="004649CD"/>
    <w:rsid w:val="004662AB"/>
    <w:rsid w:val="00480185"/>
    <w:rsid w:val="0048035D"/>
    <w:rsid w:val="00482BB2"/>
    <w:rsid w:val="00483161"/>
    <w:rsid w:val="0048557B"/>
    <w:rsid w:val="0048642E"/>
    <w:rsid w:val="00491051"/>
    <w:rsid w:val="004915F7"/>
    <w:rsid w:val="00497860"/>
    <w:rsid w:val="004A1E9E"/>
    <w:rsid w:val="004A3622"/>
    <w:rsid w:val="004A3989"/>
    <w:rsid w:val="004B0C77"/>
    <w:rsid w:val="004B0F58"/>
    <w:rsid w:val="004B302E"/>
    <w:rsid w:val="004B484F"/>
    <w:rsid w:val="004C0C96"/>
    <w:rsid w:val="004C11A9"/>
    <w:rsid w:val="004C1DED"/>
    <w:rsid w:val="004C2E85"/>
    <w:rsid w:val="004D0D0E"/>
    <w:rsid w:val="004D613B"/>
    <w:rsid w:val="004E1CD3"/>
    <w:rsid w:val="004E2AC7"/>
    <w:rsid w:val="004E3048"/>
    <w:rsid w:val="004E423C"/>
    <w:rsid w:val="004F20B1"/>
    <w:rsid w:val="004F2935"/>
    <w:rsid w:val="004F48DD"/>
    <w:rsid w:val="004F5B4A"/>
    <w:rsid w:val="004F6AF2"/>
    <w:rsid w:val="004F76ED"/>
    <w:rsid w:val="00501D98"/>
    <w:rsid w:val="00503527"/>
    <w:rsid w:val="00503D6C"/>
    <w:rsid w:val="00506A7B"/>
    <w:rsid w:val="00510BB5"/>
    <w:rsid w:val="00511863"/>
    <w:rsid w:val="00516A80"/>
    <w:rsid w:val="005206E4"/>
    <w:rsid w:val="005232FE"/>
    <w:rsid w:val="00523C29"/>
    <w:rsid w:val="00525943"/>
    <w:rsid w:val="00525EF3"/>
    <w:rsid w:val="00526795"/>
    <w:rsid w:val="005267A9"/>
    <w:rsid w:val="0053015D"/>
    <w:rsid w:val="00531768"/>
    <w:rsid w:val="00531EBA"/>
    <w:rsid w:val="005367D0"/>
    <w:rsid w:val="00541FBB"/>
    <w:rsid w:val="0054574F"/>
    <w:rsid w:val="00550F0E"/>
    <w:rsid w:val="00556082"/>
    <w:rsid w:val="00556F90"/>
    <w:rsid w:val="005649D2"/>
    <w:rsid w:val="0056642E"/>
    <w:rsid w:val="00566C3D"/>
    <w:rsid w:val="00567633"/>
    <w:rsid w:val="005717E2"/>
    <w:rsid w:val="005726AD"/>
    <w:rsid w:val="00572910"/>
    <w:rsid w:val="00572D32"/>
    <w:rsid w:val="00575568"/>
    <w:rsid w:val="00575814"/>
    <w:rsid w:val="0057643B"/>
    <w:rsid w:val="0058102D"/>
    <w:rsid w:val="00582E27"/>
    <w:rsid w:val="00583142"/>
    <w:rsid w:val="00583731"/>
    <w:rsid w:val="005911FA"/>
    <w:rsid w:val="005934B4"/>
    <w:rsid w:val="00594840"/>
    <w:rsid w:val="005950E9"/>
    <w:rsid w:val="005956CD"/>
    <w:rsid w:val="005A2E20"/>
    <w:rsid w:val="005A34D4"/>
    <w:rsid w:val="005A67CA"/>
    <w:rsid w:val="005A6D2B"/>
    <w:rsid w:val="005B184F"/>
    <w:rsid w:val="005B77E0"/>
    <w:rsid w:val="005C14A7"/>
    <w:rsid w:val="005C742B"/>
    <w:rsid w:val="005D0140"/>
    <w:rsid w:val="005D09CC"/>
    <w:rsid w:val="005D0B47"/>
    <w:rsid w:val="005D49FE"/>
    <w:rsid w:val="005D4C68"/>
    <w:rsid w:val="005D6380"/>
    <w:rsid w:val="005E1F63"/>
    <w:rsid w:val="005E4559"/>
    <w:rsid w:val="005E6C6A"/>
    <w:rsid w:val="005F02C8"/>
    <w:rsid w:val="005F0444"/>
    <w:rsid w:val="005F0C0C"/>
    <w:rsid w:val="005F53B0"/>
    <w:rsid w:val="005F63D8"/>
    <w:rsid w:val="005F6C79"/>
    <w:rsid w:val="005F71CB"/>
    <w:rsid w:val="005F7D29"/>
    <w:rsid w:val="00601B33"/>
    <w:rsid w:val="006026C8"/>
    <w:rsid w:val="00602782"/>
    <w:rsid w:val="006034A6"/>
    <w:rsid w:val="00607FF0"/>
    <w:rsid w:val="006100E1"/>
    <w:rsid w:val="0061342A"/>
    <w:rsid w:val="006169FB"/>
    <w:rsid w:val="00621CCB"/>
    <w:rsid w:val="00622A42"/>
    <w:rsid w:val="00623B09"/>
    <w:rsid w:val="00623D5C"/>
    <w:rsid w:val="00625A45"/>
    <w:rsid w:val="00626887"/>
    <w:rsid w:val="00626BBF"/>
    <w:rsid w:val="006310CD"/>
    <w:rsid w:val="006325D4"/>
    <w:rsid w:val="006335E6"/>
    <w:rsid w:val="00636B78"/>
    <w:rsid w:val="006374CF"/>
    <w:rsid w:val="00637A95"/>
    <w:rsid w:val="00641141"/>
    <w:rsid w:val="0064273E"/>
    <w:rsid w:val="0064338C"/>
    <w:rsid w:val="00643CC4"/>
    <w:rsid w:val="0064434E"/>
    <w:rsid w:val="00645862"/>
    <w:rsid w:val="0064780D"/>
    <w:rsid w:val="006523F7"/>
    <w:rsid w:val="00655B3A"/>
    <w:rsid w:val="006579BC"/>
    <w:rsid w:val="00657ABC"/>
    <w:rsid w:val="00657C6C"/>
    <w:rsid w:val="0066146B"/>
    <w:rsid w:val="006625E1"/>
    <w:rsid w:val="00662ED0"/>
    <w:rsid w:val="006644B9"/>
    <w:rsid w:val="006658CA"/>
    <w:rsid w:val="00665D8A"/>
    <w:rsid w:val="00672AC6"/>
    <w:rsid w:val="00674E1C"/>
    <w:rsid w:val="00677835"/>
    <w:rsid w:val="00680388"/>
    <w:rsid w:val="00680B4F"/>
    <w:rsid w:val="0068246E"/>
    <w:rsid w:val="00692C8E"/>
    <w:rsid w:val="0069518C"/>
    <w:rsid w:val="00696410"/>
    <w:rsid w:val="0069791B"/>
    <w:rsid w:val="00697B45"/>
    <w:rsid w:val="006A0A81"/>
    <w:rsid w:val="006A3884"/>
    <w:rsid w:val="006A45F3"/>
    <w:rsid w:val="006B1F9B"/>
    <w:rsid w:val="006B3488"/>
    <w:rsid w:val="006B38D6"/>
    <w:rsid w:val="006B4483"/>
    <w:rsid w:val="006B5182"/>
    <w:rsid w:val="006B6503"/>
    <w:rsid w:val="006C0157"/>
    <w:rsid w:val="006C2F67"/>
    <w:rsid w:val="006C3B0A"/>
    <w:rsid w:val="006C502A"/>
    <w:rsid w:val="006C5739"/>
    <w:rsid w:val="006D00B0"/>
    <w:rsid w:val="006D1929"/>
    <w:rsid w:val="006D1CF3"/>
    <w:rsid w:val="006E54D3"/>
    <w:rsid w:val="006F1A55"/>
    <w:rsid w:val="006F47F9"/>
    <w:rsid w:val="006F5089"/>
    <w:rsid w:val="0070088C"/>
    <w:rsid w:val="00700E3C"/>
    <w:rsid w:val="00705F55"/>
    <w:rsid w:val="00705F65"/>
    <w:rsid w:val="007106E3"/>
    <w:rsid w:val="007159C2"/>
    <w:rsid w:val="00717237"/>
    <w:rsid w:val="00720BB1"/>
    <w:rsid w:val="00721128"/>
    <w:rsid w:val="00722C1F"/>
    <w:rsid w:val="00726A3F"/>
    <w:rsid w:val="00727C90"/>
    <w:rsid w:val="00731645"/>
    <w:rsid w:val="00731646"/>
    <w:rsid w:val="00734023"/>
    <w:rsid w:val="00736144"/>
    <w:rsid w:val="00737C1F"/>
    <w:rsid w:val="00747E37"/>
    <w:rsid w:val="0075082D"/>
    <w:rsid w:val="0075449E"/>
    <w:rsid w:val="00760568"/>
    <w:rsid w:val="00762903"/>
    <w:rsid w:val="00763C54"/>
    <w:rsid w:val="007654F0"/>
    <w:rsid w:val="00765707"/>
    <w:rsid w:val="00766D19"/>
    <w:rsid w:val="007674F6"/>
    <w:rsid w:val="007733D8"/>
    <w:rsid w:val="007750A8"/>
    <w:rsid w:val="00775D1A"/>
    <w:rsid w:val="0077656A"/>
    <w:rsid w:val="007772D6"/>
    <w:rsid w:val="00777C7E"/>
    <w:rsid w:val="007802FA"/>
    <w:rsid w:val="00780BBF"/>
    <w:rsid w:val="00780F5A"/>
    <w:rsid w:val="0078207A"/>
    <w:rsid w:val="00782F06"/>
    <w:rsid w:val="00787D77"/>
    <w:rsid w:val="007A00B8"/>
    <w:rsid w:val="007A0640"/>
    <w:rsid w:val="007B020C"/>
    <w:rsid w:val="007B4A93"/>
    <w:rsid w:val="007B523A"/>
    <w:rsid w:val="007C127C"/>
    <w:rsid w:val="007C5D74"/>
    <w:rsid w:val="007C61E6"/>
    <w:rsid w:val="007D1D9B"/>
    <w:rsid w:val="007D25A1"/>
    <w:rsid w:val="007D46F5"/>
    <w:rsid w:val="007D56E0"/>
    <w:rsid w:val="007D70BA"/>
    <w:rsid w:val="007E02A4"/>
    <w:rsid w:val="007E1D01"/>
    <w:rsid w:val="007E426D"/>
    <w:rsid w:val="007E4401"/>
    <w:rsid w:val="007E4F15"/>
    <w:rsid w:val="007F012F"/>
    <w:rsid w:val="007F066A"/>
    <w:rsid w:val="007F1B2B"/>
    <w:rsid w:val="007F25C9"/>
    <w:rsid w:val="007F2F79"/>
    <w:rsid w:val="007F67D4"/>
    <w:rsid w:val="007F6BE6"/>
    <w:rsid w:val="0080248A"/>
    <w:rsid w:val="00804F58"/>
    <w:rsid w:val="008073B1"/>
    <w:rsid w:val="00810D7F"/>
    <w:rsid w:val="008141E4"/>
    <w:rsid w:val="00814AD0"/>
    <w:rsid w:val="008156DE"/>
    <w:rsid w:val="00817559"/>
    <w:rsid w:val="00820942"/>
    <w:rsid w:val="00822F0F"/>
    <w:rsid w:val="00825198"/>
    <w:rsid w:val="00833B36"/>
    <w:rsid w:val="00833F2C"/>
    <w:rsid w:val="008373B5"/>
    <w:rsid w:val="0084052A"/>
    <w:rsid w:val="00845423"/>
    <w:rsid w:val="00845E96"/>
    <w:rsid w:val="00845F1D"/>
    <w:rsid w:val="008525C7"/>
    <w:rsid w:val="008544C1"/>
    <w:rsid w:val="008559F3"/>
    <w:rsid w:val="00856CA3"/>
    <w:rsid w:val="0086578F"/>
    <w:rsid w:val="00865BC1"/>
    <w:rsid w:val="008676AC"/>
    <w:rsid w:val="00867DC1"/>
    <w:rsid w:val="0087496A"/>
    <w:rsid w:val="00881EB7"/>
    <w:rsid w:val="00882062"/>
    <w:rsid w:val="00884A97"/>
    <w:rsid w:val="00890EEE"/>
    <w:rsid w:val="00892BFC"/>
    <w:rsid w:val="0089316E"/>
    <w:rsid w:val="00894D18"/>
    <w:rsid w:val="008A4CF6"/>
    <w:rsid w:val="008A64C4"/>
    <w:rsid w:val="008B0C80"/>
    <w:rsid w:val="008B5D95"/>
    <w:rsid w:val="008C0C29"/>
    <w:rsid w:val="008C0E5F"/>
    <w:rsid w:val="008C0F9D"/>
    <w:rsid w:val="008C60CF"/>
    <w:rsid w:val="008C62F6"/>
    <w:rsid w:val="008D1447"/>
    <w:rsid w:val="008E3DE9"/>
    <w:rsid w:val="008E4055"/>
    <w:rsid w:val="008E4A73"/>
    <w:rsid w:val="008E5C75"/>
    <w:rsid w:val="008E6E8E"/>
    <w:rsid w:val="008F4134"/>
    <w:rsid w:val="008F457A"/>
    <w:rsid w:val="008F4764"/>
    <w:rsid w:val="008F4B29"/>
    <w:rsid w:val="008F5BBD"/>
    <w:rsid w:val="008F7822"/>
    <w:rsid w:val="00901A7C"/>
    <w:rsid w:val="00903B33"/>
    <w:rsid w:val="00904D98"/>
    <w:rsid w:val="009076C2"/>
    <w:rsid w:val="009102D0"/>
    <w:rsid w:val="009107ED"/>
    <w:rsid w:val="00913308"/>
    <w:rsid w:val="009138BF"/>
    <w:rsid w:val="009231B4"/>
    <w:rsid w:val="0093679E"/>
    <w:rsid w:val="00936D1E"/>
    <w:rsid w:val="00940208"/>
    <w:rsid w:val="00940CF2"/>
    <w:rsid w:val="0094769D"/>
    <w:rsid w:val="009502F0"/>
    <w:rsid w:val="00967C89"/>
    <w:rsid w:val="009739C8"/>
    <w:rsid w:val="00973D90"/>
    <w:rsid w:val="00973F41"/>
    <w:rsid w:val="0097615A"/>
    <w:rsid w:val="00980F34"/>
    <w:rsid w:val="00982157"/>
    <w:rsid w:val="009903B6"/>
    <w:rsid w:val="00990F07"/>
    <w:rsid w:val="00996C9B"/>
    <w:rsid w:val="009A0767"/>
    <w:rsid w:val="009A0F1F"/>
    <w:rsid w:val="009A13D4"/>
    <w:rsid w:val="009A1A78"/>
    <w:rsid w:val="009A3902"/>
    <w:rsid w:val="009A44BB"/>
    <w:rsid w:val="009B1280"/>
    <w:rsid w:val="009B30C1"/>
    <w:rsid w:val="009C0088"/>
    <w:rsid w:val="009C2DB5"/>
    <w:rsid w:val="009C3095"/>
    <w:rsid w:val="009C5B0E"/>
    <w:rsid w:val="009C61AC"/>
    <w:rsid w:val="009D1DC7"/>
    <w:rsid w:val="009E069B"/>
    <w:rsid w:val="009E6FBE"/>
    <w:rsid w:val="009F17E2"/>
    <w:rsid w:val="009F261B"/>
    <w:rsid w:val="00A00C63"/>
    <w:rsid w:val="00A00F37"/>
    <w:rsid w:val="00A012E7"/>
    <w:rsid w:val="00A0197E"/>
    <w:rsid w:val="00A01CA5"/>
    <w:rsid w:val="00A05515"/>
    <w:rsid w:val="00A07527"/>
    <w:rsid w:val="00A10B26"/>
    <w:rsid w:val="00A119B4"/>
    <w:rsid w:val="00A13FC1"/>
    <w:rsid w:val="00A15FA5"/>
    <w:rsid w:val="00A170A2"/>
    <w:rsid w:val="00A1730A"/>
    <w:rsid w:val="00A27896"/>
    <w:rsid w:val="00A27E95"/>
    <w:rsid w:val="00A35197"/>
    <w:rsid w:val="00A3620A"/>
    <w:rsid w:val="00A37E1B"/>
    <w:rsid w:val="00A45E4A"/>
    <w:rsid w:val="00A46F6E"/>
    <w:rsid w:val="00A47CBC"/>
    <w:rsid w:val="00A51C7B"/>
    <w:rsid w:val="00A534B8"/>
    <w:rsid w:val="00A54063"/>
    <w:rsid w:val="00A5409F"/>
    <w:rsid w:val="00A57460"/>
    <w:rsid w:val="00A57BE4"/>
    <w:rsid w:val="00A61039"/>
    <w:rsid w:val="00A61FF7"/>
    <w:rsid w:val="00A627CD"/>
    <w:rsid w:val="00A63054"/>
    <w:rsid w:val="00A70B7E"/>
    <w:rsid w:val="00A724CD"/>
    <w:rsid w:val="00A73F5C"/>
    <w:rsid w:val="00A75C8E"/>
    <w:rsid w:val="00A80E01"/>
    <w:rsid w:val="00A81091"/>
    <w:rsid w:val="00A8296F"/>
    <w:rsid w:val="00A905D0"/>
    <w:rsid w:val="00A90FF5"/>
    <w:rsid w:val="00A91B96"/>
    <w:rsid w:val="00A93A8D"/>
    <w:rsid w:val="00AA0B6F"/>
    <w:rsid w:val="00AA37FF"/>
    <w:rsid w:val="00AA3ED0"/>
    <w:rsid w:val="00AA497F"/>
    <w:rsid w:val="00AA5FB4"/>
    <w:rsid w:val="00AB099B"/>
    <w:rsid w:val="00AB1525"/>
    <w:rsid w:val="00AB273F"/>
    <w:rsid w:val="00AC2772"/>
    <w:rsid w:val="00AC5BE1"/>
    <w:rsid w:val="00AD02C1"/>
    <w:rsid w:val="00AD2225"/>
    <w:rsid w:val="00AD2AD8"/>
    <w:rsid w:val="00AD2BE9"/>
    <w:rsid w:val="00AE3643"/>
    <w:rsid w:val="00AE6F35"/>
    <w:rsid w:val="00AF28C6"/>
    <w:rsid w:val="00AF481D"/>
    <w:rsid w:val="00B01383"/>
    <w:rsid w:val="00B04FA7"/>
    <w:rsid w:val="00B05169"/>
    <w:rsid w:val="00B07A0B"/>
    <w:rsid w:val="00B2036D"/>
    <w:rsid w:val="00B21B40"/>
    <w:rsid w:val="00B23034"/>
    <w:rsid w:val="00B23159"/>
    <w:rsid w:val="00B24EE4"/>
    <w:rsid w:val="00B26971"/>
    <w:rsid w:val="00B26C50"/>
    <w:rsid w:val="00B27952"/>
    <w:rsid w:val="00B27F3C"/>
    <w:rsid w:val="00B30243"/>
    <w:rsid w:val="00B33435"/>
    <w:rsid w:val="00B33AD4"/>
    <w:rsid w:val="00B4098A"/>
    <w:rsid w:val="00B41ACA"/>
    <w:rsid w:val="00B43936"/>
    <w:rsid w:val="00B4466C"/>
    <w:rsid w:val="00B46033"/>
    <w:rsid w:val="00B47CFF"/>
    <w:rsid w:val="00B50C94"/>
    <w:rsid w:val="00B50D95"/>
    <w:rsid w:val="00B53617"/>
    <w:rsid w:val="00B53FC7"/>
    <w:rsid w:val="00B53FCE"/>
    <w:rsid w:val="00B54929"/>
    <w:rsid w:val="00B55C05"/>
    <w:rsid w:val="00B55F7A"/>
    <w:rsid w:val="00B62E77"/>
    <w:rsid w:val="00B635B6"/>
    <w:rsid w:val="00B65452"/>
    <w:rsid w:val="00B6770F"/>
    <w:rsid w:val="00B70076"/>
    <w:rsid w:val="00B72931"/>
    <w:rsid w:val="00B72C17"/>
    <w:rsid w:val="00B74D04"/>
    <w:rsid w:val="00B7548A"/>
    <w:rsid w:val="00B755AB"/>
    <w:rsid w:val="00B7637F"/>
    <w:rsid w:val="00B80AAD"/>
    <w:rsid w:val="00B8155F"/>
    <w:rsid w:val="00B83526"/>
    <w:rsid w:val="00B86A5B"/>
    <w:rsid w:val="00B917E0"/>
    <w:rsid w:val="00B92970"/>
    <w:rsid w:val="00B9607A"/>
    <w:rsid w:val="00BA633A"/>
    <w:rsid w:val="00BA6C98"/>
    <w:rsid w:val="00BA7230"/>
    <w:rsid w:val="00BA7AAB"/>
    <w:rsid w:val="00BB26CC"/>
    <w:rsid w:val="00BB27F8"/>
    <w:rsid w:val="00BB3621"/>
    <w:rsid w:val="00BB3EED"/>
    <w:rsid w:val="00BB54A8"/>
    <w:rsid w:val="00BB6158"/>
    <w:rsid w:val="00BC26E2"/>
    <w:rsid w:val="00BC3FF8"/>
    <w:rsid w:val="00BC4289"/>
    <w:rsid w:val="00BC53F9"/>
    <w:rsid w:val="00BD03FE"/>
    <w:rsid w:val="00BD0867"/>
    <w:rsid w:val="00BD74B3"/>
    <w:rsid w:val="00BE00BE"/>
    <w:rsid w:val="00BE13F4"/>
    <w:rsid w:val="00BE37BF"/>
    <w:rsid w:val="00BE3C04"/>
    <w:rsid w:val="00BE5303"/>
    <w:rsid w:val="00BE5CCF"/>
    <w:rsid w:val="00BE630E"/>
    <w:rsid w:val="00BF0091"/>
    <w:rsid w:val="00BF2AD4"/>
    <w:rsid w:val="00BF2EE6"/>
    <w:rsid w:val="00BF31AF"/>
    <w:rsid w:val="00BF35D4"/>
    <w:rsid w:val="00BF5C7A"/>
    <w:rsid w:val="00BF7174"/>
    <w:rsid w:val="00BF732E"/>
    <w:rsid w:val="00C0040C"/>
    <w:rsid w:val="00C02B73"/>
    <w:rsid w:val="00C02BF8"/>
    <w:rsid w:val="00C0536F"/>
    <w:rsid w:val="00C159BC"/>
    <w:rsid w:val="00C15BD1"/>
    <w:rsid w:val="00C202C5"/>
    <w:rsid w:val="00C26C73"/>
    <w:rsid w:val="00C27A15"/>
    <w:rsid w:val="00C33B6F"/>
    <w:rsid w:val="00C361B7"/>
    <w:rsid w:val="00C41938"/>
    <w:rsid w:val="00C4226D"/>
    <w:rsid w:val="00C436AB"/>
    <w:rsid w:val="00C44786"/>
    <w:rsid w:val="00C455FC"/>
    <w:rsid w:val="00C46A7B"/>
    <w:rsid w:val="00C51D91"/>
    <w:rsid w:val="00C523FB"/>
    <w:rsid w:val="00C54E68"/>
    <w:rsid w:val="00C60E77"/>
    <w:rsid w:val="00C62B29"/>
    <w:rsid w:val="00C6355B"/>
    <w:rsid w:val="00C641CA"/>
    <w:rsid w:val="00C64457"/>
    <w:rsid w:val="00C664FC"/>
    <w:rsid w:val="00C707FB"/>
    <w:rsid w:val="00C70A51"/>
    <w:rsid w:val="00C70C44"/>
    <w:rsid w:val="00C7225C"/>
    <w:rsid w:val="00C7303D"/>
    <w:rsid w:val="00C80779"/>
    <w:rsid w:val="00C81489"/>
    <w:rsid w:val="00C84118"/>
    <w:rsid w:val="00C84909"/>
    <w:rsid w:val="00C94717"/>
    <w:rsid w:val="00C94F2B"/>
    <w:rsid w:val="00C957BB"/>
    <w:rsid w:val="00C95B15"/>
    <w:rsid w:val="00CA0226"/>
    <w:rsid w:val="00CA033E"/>
    <w:rsid w:val="00CA07BF"/>
    <w:rsid w:val="00CA0C56"/>
    <w:rsid w:val="00CA1D35"/>
    <w:rsid w:val="00CA21B8"/>
    <w:rsid w:val="00CA5151"/>
    <w:rsid w:val="00CB2145"/>
    <w:rsid w:val="00CB3401"/>
    <w:rsid w:val="00CB4B4E"/>
    <w:rsid w:val="00CB66B0"/>
    <w:rsid w:val="00CC4C43"/>
    <w:rsid w:val="00CC6C94"/>
    <w:rsid w:val="00CD232D"/>
    <w:rsid w:val="00CD4E5F"/>
    <w:rsid w:val="00CD5B35"/>
    <w:rsid w:val="00CD6723"/>
    <w:rsid w:val="00CE0AC3"/>
    <w:rsid w:val="00CE3571"/>
    <w:rsid w:val="00CE5951"/>
    <w:rsid w:val="00CE5E4A"/>
    <w:rsid w:val="00CE69F8"/>
    <w:rsid w:val="00CF0AB3"/>
    <w:rsid w:val="00CF73E9"/>
    <w:rsid w:val="00D015CD"/>
    <w:rsid w:val="00D03676"/>
    <w:rsid w:val="00D06C3D"/>
    <w:rsid w:val="00D11E66"/>
    <w:rsid w:val="00D136E3"/>
    <w:rsid w:val="00D14292"/>
    <w:rsid w:val="00D15A52"/>
    <w:rsid w:val="00D15BEB"/>
    <w:rsid w:val="00D2033E"/>
    <w:rsid w:val="00D26567"/>
    <w:rsid w:val="00D27A25"/>
    <w:rsid w:val="00D31C42"/>
    <w:rsid w:val="00D31E35"/>
    <w:rsid w:val="00D33FAE"/>
    <w:rsid w:val="00D35153"/>
    <w:rsid w:val="00D40341"/>
    <w:rsid w:val="00D441CD"/>
    <w:rsid w:val="00D46027"/>
    <w:rsid w:val="00D46BE2"/>
    <w:rsid w:val="00D46F4A"/>
    <w:rsid w:val="00D4787D"/>
    <w:rsid w:val="00D507E2"/>
    <w:rsid w:val="00D534B3"/>
    <w:rsid w:val="00D53913"/>
    <w:rsid w:val="00D5631E"/>
    <w:rsid w:val="00D57CF5"/>
    <w:rsid w:val="00D61CE0"/>
    <w:rsid w:val="00D62E51"/>
    <w:rsid w:val="00D6768E"/>
    <w:rsid w:val="00D678DB"/>
    <w:rsid w:val="00D67D46"/>
    <w:rsid w:val="00D7391B"/>
    <w:rsid w:val="00D7496E"/>
    <w:rsid w:val="00D76F0E"/>
    <w:rsid w:val="00D869B6"/>
    <w:rsid w:val="00D87FB1"/>
    <w:rsid w:val="00D910C1"/>
    <w:rsid w:val="00D976A4"/>
    <w:rsid w:val="00DA291B"/>
    <w:rsid w:val="00DB0410"/>
    <w:rsid w:val="00DB101B"/>
    <w:rsid w:val="00DB359A"/>
    <w:rsid w:val="00DB5FE9"/>
    <w:rsid w:val="00DC15F1"/>
    <w:rsid w:val="00DC1D15"/>
    <w:rsid w:val="00DC1D61"/>
    <w:rsid w:val="00DC3FA1"/>
    <w:rsid w:val="00DC4AD8"/>
    <w:rsid w:val="00DC5DB0"/>
    <w:rsid w:val="00DC74E1"/>
    <w:rsid w:val="00DD0160"/>
    <w:rsid w:val="00DD2F4E"/>
    <w:rsid w:val="00DD7665"/>
    <w:rsid w:val="00DE07A5"/>
    <w:rsid w:val="00DE0E10"/>
    <w:rsid w:val="00DE2CE3"/>
    <w:rsid w:val="00DE34A7"/>
    <w:rsid w:val="00DE3D8F"/>
    <w:rsid w:val="00DF305B"/>
    <w:rsid w:val="00DF5B20"/>
    <w:rsid w:val="00E0155B"/>
    <w:rsid w:val="00E04962"/>
    <w:rsid w:val="00E04DAF"/>
    <w:rsid w:val="00E110B6"/>
    <w:rsid w:val="00E112C7"/>
    <w:rsid w:val="00E12806"/>
    <w:rsid w:val="00E12EC8"/>
    <w:rsid w:val="00E144D0"/>
    <w:rsid w:val="00E1611E"/>
    <w:rsid w:val="00E23B4B"/>
    <w:rsid w:val="00E30B4A"/>
    <w:rsid w:val="00E30CAA"/>
    <w:rsid w:val="00E33A85"/>
    <w:rsid w:val="00E33B22"/>
    <w:rsid w:val="00E3482D"/>
    <w:rsid w:val="00E35F88"/>
    <w:rsid w:val="00E37835"/>
    <w:rsid w:val="00E40A53"/>
    <w:rsid w:val="00E412E7"/>
    <w:rsid w:val="00E4272D"/>
    <w:rsid w:val="00E43A3D"/>
    <w:rsid w:val="00E5058E"/>
    <w:rsid w:val="00E51733"/>
    <w:rsid w:val="00E518A1"/>
    <w:rsid w:val="00E538A7"/>
    <w:rsid w:val="00E540F6"/>
    <w:rsid w:val="00E56264"/>
    <w:rsid w:val="00E57977"/>
    <w:rsid w:val="00E604B6"/>
    <w:rsid w:val="00E63597"/>
    <w:rsid w:val="00E66B8C"/>
    <w:rsid w:val="00E66CA0"/>
    <w:rsid w:val="00E74289"/>
    <w:rsid w:val="00E81CAE"/>
    <w:rsid w:val="00E828E4"/>
    <w:rsid w:val="00E83518"/>
    <w:rsid w:val="00E836F5"/>
    <w:rsid w:val="00E8448F"/>
    <w:rsid w:val="00E8501D"/>
    <w:rsid w:val="00E92BBE"/>
    <w:rsid w:val="00EA0860"/>
    <w:rsid w:val="00EA24E6"/>
    <w:rsid w:val="00EA4101"/>
    <w:rsid w:val="00EA7023"/>
    <w:rsid w:val="00EA7410"/>
    <w:rsid w:val="00EB1693"/>
    <w:rsid w:val="00EB4B0D"/>
    <w:rsid w:val="00EB51E4"/>
    <w:rsid w:val="00EC2A24"/>
    <w:rsid w:val="00EC301F"/>
    <w:rsid w:val="00EC31AB"/>
    <w:rsid w:val="00EC3EB4"/>
    <w:rsid w:val="00EC49D9"/>
    <w:rsid w:val="00EC5EFC"/>
    <w:rsid w:val="00ED1F2F"/>
    <w:rsid w:val="00ED3CC8"/>
    <w:rsid w:val="00ED45FB"/>
    <w:rsid w:val="00EE0E90"/>
    <w:rsid w:val="00EE2145"/>
    <w:rsid w:val="00EE3375"/>
    <w:rsid w:val="00EE7B73"/>
    <w:rsid w:val="00EF2D4A"/>
    <w:rsid w:val="00EF36E5"/>
    <w:rsid w:val="00EF3B00"/>
    <w:rsid w:val="00F04AB7"/>
    <w:rsid w:val="00F11C6B"/>
    <w:rsid w:val="00F12D5C"/>
    <w:rsid w:val="00F14D7F"/>
    <w:rsid w:val="00F1531A"/>
    <w:rsid w:val="00F166A6"/>
    <w:rsid w:val="00F17E1C"/>
    <w:rsid w:val="00F20AC8"/>
    <w:rsid w:val="00F22491"/>
    <w:rsid w:val="00F23055"/>
    <w:rsid w:val="00F26400"/>
    <w:rsid w:val="00F31EC6"/>
    <w:rsid w:val="00F33C95"/>
    <w:rsid w:val="00F3454B"/>
    <w:rsid w:val="00F34870"/>
    <w:rsid w:val="00F3546F"/>
    <w:rsid w:val="00F35B8B"/>
    <w:rsid w:val="00F434B0"/>
    <w:rsid w:val="00F4460E"/>
    <w:rsid w:val="00F522E3"/>
    <w:rsid w:val="00F54C73"/>
    <w:rsid w:val="00F6309F"/>
    <w:rsid w:val="00F636F0"/>
    <w:rsid w:val="00F650CD"/>
    <w:rsid w:val="00F66145"/>
    <w:rsid w:val="00F67719"/>
    <w:rsid w:val="00F70212"/>
    <w:rsid w:val="00F70F04"/>
    <w:rsid w:val="00F7379C"/>
    <w:rsid w:val="00F752CB"/>
    <w:rsid w:val="00F764CA"/>
    <w:rsid w:val="00F81458"/>
    <w:rsid w:val="00F81980"/>
    <w:rsid w:val="00F86001"/>
    <w:rsid w:val="00F8674B"/>
    <w:rsid w:val="00F90796"/>
    <w:rsid w:val="00F9134F"/>
    <w:rsid w:val="00F91BC9"/>
    <w:rsid w:val="00F94C5D"/>
    <w:rsid w:val="00F9590C"/>
    <w:rsid w:val="00F971CD"/>
    <w:rsid w:val="00F97C93"/>
    <w:rsid w:val="00FA1B2A"/>
    <w:rsid w:val="00FA2FC7"/>
    <w:rsid w:val="00FA3245"/>
    <w:rsid w:val="00FA3555"/>
    <w:rsid w:val="00FA3B62"/>
    <w:rsid w:val="00FA3F7C"/>
    <w:rsid w:val="00FA6245"/>
    <w:rsid w:val="00FA6895"/>
    <w:rsid w:val="00FA770A"/>
    <w:rsid w:val="00FC3107"/>
    <w:rsid w:val="00FC5C25"/>
    <w:rsid w:val="00FD0A93"/>
    <w:rsid w:val="00FD12D8"/>
    <w:rsid w:val="00FD153E"/>
    <w:rsid w:val="00FD277E"/>
    <w:rsid w:val="00FD3335"/>
    <w:rsid w:val="00FD3641"/>
    <w:rsid w:val="00FD44CF"/>
    <w:rsid w:val="00FD4AE2"/>
    <w:rsid w:val="00FD4C19"/>
    <w:rsid w:val="00FD4FAC"/>
    <w:rsid w:val="00FD581B"/>
    <w:rsid w:val="00FD619D"/>
    <w:rsid w:val="00FD6D6A"/>
    <w:rsid w:val="00FE3A62"/>
    <w:rsid w:val="00FE540D"/>
    <w:rsid w:val="00FE5E0D"/>
    <w:rsid w:val="00FE6767"/>
    <w:rsid w:val="00FF294A"/>
    <w:rsid w:val="00FF4A87"/>
    <w:rsid w:val="00FF4ACB"/>
    <w:rsid w:val="00FF798D"/>
    <w:rsid w:val="00FF7DFB"/>
    <w:rsid w:val="049C2242"/>
    <w:rsid w:val="37C21460"/>
    <w:rsid w:val="5639E52A"/>
    <w:rsid w:val="6BEE2327"/>
    <w:rsid w:val="7E1F44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BCF23E"/>
  <w15:chartTrackingRefBased/>
  <w15:docId w15:val="{CF314678-8842-44AF-927F-D169CE4BE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F31A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F31AF"/>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F31A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F31A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F31A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F31AF"/>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F31AF"/>
    <w:pPr>
      <w:keepNext/>
      <w:spacing w:after="200" w:line="240" w:lineRule="auto"/>
    </w:pPr>
    <w:rPr>
      <w:iCs/>
      <w:color w:val="002664"/>
      <w:sz w:val="18"/>
      <w:szCs w:val="18"/>
    </w:rPr>
  </w:style>
  <w:style w:type="table" w:customStyle="1" w:styleId="Tableheader">
    <w:name w:val="ŠTable header"/>
    <w:basedOn w:val="TableNormal"/>
    <w:uiPriority w:val="99"/>
    <w:rsid w:val="00BF31A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F3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F31AF"/>
    <w:pPr>
      <w:numPr>
        <w:numId w:val="86"/>
      </w:numPr>
    </w:pPr>
  </w:style>
  <w:style w:type="paragraph" w:styleId="ListNumber2">
    <w:name w:val="List Number 2"/>
    <w:aliases w:val="ŠList Number 2"/>
    <w:basedOn w:val="Normal"/>
    <w:uiPriority w:val="8"/>
    <w:qFormat/>
    <w:rsid w:val="00BF31AF"/>
    <w:pPr>
      <w:numPr>
        <w:numId w:val="85"/>
      </w:numPr>
    </w:pPr>
  </w:style>
  <w:style w:type="paragraph" w:styleId="ListBullet">
    <w:name w:val="List Bullet"/>
    <w:aliases w:val="ŠList Bullet"/>
    <w:basedOn w:val="Normal"/>
    <w:uiPriority w:val="9"/>
    <w:qFormat/>
    <w:rsid w:val="00BF31AF"/>
    <w:pPr>
      <w:numPr>
        <w:numId w:val="83"/>
      </w:numPr>
    </w:pPr>
  </w:style>
  <w:style w:type="paragraph" w:styleId="ListBullet2">
    <w:name w:val="List Bullet 2"/>
    <w:aliases w:val="ŠList Bullet 2"/>
    <w:basedOn w:val="Normal"/>
    <w:uiPriority w:val="10"/>
    <w:qFormat/>
    <w:rsid w:val="0013521D"/>
    <w:pPr>
      <w:numPr>
        <w:numId w:val="81"/>
      </w:numPr>
      <w:ind w:left="1134" w:hanging="567"/>
    </w:pPr>
  </w:style>
  <w:style w:type="character" w:styleId="SubtleReference">
    <w:name w:val="Subtle Reference"/>
    <w:aliases w:val="ŠSubtle Reference"/>
    <w:uiPriority w:val="31"/>
    <w:qFormat/>
    <w:rsid w:val="00BF31AF"/>
    <w:rPr>
      <w:rFonts w:ascii="Arial" w:hAnsi="Arial"/>
      <w:sz w:val="22"/>
    </w:rPr>
  </w:style>
  <w:style w:type="paragraph" w:styleId="Quote">
    <w:name w:val="Quote"/>
    <w:aliases w:val="ŠQuote"/>
    <w:basedOn w:val="Normal"/>
    <w:next w:val="Normal"/>
    <w:link w:val="QuoteChar"/>
    <w:uiPriority w:val="29"/>
    <w:qFormat/>
    <w:rsid w:val="00BF31AF"/>
    <w:pPr>
      <w:keepNext/>
      <w:spacing w:before="200" w:after="200" w:line="240" w:lineRule="atLeast"/>
      <w:ind w:left="567" w:right="567"/>
    </w:pPr>
  </w:style>
  <w:style w:type="paragraph" w:styleId="Date">
    <w:name w:val="Date"/>
    <w:aliases w:val="ŠDate"/>
    <w:basedOn w:val="Normal"/>
    <w:next w:val="Normal"/>
    <w:link w:val="DateChar"/>
    <w:uiPriority w:val="99"/>
    <w:rsid w:val="00BF31AF"/>
    <w:pPr>
      <w:spacing w:before="0" w:after="0" w:line="720" w:lineRule="atLeast"/>
    </w:pPr>
  </w:style>
  <w:style w:type="character" w:customStyle="1" w:styleId="DateChar">
    <w:name w:val="Date Char"/>
    <w:aliases w:val="ŠDate Char"/>
    <w:basedOn w:val="DefaultParagraphFont"/>
    <w:link w:val="Date"/>
    <w:uiPriority w:val="99"/>
    <w:rsid w:val="00BF31AF"/>
    <w:rPr>
      <w:rFonts w:ascii="Arial" w:hAnsi="Arial" w:cs="Arial"/>
      <w:szCs w:val="24"/>
    </w:rPr>
  </w:style>
  <w:style w:type="paragraph" w:styleId="Signature">
    <w:name w:val="Signature"/>
    <w:aliases w:val="ŠSignature"/>
    <w:basedOn w:val="Normal"/>
    <w:link w:val="SignatureChar"/>
    <w:uiPriority w:val="99"/>
    <w:rsid w:val="00BF31AF"/>
    <w:pPr>
      <w:spacing w:before="0" w:after="0" w:line="720" w:lineRule="atLeast"/>
    </w:pPr>
  </w:style>
  <w:style w:type="character" w:customStyle="1" w:styleId="SignatureChar">
    <w:name w:val="Signature Char"/>
    <w:aliases w:val="ŠSignature Char"/>
    <w:basedOn w:val="DefaultParagraphFont"/>
    <w:link w:val="Signature"/>
    <w:uiPriority w:val="99"/>
    <w:rsid w:val="00BF31AF"/>
    <w:rPr>
      <w:rFonts w:ascii="Arial" w:hAnsi="Arial" w:cs="Arial"/>
      <w:szCs w:val="24"/>
    </w:rPr>
  </w:style>
  <w:style w:type="character" w:styleId="Strong">
    <w:name w:val="Strong"/>
    <w:aliases w:val="ŠStrong,Bold"/>
    <w:qFormat/>
    <w:rsid w:val="00BF31AF"/>
    <w:rPr>
      <w:b/>
      <w:bCs/>
    </w:rPr>
  </w:style>
  <w:style w:type="character" w:customStyle="1" w:styleId="QuoteChar">
    <w:name w:val="Quote Char"/>
    <w:aliases w:val="ŠQuote Char"/>
    <w:basedOn w:val="DefaultParagraphFont"/>
    <w:link w:val="Quote"/>
    <w:uiPriority w:val="29"/>
    <w:rsid w:val="00BF31AF"/>
    <w:rPr>
      <w:rFonts w:ascii="Arial" w:hAnsi="Arial" w:cs="Arial"/>
      <w:szCs w:val="24"/>
    </w:rPr>
  </w:style>
  <w:style w:type="paragraph" w:customStyle="1" w:styleId="FeatureBox2">
    <w:name w:val="ŠFeature Box 2"/>
    <w:basedOn w:val="Normal"/>
    <w:next w:val="Normal"/>
    <w:link w:val="FeatureBox2Char"/>
    <w:uiPriority w:val="12"/>
    <w:qFormat/>
    <w:rsid w:val="00BF31A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BF31AF"/>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BF31A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F31A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F31A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F31AF"/>
    <w:rPr>
      <w:color w:val="2F5496" w:themeColor="accent1" w:themeShade="BF"/>
      <w:u w:val="single"/>
    </w:rPr>
  </w:style>
  <w:style w:type="paragraph" w:customStyle="1" w:styleId="Logo">
    <w:name w:val="ŠLogo"/>
    <w:basedOn w:val="Normal"/>
    <w:uiPriority w:val="18"/>
    <w:qFormat/>
    <w:rsid w:val="00BF31A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F31AF"/>
    <w:pPr>
      <w:tabs>
        <w:tab w:val="right" w:leader="dot" w:pos="14570"/>
      </w:tabs>
      <w:spacing w:before="0"/>
    </w:pPr>
    <w:rPr>
      <w:b/>
      <w:noProof/>
    </w:rPr>
  </w:style>
  <w:style w:type="paragraph" w:styleId="TOC2">
    <w:name w:val="toc 2"/>
    <w:aliases w:val="ŠTOC 2"/>
    <w:basedOn w:val="Normal"/>
    <w:next w:val="Normal"/>
    <w:uiPriority w:val="39"/>
    <w:unhideWhenUsed/>
    <w:rsid w:val="00BF31AF"/>
    <w:pPr>
      <w:tabs>
        <w:tab w:val="right" w:leader="dot" w:pos="14570"/>
      </w:tabs>
      <w:spacing w:before="0"/>
    </w:pPr>
    <w:rPr>
      <w:noProof/>
    </w:rPr>
  </w:style>
  <w:style w:type="paragraph" w:styleId="TOC3">
    <w:name w:val="toc 3"/>
    <w:aliases w:val="ŠTOC 3"/>
    <w:basedOn w:val="Normal"/>
    <w:next w:val="Normal"/>
    <w:uiPriority w:val="39"/>
    <w:unhideWhenUsed/>
    <w:rsid w:val="00BF31AF"/>
    <w:pPr>
      <w:spacing w:before="0"/>
      <w:ind w:left="244"/>
    </w:pPr>
  </w:style>
  <w:style w:type="paragraph" w:styleId="Title">
    <w:name w:val="Title"/>
    <w:aliases w:val="ŠTitle"/>
    <w:basedOn w:val="Normal"/>
    <w:next w:val="Normal"/>
    <w:link w:val="TitleChar"/>
    <w:uiPriority w:val="1"/>
    <w:rsid w:val="00BF31A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F31AF"/>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BF31A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F31A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F31AF"/>
    <w:pPr>
      <w:spacing w:after="240"/>
      <w:outlineLvl w:val="9"/>
    </w:pPr>
    <w:rPr>
      <w:szCs w:val="40"/>
    </w:rPr>
  </w:style>
  <w:style w:type="paragraph" w:styleId="Footer">
    <w:name w:val="footer"/>
    <w:aliases w:val="ŠFooter"/>
    <w:basedOn w:val="Normal"/>
    <w:link w:val="FooterChar"/>
    <w:uiPriority w:val="19"/>
    <w:rsid w:val="00BF31A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F31AF"/>
    <w:rPr>
      <w:rFonts w:ascii="Arial" w:hAnsi="Arial" w:cs="Arial"/>
      <w:sz w:val="18"/>
      <w:szCs w:val="18"/>
    </w:rPr>
  </w:style>
  <w:style w:type="paragraph" w:styleId="Header">
    <w:name w:val="header"/>
    <w:aliases w:val="ŠHeader"/>
    <w:basedOn w:val="Normal"/>
    <w:link w:val="HeaderChar"/>
    <w:uiPriority w:val="16"/>
    <w:rsid w:val="00BF31AF"/>
    <w:rPr>
      <w:noProof/>
      <w:color w:val="002664"/>
      <w:sz w:val="28"/>
      <w:szCs w:val="28"/>
    </w:rPr>
  </w:style>
  <w:style w:type="character" w:customStyle="1" w:styleId="HeaderChar">
    <w:name w:val="Header Char"/>
    <w:aliases w:val="ŠHeader Char"/>
    <w:basedOn w:val="DefaultParagraphFont"/>
    <w:link w:val="Header"/>
    <w:uiPriority w:val="16"/>
    <w:rsid w:val="00BF31A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F31A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F31A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F31AF"/>
    <w:rPr>
      <w:rFonts w:ascii="Arial" w:hAnsi="Arial" w:cs="Arial"/>
      <w:b/>
      <w:szCs w:val="32"/>
    </w:rPr>
  </w:style>
  <w:style w:type="character" w:styleId="UnresolvedMention">
    <w:name w:val="Unresolved Mention"/>
    <w:basedOn w:val="DefaultParagraphFont"/>
    <w:uiPriority w:val="99"/>
    <w:semiHidden/>
    <w:unhideWhenUsed/>
    <w:rsid w:val="00BF31AF"/>
    <w:rPr>
      <w:color w:val="605E5C"/>
      <w:shd w:val="clear" w:color="auto" w:fill="E1DFDD"/>
    </w:rPr>
  </w:style>
  <w:style w:type="character" w:styleId="Emphasis">
    <w:name w:val="Emphasis"/>
    <w:aliases w:val="ŠEmphasis,Italic"/>
    <w:qFormat/>
    <w:rsid w:val="00BF31AF"/>
    <w:rPr>
      <w:i/>
      <w:iCs/>
    </w:rPr>
  </w:style>
  <w:style w:type="character" w:styleId="SubtleEmphasis">
    <w:name w:val="Subtle Emphasis"/>
    <w:basedOn w:val="DefaultParagraphFont"/>
    <w:uiPriority w:val="19"/>
    <w:semiHidden/>
    <w:qFormat/>
    <w:rsid w:val="00BF31AF"/>
    <w:rPr>
      <w:i/>
      <w:iCs/>
      <w:color w:val="404040" w:themeColor="text1" w:themeTint="BF"/>
    </w:rPr>
  </w:style>
  <w:style w:type="paragraph" w:styleId="TOC4">
    <w:name w:val="toc 4"/>
    <w:aliases w:val="ŠTOC 4"/>
    <w:basedOn w:val="Normal"/>
    <w:next w:val="Normal"/>
    <w:autoRedefine/>
    <w:uiPriority w:val="39"/>
    <w:unhideWhenUsed/>
    <w:rsid w:val="00BF31AF"/>
    <w:pPr>
      <w:spacing w:before="0"/>
      <w:ind w:left="488"/>
    </w:pPr>
  </w:style>
  <w:style w:type="character" w:styleId="CommentReference">
    <w:name w:val="annotation reference"/>
    <w:basedOn w:val="DefaultParagraphFont"/>
    <w:uiPriority w:val="99"/>
    <w:semiHidden/>
    <w:unhideWhenUsed/>
    <w:rsid w:val="00BF31AF"/>
    <w:rPr>
      <w:sz w:val="16"/>
      <w:szCs w:val="16"/>
    </w:rPr>
  </w:style>
  <w:style w:type="paragraph" w:styleId="CommentText">
    <w:name w:val="annotation text"/>
    <w:basedOn w:val="Normal"/>
    <w:link w:val="CommentTextChar"/>
    <w:uiPriority w:val="99"/>
    <w:unhideWhenUsed/>
    <w:rsid w:val="00BF31AF"/>
    <w:pPr>
      <w:spacing w:line="240" w:lineRule="auto"/>
    </w:pPr>
    <w:rPr>
      <w:sz w:val="20"/>
      <w:szCs w:val="20"/>
    </w:rPr>
  </w:style>
  <w:style w:type="character" w:customStyle="1" w:styleId="CommentTextChar">
    <w:name w:val="Comment Text Char"/>
    <w:basedOn w:val="DefaultParagraphFont"/>
    <w:link w:val="CommentText"/>
    <w:uiPriority w:val="99"/>
    <w:rsid w:val="00BF31A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F31AF"/>
    <w:rPr>
      <w:b/>
      <w:bCs/>
    </w:rPr>
  </w:style>
  <w:style w:type="character" w:customStyle="1" w:styleId="CommentSubjectChar">
    <w:name w:val="Comment Subject Char"/>
    <w:basedOn w:val="CommentTextChar"/>
    <w:link w:val="CommentSubject"/>
    <w:uiPriority w:val="99"/>
    <w:semiHidden/>
    <w:rsid w:val="00BF31AF"/>
    <w:rPr>
      <w:rFonts w:ascii="Arial" w:hAnsi="Arial" w:cs="Arial"/>
      <w:b/>
      <w:bCs/>
      <w:sz w:val="20"/>
      <w:szCs w:val="20"/>
    </w:rPr>
  </w:style>
  <w:style w:type="paragraph" w:styleId="ListParagraph">
    <w:name w:val="List Paragraph"/>
    <w:aliases w:val="ŠList Paragraph"/>
    <w:basedOn w:val="Normal"/>
    <w:uiPriority w:val="34"/>
    <w:unhideWhenUsed/>
    <w:qFormat/>
    <w:rsid w:val="00BF31AF"/>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BF31AF"/>
    <w:rPr>
      <w:color w:val="954F72" w:themeColor="followedHyperlink"/>
      <w:u w:val="single"/>
    </w:rPr>
  </w:style>
  <w:style w:type="paragraph" w:styleId="BalloonText">
    <w:name w:val="Balloon Text"/>
    <w:basedOn w:val="Normal"/>
    <w:link w:val="BalloonTextChar"/>
    <w:uiPriority w:val="99"/>
    <w:semiHidden/>
    <w:unhideWhenUsed/>
    <w:rsid w:val="00BF31A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1AF"/>
    <w:rPr>
      <w:rFonts w:ascii="Segoe UI" w:hAnsi="Segoe UI" w:cs="Segoe UI"/>
      <w:sz w:val="18"/>
      <w:szCs w:val="18"/>
    </w:rPr>
  </w:style>
  <w:style w:type="paragraph" w:styleId="ListBullet3">
    <w:name w:val="List Bullet 3"/>
    <w:aliases w:val="ŠList Bullet 3"/>
    <w:basedOn w:val="Normal"/>
    <w:uiPriority w:val="10"/>
    <w:rsid w:val="00BF31AF"/>
    <w:pPr>
      <w:numPr>
        <w:numId w:val="82"/>
      </w:numPr>
    </w:pPr>
  </w:style>
  <w:style w:type="paragraph" w:styleId="ListNumber3">
    <w:name w:val="List Number 3"/>
    <w:aliases w:val="ŠList Number 3"/>
    <w:basedOn w:val="ListBullet3"/>
    <w:uiPriority w:val="8"/>
    <w:rsid w:val="00BF31AF"/>
    <w:pPr>
      <w:numPr>
        <w:ilvl w:val="2"/>
        <w:numId w:val="85"/>
      </w:numPr>
    </w:pPr>
  </w:style>
  <w:style w:type="character" w:styleId="PlaceholderText">
    <w:name w:val="Placeholder Text"/>
    <w:basedOn w:val="DefaultParagraphFont"/>
    <w:uiPriority w:val="99"/>
    <w:semiHidden/>
    <w:rsid w:val="00BF31AF"/>
    <w:rPr>
      <w:color w:val="808080"/>
    </w:rPr>
  </w:style>
  <w:style w:type="character" w:customStyle="1" w:styleId="BoldItalic">
    <w:name w:val="ŠBold Italic"/>
    <w:basedOn w:val="DefaultParagraphFont"/>
    <w:uiPriority w:val="1"/>
    <w:qFormat/>
    <w:rsid w:val="00BF31AF"/>
    <w:rPr>
      <w:b/>
      <w:i/>
      <w:iCs/>
    </w:rPr>
  </w:style>
  <w:style w:type="paragraph" w:customStyle="1" w:styleId="Documentname">
    <w:name w:val="ŠDocument name"/>
    <w:basedOn w:val="Normal"/>
    <w:next w:val="Normal"/>
    <w:uiPriority w:val="17"/>
    <w:qFormat/>
    <w:rsid w:val="00BF31A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BF31A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F31A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BF31AF"/>
    <w:pPr>
      <w:spacing w:after="0"/>
    </w:pPr>
    <w:rPr>
      <w:sz w:val="18"/>
      <w:szCs w:val="18"/>
    </w:rPr>
  </w:style>
  <w:style w:type="paragraph" w:customStyle="1" w:styleId="Pulloutquote">
    <w:name w:val="ŠPull out quote"/>
    <w:basedOn w:val="Normal"/>
    <w:next w:val="Normal"/>
    <w:uiPriority w:val="20"/>
    <w:qFormat/>
    <w:rsid w:val="00BF31AF"/>
    <w:pPr>
      <w:keepNext/>
      <w:ind w:left="567" w:right="57"/>
    </w:pPr>
    <w:rPr>
      <w:szCs w:val="22"/>
    </w:rPr>
  </w:style>
  <w:style w:type="paragraph" w:customStyle="1" w:styleId="Subtitle0">
    <w:name w:val="ŠSubtitle"/>
    <w:basedOn w:val="Normal"/>
    <w:link w:val="SubtitleChar0"/>
    <w:uiPriority w:val="2"/>
    <w:qFormat/>
    <w:rsid w:val="00BF31AF"/>
    <w:pPr>
      <w:spacing w:before="360"/>
    </w:pPr>
    <w:rPr>
      <w:color w:val="002664"/>
      <w:sz w:val="44"/>
      <w:szCs w:val="48"/>
    </w:rPr>
  </w:style>
  <w:style w:type="character" w:customStyle="1" w:styleId="SubtitleChar0">
    <w:name w:val="ŠSubtitle Char"/>
    <w:basedOn w:val="DefaultParagraphFont"/>
    <w:link w:val="Subtitle0"/>
    <w:uiPriority w:val="2"/>
    <w:rsid w:val="00BF31AF"/>
    <w:rPr>
      <w:rFonts w:ascii="Arial" w:hAnsi="Arial" w:cs="Arial"/>
      <w:color w:val="002664"/>
      <w:sz w:val="44"/>
      <w:szCs w:val="48"/>
    </w:rPr>
  </w:style>
  <w:style w:type="paragraph" w:styleId="NormalWeb">
    <w:name w:val="Normal (Web)"/>
    <w:basedOn w:val="Normal"/>
    <w:uiPriority w:val="99"/>
    <w:semiHidden/>
    <w:unhideWhenUsed/>
    <w:rsid w:val="002942D9"/>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styleId="Mention">
    <w:name w:val="Mention"/>
    <w:basedOn w:val="DefaultParagraphFont"/>
    <w:uiPriority w:val="99"/>
    <w:unhideWhenUsed/>
    <w:rsid w:val="00E0155B"/>
    <w:rPr>
      <w:color w:val="2B579A"/>
      <w:shd w:val="clear" w:color="auto" w:fill="E1DFDD"/>
    </w:rPr>
  </w:style>
  <w:style w:type="character" w:customStyle="1" w:styleId="FeatureBox2Char">
    <w:name w:val="ŠFeature Box 2 Char"/>
    <w:basedOn w:val="DefaultParagraphFont"/>
    <w:link w:val="FeatureBox2"/>
    <w:uiPriority w:val="12"/>
    <w:rsid w:val="00BF31AF"/>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691066">
      <w:bodyDiv w:val="1"/>
      <w:marLeft w:val="0"/>
      <w:marRight w:val="0"/>
      <w:marTop w:val="0"/>
      <w:marBottom w:val="0"/>
      <w:divBdr>
        <w:top w:val="none" w:sz="0" w:space="0" w:color="auto"/>
        <w:left w:val="none" w:sz="0" w:space="0" w:color="auto"/>
        <w:bottom w:val="none" w:sz="0" w:space="0" w:color="auto"/>
        <w:right w:val="none" w:sz="0" w:space="0" w:color="auto"/>
      </w:divBdr>
    </w:div>
    <w:div w:id="704254265">
      <w:bodyDiv w:val="1"/>
      <w:marLeft w:val="0"/>
      <w:marRight w:val="0"/>
      <w:marTop w:val="0"/>
      <w:marBottom w:val="0"/>
      <w:divBdr>
        <w:top w:val="none" w:sz="0" w:space="0" w:color="auto"/>
        <w:left w:val="none" w:sz="0" w:space="0" w:color="auto"/>
        <w:bottom w:val="none" w:sz="0" w:space="0" w:color="auto"/>
        <w:right w:val="none" w:sz="0" w:space="0" w:color="auto"/>
      </w:divBdr>
      <w:divsChild>
        <w:div w:id="2348681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35608995">
      <w:bodyDiv w:val="1"/>
      <w:marLeft w:val="0"/>
      <w:marRight w:val="0"/>
      <w:marTop w:val="0"/>
      <w:marBottom w:val="0"/>
      <w:divBdr>
        <w:top w:val="none" w:sz="0" w:space="0" w:color="auto"/>
        <w:left w:val="none" w:sz="0" w:space="0" w:color="auto"/>
        <w:bottom w:val="none" w:sz="0" w:space="0" w:color="auto"/>
        <w:right w:val="none" w:sz="0" w:space="0" w:color="auto"/>
      </w:divBdr>
    </w:div>
    <w:div w:id="866529786">
      <w:bodyDiv w:val="1"/>
      <w:marLeft w:val="0"/>
      <w:marRight w:val="0"/>
      <w:marTop w:val="0"/>
      <w:marBottom w:val="0"/>
      <w:divBdr>
        <w:top w:val="none" w:sz="0" w:space="0" w:color="auto"/>
        <w:left w:val="none" w:sz="0" w:space="0" w:color="auto"/>
        <w:bottom w:val="none" w:sz="0" w:space="0" w:color="auto"/>
        <w:right w:val="none" w:sz="0" w:space="0" w:color="auto"/>
      </w:divBdr>
      <w:divsChild>
        <w:div w:id="114905648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938411744">
      <w:bodyDiv w:val="1"/>
      <w:marLeft w:val="0"/>
      <w:marRight w:val="0"/>
      <w:marTop w:val="0"/>
      <w:marBottom w:val="0"/>
      <w:divBdr>
        <w:top w:val="none" w:sz="0" w:space="0" w:color="auto"/>
        <w:left w:val="none" w:sz="0" w:space="0" w:color="auto"/>
        <w:bottom w:val="none" w:sz="0" w:space="0" w:color="auto"/>
        <w:right w:val="none" w:sz="0" w:space="0" w:color="auto"/>
      </w:divBdr>
      <w:divsChild>
        <w:div w:id="102821360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990329465">
      <w:bodyDiv w:val="1"/>
      <w:marLeft w:val="0"/>
      <w:marRight w:val="0"/>
      <w:marTop w:val="0"/>
      <w:marBottom w:val="0"/>
      <w:divBdr>
        <w:top w:val="none" w:sz="0" w:space="0" w:color="auto"/>
        <w:left w:val="none" w:sz="0" w:space="0" w:color="auto"/>
        <w:bottom w:val="none" w:sz="0" w:space="0" w:color="auto"/>
        <w:right w:val="none" w:sz="0" w:space="0" w:color="auto"/>
      </w:divBdr>
      <w:divsChild>
        <w:div w:id="90999848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031951133">
      <w:bodyDiv w:val="1"/>
      <w:marLeft w:val="0"/>
      <w:marRight w:val="0"/>
      <w:marTop w:val="0"/>
      <w:marBottom w:val="0"/>
      <w:divBdr>
        <w:top w:val="none" w:sz="0" w:space="0" w:color="auto"/>
        <w:left w:val="none" w:sz="0" w:space="0" w:color="auto"/>
        <w:bottom w:val="none" w:sz="0" w:space="0" w:color="auto"/>
        <w:right w:val="none" w:sz="0" w:space="0" w:color="auto"/>
      </w:divBdr>
    </w:div>
    <w:div w:id="1756901058">
      <w:bodyDiv w:val="1"/>
      <w:marLeft w:val="0"/>
      <w:marRight w:val="0"/>
      <w:marTop w:val="0"/>
      <w:marBottom w:val="0"/>
      <w:divBdr>
        <w:top w:val="none" w:sz="0" w:space="0" w:color="auto"/>
        <w:left w:val="none" w:sz="0" w:space="0" w:color="auto"/>
        <w:bottom w:val="none" w:sz="0" w:space="0" w:color="auto"/>
        <w:right w:val="none" w:sz="0" w:space="0" w:color="auto"/>
      </w:divBdr>
    </w:div>
    <w:div w:id="179891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orldhistory.org/Wu_Zetian/" TargetMode="External"/><Relationship Id="rId18" Type="http://schemas.openxmlformats.org/officeDocument/2006/relationships/hyperlink" Target="https://www.nsw.gov.au/education-and-training/nesa/copyright"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nsw.gov.au/education-and-training/nesa" TargetMode="External"/><Relationship Id="rId7" Type="http://schemas.openxmlformats.org/officeDocument/2006/relationships/endnotes" Target="endnotes.xml"/><Relationship Id="rId12" Type="http://schemas.openxmlformats.org/officeDocument/2006/relationships/hyperlink" Target="https://creativecommons.org/licenses/by-sa/4.0/deed.en" TargetMode="External"/><Relationship Id="rId17" Type="http://schemas.openxmlformats.org/officeDocument/2006/relationships/hyperlink" Target="https://creativecommons.org/licenses/by-nc-nd/4.0/deed.en" TargetMode="External"/><Relationship Id="rId25" Type="http://schemas.openxmlformats.org/officeDocument/2006/relationships/footer" Target="foot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worldhistory.org/image/18873/map-of-the-tang-dynasty-of-china-c-669-ce/" TargetMode="External"/><Relationship Id="rId20" Type="http://schemas.openxmlformats.org/officeDocument/2006/relationships/hyperlink" Target="https://curriculum.nsw.edu.au"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orldhistory.org/image/4648/wu-zetians-stele/" TargetMode="External"/><Relationship Id="rId24" Type="http://schemas.openxmlformats.org/officeDocument/2006/relationships/header" Target="header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curriculum.nsw.edu.au/learning-areas/hsie/history-7-10-2024/overview" TargetMode="External"/><Relationship Id="rId28" Type="http://schemas.openxmlformats.org/officeDocument/2006/relationships/hyperlink" Target="https://creativecommons.org/licenses/by/4.0/" TargetMode="External"/><Relationship Id="rId10" Type="http://schemas.openxmlformats.org/officeDocument/2006/relationships/image" Target="media/image1.png"/><Relationship Id="rId19" Type="http://schemas.openxmlformats.org/officeDocument/2006/relationships/hyperlink" Target="https://educationstandards.nsw.edu.au"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curriculum.nsw.edu.au/learning-areas/hsie/history-7-10-2024/overview" TargetMode="External"/><Relationship Id="rId14" Type="http://schemas.openxmlformats.org/officeDocument/2006/relationships/hyperlink" Target="https://creativecommons.org/licenses/by-nc-sa/4.0/deed.en" TargetMode="External"/><Relationship Id="rId22" Type="http://schemas.openxmlformats.org/officeDocument/2006/relationships/hyperlink" Target="https://curriculum.nsw.edu.au/" TargetMode="External"/><Relationship Id="rId27" Type="http://schemas.openxmlformats.org/officeDocument/2006/relationships/footer" Target="footer2.xml"/><Relationship Id="rId30" Type="http://schemas.openxmlformats.org/officeDocument/2006/relationships/header" Target="header3.xml"/><Relationship Id="rId8" Type="http://schemas.openxmlformats.org/officeDocument/2006/relationships/hyperlink" Target="https://education.nsw.gov.au/teaching-and-learning/curriculum/hsie/hsie-curriculum-resources-k-12/hsie-7-10-curriculum-resources/history-s4-ancient-chin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E6C587-3306-40FC-96D6-3A09EA487553}">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157</TotalTime>
  <Pages>16</Pages>
  <Words>2022</Words>
  <Characters>11006</Characters>
  <Application>Microsoft Office Word</Application>
  <DocSecurity>0</DocSecurity>
  <Lines>207</Lines>
  <Paragraphs>137</Paragraphs>
  <ScaleCrop>false</ScaleCrop>
  <HeadingPairs>
    <vt:vector size="2" baseType="variant">
      <vt:variant>
        <vt:lpstr>Title</vt:lpstr>
      </vt:variant>
      <vt:variant>
        <vt:i4>1</vt:i4>
      </vt:variant>
    </vt:vector>
  </HeadingPairs>
  <TitlesOfParts>
    <vt:vector size="1" baseType="lpstr">
      <vt:lpstr>History (Stage 4) – sample assessment task 2 notification – Depth study (option) – Ancient China</vt:lpstr>
    </vt:vector>
  </TitlesOfParts>
  <Company/>
  <LinksUpToDate>false</LinksUpToDate>
  <CharactersWithSpaces>12891</CharactersWithSpaces>
  <SharedDoc>false</SharedDoc>
  <HLinks>
    <vt:vector size="192" baseType="variant">
      <vt:variant>
        <vt:i4>5308424</vt:i4>
      </vt:variant>
      <vt:variant>
        <vt:i4>138</vt:i4>
      </vt:variant>
      <vt:variant>
        <vt:i4>0</vt:i4>
      </vt:variant>
      <vt:variant>
        <vt:i4>5</vt:i4>
      </vt:variant>
      <vt:variant>
        <vt:lpwstr>https://creativecommons.org/licenses/by/4.0/</vt:lpwstr>
      </vt:variant>
      <vt:variant>
        <vt:lpwstr/>
      </vt:variant>
      <vt:variant>
        <vt:i4>7733281</vt:i4>
      </vt:variant>
      <vt:variant>
        <vt:i4>135</vt:i4>
      </vt:variant>
      <vt:variant>
        <vt:i4>0</vt:i4>
      </vt:variant>
      <vt:variant>
        <vt:i4>5</vt:i4>
      </vt:variant>
      <vt:variant>
        <vt:lpwstr>https://www.stylemanual.gov.au/referencing-and-attribution/author-date</vt:lpwstr>
      </vt:variant>
      <vt:variant>
        <vt:lpwstr/>
      </vt:variant>
      <vt:variant>
        <vt:i4>3342452</vt:i4>
      </vt:variant>
      <vt:variant>
        <vt:i4>132</vt:i4>
      </vt:variant>
      <vt:variant>
        <vt:i4>0</vt:i4>
      </vt:variant>
      <vt:variant>
        <vt:i4>5</vt:i4>
      </vt:variant>
      <vt:variant>
        <vt:lpwstr>https://curriculum.nsw.edu.au/</vt:lpwstr>
      </vt:variant>
      <vt:variant>
        <vt:lpwstr/>
      </vt:variant>
      <vt:variant>
        <vt:i4>3997797</vt:i4>
      </vt:variant>
      <vt:variant>
        <vt:i4>129</vt:i4>
      </vt:variant>
      <vt:variant>
        <vt:i4>0</vt:i4>
      </vt:variant>
      <vt:variant>
        <vt:i4>5</vt:i4>
      </vt:variant>
      <vt:variant>
        <vt:lpwstr>https://educationstandards.nsw.edu.au/</vt:lpwstr>
      </vt:variant>
      <vt:variant>
        <vt:lpwstr/>
      </vt:variant>
      <vt:variant>
        <vt:i4>7536744</vt:i4>
      </vt:variant>
      <vt:variant>
        <vt:i4>126</vt:i4>
      </vt:variant>
      <vt:variant>
        <vt:i4>0</vt:i4>
      </vt:variant>
      <vt:variant>
        <vt:i4>5</vt:i4>
      </vt:variant>
      <vt:variant>
        <vt:lpwstr>https://educationstandards.nsw.edu.au/wps/portal/nesa/mini-footer/copyright</vt:lpwstr>
      </vt:variant>
      <vt:variant>
        <vt:lpwstr/>
      </vt:variant>
      <vt:variant>
        <vt:i4>262174</vt:i4>
      </vt:variant>
      <vt:variant>
        <vt:i4>123</vt:i4>
      </vt:variant>
      <vt:variant>
        <vt:i4>0</vt:i4>
      </vt:variant>
      <vt:variant>
        <vt:i4>5</vt:i4>
      </vt:variant>
      <vt:variant>
        <vt:lpwstr>https://education.nsw.gov.au/teaching-and-learning/curriculum/explicit-teaching/explicit-teaching-strategies/using-effective-feedback</vt:lpwstr>
      </vt:variant>
      <vt:variant>
        <vt:lpwstr/>
      </vt:variant>
      <vt:variant>
        <vt:i4>851975</vt:i4>
      </vt:variant>
      <vt:variant>
        <vt:i4>120</vt:i4>
      </vt:variant>
      <vt:variant>
        <vt:i4>0</vt:i4>
      </vt:variant>
      <vt:variant>
        <vt:i4>5</vt:i4>
      </vt:variant>
      <vt:variant>
        <vt:lpwstr>https://education.nsw.gov.au/teaching-and-learning/curriculum/explicit-teaching/explicit-teaching-strategies/sharing-success-criteria</vt:lpwstr>
      </vt:variant>
      <vt:variant>
        <vt:lpwstr/>
      </vt:variant>
      <vt:variant>
        <vt:i4>1114198</vt:i4>
      </vt:variant>
      <vt:variant>
        <vt:i4>114</vt:i4>
      </vt:variant>
      <vt:variant>
        <vt:i4>0</vt:i4>
      </vt:variant>
      <vt:variant>
        <vt:i4>5</vt:i4>
      </vt:variant>
      <vt:variant>
        <vt:lpwstr>https://education.nsw.gov.au/teaching-and-learning/curriculum/explicit-teaching/explicit-teaching-strategies/chunking-and-sequencing-learning</vt:lpwstr>
      </vt:variant>
      <vt:variant>
        <vt:lpwstr/>
      </vt:variant>
      <vt:variant>
        <vt:i4>3473528</vt:i4>
      </vt:variant>
      <vt:variant>
        <vt:i4>111</vt:i4>
      </vt:variant>
      <vt:variant>
        <vt:i4>0</vt:i4>
      </vt:variant>
      <vt:variant>
        <vt:i4>5</vt:i4>
      </vt:variant>
      <vt:variant>
        <vt:lpwstr>https://t4l.schools.nsw.gov.au/resources/teaching-and-learning-resources/the-student-filmmaker.html</vt:lpwstr>
      </vt:variant>
      <vt:variant>
        <vt:lpwstr/>
      </vt:variant>
      <vt:variant>
        <vt:i4>5373980</vt:i4>
      </vt:variant>
      <vt:variant>
        <vt:i4>105</vt:i4>
      </vt:variant>
      <vt:variant>
        <vt:i4>0</vt:i4>
      </vt:variant>
      <vt:variant>
        <vt:i4>5</vt:i4>
      </vt:variant>
      <vt:variant>
        <vt:lpwstr>https://alg.manifoldapp.org/read/world-history/section/e98358ce-1ecd-446d-84a7-ecd946fec115</vt:lpwstr>
      </vt:variant>
      <vt:variant>
        <vt:lpwstr>:~:text=4.7.3.2%20Philosophical%20and%20Institutional%20Daoism</vt:lpwstr>
      </vt:variant>
      <vt:variant>
        <vt:i4>1310791</vt:i4>
      </vt:variant>
      <vt:variant>
        <vt:i4>102</vt:i4>
      </vt:variant>
      <vt:variant>
        <vt:i4>0</vt:i4>
      </vt:variant>
      <vt:variant>
        <vt:i4>5</vt:i4>
      </vt:variant>
      <vt:variant>
        <vt:lpwstr>https://education.nationalgeographic.org/resource/taoism/</vt:lpwstr>
      </vt:variant>
      <vt:variant>
        <vt:lpwstr/>
      </vt:variant>
      <vt:variant>
        <vt:i4>2949224</vt:i4>
      </vt:variant>
      <vt:variant>
        <vt:i4>99</vt:i4>
      </vt:variant>
      <vt:variant>
        <vt:i4>0</vt:i4>
      </vt:variant>
      <vt:variant>
        <vt:i4>5</vt:i4>
      </vt:variant>
      <vt:variant>
        <vt:lpwstr>https://alg.manifoldapp.org/read/world-history/section/e98358ce-1ecd-446d-84a7-ecd946fec115</vt:lpwstr>
      </vt:variant>
      <vt:variant>
        <vt:lpwstr>:~:text=4.7.3.1-,Confucius%20and%20Confucianism,-Confucius%20lived%20just</vt:lpwstr>
      </vt:variant>
      <vt:variant>
        <vt:i4>8257571</vt:i4>
      </vt:variant>
      <vt:variant>
        <vt:i4>96</vt:i4>
      </vt:variant>
      <vt:variant>
        <vt:i4>0</vt:i4>
      </vt:variant>
      <vt:variant>
        <vt:i4>5</vt:i4>
      </vt:variant>
      <vt:variant>
        <vt:lpwstr>https://education.nationalgeographic.org/resource/confucianism/</vt:lpwstr>
      </vt:variant>
      <vt:variant>
        <vt:lpwstr/>
      </vt:variant>
      <vt:variant>
        <vt:i4>2752573</vt:i4>
      </vt:variant>
      <vt:variant>
        <vt:i4>93</vt:i4>
      </vt:variant>
      <vt:variant>
        <vt:i4>0</vt:i4>
      </vt:variant>
      <vt:variant>
        <vt:i4>5</vt:i4>
      </vt:variant>
      <vt:variant>
        <vt:lpwstr>https://alg.manifoldapp.org/read/world-history/section/e98358ce-1ecd-446d-84a7-ecd946fec115</vt:lpwstr>
      </vt:variant>
      <vt:variant>
        <vt:lpwstr>:~:text=4.10.2%20China%E2%80%99s%20Third%20Great%20Tradition%3A%20The%20Introduction%20of%20Buddhism%20to%20China</vt:lpwstr>
      </vt:variant>
      <vt:variant>
        <vt:i4>2687079</vt:i4>
      </vt:variant>
      <vt:variant>
        <vt:i4>90</vt:i4>
      </vt:variant>
      <vt:variant>
        <vt:i4>0</vt:i4>
      </vt:variant>
      <vt:variant>
        <vt:i4>5</vt:i4>
      </vt:variant>
      <vt:variant>
        <vt:lpwstr>https://spiritualculture.org/chinese-buddhism/</vt:lpwstr>
      </vt:variant>
      <vt:variant>
        <vt:lpwstr/>
      </vt:variant>
      <vt:variant>
        <vt:i4>6553650</vt:i4>
      </vt:variant>
      <vt:variant>
        <vt:i4>87</vt:i4>
      </vt:variant>
      <vt:variant>
        <vt:i4>0</vt:i4>
      </vt:variant>
      <vt:variant>
        <vt:i4>5</vt:i4>
      </vt:variant>
      <vt:variant>
        <vt:lpwstr>https://education.nationalgeographic.org/resource/buddhism/</vt:lpwstr>
      </vt:variant>
      <vt:variant>
        <vt:lpwstr/>
      </vt:variant>
      <vt:variant>
        <vt:i4>2097272</vt:i4>
      </vt:variant>
      <vt:variant>
        <vt:i4>84</vt:i4>
      </vt:variant>
      <vt:variant>
        <vt:i4>0</vt:i4>
      </vt:variant>
      <vt:variant>
        <vt:i4>5</vt:i4>
      </vt:variant>
      <vt:variant>
        <vt:lpwstr>https://www.abc.net.au/religion/compass-watch-video-collection/14009532</vt:lpwstr>
      </vt:variant>
      <vt:variant>
        <vt:lpwstr/>
      </vt:variant>
      <vt:variant>
        <vt:i4>1638469</vt:i4>
      </vt:variant>
      <vt:variant>
        <vt:i4>81</vt:i4>
      </vt:variant>
      <vt:variant>
        <vt:i4>0</vt:i4>
      </vt:variant>
      <vt:variant>
        <vt:i4>5</vt:i4>
      </vt:variant>
      <vt:variant>
        <vt:lpwstr>https://curriculum.nsw.edu.au/learning-areas/hsie/history-7-10-2024/overview</vt:lpwstr>
      </vt:variant>
      <vt:variant>
        <vt:lpwstr/>
      </vt:variant>
      <vt:variant>
        <vt:i4>2031674</vt:i4>
      </vt:variant>
      <vt:variant>
        <vt:i4>74</vt:i4>
      </vt:variant>
      <vt:variant>
        <vt:i4>0</vt:i4>
      </vt:variant>
      <vt:variant>
        <vt:i4>5</vt:i4>
      </vt:variant>
      <vt:variant>
        <vt:lpwstr/>
      </vt:variant>
      <vt:variant>
        <vt:lpwstr>_Toc222132995</vt:lpwstr>
      </vt:variant>
      <vt:variant>
        <vt:i4>2031674</vt:i4>
      </vt:variant>
      <vt:variant>
        <vt:i4>68</vt:i4>
      </vt:variant>
      <vt:variant>
        <vt:i4>0</vt:i4>
      </vt:variant>
      <vt:variant>
        <vt:i4>5</vt:i4>
      </vt:variant>
      <vt:variant>
        <vt:lpwstr/>
      </vt:variant>
      <vt:variant>
        <vt:lpwstr>_Toc222132994</vt:lpwstr>
      </vt:variant>
      <vt:variant>
        <vt:i4>2031674</vt:i4>
      </vt:variant>
      <vt:variant>
        <vt:i4>62</vt:i4>
      </vt:variant>
      <vt:variant>
        <vt:i4>0</vt:i4>
      </vt:variant>
      <vt:variant>
        <vt:i4>5</vt:i4>
      </vt:variant>
      <vt:variant>
        <vt:lpwstr/>
      </vt:variant>
      <vt:variant>
        <vt:lpwstr>_Toc222132993</vt:lpwstr>
      </vt:variant>
      <vt:variant>
        <vt:i4>2031674</vt:i4>
      </vt:variant>
      <vt:variant>
        <vt:i4>56</vt:i4>
      </vt:variant>
      <vt:variant>
        <vt:i4>0</vt:i4>
      </vt:variant>
      <vt:variant>
        <vt:i4>5</vt:i4>
      </vt:variant>
      <vt:variant>
        <vt:lpwstr/>
      </vt:variant>
      <vt:variant>
        <vt:lpwstr>_Toc222132992</vt:lpwstr>
      </vt:variant>
      <vt:variant>
        <vt:i4>2031674</vt:i4>
      </vt:variant>
      <vt:variant>
        <vt:i4>50</vt:i4>
      </vt:variant>
      <vt:variant>
        <vt:i4>0</vt:i4>
      </vt:variant>
      <vt:variant>
        <vt:i4>5</vt:i4>
      </vt:variant>
      <vt:variant>
        <vt:lpwstr/>
      </vt:variant>
      <vt:variant>
        <vt:lpwstr>_Toc222132991</vt:lpwstr>
      </vt:variant>
      <vt:variant>
        <vt:i4>2031674</vt:i4>
      </vt:variant>
      <vt:variant>
        <vt:i4>44</vt:i4>
      </vt:variant>
      <vt:variant>
        <vt:i4>0</vt:i4>
      </vt:variant>
      <vt:variant>
        <vt:i4>5</vt:i4>
      </vt:variant>
      <vt:variant>
        <vt:lpwstr/>
      </vt:variant>
      <vt:variant>
        <vt:lpwstr>_Toc222132990</vt:lpwstr>
      </vt:variant>
      <vt:variant>
        <vt:i4>1966138</vt:i4>
      </vt:variant>
      <vt:variant>
        <vt:i4>38</vt:i4>
      </vt:variant>
      <vt:variant>
        <vt:i4>0</vt:i4>
      </vt:variant>
      <vt:variant>
        <vt:i4>5</vt:i4>
      </vt:variant>
      <vt:variant>
        <vt:lpwstr/>
      </vt:variant>
      <vt:variant>
        <vt:lpwstr>_Toc222132989</vt:lpwstr>
      </vt:variant>
      <vt:variant>
        <vt:i4>1966138</vt:i4>
      </vt:variant>
      <vt:variant>
        <vt:i4>32</vt:i4>
      </vt:variant>
      <vt:variant>
        <vt:i4>0</vt:i4>
      </vt:variant>
      <vt:variant>
        <vt:i4>5</vt:i4>
      </vt:variant>
      <vt:variant>
        <vt:lpwstr/>
      </vt:variant>
      <vt:variant>
        <vt:lpwstr>_Toc222132988</vt:lpwstr>
      </vt:variant>
      <vt:variant>
        <vt:i4>1966138</vt:i4>
      </vt:variant>
      <vt:variant>
        <vt:i4>26</vt:i4>
      </vt:variant>
      <vt:variant>
        <vt:i4>0</vt:i4>
      </vt:variant>
      <vt:variant>
        <vt:i4>5</vt:i4>
      </vt:variant>
      <vt:variant>
        <vt:lpwstr/>
      </vt:variant>
      <vt:variant>
        <vt:lpwstr>_Toc222132987</vt:lpwstr>
      </vt:variant>
      <vt:variant>
        <vt:i4>1966138</vt:i4>
      </vt:variant>
      <vt:variant>
        <vt:i4>20</vt:i4>
      </vt:variant>
      <vt:variant>
        <vt:i4>0</vt:i4>
      </vt:variant>
      <vt:variant>
        <vt:i4>5</vt:i4>
      </vt:variant>
      <vt:variant>
        <vt:lpwstr/>
      </vt:variant>
      <vt:variant>
        <vt:lpwstr>_Toc222132986</vt:lpwstr>
      </vt:variant>
      <vt:variant>
        <vt:i4>1966138</vt:i4>
      </vt:variant>
      <vt:variant>
        <vt:i4>14</vt:i4>
      </vt:variant>
      <vt:variant>
        <vt:i4>0</vt:i4>
      </vt:variant>
      <vt:variant>
        <vt:i4>5</vt:i4>
      </vt:variant>
      <vt:variant>
        <vt:lpwstr/>
      </vt:variant>
      <vt:variant>
        <vt:lpwstr>_Toc222132985</vt:lpwstr>
      </vt:variant>
      <vt:variant>
        <vt:i4>1966138</vt:i4>
      </vt:variant>
      <vt:variant>
        <vt:i4>8</vt:i4>
      </vt:variant>
      <vt:variant>
        <vt:i4>0</vt:i4>
      </vt:variant>
      <vt:variant>
        <vt:i4>5</vt:i4>
      </vt:variant>
      <vt:variant>
        <vt:lpwstr/>
      </vt:variant>
      <vt:variant>
        <vt:lpwstr>_Toc222132984</vt:lpwstr>
      </vt:variant>
      <vt:variant>
        <vt:i4>1966138</vt:i4>
      </vt:variant>
      <vt:variant>
        <vt:i4>2</vt:i4>
      </vt:variant>
      <vt:variant>
        <vt:i4>0</vt:i4>
      </vt:variant>
      <vt:variant>
        <vt:i4>5</vt:i4>
      </vt:variant>
      <vt:variant>
        <vt:lpwstr/>
      </vt:variant>
      <vt:variant>
        <vt:lpwstr>_Toc222132983</vt:lpwstr>
      </vt:variant>
      <vt:variant>
        <vt:i4>196715</vt:i4>
      </vt:variant>
      <vt:variant>
        <vt:i4>0</vt:i4>
      </vt:variant>
      <vt:variant>
        <vt:i4>0</vt:i4>
      </vt:variant>
      <vt:variant>
        <vt:i4>5</vt:i4>
      </vt:variant>
      <vt:variant>
        <vt:lpwstr>mailto:CIMEN.FEVZI@det.nsw.edu.au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Ancient China – Depth Study – sample assessment task 2 – History, Stage 4</dc:title>
  <dc:subject/>
  <dc:creator>NSW Department of Education</dc:creator>
  <cp:keywords/>
  <dc:description/>
  <dcterms:created xsi:type="dcterms:W3CDTF">2026-03-24T00:01:00Z</dcterms:created>
  <dcterms:modified xsi:type="dcterms:W3CDTF">2026-04-30T02:14:00Z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0x010100F2C79D3827DA8A4CBA85C2F01D9C16C7</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2023-10-06T01:26:14Z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be916aa7-638b-4bf3-963e-1e9b36650c0f</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c3e36f83-7f88-4190-b88f-7a1eab6db5bf</vt:lpwstr>
  </property>
</Properties>
</file>