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4F4B5" w14:textId="0212E84E" w:rsidR="00B53FCE" w:rsidRDefault="008434E4" w:rsidP="00E53508">
      <w:pPr>
        <w:pStyle w:val="Title"/>
      </w:pPr>
      <w:r>
        <w:t>Geography</w:t>
      </w:r>
      <w:r w:rsidR="00367F27">
        <w:t xml:space="preserve"> </w:t>
      </w:r>
      <w:r w:rsidR="00E53508">
        <w:t>Stage 4</w:t>
      </w:r>
      <w:r w:rsidR="009C03DD">
        <w:t xml:space="preserve"> </w:t>
      </w:r>
      <w:r w:rsidR="007C6D55">
        <w:t>(</w:t>
      </w:r>
      <w:r w:rsidR="00367F27" w:rsidRPr="00E53508">
        <w:t>Year</w:t>
      </w:r>
      <w:r w:rsidR="007C6D55">
        <w:t xml:space="preserve"> </w:t>
      </w:r>
      <w:r w:rsidR="0073657F">
        <w:t>7</w:t>
      </w:r>
      <w:r w:rsidR="007C6D55">
        <w:t xml:space="preserve">) </w:t>
      </w:r>
      <w:r w:rsidR="00367F27">
        <w:t xml:space="preserve">– </w:t>
      </w:r>
      <w:r w:rsidR="00ED0929">
        <w:t>s</w:t>
      </w:r>
      <w:r w:rsidR="00962DCD" w:rsidRPr="00962DCD">
        <w:t>ample scope and sequence</w:t>
      </w:r>
    </w:p>
    <w:p w14:paraId="682C9C04" w14:textId="73DD77B3" w:rsidR="00BC2871" w:rsidRPr="00E1389A" w:rsidRDefault="00525C00" w:rsidP="009C03DD">
      <w:pPr>
        <w:pStyle w:val="Subtitle0"/>
      </w:pPr>
      <w:r>
        <w:br w:type="page"/>
      </w:r>
    </w:p>
    <w:sdt>
      <w:sdtPr>
        <w:rPr>
          <w:rFonts w:eastAsiaTheme="minorEastAsia"/>
          <w:b/>
          <w:bCs w:val="0"/>
          <w:color w:val="auto"/>
          <w:sz w:val="24"/>
          <w:szCs w:val="24"/>
          <w:shd w:val="clear" w:color="auto" w:fill="E6E6E6"/>
        </w:rPr>
        <w:id w:val="-666639042"/>
        <w:docPartObj>
          <w:docPartGallery w:val="Table of Contents"/>
          <w:docPartUnique/>
        </w:docPartObj>
      </w:sdtPr>
      <w:sdtEndPr>
        <w:rPr>
          <w:b w:val="0"/>
          <w:noProof/>
          <w:sz w:val="22"/>
          <w:szCs w:val="22"/>
        </w:rPr>
      </w:sdtEndPr>
      <w:sdtContent>
        <w:p w14:paraId="126A449C" w14:textId="77777777" w:rsidR="00953037" w:rsidRDefault="00953037" w:rsidP="00BC4DC8">
          <w:pPr>
            <w:pStyle w:val="TOCHeading"/>
          </w:pPr>
          <w:r w:rsidRPr="00BC4DC8">
            <w:t>Contents</w:t>
          </w:r>
        </w:p>
        <w:p w14:paraId="5A43374C" w14:textId="296FED4C" w:rsidR="00FF1687" w:rsidRDefault="00FF1687">
          <w:pPr>
            <w:pStyle w:val="TOC1"/>
            <w:rPr>
              <w:rFonts w:asciiTheme="minorHAnsi" w:eastAsiaTheme="minorEastAsia" w:hAnsiTheme="minorHAnsi" w:cstheme="minorBidi"/>
              <w:b w:val="0"/>
              <w:kern w:val="2"/>
              <w:sz w:val="24"/>
              <w:lang w:eastAsia="en-AU"/>
              <w14:ligatures w14:val="standardContextual"/>
            </w:rPr>
          </w:pPr>
          <w:r>
            <w:rPr>
              <w:b w:val="0"/>
              <w:color w:val="2B579A"/>
              <w:shd w:val="clear" w:color="auto" w:fill="E6E6E6"/>
            </w:rPr>
            <w:fldChar w:fldCharType="begin"/>
          </w:r>
          <w:r>
            <w:rPr>
              <w:b w:val="0"/>
              <w:color w:val="2B579A"/>
              <w:shd w:val="clear" w:color="auto" w:fill="E6E6E6"/>
            </w:rPr>
            <w:instrText xml:space="preserve"> TOC \o "1-3" \h \z \u </w:instrText>
          </w:r>
          <w:r>
            <w:rPr>
              <w:b w:val="0"/>
              <w:color w:val="2B579A"/>
              <w:shd w:val="clear" w:color="auto" w:fill="E6E6E6"/>
            </w:rPr>
            <w:fldChar w:fldCharType="separate"/>
          </w:r>
          <w:hyperlink w:anchor="_Toc180492928" w:history="1">
            <w:r w:rsidRPr="00F73955">
              <w:rPr>
                <w:rStyle w:val="Hyperlink"/>
              </w:rPr>
              <w:t>Overview</w:t>
            </w:r>
            <w:r>
              <w:rPr>
                <w:webHidden/>
              </w:rPr>
              <w:tab/>
            </w:r>
            <w:r>
              <w:rPr>
                <w:webHidden/>
              </w:rPr>
              <w:fldChar w:fldCharType="begin"/>
            </w:r>
            <w:r>
              <w:rPr>
                <w:webHidden/>
              </w:rPr>
              <w:instrText xml:space="preserve"> PAGEREF _Toc180492928 \h </w:instrText>
            </w:r>
            <w:r>
              <w:rPr>
                <w:webHidden/>
              </w:rPr>
            </w:r>
            <w:r>
              <w:rPr>
                <w:webHidden/>
              </w:rPr>
              <w:fldChar w:fldCharType="separate"/>
            </w:r>
            <w:r>
              <w:rPr>
                <w:webHidden/>
              </w:rPr>
              <w:t>2</w:t>
            </w:r>
            <w:r>
              <w:rPr>
                <w:webHidden/>
              </w:rPr>
              <w:fldChar w:fldCharType="end"/>
            </w:r>
          </w:hyperlink>
        </w:p>
        <w:p w14:paraId="5FAD32C1" w14:textId="722C91F2" w:rsidR="00FF1687" w:rsidRDefault="00000000">
          <w:pPr>
            <w:pStyle w:val="TOC1"/>
            <w:rPr>
              <w:rFonts w:asciiTheme="minorHAnsi" w:eastAsiaTheme="minorEastAsia" w:hAnsiTheme="minorHAnsi" w:cstheme="minorBidi"/>
              <w:b w:val="0"/>
              <w:kern w:val="2"/>
              <w:sz w:val="24"/>
              <w:lang w:eastAsia="en-AU"/>
              <w14:ligatures w14:val="standardContextual"/>
            </w:rPr>
          </w:pPr>
          <w:hyperlink w:anchor="_Toc180492929" w:history="1">
            <w:r w:rsidR="00FF1687" w:rsidRPr="00F73955">
              <w:rPr>
                <w:rStyle w:val="Hyperlink"/>
              </w:rPr>
              <w:t>Geography Stage 4 (Year 7) – scope and sequence</w:t>
            </w:r>
            <w:r w:rsidR="00FF1687">
              <w:rPr>
                <w:webHidden/>
              </w:rPr>
              <w:tab/>
            </w:r>
            <w:r w:rsidR="00FF1687">
              <w:rPr>
                <w:webHidden/>
              </w:rPr>
              <w:fldChar w:fldCharType="begin"/>
            </w:r>
            <w:r w:rsidR="00FF1687">
              <w:rPr>
                <w:webHidden/>
              </w:rPr>
              <w:instrText xml:space="preserve"> PAGEREF _Toc180492929 \h </w:instrText>
            </w:r>
            <w:r w:rsidR="00FF1687">
              <w:rPr>
                <w:webHidden/>
              </w:rPr>
            </w:r>
            <w:r w:rsidR="00FF1687">
              <w:rPr>
                <w:webHidden/>
              </w:rPr>
              <w:fldChar w:fldCharType="separate"/>
            </w:r>
            <w:r w:rsidR="00FF1687">
              <w:rPr>
                <w:webHidden/>
              </w:rPr>
              <w:t>3</w:t>
            </w:r>
            <w:r w:rsidR="00FF1687">
              <w:rPr>
                <w:webHidden/>
              </w:rPr>
              <w:fldChar w:fldCharType="end"/>
            </w:r>
          </w:hyperlink>
        </w:p>
        <w:p w14:paraId="1280EF48" w14:textId="3E081B3A" w:rsidR="00FF1687" w:rsidRDefault="00000000">
          <w:pPr>
            <w:pStyle w:val="TOC1"/>
            <w:rPr>
              <w:rFonts w:asciiTheme="minorHAnsi" w:eastAsiaTheme="minorEastAsia" w:hAnsiTheme="minorHAnsi" w:cstheme="minorBidi"/>
              <w:b w:val="0"/>
              <w:kern w:val="2"/>
              <w:sz w:val="24"/>
              <w:lang w:eastAsia="en-AU"/>
              <w14:ligatures w14:val="standardContextual"/>
            </w:rPr>
          </w:pPr>
          <w:hyperlink w:anchor="_Toc180492930" w:history="1">
            <w:r w:rsidR="00FF1687" w:rsidRPr="00F73955">
              <w:rPr>
                <w:rStyle w:val="Hyperlink"/>
              </w:rPr>
              <w:t>References</w:t>
            </w:r>
            <w:r w:rsidR="00FF1687">
              <w:rPr>
                <w:webHidden/>
              </w:rPr>
              <w:tab/>
            </w:r>
            <w:r w:rsidR="00FF1687">
              <w:rPr>
                <w:webHidden/>
              </w:rPr>
              <w:fldChar w:fldCharType="begin"/>
            </w:r>
            <w:r w:rsidR="00FF1687">
              <w:rPr>
                <w:webHidden/>
              </w:rPr>
              <w:instrText xml:space="preserve"> PAGEREF _Toc180492930 \h </w:instrText>
            </w:r>
            <w:r w:rsidR="00FF1687">
              <w:rPr>
                <w:webHidden/>
              </w:rPr>
            </w:r>
            <w:r w:rsidR="00FF1687">
              <w:rPr>
                <w:webHidden/>
              </w:rPr>
              <w:fldChar w:fldCharType="separate"/>
            </w:r>
            <w:r w:rsidR="00FF1687">
              <w:rPr>
                <w:webHidden/>
              </w:rPr>
              <w:t>6</w:t>
            </w:r>
            <w:r w:rsidR="00FF1687">
              <w:rPr>
                <w:webHidden/>
              </w:rPr>
              <w:fldChar w:fldCharType="end"/>
            </w:r>
          </w:hyperlink>
        </w:p>
        <w:p w14:paraId="243C40CF" w14:textId="77685679" w:rsidR="00074463" w:rsidRDefault="00FF1687" w:rsidP="00074463">
          <w:pPr>
            <w:rPr>
              <w:rFonts w:eastAsiaTheme="minorEastAsia"/>
              <w:noProof/>
              <w:szCs w:val="22"/>
              <w:shd w:val="clear" w:color="auto" w:fill="E6E6E6"/>
            </w:rPr>
          </w:pPr>
          <w:r>
            <w:rPr>
              <w:b/>
              <w:noProof/>
              <w:color w:val="2B579A"/>
              <w:shd w:val="clear" w:color="auto" w:fill="E6E6E6"/>
            </w:rPr>
            <w:fldChar w:fldCharType="end"/>
          </w:r>
        </w:p>
      </w:sdtContent>
    </w:sdt>
    <w:p w14:paraId="19D7EAE3" w14:textId="41639447" w:rsidR="00953037" w:rsidRPr="00074463" w:rsidRDefault="00953037" w:rsidP="00074463">
      <w:pPr>
        <w:rPr>
          <w:b/>
          <w:bCs/>
          <w:noProof/>
        </w:rPr>
      </w:pPr>
      <w:r>
        <w:br w:type="page"/>
      </w:r>
    </w:p>
    <w:p w14:paraId="30E50B7C" w14:textId="47C15BEE" w:rsidR="00962DCD" w:rsidRDefault="00A3324E" w:rsidP="00BC4DC8">
      <w:pPr>
        <w:pStyle w:val="Heading1"/>
      </w:pPr>
      <w:bookmarkStart w:id="0" w:name="_Toc180492928"/>
      <w:r w:rsidRPr="00BC4DC8">
        <w:lastRenderedPageBreak/>
        <w:t>Overview</w:t>
      </w:r>
      <w:bookmarkEnd w:id="0"/>
    </w:p>
    <w:p w14:paraId="4F8C8A09" w14:textId="502FC1FD" w:rsidR="007D5255" w:rsidRPr="00B25D14" w:rsidRDefault="007D5255" w:rsidP="00BC4DC8">
      <w:r w:rsidRPr="00B25D14">
        <w:t xml:space="preserve">All NSW </w:t>
      </w:r>
      <w:r w:rsidRPr="00603A3A">
        <w:t>public</w:t>
      </w:r>
      <w:r w:rsidRPr="00B25D14">
        <w:t xml:space="preserve"> </w:t>
      </w:r>
      <w:r w:rsidRPr="00761246">
        <w:t>schools</w:t>
      </w:r>
      <w:r w:rsidRPr="00B25D14">
        <w:t xml:space="preserve"> need to plan curriculum and develop teaching programs consistent with the </w:t>
      </w:r>
      <w:r w:rsidRPr="00E9584B">
        <w:rPr>
          <w:rStyle w:val="Emphasis"/>
        </w:rPr>
        <w:t>Education Act 1990</w:t>
      </w:r>
      <w:r w:rsidR="002D3ACA">
        <w:t xml:space="preserve"> (NSW</w:t>
      </w:r>
      <w:r w:rsidRPr="00B25D14">
        <w:t>) and the NSW Education Standards Authority (NESA) syllabuses and credentialing requirements.</w:t>
      </w:r>
      <w:r w:rsidR="0000514F">
        <w:t xml:space="preserve"> </w:t>
      </w:r>
      <w:r w:rsidRPr="00B25D14">
        <w:t>Scope and sequences form part of the ongoing documentation or evidence schools maintain to comply with the department’s policy, policy standards and registration requirements.</w:t>
      </w:r>
    </w:p>
    <w:p w14:paraId="2D38508B" w14:textId="77777777" w:rsidR="00D90D7E" w:rsidRDefault="007D5255" w:rsidP="00BC4DC8">
      <w:r w:rsidRPr="00AC4E02">
        <w:t>This resource has been developed to assist teachers in NSW Department of Education schools to create learning that is contextualised to their classroom. It can be used as a basis for the teacher’s own program, assessment</w:t>
      </w:r>
      <w:r w:rsidR="00E46220">
        <w:t>,</w:t>
      </w:r>
      <w:r w:rsidRPr="00AC4E02">
        <w:t xml:space="preserve"> or scope and sequence</w:t>
      </w:r>
      <w:r w:rsidR="00E46220">
        <w:t>,</w:t>
      </w:r>
      <w:r w:rsidRPr="00AC4E02">
        <w:t xml:space="preserve"> or be used as an example of how the new curriculum could be implemented. The resource has suggested timeframes that may need to be adjusted by the teacher to meet the needs of their students</w:t>
      </w:r>
      <w:r w:rsidR="00E80FE6">
        <w:t>.</w:t>
      </w:r>
    </w:p>
    <w:p w14:paraId="7FED6872" w14:textId="77777777" w:rsidR="00D90D7E" w:rsidRDefault="00D90D7E" w:rsidP="00D90D7E">
      <w:r>
        <w:t>This scope and sequence has been designed for the following delivery method:</w:t>
      </w:r>
    </w:p>
    <w:p w14:paraId="51CCE0C3" w14:textId="3941E1CE" w:rsidR="00D90D7E" w:rsidRPr="00A934C6" w:rsidRDefault="00D90D7E" w:rsidP="00A934C6">
      <w:pPr>
        <w:pStyle w:val="ListBullet"/>
      </w:pPr>
      <w:r w:rsidRPr="00A934C6">
        <w:t>Stage 4 delivered across Year 7 to Year 8</w:t>
      </w:r>
    </w:p>
    <w:p w14:paraId="3BD782B7" w14:textId="6DE1A302" w:rsidR="00D90D7E" w:rsidRPr="00A934C6" w:rsidRDefault="00D90D7E" w:rsidP="00A934C6">
      <w:pPr>
        <w:pStyle w:val="ListBullet"/>
      </w:pPr>
      <w:r w:rsidRPr="00A934C6">
        <w:t>Syllabus delivered across the calendar year.</w:t>
      </w:r>
    </w:p>
    <w:p w14:paraId="4B78B635" w14:textId="422F7464" w:rsidR="00962DCD" w:rsidRPr="00BC4DC8" w:rsidRDefault="00D90D7E" w:rsidP="00D90D7E">
      <w:r>
        <w:t>This sample scope and sequence consists of 50 hours of learning in Year 7.</w:t>
      </w:r>
      <w:r w:rsidR="00962DCD">
        <w:br w:type="page"/>
      </w:r>
    </w:p>
    <w:p w14:paraId="70F2F262" w14:textId="4ED13DED" w:rsidR="004775EA" w:rsidRPr="004775EA" w:rsidRDefault="00504C2F" w:rsidP="00BC4DC8">
      <w:pPr>
        <w:pStyle w:val="Heading1"/>
      </w:pPr>
      <w:bookmarkStart w:id="1" w:name="_Toc147483513"/>
      <w:bookmarkStart w:id="2" w:name="_Toc180492929"/>
      <w:r>
        <w:lastRenderedPageBreak/>
        <w:t>Geography</w:t>
      </w:r>
      <w:r w:rsidR="00885A4E" w:rsidRPr="00885A4E">
        <w:t xml:space="preserve"> </w:t>
      </w:r>
      <w:r w:rsidR="004775EA" w:rsidRPr="004775EA">
        <w:t>Stage</w:t>
      </w:r>
      <w:r>
        <w:t xml:space="preserve"> 4</w:t>
      </w:r>
      <w:r w:rsidR="004775EA" w:rsidRPr="004775EA">
        <w:t xml:space="preserve"> </w:t>
      </w:r>
      <w:r w:rsidR="00885A4E">
        <w:t>(</w:t>
      </w:r>
      <w:r w:rsidR="004775EA" w:rsidRPr="004775EA">
        <w:t>Year</w:t>
      </w:r>
      <w:r w:rsidR="00885A4E">
        <w:t xml:space="preserve"> </w:t>
      </w:r>
      <w:r>
        <w:t>7</w:t>
      </w:r>
      <w:r w:rsidR="00885A4E">
        <w:t xml:space="preserve">) </w:t>
      </w:r>
      <w:r w:rsidR="004775EA" w:rsidRPr="004775EA">
        <w:t xml:space="preserve">– </w:t>
      </w:r>
      <w:r w:rsidR="00ED0929" w:rsidRPr="00BC4DC8">
        <w:t>s</w:t>
      </w:r>
      <w:r w:rsidR="004775EA" w:rsidRPr="00BC4DC8">
        <w:t>cope</w:t>
      </w:r>
      <w:r w:rsidR="004775EA" w:rsidRPr="004775EA">
        <w:t xml:space="preserve"> and sequence</w:t>
      </w:r>
      <w:bookmarkEnd w:id="1"/>
      <w:bookmarkEnd w:id="2"/>
    </w:p>
    <w:p w14:paraId="6C4A3ADC" w14:textId="30C93C4B" w:rsidR="00375EE0" w:rsidRPr="007C1763" w:rsidRDefault="007C1763" w:rsidP="00BC4DC8">
      <w:pPr>
        <w:pStyle w:val="FeatureBox2"/>
      </w:pPr>
      <w:r w:rsidRPr="00BC4DC8">
        <w:rPr>
          <w:rStyle w:val="Strong"/>
        </w:rPr>
        <w:t>Note</w:t>
      </w:r>
      <w:r>
        <w:t xml:space="preserve">: </w:t>
      </w:r>
      <w:r w:rsidR="00B907DE">
        <w:t>the ‘Term and duration’ column</w:t>
      </w:r>
      <w:r>
        <w:t xml:space="preserve"> provides general guidance on scheduling and duration of units. Adjust </w:t>
      </w:r>
      <w:r w:rsidR="00B907DE">
        <w:t>to suit your school context.</w:t>
      </w:r>
      <w:r w:rsidR="000B796B">
        <w:t xml:space="preserve"> </w:t>
      </w:r>
      <w:r w:rsidR="00283E82">
        <w:t>This</w:t>
      </w:r>
      <w:r w:rsidR="00EA7806">
        <w:t xml:space="preserve"> sample</w:t>
      </w:r>
      <w:r w:rsidR="00283E82">
        <w:t xml:space="preserve"> scope and sequence is designed </w:t>
      </w:r>
      <w:r w:rsidR="00FA3941">
        <w:t xml:space="preserve">for schools </w:t>
      </w:r>
      <w:r w:rsidR="006D220A">
        <w:t>that deliver</w:t>
      </w:r>
      <w:r w:rsidR="00DE1656">
        <w:t xml:space="preserve"> </w:t>
      </w:r>
      <w:r w:rsidR="006D220A" w:rsidRPr="00BC4DC8">
        <w:t>g</w:t>
      </w:r>
      <w:r w:rsidR="00DE1656" w:rsidRPr="00BC4DC8">
        <w:t>eography</w:t>
      </w:r>
      <w:r w:rsidR="00FA3941">
        <w:t xml:space="preserve"> in every </w:t>
      </w:r>
      <w:r w:rsidR="009E779F">
        <w:t xml:space="preserve">term </w:t>
      </w:r>
      <w:r w:rsidR="00BD1DFC">
        <w:t>of</w:t>
      </w:r>
      <w:r w:rsidR="00BD1DFC">
        <w:t xml:space="preserve"> </w:t>
      </w:r>
      <w:r w:rsidR="00EA7806">
        <w:t xml:space="preserve">Year </w:t>
      </w:r>
      <w:r w:rsidR="00FA3941">
        <w:t>7.</w:t>
      </w:r>
    </w:p>
    <w:p w14:paraId="25A79350" w14:textId="66A426F4" w:rsidR="0025103A" w:rsidRDefault="008C7BFC" w:rsidP="008C7BFC">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w:t>
      </w:r>
      <w:r w:rsidR="0025103A">
        <w:t xml:space="preserve">– </w:t>
      </w:r>
      <w:r w:rsidR="00CD3877">
        <w:t>Geography</w:t>
      </w:r>
      <w:r w:rsidR="0025103A">
        <w:t xml:space="preserve"> </w:t>
      </w:r>
      <w:r w:rsidR="00EA7806" w:rsidRPr="00EA7806">
        <w:t>Stage 4 (Year 7)</w:t>
      </w:r>
      <w:r w:rsidR="00EA7806">
        <w:t xml:space="preserve"> (</w:t>
      </w:r>
      <w:r w:rsidR="00D55BF0">
        <w:t>4</w:t>
      </w:r>
      <w:r w:rsidR="00CD3877">
        <w:t>0 week</w:t>
      </w:r>
      <w:r w:rsidR="00EA7806">
        <w:t>)</w:t>
      </w:r>
      <w:r w:rsidR="0025103A">
        <w:t xml:space="preserve"> scope and sequence</w:t>
      </w:r>
    </w:p>
    <w:tbl>
      <w:tblPr>
        <w:tblStyle w:val="Tableheader"/>
        <w:tblW w:w="5000" w:type="pct"/>
        <w:tblLayout w:type="fixed"/>
        <w:tblLook w:val="04A0" w:firstRow="1" w:lastRow="0" w:firstColumn="1" w:lastColumn="0" w:noHBand="0" w:noVBand="1"/>
        <w:tblDescription w:val="Table outlines the term or duration information, learning overview, outcomes, skills and assessment details."/>
      </w:tblPr>
      <w:tblGrid>
        <w:gridCol w:w="1695"/>
        <w:gridCol w:w="3262"/>
        <w:gridCol w:w="3116"/>
        <w:gridCol w:w="3262"/>
        <w:gridCol w:w="3227"/>
      </w:tblGrid>
      <w:tr w:rsidR="007065AF" w14:paraId="1FFF4BB5" w14:textId="77777777" w:rsidTr="007065AF">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82" w:type="pct"/>
          </w:tcPr>
          <w:p w14:paraId="28CB21F4" w14:textId="77777777" w:rsidR="004775EA" w:rsidRPr="00BD1DFC" w:rsidRDefault="004775EA" w:rsidP="00684CDB">
            <w:pPr>
              <w:rPr>
                <w:rStyle w:val="Strong"/>
                <w:b/>
                <w:bCs w:val="0"/>
              </w:rPr>
            </w:pPr>
            <w:r w:rsidRPr="00BD1DFC">
              <w:rPr>
                <w:rStyle w:val="Strong"/>
                <w:b/>
                <w:bCs w:val="0"/>
              </w:rPr>
              <w:t>Term</w:t>
            </w:r>
            <w:r w:rsidR="0030477F" w:rsidRPr="00BD1DFC">
              <w:rPr>
                <w:rStyle w:val="Strong"/>
                <w:b/>
                <w:bCs w:val="0"/>
              </w:rPr>
              <w:t xml:space="preserve"> and </w:t>
            </w:r>
            <w:r w:rsidRPr="00BD1DFC">
              <w:rPr>
                <w:rStyle w:val="Strong"/>
                <w:b/>
                <w:bCs w:val="0"/>
              </w:rPr>
              <w:t>duration</w:t>
            </w:r>
          </w:p>
        </w:tc>
        <w:tc>
          <w:tcPr>
            <w:tcW w:w="1120" w:type="pct"/>
          </w:tcPr>
          <w:p w14:paraId="13E268D5" w14:textId="77777777" w:rsidR="004775EA" w:rsidRPr="00BD1DFC" w:rsidRDefault="004775EA" w:rsidP="00684CDB">
            <w:pPr>
              <w:cnfStyle w:val="100000000000" w:firstRow="1" w:lastRow="0" w:firstColumn="0" w:lastColumn="0" w:oddVBand="0" w:evenVBand="0" w:oddHBand="0" w:evenHBand="0" w:firstRowFirstColumn="0" w:firstRowLastColumn="0" w:lastRowFirstColumn="0" w:lastRowLastColumn="0"/>
              <w:rPr>
                <w:rStyle w:val="Strong"/>
                <w:b/>
                <w:bCs w:val="0"/>
              </w:rPr>
            </w:pPr>
            <w:r w:rsidRPr="00BD1DFC">
              <w:rPr>
                <w:rStyle w:val="Strong"/>
                <w:b/>
                <w:bCs w:val="0"/>
              </w:rPr>
              <w:t>Learning overview</w:t>
            </w:r>
          </w:p>
        </w:tc>
        <w:tc>
          <w:tcPr>
            <w:tcW w:w="1070" w:type="pct"/>
          </w:tcPr>
          <w:p w14:paraId="6FDC6906" w14:textId="77777777" w:rsidR="004775EA" w:rsidRPr="00BD1DFC" w:rsidRDefault="004775EA" w:rsidP="00684CDB">
            <w:pPr>
              <w:cnfStyle w:val="100000000000" w:firstRow="1" w:lastRow="0" w:firstColumn="0" w:lastColumn="0" w:oddVBand="0" w:evenVBand="0" w:oddHBand="0" w:evenHBand="0" w:firstRowFirstColumn="0" w:firstRowLastColumn="0" w:lastRowFirstColumn="0" w:lastRowLastColumn="0"/>
              <w:rPr>
                <w:rStyle w:val="Strong"/>
                <w:b/>
                <w:bCs w:val="0"/>
              </w:rPr>
            </w:pPr>
            <w:r w:rsidRPr="00BD1DFC">
              <w:rPr>
                <w:rStyle w:val="Strong"/>
                <w:b/>
                <w:bCs w:val="0"/>
              </w:rPr>
              <w:t>Outcomes</w:t>
            </w:r>
          </w:p>
        </w:tc>
        <w:tc>
          <w:tcPr>
            <w:tcW w:w="1120" w:type="pct"/>
          </w:tcPr>
          <w:p w14:paraId="75B60D7A" w14:textId="60F10EAA" w:rsidR="004775EA" w:rsidRPr="00BD1DFC" w:rsidRDefault="004775EA" w:rsidP="00684CDB">
            <w:pPr>
              <w:cnfStyle w:val="100000000000" w:firstRow="1" w:lastRow="0" w:firstColumn="0" w:lastColumn="0" w:oddVBand="0" w:evenVBand="0" w:oddHBand="0" w:evenHBand="0" w:firstRowFirstColumn="0" w:firstRowLastColumn="0" w:lastRowFirstColumn="0" w:lastRowLastColumn="0"/>
              <w:rPr>
                <w:rStyle w:val="Strong"/>
                <w:b/>
                <w:bCs w:val="0"/>
              </w:rPr>
            </w:pPr>
            <w:r w:rsidRPr="00BD1DFC">
              <w:rPr>
                <w:rStyle w:val="Strong"/>
                <w:b/>
                <w:bCs w:val="0"/>
              </w:rPr>
              <w:t>Skills</w:t>
            </w:r>
            <w:r w:rsidR="00176AC1" w:rsidRPr="00BD1DFC">
              <w:rPr>
                <w:rStyle w:val="Strong"/>
                <w:b/>
                <w:bCs w:val="0"/>
              </w:rPr>
              <w:t xml:space="preserve"> and concepts</w:t>
            </w:r>
          </w:p>
        </w:tc>
        <w:tc>
          <w:tcPr>
            <w:tcW w:w="1108" w:type="pct"/>
          </w:tcPr>
          <w:p w14:paraId="642FFCBA" w14:textId="77777777" w:rsidR="004775EA" w:rsidRPr="00BD1DFC" w:rsidRDefault="004775EA" w:rsidP="00684CDB">
            <w:pPr>
              <w:cnfStyle w:val="100000000000" w:firstRow="1" w:lastRow="0" w:firstColumn="0" w:lastColumn="0" w:oddVBand="0" w:evenVBand="0" w:oddHBand="0" w:evenHBand="0" w:firstRowFirstColumn="0" w:firstRowLastColumn="0" w:lastRowFirstColumn="0" w:lastRowLastColumn="0"/>
              <w:rPr>
                <w:rStyle w:val="Strong"/>
                <w:b/>
                <w:bCs w:val="0"/>
              </w:rPr>
            </w:pPr>
            <w:r w:rsidRPr="00BD1DFC">
              <w:rPr>
                <w:rStyle w:val="Strong"/>
                <w:b/>
                <w:bCs w:val="0"/>
              </w:rPr>
              <w:t>Assessment</w:t>
            </w:r>
          </w:p>
        </w:tc>
      </w:tr>
      <w:tr w:rsidR="007065AF" w14:paraId="0E5BA8E2" w14:textId="77777777" w:rsidTr="007065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70F25021" w14:textId="2BC8FC47" w:rsidR="00603A3A" w:rsidRPr="00BD1DFC" w:rsidRDefault="00603A3A" w:rsidP="00420CC7">
            <w:pPr>
              <w:rPr>
                <w:rStyle w:val="Strong"/>
                <w:b/>
                <w:bCs w:val="0"/>
              </w:rPr>
            </w:pPr>
            <w:r w:rsidRPr="00BD1DFC">
              <w:rPr>
                <w:rStyle w:val="Strong"/>
                <w:b/>
                <w:bCs w:val="0"/>
              </w:rPr>
              <w:t xml:space="preserve">Term </w:t>
            </w:r>
            <w:r w:rsidR="00906582" w:rsidRPr="00BD1DFC">
              <w:rPr>
                <w:rStyle w:val="Strong"/>
                <w:b/>
                <w:bCs w:val="0"/>
              </w:rPr>
              <w:t>1</w:t>
            </w:r>
            <w:r w:rsidR="000B796B" w:rsidRPr="00BD1DFC">
              <w:rPr>
                <w:rStyle w:val="Strong"/>
                <w:b/>
                <w:bCs w:val="0"/>
              </w:rPr>
              <w:t xml:space="preserve"> </w:t>
            </w:r>
            <w:r w:rsidR="000F3BD4" w:rsidRPr="00BD1DFC">
              <w:rPr>
                <w:rStyle w:val="Strong"/>
                <w:b/>
                <w:bCs w:val="0"/>
              </w:rPr>
              <w:t>Week 1</w:t>
            </w:r>
            <w:r w:rsidR="006E69EE">
              <w:rPr>
                <w:rStyle w:val="Strong"/>
                <w:b/>
                <w:bCs w:val="0"/>
              </w:rPr>
              <w:t xml:space="preserve"> </w:t>
            </w:r>
            <w:r w:rsidR="007508FC" w:rsidRPr="00BD1DFC">
              <w:rPr>
                <w:rStyle w:val="Strong"/>
                <w:b/>
                <w:bCs w:val="0"/>
              </w:rPr>
              <w:t>–</w:t>
            </w:r>
            <w:r w:rsidR="006E69EE">
              <w:rPr>
                <w:rStyle w:val="Strong"/>
                <w:b/>
                <w:bCs w:val="0"/>
              </w:rPr>
              <w:t xml:space="preserve"> </w:t>
            </w:r>
            <w:r w:rsidR="007508FC" w:rsidRPr="00BD1DFC">
              <w:rPr>
                <w:rStyle w:val="Strong"/>
                <w:b/>
                <w:bCs w:val="0"/>
              </w:rPr>
              <w:t>Term 2 Week 10</w:t>
            </w:r>
          </w:p>
        </w:tc>
        <w:tc>
          <w:tcPr>
            <w:tcW w:w="1120" w:type="pct"/>
          </w:tcPr>
          <w:p w14:paraId="1AF8EFB0" w14:textId="406FBC1A" w:rsidR="004775EA" w:rsidRPr="00BD1DFC" w:rsidRDefault="00AA4B4E" w:rsidP="00684CDB">
            <w:pPr>
              <w:cnfStyle w:val="000000100000" w:firstRow="0" w:lastRow="0" w:firstColumn="0" w:lastColumn="0" w:oddVBand="0" w:evenVBand="0" w:oddHBand="1" w:evenHBand="0" w:firstRowFirstColumn="0" w:firstRowLastColumn="0" w:lastRowFirstColumn="0" w:lastRowLastColumn="0"/>
              <w:rPr>
                <w:rStyle w:val="Strong"/>
              </w:rPr>
            </w:pPr>
            <w:r w:rsidRPr="00BD1DFC">
              <w:rPr>
                <w:rStyle w:val="Strong"/>
              </w:rPr>
              <w:t>Landscapes and landforms</w:t>
            </w:r>
          </w:p>
          <w:p w14:paraId="52642109" w14:textId="6443C2F2" w:rsidR="00531671" w:rsidRPr="00BD1DFC" w:rsidRDefault="001F4D54" w:rsidP="00684CDB">
            <w:pPr>
              <w:cnfStyle w:val="000000100000" w:firstRow="0" w:lastRow="0" w:firstColumn="0" w:lastColumn="0" w:oddVBand="0" w:evenVBand="0" w:oddHBand="1" w:evenHBand="0" w:firstRowFirstColumn="0" w:firstRowLastColumn="0" w:lastRowFirstColumn="0" w:lastRowLastColumn="0"/>
            </w:pPr>
            <w:r w:rsidRPr="00BD1DFC">
              <w:t>Students develop an understanding of the world’s landscapes and landforms, investigating the geomorphic processes that create and shape them.</w:t>
            </w:r>
          </w:p>
          <w:p w14:paraId="68030A57" w14:textId="169AA7DE" w:rsidR="00531671" w:rsidRPr="00BD1DFC" w:rsidRDefault="001F4D54" w:rsidP="00684CDB">
            <w:pPr>
              <w:cnfStyle w:val="000000100000" w:firstRow="0" w:lastRow="0" w:firstColumn="0" w:lastColumn="0" w:oddVBand="0" w:evenVBand="0" w:oddHBand="1" w:evenHBand="0" w:firstRowFirstColumn="0" w:firstRowLastColumn="0" w:lastRowFirstColumn="0" w:lastRowLastColumn="0"/>
            </w:pPr>
            <w:r w:rsidRPr="00BD1DFC">
              <w:t>They explore how landscapes and landforms are valued, protected and can be modified by human activities.</w:t>
            </w:r>
          </w:p>
          <w:p w14:paraId="72F161E7" w14:textId="46269CFB" w:rsidR="00531671" w:rsidRPr="00BD1DFC" w:rsidRDefault="001F4D54" w:rsidP="00684CDB">
            <w:pPr>
              <w:cnfStyle w:val="000000100000" w:firstRow="0" w:lastRow="0" w:firstColumn="0" w:lastColumn="0" w:oddVBand="0" w:evenVBand="0" w:oddHBand="1" w:evenHBand="0" w:firstRowFirstColumn="0" w:firstRowLastColumn="0" w:lastRowFirstColumn="0" w:lastRowLastColumn="0"/>
            </w:pPr>
            <w:r w:rsidRPr="00BD1DFC">
              <w:lastRenderedPageBreak/>
              <w:t>Students learn about Knowledges and Practices of Aboriginal Peoples to manage and care for Country.</w:t>
            </w:r>
          </w:p>
          <w:p w14:paraId="5B0FE36A" w14:textId="17A01279" w:rsidR="00603A3A" w:rsidRPr="00BD1DFC" w:rsidRDefault="001F4D54" w:rsidP="00684CDB">
            <w:pPr>
              <w:cnfStyle w:val="000000100000" w:firstRow="0" w:lastRow="0" w:firstColumn="0" w:lastColumn="0" w:oddVBand="0" w:evenVBand="0" w:oddHBand="1" w:evenHBand="0" w:firstRowFirstColumn="0" w:firstRowLastColumn="0" w:lastRowFirstColumn="0" w:lastRowLastColumn="0"/>
            </w:pPr>
            <w:r w:rsidRPr="00BD1DFC">
              <w:t>They investigate the impacts, responses and management of one geomorphic hazard.</w:t>
            </w:r>
          </w:p>
        </w:tc>
        <w:tc>
          <w:tcPr>
            <w:tcW w:w="1070" w:type="pct"/>
          </w:tcPr>
          <w:p w14:paraId="4F4DF6AE" w14:textId="3F72AB4D" w:rsidR="00603A3A" w:rsidRPr="0084227A" w:rsidRDefault="00906582" w:rsidP="007065AF">
            <w:pPr>
              <w:cnfStyle w:val="000000100000" w:firstRow="0" w:lastRow="0" w:firstColumn="0" w:lastColumn="0" w:oddVBand="0" w:evenVBand="0" w:oddHBand="1" w:evenHBand="0" w:firstRowFirstColumn="0" w:firstRowLastColumn="0" w:lastRowFirstColumn="0" w:lastRowLastColumn="0"/>
              <w:rPr>
                <w:lang w:val="it-IT"/>
              </w:rPr>
            </w:pPr>
            <w:r w:rsidRPr="0084227A">
              <w:rPr>
                <w:lang w:val="it-IT"/>
              </w:rPr>
              <w:lastRenderedPageBreak/>
              <w:t>GE4-DFC-01, GE4-PRI-01, GE4-PER-01, GE4-MAN-01, GE4-APC-01, GE4-TAP-01, GE4-COM-01</w:t>
            </w:r>
          </w:p>
          <w:p w14:paraId="0B94475B" w14:textId="2A6E6FE4" w:rsidR="00E74090" w:rsidRPr="0084227A" w:rsidRDefault="00E74090" w:rsidP="007065AF">
            <w:pPr>
              <w:cnfStyle w:val="000000100000" w:firstRow="0" w:lastRow="0" w:firstColumn="0" w:lastColumn="0" w:oddVBand="0" w:evenVBand="0" w:oddHBand="1" w:evenHBand="0" w:firstRowFirstColumn="0" w:firstRowLastColumn="0" w:lastRowFirstColumn="0" w:lastRowLastColumn="0"/>
              <w:rPr>
                <w:b/>
                <w:bCs/>
                <w:lang w:val="it-IT"/>
              </w:rPr>
            </w:pPr>
            <w:r w:rsidRPr="0084227A">
              <w:rPr>
                <w:rStyle w:val="Strong"/>
                <w:lang w:val="it-IT"/>
              </w:rPr>
              <w:t>Related Life Skills outcomes</w:t>
            </w:r>
            <w:r w:rsidR="00091B10" w:rsidRPr="0084227A">
              <w:rPr>
                <w:lang w:val="it-IT"/>
              </w:rPr>
              <w:t xml:space="preserve">: </w:t>
            </w:r>
            <w:r w:rsidR="00D90D7E" w:rsidRPr="00D90D7E">
              <w:rPr>
                <w:lang w:val="it-IT"/>
              </w:rPr>
              <w:t>GELS-DFC-01, GELS-DFC-02, GELS-PRI-01, GELS-PRI-02, GELS-PER-01, GELS-MAN-01, GELS-APC-01, GELS-APC-02, GELS-TAP-01, GELS-</w:t>
            </w:r>
            <w:r w:rsidR="00D90D7E" w:rsidRPr="00D90D7E">
              <w:rPr>
                <w:lang w:val="it-IT"/>
              </w:rPr>
              <w:lastRenderedPageBreak/>
              <w:t>TAP-02, GELS-COM-01</w:t>
            </w:r>
          </w:p>
        </w:tc>
        <w:tc>
          <w:tcPr>
            <w:tcW w:w="1120" w:type="pct"/>
          </w:tcPr>
          <w:p w14:paraId="258E979D" w14:textId="2CE9EEFD" w:rsidR="00D90D7E" w:rsidRDefault="00D90D7E" w:rsidP="007065AF">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00D90D7E">
              <w:rPr>
                <w:lang w:eastAsia="en-AU"/>
              </w:rPr>
              <w:lastRenderedPageBreak/>
              <w:t>Place, space, environment, interconnection, scale, sustainability, change.</w:t>
            </w:r>
          </w:p>
          <w:p w14:paraId="03FB4C41" w14:textId="074118F2" w:rsidR="00504C2F" w:rsidRPr="00BD1DFC" w:rsidRDefault="00DE0F02" w:rsidP="007065AF">
            <w:pPr>
              <w:pStyle w:val="ListBullet"/>
              <w:cnfStyle w:val="000000100000" w:firstRow="0" w:lastRow="0" w:firstColumn="0" w:lastColumn="0" w:oddVBand="0" w:evenVBand="0" w:oddHBand="1" w:evenHBand="0" w:firstRowFirstColumn="0" w:firstRowLastColumn="0" w:lastRowFirstColumn="0" w:lastRowLastColumn="0"/>
              <w:rPr>
                <w:lang w:eastAsia="en-AU"/>
              </w:rPr>
            </w:pPr>
            <w:r w:rsidRPr="00BD1DFC">
              <w:t>Acquiring</w:t>
            </w:r>
            <w:r w:rsidRPr="00BD1DFC">
              <w:rPr>
                <w:lang w:eastAsia="en-AU"/>
              </w:rPr>
              <w:t xml:space="preserve"> geographical information, processing geographical information, communicating geographical information</w:t>
            </w:r>
            <w:r w:rsidR="00D90D7E">
              <w:rPr>
                <w:lang w:eastAsia="en-AU"/>
              </w:rPr>
              <w:t>.</w:t>
            </w:r>
          </w:p>
          <w:p w14:paraId="66F1038F" w14:textId="63F904F4" w:rsidR="00B573F7" w:rsidRPr="00BD1DFC" w:rsidRDefault="00B573F7" w:rsidP="00D90D7E">
            <w:pPr>
              <w:pStyle w:val="ListBullet"/>
              <w:numPr>
                <w:ilvl w:val="0"/>
                <w:numId w:val="0"/>
              </w:numPr>
              <w:cnfStyle w:val="000000100000" w:firstRow="0" w:lastRow="0" w:firstColumn="0" w:lastColumn="0" w:oddVBand="0" w:evenVBand="0" w:oddHBand="1" w:evenHBand="0" w:firstRowFirstColumn="0" w:firstRowLastColumn="0" w:lastRowFirstColumn="0" w:lastRowLastColumn="0"/>
              <w:rPr>
                <w:lang w:eastAsia="en-AU"/>
              </w:rPr>
            </w:pPr>
          </w:p>
        </w:tc>
        <w:tc>
          <w:tcPr>
            <w:tcW w:w="1108" w:type="pct"/>
          </w:tcPr>
          <w:p w14:paraId="47226A7A" w14:textId="52611EE7" w:rsidR="004775EA" w:rsidRPr="00BD1DFC" w:rsidRDefault="007B47F0" w:rsidP="00684CDB">
            <w:pPr>
              <w:cnfStyle w:val="000000100000" w:firstRow="0" w:lastRow="0" w:firstColumn="0" w:lastColumn="0" w:oddVBand="0" w:evenVBand="0" w:oddHBand="1" w:evenHBand="0" w:firstRowFirstColumn="0" w:firstRowLastColumn="0" w:lastRowFirstColumn="0" w:lastRowLastColumn="0"/>
            </w:pPr>
            <w:r w:rsidRPr="00BD1DFC">
              <w:t>Geographical skills test</w:t>
            </w:r>
          </w:p>
        </w:tc>
      </w:tr>
      <w:tr w:rsidR="007065AF" w14:paraId="478FA9FB" w14:textId="77777777" w:rsidTr="007065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2" w:type="pct"/>
          </w:tcPr>
          <w:p w14:paraId="6D6AA26B" w14:textId="58830822" w:rsidR="00290DC7" w:rsidRPr="00BD1DFC" w:rsidRDefault="00290DC7" w:rsidP="00420CC7">
            <w:pPr>
              <w:rPr>
                <w:rStyle w:val="Strong"/>
                <w:b/>
                <w:bCs w:val="0"/>
              </w:rPr>
            </w:pPr>
            <w:r w:rsidRPr="00BD1DFC">
              <w:rPr>
                <w:rStyle w:val="Strong"/>
                <w:b/>
                <w:bCs w:val="0"/>
              </w:rPr>
              <w:t xml:space="preserve">Term </w:t>
            </w:r>
            <w:r w:rsidR="000B796B" w:rsidRPr="00BD1DFC">
              <w:rPr>
                <w:rStyle w:val="Strong"/>
                <w:b/>
                <w:bCs w:val="0"/>
              </w:rPr>
              <w:t>3</w:t>
            </w:r>
            <w:r w:rsidR="007508FC" w:rsidRPr="00BD1DFC">
              <w:rPr>
                <w:rStyle w:val="Strong"/>
                <w:b/>
                <w:bCs w:val="0"/>
              </w:rPr>
              <w:t xml:space="preserve"> Week 1</w:t>
            </w:r>
            <w:r w:rsidR="00E90F25">
              <w:rPr>
                <w:rStyle w:val="Strong"/>
                <w:b/>
                <w:bCs w:val="0"/>
              </w:rPr>
              <w:t xml:space="preserve"> </w:t>
            </w:r>
            <w:r w:rsidR="007508FC" w:rsidRPr="00BD1DFC">
              <w:rPr>
                <w:rStyle w:val="Strong"/>
                <w:b/>
                <w:bCs w:val="0"/>
              </w:rPr>
              <w:t>–</w:t>
            </w:r>
            <w:r w:rsidR="00E90F25">
              <w:rPr>
                <w:rStyle w:val="Strong"/>
                <w:b/>
                <w:bCs w:val="0"/>
              </w:rPr>
              <w:t xml:space="preserve"> T</w:t>
            </w:r>
            <w:r w:rsidR="007508FC" w:rsidRPr="00BD1DFC">
              <w:rPr>
                <w:rStyle w:val="Strong"/>
                <w:b/>
                <w:bCs w:val="0"/>
              </w:rPr>
              <w:t>erm 4 Week 10</w:t>
            </w:r>
          </w:p>
        </w:tc>
        <w:tc>
          <w:tcPr>
            <w:tcW w:w="1120" w:type="pct"/>
          </w:tcPr>
          <w:p w14:paraId="4A3E2EB7" w14:textId="42432A9E" w:rsidR="00290DC7" w:rsidRPr="00BD1DFC" w:rsidRDefault="001A59E8" w:rsidP="00290DC7">
            <w:pPr>
              <w:cnfStyle w:val="000000010000" w:firstRow="0" w:lastRow="0" w:firstColumn="0" w:lastColumn="0" w:oddVBand="0" w:evenVBand="0" w:oddHBand="0" w:evenHBand="1" w:firstRowFirstColumn="0" w:firstRowLastColumn="0" w:lastRowFirstColumn="0" w:lastRowLastColumn="0"/>
              <w:rPr>
                <w:rStyle w:val="Strong"/>
              </w:rPr>
            </w:pPr>
            <w:r w:rsidRPr="00BD1DFC">
              <w:rPr>
                <w:rStyle w:val="Strong"/>
              </w:rPr>
              <w:t>Liveability of places</w:t>
            </w:r>
          </w:p>
          <w:p w14:paraId="0B3777A5" w14:textId="72EB55F6" w:rsidR="00531671" w:rsidRPr="00BD1DFC" w:rsidRDefault="00634091" w:rsidP="00290DC7">
            <w:pPr>
              <w:cnfStyle w:val="000000010000" w:firstRow="0" w:lastRow="0" w:firstColumn="0" w:lastColumn="0" w:oddVBand="0" w:evenVBand="0" w:oddHBand="0" w:evenHBand="1" w:firstRowFirstColumn="0" w:firstRowLastColumn="0" w:lastRowFirstColumn="0" w:lastRowLastColumn="0"/>
            </w:pPr>
            <w:r w:rsidRPr="00BD1DFC">
              <w:t>Students develop an understanding of different perceptions about the liveability of places, how liveability can be measured, factors that affect liveability and strategies to enhance liveability.</w:t>
            </w:r>
          </w:p>
          <w:p w14:paraId="2EE5C52E" w14:textId="4F40FD05" w:rsidR="00290DC7" w:rsidRPr="00BD1DFC" w:rsidRDefault="00634091" w:rsidP="00290DC7">
            <w:pPr>
              <w:cnfStyle w:val="000000010000" w:firstRow="0" w:lastRow="0" w:firstColumn="0" w:lastColumn="0" w:oddVBand="0" w:evenVBand="0" w:oddHBand="0" w:evenHBand="1" w:firstRowFirstColumn="0" w:firstRowLastColumn="0" w:lastRowFirstColumn="0" w:lastRowLastColumn="0"/>
            </w:pPr>
            <w:r w:rsidRPr="00BD1DFC">
              <w:t xml:space="preserve">Students examine their own connection to place and the </w:t>
            </w:r>
            <w:r w:rsidRPr="00BD1DFC">
              <w:lastRenderedPageBreak/>
              <w:t>significance of caring for Country in enhancing liveability for Aboriginal Peoples.</w:t>
            </w:r>
          </w:p>
        </w:tc>
        <w:tc>
          <w:tcPr>
            <w:tcW w:w="1070" w:type="pct"/>
          </w:tcPr>
          <w:p w14:paraId="7A78E9D8" w14:textId="2A6F7416" w:rsidR="00290DC7" w:rsidRPr="0084227A" w:rsidRDefault="00894578" w:rsidP="00290DC7">
            <w:pPr>
              <w:cnfStyle w:val="000000010000" w:firstRow="0" w:lastRow="0" w:firstColumn="0" w:lastColumn="0" w:oddVBand="0" w:evenVBand="0" w:oddHBand="0" w:evenHBand="1" w:firstRowFirstColumn="0" w:firstRowLastColumn="0" w:lastRowFirstColumn="0" w:lastRowLastColumn="0"/>
              <w:rPr>
                <w:lang w:val="it-IT"/>
              </w:rPr>
            </w:pPr>
            <w:r w:rsidRPr="0084227A">
              <w:rPr>
                <w:lang w:val="it-IT"/>
              </w:rPr>
              <w:lastRenderedPageBreak/>
              <w:t>GE4-DFC-01, GE4-PRI-01, GE4-PER-01, GE4-MAN-01, GE4-APC-01, GE4-TAP-01, GE4-COM-01</w:t>
            </w:r>
          </w:p>
          <w:p w14:paraId="3FCA352D" w14:textId="2AD9AAC8" w:rsidR="00290DC7" w:rsidRPr="0084227A" w:rsidRDefault="00290DC7" w:rsidP="00290DC7">
            <w:pPr>
              <w:cnfStyle w:val="000000010000" w:firstRow="0" w:lastRow="0" w:firstColumn="0" w:lastColumn="0" w:oddVBand="0" w:evenVBand="0" w:oddHBand="0" w:evenHBand="1" w:firstRowFirstColumn="0" w:firstRowLastColumn="0" w:lastRowFirstColumn="0" w:lastRowLastColumn="0"/>
              <w:rPr>
                <w:lang w:val="it-IT"/>
              </w:rPr>
            </w:pPr>
            <w:r w:rsidRPr="0084227A">
              <w:rPr>
                <w:rStyle w:val="Strong"/>
                <w:lang w:val="it-IT"/>
              </w:rPr>
              <w:t>Related Life Skills outcomes</w:t>
            </w:r>
            <w:r w:rsidRPr="0084227A">
              <w:rPr>
                <w:lang w:val="it-IT"/>
              </w:rPr>
              <w:t xml:space="preserve">: </w:t>
            </w:r>
            <w:r w:rsidR="00D90D7E" w:rsidRPr="00D90D7E">
              <w:rPr>
                <w:lang w:val="it-IT"/>
              </w:rPr>
              <w:t>GELS-DFC-01, GELS-DFC-02, GELS-PRI-01, GELS-PRI-02, GELS-PER-01, GELS-MAN-01, GELS-APC-01, GELS-APC-02, GELS-TAP-01, GELS-</w:t>
            </w:r>
            <w:r w:rsidR="00D90D7E" w:rsidRPr="00D90D7E">
              <w:rPr>
                <w:lang w:val="it-IT"/>
              </w:rPr>
              <w:lastRenderedPageBreak/>
              <w:t>TAP-02, GELS-COM-01</w:t>
            </w:r>
          </w:p>
        </w:tc>
        <w:tc>
          <w:tcPr>
            <w:tcW w:w="1120" w:type="pct"/>
          </w:tcPr>
          <w:p w14:paraId="0C6A94E8" w14:textId="732E07C3" w:rsidR="00D90D7E" w:rsidRDefault="00D90D7E" w:rsidP="00045B53">
            <w:pPr>
              <w:pStyle w:val="ListBullet"/>
              <w:cnfStyle w:val="000000010000" w:firstRow="0" w:lastRow="0" w:firstColumn="0" w:lastColumn="0" w:oddVBand="0" w:evenVBand="0" w:oddHBand="0" w:evenHBand="1" w:firstRowFirstColumn="0" w:firstRowLastColumn="0" w:lastRowFirstColumn="0" w:lastRowLastColumn="0"/>
              <w:rPr>
                <w:lang w:eastAsia="en-AU"/>
              </w:rPr>
            </w:pPr>
            <w:r w:rsidRPr="00D90D7E">
              <w:rPr>
                <w:lang w:eastAsia="en-AU"/>
              </w:rPr>
              <w:lastRenderedPageBreak/>
              <w:t>Place, space, environment, interconnection, scale, sustainability, change.</w:t>
            </w:r>
          </w:p>
          <w:p w14:paraId="4B66D36B" w14:textId="4A5703FF" w:rsidR="00290DC7" w:rsidRPr="00BD1DFC" w:rsidRDefault="00045B53" w:rsidP="00D90D7E">
            <w:pPr>
              <w:pStyle w:val="ListBullet"/>
              <w:cnfStyle w:val="000000010000" w:firstRow="0" w:lastRow="0" w:firstColumn="0" w:lastColumn="0" w:oddVBand="0" w:evenVBand="0" w:oddHBand="0" w:evenHBand="1" w:firstRowFirstColumn="0" w:firstRowLastColumn="0" w:lastRowFirstColumn="0" w:lastRowLastColumn="0"/>
              <w:rPr>
                <w:lang w:eastAsia="en-AU"/>
              </w:rPr>
            </w:pPr>
            <w:r w:rsidRPr="00BD1DFC">
              <w:rPr>
                <w:lang w:eastAsia="en-AU"/>
              </w:rPr>
              <w:t>Acquiring geographical information, processing geographical information, communicating geographical information</w:t>
            </w:r>
            <w:r w:rsidR="00D90D7E">
              <w:rPr>
                <w:lang w:eastAsia="en-AU"/>
              </w:rPr>
              <w:t>.</w:t>
            </w:r>
          </w:p>
        </w:tc>
        <w:tc>
          <w:tcPr>
            <w:tcW w:w="1108" w:type="pct"/>
          </w:tcPr>
          <w:p w14:paraId="42C98211" w14:textId="08369632" w:rsidR="00290DC7" w:rsidRPr="00BD1DFC" w:rsidRDefault="00290E9E" w:rsidP="00290DC7">
            <w:pPr>
              <w:cnfStyle w:val="000000010000" w:firstRow="0" w:lastRow="0" w:firstColumn="0" w:lastColumn="0" w:oddVBand="0" w:evenVBand="0" w:oddHBand="0" w:evenHBand="1" w:firstRowFirstColumn="0" w:firstRowLastColumn="0" w:lastRowFirstColumn="0" w:lastRowLastColumn="0"/>
            </w:pPr>
            <w:r w:rsidRPr="00BD1DFC">
              <w:t>Fieldwork report (multimodal)</w:t>
            </w:r>
          </w:p>
        </w:tc>
      </w:tr>
    </w:tbl>
    <w:bookmarkStart w:id="3" w:name="_Toc112409827"/>
    <w:bookmarkStart w:id="4" w:name="_Toc147483515"/>
    <w:p w14:paraId="227DFBD2" w14:textId="4A7B087A" w:rsidR="00E915B8" w:rsidRDefault="009C52CC" w:rsidP="007508FC">
      <w:pPr>
        <w:pStyle w:val="Imageattributioncaption"/>
      </w:pPr>
      <w:r>
        <w:fldChar w:fldCharType="begin"/>
      </w:r>
      <w:r>
        <w:instrText>HYPERLINK "https://curriculum.nsw.edu.au/learning-areas/hsie/geography-7-10-2024/overview"</w:instrText>
      </w:r>
      <w:r>
        <w:fldChar w:fldCharType="separate"/>
      </w:r>
      <w:r w:rsidR="0055212D" w:rsidRPr="009C52CC">
        <w:rPr>
          <w:rStyle w:val="Hyperlink"/>
        </w:rPr>
        <w:t>Geography</w:t>
      </w:r>
      <w:r w:rsidR="00E258F6" w:rsidRPr="009C52CC">
        <w:rPr>
          <w:rStyle w:val="Hyperlink"/>
        </w:rPr>
        <w:t xml:space="preserve"> </w:t>
      </w:r>
      <w:r w:rsidR="00E868AE" w:rsidRPr="009C52CC">
        <w:rPr>
          <w:rStyle w:val="Hyperlink"/>
        </w:rPr>
        <w:t>7-10</w:t>
      </w:r>
      <w:r w:rsidR="00E258F6" w:rsidRPr="009C52CC">
        <w:rPr>
          <w:rStyle w:val="Hyperlink"/>
        </w:rPr>
        <w:t xml:space="preserve"> Syllabus</w:t>
      </w:r>
      <w:r>
        <w:fldChar w:fldCharType="end"/>
      </w:r>
      <w:r w:rsidR="00E258F6" w:rsidRPr="00E258F6">
        <w:t xml:space="preserve"> © NSW Education Standards Authority (NESA) for and on behalf of the Crown in right of the State of New South Wales, </w:t>
      </w:r>
      <w:r w:rsidR="00E868AE">
        <w:t>2024</w:t>
      </w:r>
      <w:r w:rsidR="00E258F6" w:rsidRPr="00E258F6">
        <w:t>.</w:t>
      </w:r>
      <w:bookmarkStart w:id="5" w:name="_Toc1022999069"/>
      <w:bookmarkStart w:id="6" w:name="_Toc112409828"/>
      <w:bookmarkStart w:id="7" w:name="_Toc147483516"/>
      <w:bookmarkEnd w:id="3"/>
      <w:bookmarkEnd w:id="4"/>
    </w:p>
    <w:p w14:paraId="016625E3" w14:textId="4FD150C7" w:rsidR="005F4657" w:rsidRDefault="005F4657">
      <w:pPr>
        <w:suppressAutoHyphens w:val="0"/>
        <w:spacing w:before="0" w:after="160" w:line="259" w:lineRule="auto"/>
      </w:pPr>
      <w:r>
        <w:br w:type="page"/>
      </w:r>
    </w:p>
    <w:p w14:paraId="709E3188" w14:textId="77777777" w:rsidR="005F4657" w:rsidRPr="00AD1236" w:rsidRDefault="005F4657" w:rsidP="005F4657">
      <w:pPr>
        <w:pStyle w:val="Heading1"/>
      </w:pPr>
      <w:bookmarkStart w:id="8" w:name="_Toc149036890"/>
      <w:bookmarkStart w:id="9" w:name="_Toc180487995"/>
      <w:bookmarkStart w:id="10" w:name="_Toc180489733"/>
      <w:bookmarkStart w:id="11" w:name="_Toc180492930"/>
      <w:r w:rsidRPr="0022354B">
        <w:lastRenderedPageBreak/>
        <w:t>References</w:t>
      </w:r>
      <w:bookmarkEnd w:id="8"/>
      <w:bookmarkEnd w:id="9"/>
      <w:bookmarkEnd w:id="10"/>
      <w:bookmarkEnd w:id="11"/>
    </w:p>
    <w:p w14:paraId="7FDF1F65" w14:textId="77777777" w:rsidR="005F4657" w:rsidRPr="00AE7FE3" w:rsidRDefault="005F4657" w:rsidP="005F4657">
      <w:pPr>
        <w:pStyle w:val="FeatureBox2"/>
      </w:pPr>
      <w:r w:rsidRPr="00AE7FE3">
        <w:t xml:space="preserve">This resource contains NSW </w:t>
      </w:r>
      <w:r w:rsidRPr="0022354B">
        <w:t>Curriculum</w:t>
      </w:r>
      <w:r w:rsidRPr="00AE7FE3">
        <w:t xml:space="preserve"> and syllabus content. The NSW Curriculum is developed by the NSW Education Standards Authority. This content is prepared by NESA for and on behalf of the Crown in right of the State of New South Wales. The material is protected by Crown copyright.</w:t>
      </w:r>
    </w:p>
    <w:p w14:paraId="2DC46299" w14:textId="77777777" w:rsidR="005F4657" w:rsidRPr="00AE7FE3" w:rsidRDefault="005F4657" w:rsidP="005F4657">
      <w:pPr>
        <w:pStyle w:val="FeatureBox2"/>
      </w:pPr>
      <w:r w:rsidRPr="00AE7FE3">
        <w:t>Please refer to the NESA Copyright Disclaimer for more information</w:t>
      </w:r>
      <w:r>
        <w:t xml:space="preserve"> </w:t>
      </w:r>
      <w:hyperlink r:id="rId11" w:tgtFrame="_blank" w:tooltip="https://educationstandards.nsw.edu.au/wps/portal/nesa/mini-footer/copyright" w:history="1">
        <w:r w:rsidRPr="00AE7FE3">
          <w:rPr>
            <w:rStyle w:val="Hyperlink"/>
          </w:rPr>
          <w:t>https://educationstandards.nsw.edu.au/wps/portal/nesa/mini-footer/copyright</w:t>
        </w:r>
      </w:hyperlink>
      <w:r w:rsidRPr="00A1020E">
        <w:t>.</w:t>
      </w:r>
    </w:p>
    <w:p w14:paraId="620759A0" w14:textId="77777777" w:rsidR="005F4657" w:rsidRDefault="005F4657" w:rsidP="005F4657">
      <w:pPr>
        <w:pStyle w:val="FeatureBox2"/>
      </w:pPr>
      <w:r w:rsidRPr="00AE7FE3">
        <w:t>NESA holds the only official and up-to-date versions of the NSW Curriculum and syllabus documents. Please visit the NSW Education Standards Authority (NESA) website</w:t>
      </w:r>
      <w:r>
        <w:t xml:space="preserve"> </w:t>
      </w:r>
      <w:hyperlink r:id="rId12" w:history="1">
        <w:r>
          <w:rPr>
            <w:rStyle w:val="Hyperlink"/>
          </w:rPr>
          <w:t>https://educationstandards.nsw.edu.au</w:t>
        </w:r>
      </w:hyperlink>
      <w:r w:rsidRPr="00A1020E">
        <w:t xml:space="preserve"> </w:t>
      </w:r>
      <w:r w:rsidRPr="00AE7FE3">
        <w:t xml:space="preserve">and the NSW Curriculum website </w:t>
      </w:r>
      <w:hyperlink r:id="rId13" w:history="1">
        <w:r>
          <w:rPr>
            <w:rStyle w:val="Hyperlink"/>
          </w:rPr>
          <w:t>https://curriculum.nsw.edu.au</w:t>
        </w:r>
      </w:hyperlink>
      <w:r w:rsidRPr="00AE7FE3">
        <w:t>.</w:t>
      </w:r>
    </w:p>
    <w:p w14:paraId="2C14C354" w14:textId="4F064B5B" w:rsidR="005F4657" w:rsidRPr="005F4657" w:rsidRDefault="00000000" w:rsidP="000219D5">
      <w:hyperlink r:id="rId14" w:history="1">
        <w:r w:rsidR="005F4657" w:rsidRPr="000219D5">
          <w:rPr>
            <w:rStyle w:val="Hyperlink"/>
          </w:rPr>
          <w:t>Geography 7–10 Syllabus</w:t>
        </w:r>
      </w:hyperlink>
      <w:r w:rsidR="005F4657" w:rsidRPr="00E258F6">
        <w:t xml:space="preserve"> © NSW Education Standards Authority (NESA) for and on behalf of the Crown in right of the State of New South Wales, </w:t>
      </w:r>
      <w:r w:rsidR="005F4657">
        <w:t>2024.</w:t>
      </w:r>
    </w:p>
    <w:bookmarkEnd w:id="5"/>
    <w:bookmarkEnd w:id="6"/>
    <w:bookmarkEnd w:id="7"/>
    <w:p w14:paraId="0B838357" w14:textId="77777777" w:rsidR="00684CDB" w:rsidRDefault="00684CDB" w:rsidP="00ED4BFA">
      <w:pPr>
        <w:sectPr w:rsidR="00684CDB" w:rsidSect="003769C0">
          <w:headerReference w:type="default" r:id="rId15"/>
          <w:footerReference w:type="even" r:id="rId16"/>
          <w:footerReference w:type="default" r:id="rId17"/>
          <w:headerReference w:type="first" r:id="rId18"/>
          <w:footerReference w:type="first" r:id="rId19"/>
          <w:pgSz w:w="16838" w:h="11906" w:orient="landscape"/>
          <w:pgMar w:top="1134" w:right="1134" w:bottom="1134" w:left="1134" w:header="709" w:footer="709" w:gutter="0"/>
          <w:pgNumType w:start="0"/>
          <w:cols w:space="708"/>
          <w:titlePg/>
          <w:docGrid w:linePitch="360"/>
        </w:sectPr>
      </w:pPr>
    </w:p>
    <w:p w14:paraId="4D36275B" w14:textId="77777777" w:rsidR="00C4178C" w:rsidRPr="00E80FFD" w:rsidRDefault="00C4178C" w:rsidP="00C4178C">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3190B815" w14:textId="77777777" w:rsidR="00C4178C" w:rsidRPr="00E80FFD" w:rsidRDefault="00C4178C" w:rsidP="00C4178C">
      <w:r>
        <w:t xml:space="preserve">The copyright material </w:t>
      </w:r>
      <w:r w:rsidRPr="00E80FFD">
        <w:t>published</w:t>
      </w:r>
      <w:r>
        <w:t xml:space="preserve"> in this resource is subject to the </w:t>
      </w:r>
      <w:r w:rsidRPr="00DE2DD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17F2D84B" w14:textId="77777777" w:rsidR="00C4178C" w:rsidRDefault="00C4178C" w:rsidP="00C4178C">
      <w:r w:rsidRPr="00E80FFD">
        <w:t>Copyright material available in this resource</w:t>
      </w:r>
      <w:r>
        <w:t xml:space="preserve"> and owned by the NSW Department of Education is licensed under a </w:t>
      </w:r>
      <w:hyperlink r:id="rId20" w:history="1">
        <w:r w:rsidRPr="003B3E41">
          <w:rPr>
            <w:rStyle w:val="Hyperlink"/>
          </w:rPr>
          <w:t>Creative Commons Attribution 4.0 International (CC BY 4.0) license</w:t>
        </w:r>
      </w:hyperlink>
      <w:r>
        <w:t>.</w:t>
      </w:r>
    </w:p>
    <w:p w14:paraId="5A6086D7" w14:textId="77777777" w:rsidR="00C4178C" w:rsidRDefault="00C4178C" w:rsidP="00C4178C">
      <w:pPr>
        <w:spacing w:line="276" w:lineRule="auto"/>
      </w:pPr>
      <w:r>
        <w:rPr>
          <w:noProof/>
        </w:rPr>
        <w:drawing>
          <wp:inline distT="0" distB="0" distL="0" distR="0" wp14:anchorId="183F25DE" wp14:editId="499C71F7">
            <wp:extent cx="1228725" cy="428625"/>
            <wp:effectExtent l="0" t="0" r="9525" b="9525"/>
            <wp:docPr id="32" name="Picture 32" descr="Creative Commons Attribution license log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421DEE4" w14:textId="77777777" w:rsidR="00C4178C" w:rsidRPr="00E80FFD" w:rsidRDefault="00C4178C" w:rsidP="00C4178C">
      <w:r w:rsidRPr="002D3434">
        <w:t xml:space="preserve">This license allows you to share and </w:t>
      </w:r>
      <w:r w:rsidRPr="00E80FFD">
        <w:t>adapt the material for any purpose, even commercially.</w:t>
      </w:r>
    </w:p>
    <w:p w14:paraId="6270A32C" w14:textId="77777777" w:rsidR="00C4178C" w:rsidRPr="00E80FFD" w:rsidRDefault="00C4178C" w:rsidP="00C4178C">
      <w:r w:rsidRPr="00E80FFD">
        <w:t>Attribution should be given to © State of New South Wales (Department of Education), 202</w:t>
      </w:r>
      <w:r>
        <w:t>4</w:t>
      </w:r>
      <w:r w:rsidRPr="00E80FFD">
        <w:t>.</w:t>
      </w:r>
    </w:p>
    <w:p w14:paraId="1630C0BA" w14:textId="77777777" w:rsidR="00C4178C" w:rsidRPr="002D3434" w:rsidRDefault="00C4178C" w:rsidP="00C4178C">
      <w:r w:rsidRPr="00E80FFD">
        <w:t>Material in this resource not available</w:t>
      </w:r>
      <w:r w:rsidRPr="002D3434">
        <w:t xml:space="preserve"> under a Creative Commons license:</w:t>
      </w:r>
    </w:p>
    <w:p w14:paraId="675E6F11" w14:textId="77777777" w:rsidR="00C4178C" w:rsidRPr="002D3434" w:rsidRDefault="00C4178C" w:rsidP="00C4178C">
      <w:pPr>
        <w:pStyle w:val="ListBullet"/>
        <w:numPr>
          <w:ilvl w:val="0"/>
          <w:numId w:val="1"/>
        </w:numPr>
        <w:spacing w:line="276" w:lineRule="auto"/>
        <w:contextualSpacing/>
      </w:pPr>
      <w:r w:rsidRPr="002D3434">
        <w:t>the NSW Department of Education logo, other logos and trademark-protected material</w:t>
      </w:r>
    </w:p>
    <w:p w14:paraId="2CD7D4AA" w14:textId="77777777" w:rsidR="00C4178C" w:rsidRPr="002D3434" w:rsidRDefault="00C4178C" w:rsidP="00C4178C">
      <w:pPr>
        <w:pStyle w:val="ListBullet"/>
        <w:numPr>
          <w:ilvl w:val="0"/>
          <w:numId w:val="1"/>
        </w:numPr>
        <w:spacing w:line="276" w:lineRule="auto"/>
        <w:contextualSpacing/>
      </w:pPr>
      <w:r w:rsidRPr="002D3434">
        <w:t>material owned by a third party that has been reproduced with permission. You will need to obtain permission from the third party to reuse its material.</w:t>
      </w:r>
    </w:p>
    <w:p w14:paraId="6F065067" w14:textId="77777777" w:rsidR="00C4178C" w:rsidRPr="003B3E41" w:rsidRDefault="00C4178C" w:rsidP="00C4178C">
      <w:pPr>
        <w:pStyle w:val="FeatureBox2"/>
        <w:spacing w:line="276" w:lineRule="auto"/>
        <w:rPr>
          <w:rStyle w:val="Strong"/>
        </w:rPr>
      </w:pPr>
      <w:r w:rsidRPr="003B3E41">
        <w:rPr>
          <w:rStyle w:val="Strong"/>
        </w:rPr>
        <w:t>Links to third-party material and websites</w:t>
      </w:r>
    </w:p>
    <w:p w14:paraId="604766AB" w14:textId="77777777" w:rsidR="00C4178C" w:rsidRDefault="00C4178C" w:rsidP="00C4178C">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5B56518" w14:textId="0E44B554" w:rsidR="00684CDB" w:rsidRPr="00C57987" w:rsidRDefault="00C4178C" w:rsidP="00C4178C">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EF7238">
        <w:rPr>
          <w:rStyle w:val="Emphasis"/>
        </w:rPr>
        <w:t>Copyright Act 1968</w:t>
      </w:r>
      <w:r>
        <w:t xml:space="preserve"> (Cth). The department accepts no responsibility for content on third-party websites.</w:t>
      </w:r>
    </w:p>
    <w:sectPr w:rsidR="00684CDB" w:rsidRPr="00C57987" w:rsidSect="00C4178C">
      <w:headerReference w:type="default" r:id="rId22"/>
      <w:footerReference w:type="default" r:id="rId23"/>
      <w:headerReference w:type="first" r:id="rId24"/>
      <w:footerReference w:type="first" r:id="rId25"/>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A63CD" w14:textId="77777777" w:rsidR="00A651B8" w:rsidRDefault="00A651B8" w:rsidP="00E51733">
      <w:r>
        <w:separator/>
      </w:r>
    </w:p>
  </w:endnote>
  <w:endnote w:type="continuationSeparator" w:id="0">
    <w:p w14:paraId="51BCB209" w14:textId="77777777" w:rsidR="00A651B8" w:rsidRDefault="00A651B8" w:rsidP="00E51733">
      <w:r>
        <w:continuationSeparator/>
      </w:r>
    </w:p>
  </w:endnote>
  <w:endnote w:type="continuationNotice" w:id="1">
    <w:p w14:paraId="56B63D53" w14:textId="77777777" w:rsidR="00A651B8" w:rsidRDefault="00A651B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263DA" w14:textId="3F52879C" w:rsidR="00F66145" w:rsidRPr="00E56264" w:rsidRDefault="00677835" w:rsidP="00B53FCE">
    <w:pPr>
      <w:pStyle w:val="Footer"/>
    </w:pPr>
    <w:r w:rsidRPr="00E56264">
      <w:t xml:space="preserve">© NSW Department of Education, </w:t>
    </w:r>
    <w:r w:rsidRPr="00E56264">
      <w:rPr>
        <w:color w:val="2B579A"/>
        <w:shd w:val="clear" w:color="auto" w:fill="E6E6E6"/>
      </w:rPr>
      <w:fldChar w:fldCharType="begin"/>
    </w:r>
    <w:r w:rsidRPr="00E56264">
      <w:instrText xml:space="preserve"> DATE  \@ "MMM-yy"  \* MERGEFORMAT </w:instrText>
    </w:r>
    <w:r w:rsidRPr="00E56264">
      <w:rPr>
        <w:color w:val="2B579A"/>
        <w:shd w:val="clear" w:color="auto" w:fill="E6E6E6"/>
      </w:rPr>
      <w:fldChar w:fldCharType="separate"/>
    </w:r>
    <w:r w:rsidR="00A934C6">
      <w:rPr>
        <w:noProof/>
      </w:rPr>
      <w:t>Oct-24</w:t>
    </w:r>
    <w:r w:rsidRPr="00E56264">
      <w:rPr>
        <w:color w:val="2B579A"/>
        <w:shd w:val="clear" w:color="auto" w:fill="E6E6E6"/>
      </w:rPr>
      <w:fldChar w:fldCharType="end"/>
    </w:r>
    <w:r w:rsidRPr="00E56264">
      <w:ptab w:relativeTo="margin" w:alignment="right" w:leader="none"/>
    </w:r>
    <w:r w:rsidRPr="00E56264">
      <w:rPr>
        <w:color w:val="2B579A"/>
        <w:shd w:val="clear" w:color="auto" w:fill="E6E6E6"/>
      </w:rPr>
      <w:fldChar w:fldCharType="begin"/>
    </w:r>
    <w:r w:rsidRPr="00E56264">
      <w:instrText xml:space="preserve"> PAGE  \* Arabic  \* MERGEFORMAT </w:instrText>
    </w:r>
    <w:r w:rsidRPr="00E56264">
      <w:rPr>
        <w:color w:val="2B579A"/>
        <w:shd w:val="clear" w:color="auto" w:fill="E6E6E6"/>
      </w:rPr>
      <w:fldChar w:fldCharType="separate"/>
    </w:r>
    <w:r w:rsidRPr="00E56264">
      <w:t>2</w:t>
    </w:r>
    <w:r w:rsidRPr="00E56264">
      <w:rPr>
        <w:color w:val="2B579A"/>
        <w:shd w:val="clear" w:color="auto" w:fill="E6E6E6"/>
      </w:rPr>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5C9B4" w14:textId="2774BA91" w:rsidR="00420CC7" w:rsidRPr="00123A38" w:rsidRDefault="00420CC7" w:rsidP="00420CC7">
    <w:pPr>
      <w:pStyle w:val="Footer"/>
    </w:pPr>
    <w:r>
      <w:t xml:space="preserve">© NSW Department of Education, </w:t>
    </w:r>
    <w:r>
      <w:fldChar w:fldCharType="begin"/>
    </w:r>
    <w:r>
      <w:instrText xml:space="preserve"> DATE  \@ "MMM-yy"  \* MERGEFORMAT </w:instrText>
    </w:r>
    <w:r>
      <w:fldChar w:fldCharType="separate"/>
    </w:r>
    <w:r w:rsidR="00A934C6">
      <w:rPr>
        <w:noProof/>
      </w:rPr>
      <w:t>Oct-24</w:t>
    </w:r>
    <w:r>
      <w:fldChar w:fldCharType="end"/>
    </w:r>
    <w:r>
      <w:ptab w:relativeTo="margin" w:alignment="right" w:leader="none"/>
    </w:r>
    <w:r>
      <w:rPr>
        <w:b/>
        <w:noProof/>
        <w:sz w:val="28"/>
        <w:szCs w:val="28"/>
      </w:rPr>
      <w:drawing>
        <wp:inline distT="0" distB="0" distL="0" distR="0" wp14:anchorId="6FE7CA71" wp14:editId="2A4E38E7">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E91C6" w14:textId="77777777" w:rsidR="00420CC7" w:rsidRPr="002F375A" w:rsidRDefault="00420CC7" w:rsidP="00420CC7">
    <w:pPr>
      <w:pStyle w:val="Logo"/>
      <w:ind w:right="-31"/>
      <w:jc w:val="right"/>
    </w:pPr>
    <w:r w:rsidRPr="008426B6">
      <w:rPr>
        <w:noProof/>
      </w:rPr>
      <w:drawing>
        <wp:inline distT="0" distB="0" distL="0" distR="0" wp14:anchorId="14FB2C67" wp14:editId="02E32C3C">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94127" w14:textId="77777777" w:rsidR="00A87896" w:rsidRDefault="00A8789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8025C" w14:textId="77777777" w:rsidR="00A87896" w:rsidRPr="00E80FFD" w:rsidRDefault="00A87896"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7C577" w14:textId="77777777" w:rsidR="00A651B8" w:rsidRDefault="00A651B8" w:rsidP="00E51733">
      <w:r>
        <w:separator/>
      </w:r>
    </w:p>
  </w:footnote>
  <w:footnote w:type="continuationSeparator" w:id="0">
    <w:p w14:paraId="1853B39A" w14:textId="77777777" w:rsidR="00A651B8" w:rsidRDefault="00A651B8" w:rsidP="00E51733">
      <w:r>
        <w:continuationSeparator/>
      </w:r>
    </w:p>
  </w:footnote>
  <w:footnote w:type="continuationNotice" w:id="1">
    <w:p w14:paraId="3CF443D3" w14:textId="77777777" w:rsidR="00A651B8" w:rsidRDefault="00A651B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7EEFC" w14:textId="3BCC6845" w:rsidR="00420CC7" w:rsidRDefault="009C03DD" w:rsidP="00420CC7">
    <w:pPr>
      <w:pStyle w:val="Documentname"/>
    </w:pPr>
    <w:r w:rsidRPr="009C03DD">
      <w:t>Geography Stage 4 (Year 7) – sample scope and sequence</w:t>
    </w:r>
    <w:r>
      <w:t xml:space="preserve"> </w:t>
    </w:r>
    <w:r w:rsidR="00420CC7" w:rsidRPr="00D2403C">
      <w:t xml:space="preserve">| </w:t>
    </w:r>
    <w:r w:rsidR="00420CC7">
      <w:fldChar w:fldCharType="begin"/>
    </w:r>
    <w:r w:rsidR="00420CC7">
      <w:instrText xml:space="preserve"> PAGE   \* MERGEFORMAT </w:instrText>
    </w:r>
    <w:r w:rsidR="00420CC7">
      <w:fldChar w:fldCharType="separate"/>
    </w:r>
    <w:r w:rsidR="00420CC7">
      <w:t>1</w:t>
    </w:r>
    <w:r w:rsidR="00420CC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F67B6" w14:textId="77777777" w:rsidR="00420CC7" w:rsidRPr="00FA6449" w:rsidRDefault="00000000" w:rsidP="00420CC7">
    <w:pPr>
      <w:pStyle w:val="Header"/>
      <w:spacing w:after="0"/>
    </w:pPr>
    <w:r>
      <w:pict w14:anchorId="71E493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7"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420CC7" w:rsidRPr="009D43DD">
      <w:t>NSW Department of Education</w:t>
    </w:r>
    <w:r w:rsidR="00420CC7"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CF30A" w14:textId="77777777" w:rsidR="00A87896" w:rsidRDefault="00A878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55E55" w14:textId="77777777" w:rsidR="00A87896" w:rsidRPr="00FA6449" w:rsidRDefault="00A87896"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6862E60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37754A"/>
    <w:multiLevelType w:val="multilevel"/>
    <w:tmpl w:val="B4EE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1595F"/>
    <w:multiLevelType w:val="multilevel"/>
    <w:tmpl w:val="C46E31E0"/>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2FAA00A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78CC999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BCABB3E"/>
    <w:multiLevelType w:val="hybridMultilevel"/>
    <w:tmpl w:val="76AACFDC"/>
    <w:lvl w:ilvl="0" w:tplc="9FEA6934">
      <w:start w:val="1"/>
      <w:numFmt w:val="bullet"/>
      <w:lvlText w:val=""/>
      <w:lvlJc w:val="left"/>
      <w:pPr>
        <w:ind w:left="720" w:hanging="360"/>
      </w:pPr>
      <w:rPr>
        <w:rFonts w:ascii="Symbol" w:hAnsi="Symbol" w:hint="default"/>
      </w:rPr>
    </w:lvl>
    <w:lvl w:ilvl="1" w:tplc="79540870">
      <w:start w:val="1"/>
      <w:numFmt w:val="bullet"/>
      <w:lvlText w:val="o"/>
      <w:lvlJc w:val="left"/>
      <w:pPr>
        <w:ind w:left="1440" w:hanging="360"/>
      </w:pPr>
      <w:rPr>
        <w:rFonts w:ascii="Courier New" w:hAnsi="Courier New" w:hint="default"/>
      </w:rPr>
    </w:lvl>
    <w:lvl w:ilvl="2" w:tplc="0984645A">
      <w:start w:val="1"/>
      <w:numFmt w:val="bullet"/>
      <w:lvlText w:val=""/>
      <w:lvlJc w:val="left"/>
      <w:pPr>
        <w:ind w:left="2160" w:hanging="360"/>
      </w:pPr>
      <w:rPr>
        <w:rFonts w:ascii="Wingdings" w:hAnsi="Wingdings" w:hint="default"/>
      </w:rPr>
    </w:lvl>
    <w:lvl w:ilvl="3" w:tplc="620E2BC4">
      <w:start w:val="1"/>
      <w:numFmt w:val="bullet"/>
      <w:lvlText w:val=""/>
      <w:lvlJc w:val="left"/>
      <w:pPr>
        <w:ind w:left="2880" w:hanging="360"/>
      </w:pPr>
      <w:rPr>
        <w:rFonts w:ascii="Symbol" w:hAnsi="Symbol" w:hint="default"/>
      </w:rPr>
    </w:lvl>
    <w:lvl w:ilvl="4" w:tplc="787CCE50">
      <w:start w:val="1"/>
      <w:numFmt w:val="bullet"/>
      <w:lvlText w:val="o"/>
      <w:lvlJc w:val="left"/>
      <w:pPr>
        <w:ind w:left="3600" w:hanging="360"/>
      </w:pPr>
      <w:rPr>
        <w:rFonts w:ascii="Courier New" w:hAnsi="Courier New" w:hint="default"/>
      </w:rPr>
    </w:lvl>
    <w:lvl w:ilvl="5" w:tplc="6E1EED48">
      <w:start w:val="1"/>
      <w:numFmt w:val="bullet"/>
      <w:lvlText w:val=""/>
      <w:lvlJc w:val="left"/>
      <w:pPr>
        <w:ind w:left="4320" w:hanging="360"/>
      </w:pPr>
      <w:rPr>
        <w:rFonts w:ascii="Wingdings" w:hAnsi="Wingdings" w:hint="default"/>
      </w:rPr>
    </w:lvl>
    <w:lvl w:ilvl="6" w:tplc="875E80CC">
      <w:start w:val="1"/>
      <w:numFmt w:val="bullet"/>
      <w:lvlText w:val=""/>
      <w:lvlJc w:val="left"/>
      <w:pPr>
        <w:ind w:left="5040" w:hanging="360"/>
      </w:pPr>
      <w:rPr>
        <w:rFonts w:ascii="Symbol" w:hAnsi="Symbol" w:hint="default"/>
      </w:rPr>
    </w:lvl>
    <w:lvl w:ilvl="7" w:tplc="8B5A6C0C">
      <w:start w:val="1"/>
      <w:numFmt w:val="bullet"/>
      <w:lvlText w:val="o"/>
      <w:lvlJc w:val="left"/>
      <w:pPr>
        <w:ind w:left="5760" w:hanging="360"/>
      </w:pPr>
      <w:rPr>
        <w:rFonts w:ascii="Courier New" w:hAnsi="Courier New" w:hint="default"/>
      </w:rPr>
    </w:lvl>
    <w:lvl w:ilvl="8" w:tplc="9C56FD56">
      <w:start w:val="1"/>
      <w:numFmt w:val="bullet"/>
      <w:lvlText w:val=""/>
      <w:lvlJc w:val="left"/>
      <w:pPr>
        <w:ind w:left="6480" w:hanging="360"/>
      </w:pPr>
      <w:rPr>
        <w:rFonts w:ascii="Wingdings" w:hAnsi="Wingdings" w:hint="default"/>
      </w:rPr>
    </w:lvl>
  </w:abstractNum>
  <w:num w:numId="1" w16cid:durableId="1493253665">
    <w:abstractNumId w:val="3"/>
  </w:num>
  <w:num w:numId="2" w16cid:durableId="85199002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445587059">
    <w:abstractNumId w:val="0"/>
  </w:num>
  <w:num w:numId="4" w16cid:durableId="1636980700">
    <w:abstractNumId w:val="3"/>
  </w:num>
  <w:num w:numId="5" w16cid:durableId="418914110">
    <w:abstractNumId w:val="6"/>
  </w:num>
  <w:num w:numId="6" w16cid:durableId="1305741312">
    <w:abstractNumId w:val="4"/>
  </w:num>
  <w:num w:numId="7" w16cid:durableId="1466007447">
    <w:abstractNumId w:val="3"/>
  </w:num>
  <w:num w:numId="8" w16cid:durableId="1330014102">
    <w:abstractNumId w:val="7"/>
  </w:num>
  <w:num w:numId="9" w16cid:durableId="393547715">
    <w:abstractNumId w:val="1"/>
  </w:num>
  <w:num w:numId="10" w16cid:durableId="1055158464">
    <w:abstractNumId w:val="1"/>
  </w:num>
  <w:num w:numId="11" w16cid:durableId="20981658">
    <w:abstractNumId w:val="2"/>
  </w:num>
  <w:num w:numId="12" w16cid:durableId="1271278043">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3" w16cid:durableId="2059354129">
    <w:abstractNumId w:val="0"/>
  </w:num>
  <w:num w:numId="14" w16cid:durableId="281569537">
    <w:abstractNumId w:val="3"/>
  </w:num>
  <w:num w:numId="15" w16cid:durableId="366372582">
    <w:abstractNumId w:val="6"/>
  </w:num>
  <w:num w:numId="16" w16cid:durableId="1608925803">
    <w:abstractNumId w:val="6"/>
  </w:num>
  <w:num w:numId="17" w16cid:durableId="188340067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74"/>
    <w:rsid w:val="00000DE7"/>
    <w:rsid w:val="0000514F"/>
    <w:rsid w:val="00013D7A"/>
    <w:rsid w:val="00013FF2"/>
    <w:rsid w:val="000219D5"/>
    <w:rsid w:val="000252CB"/>
    <w:rsid w:val="000362B0"/>
    <w:rsid w:val="00045B53"/>
    <w:rsid w:val="00045F0D"/>
    <w:rsid w:val="0004750C"/>
    <w:rsid w:val="00047862"/>
    <w:rsid w:val="00056914"/>
    <w:rsid w:val="00061D5B"/>
    <w:rsid w:val="00065A05"/>
    <w:rsid w:val="0006636E"/>
    <w:rsid w:val="00074463"/>
    <w:rsid w:val="00074F0F"/>
    <w:rsid w:val="00081AED"/>
    <w:rsid w:val="0009022D"/>
    <w:rsid w:val="00091B10"/>
    <w:rsid w:val="00094873"/>
    <w:rsid w:val="000B796B"/>
    <w:rsid w:val="000C1B93"/>
    <w:rsid w:val="000C24ED"/>
    <w:rsid w:val="000C6591"/>
    <w:rsid w:val="000D3288"/>
    <w:rsid w:val="000D3BBE"/>
    <w:rsid w:val="000D7466"/>
    <w:rsid w:val="000E3162"/>
    <w:rsid w:val="000E5590"/>
    <w:rsid w:val="000E7F32"/>
    <w:rsid w:val="000F3BD4"/>
    <w:rsid w:val="00104CD7"/>
    <w:rsid w:val="00112528"/>
    <w:rsid w:val="00133EC7"/>
    <w:rsid w:val="00140D9B"/>
    <w:rsid w:val="0014582B"/>
    <w:rsid w:val="0014782B"/>
    <w:rsid w:val="00151EB5"/>
    <w:rsid w:val="001676B9"/>
    <w:rsid w:val="00173355"/>
    <w:rsid w:val="00173515"/>
    <w:rsid w:val="00176AC1"/>
    <w:rsid w:val="00182E5E"/>
    <w:rsid w:val="00190C6F"/>
    <w:rsid w:val="00190D3C"/>
    <w:rsid w:val="00191CC1"/>
    <w:rsid w:val="00195A59"/>
    <w:rsid w:val="00197F8E"/>
    <w:rsid w:val="001A2D64"/>
    <w:rsid w:val="001A3009"/>
    <w:rsid w:val="001A59E8"/>
    <w:rsid w:val="001B1224"/>
    <w:rsid w:val="001B3271"/>
    <w:rsid w:val="001C7E97"/>
    <w:rsid w:val="001D5230"/>
    <w:rsid w:val="001F3690"/>
    <w:rsid w:val="001F4D54"/>
    <w:rsid w:val="001F5C52"/>
    <w:rsid w:val="00202E19"/>
    <w:rsid w:val="002105AD"/>
    <w:rsid w:val="002113DB"/>
    <w:rsid w:val="00231A02"/>
    <w:rsid w:val="002334C4"/>
    <w:rsid w:val="00241AA5"/>
    <w:rsid w:val="00247C1F"/>
    <w:rsid w:val="0025103A"/>
    <w:rsid w:val="0025592F"/>
    <w:rsid w:val="0026548C"/>
    <w:rsid w:val="00266207"/>
    <w:rsid w:val="002709E3"/>
    <w:rsid w:val="0027370C"/>
    <w:rsid w:val="00283E82"/>
    <w:rsid w:val="00290DC7"/>
    <w:rsid w:val="00290E9E"/>
    <w:rsid w:val="00292D2D"/>
    <w:rsid w:val="002A28B4"/>
    <w:rsid w:val="002A2B8C"/>
    <w:rsid w:val="002A35CF"/>
    <w:rsid w:val="002A475D"/>
    <w:rsid w:val="002A6D21"/>
    <w:rsid w:val="002C1558"/>
    <w:rsid w:val="002D3ACA"/>
    <w:rsid w:val="002E5594"/>
    <w:rsid w:val="002E5F5F"/>
    <w:rsid w:val="002F7CFE"/>
    <w:rsid w:val="00303085"/>
    <w:rsid w:val="0030477F"/>
    <w:rsid w:val="003057F1"/>
    <w:rsid w:val="00306594"/>
    <w:rsid w:val="00306C23"/>
    <w:rsid w:val="0032637E"/>
    <w:rsid w:val="0034048F"/>
    <w:rsid w:val="00340DD9"/>
    <w:rsid w:val="00342A50"/>
    <w:rsid w:val="0035008A"/>
    <w:rsid w:val="00351C0E"/>
    <w:rsid w:val="003603B7"/>
    <w:rsid w:val="00360E17"/>
    <w:rsid w:val="0036209C"/>
    <w:rsid w:val="00367F27"/>
    <w:rsid w:val="00370EB7"/>
    <w:rsid w:val="00375EE0"/>
    <w:rsid w:val="003769C0"/>
    <w:rsid w:val="00382A86"/>
    <w:rsid w:val="0038378F"/>
    <w:rsid w:val="00385DFB"/>
    <w:rsid w:val="0039316D"/>
    <w:rsid w:val="003A5190"/>
    <w:rsid w:val="003B1B77"/>
    <w:rsid w:val="003B1EF6"/>
    <w:rsid w:val="003B240E"/>
    <w:rsid w:val="003B58F7"/>
    <w:rsid w:val="003B7CCA"/>
    <w:rsid w:val="003C0B31"/>
    <w:rsid w:val="003C77C3"/>
    <w:rsid w:val="003D13EF"/>
    <w:rsid w:val="003D731D"/>
    <w:rsid w:val="003E1D01"/>
    <w:rsid w:val="00401084"/>
    <w:rsid w:val="004036D8"/>
    <w:rsid w:val="00407EF0"/>
    <w:rsid w:val="00412F2B"/>
    <w:rsid w:val="004178B3"/>
    <w:rsid w:val="00420CC7"/>
    <w:rsid w:val="00421F25"/>
    <w:rsid w:val="00430F12"/>
    <w:rsid w:val="00450E47"/>
    <w:rsid w:val="004662AB"/>
    <w:rsid w:val="004668C5"/>
    <w:rsid w:val="004775EA"/>
    <w:rsid w:val="00480185"/>
    <w:rsid w:val="0048642E"/>
    <w:rsid w:val="004B2C06"/>
    <w:rsid w:val="004B484F"/>
    <w:rsid w:val="004C11A9"/>
    <w:rsid w:val="004D18D4"/>
    <w:rsid w:val="004E4BE5"/>
    <w:rsid w:val="004F48DD"/>
    <w:rsid w:val="004F6AF2"/>
    <w:rsid w:val="00504C2F"/>
    <w:rsid w:val="005067AC"/>
    <w:rsid w:val="00511863"/>
    <w:rsid w:val="00522E82"/>
    <w:rsid w:val="00525C00"/>
    <w:rsid w:val="00526795"/>
    <w:rsid w:val="00531671"/>
    <w:rsid w:val="0053609D"/>
    <w:rsid w:val="00541FBB"/>
    <w:rsid w:val="00542A2A"/>
    <w:rsid w:val="0055212D"/>
    <w:rsid w:val="00556082"/>
    <w:rsid w:val="005649D2"/>
    <w:rsid w:val="005737B1"/>
    <w:rsid w:val="0058102D"/>
    <w:rsid w:val="005826D3"/>
    <w:rsid w:val="00583731"/>
    <w:rsid w:val="005934B4"/>
    <w:rsid w:val="005A34D4"/>
    <w:rsid w:val="005A428F"/>
    <w:rsid w:val="005A67CA"/>
    <w:rsid w:val="005B184F"/>
    <w:rsid w:val="005B77E0"/>
    <w:rsid w:val="005C08F4"/>
    <w:rsid w:val="005C14A7"/>
    <w:rsid w:val="005C182D"/>
    <w:rsid w:val="005C3028"/>
    <w:rsid w:val="005D0140"/>
    <w:rsid w:val="005D49FE"/>
    <w:rsid w:val="005E067C"/>
    <w:rsid w:val="005E1F63"/>
    <w:rsid w:val="005E39EE"/>
    <w:rsid w:val="005E3B0F"/>
    <w:rsid w:val="005F4657"/>
    <w:rsid w:val="00600993"/>
    <w:rsid w:val="00603A3A"/>
    <w:rsid w:val="00623982"/>
    <w:rsid w:val="00626BBF"/>
    <w:rsid w:val="00634091"/>
    <w:rsid w:val="00637453"/>
    <w:rsid w:val="006415D7"/>
    <w:rsid w:val="0064273E"/>
    <w:rsid w:val="00643CC4"/>
    <w:rsid w:val="00670691"/>
    <w:rsid w:val="00677835"/>
    <w:rsid w:val="00677D9E"/>
    <w:rsid w:val="00680388"/>
    <w:rsid w:val="00680459"/>
    <w:rsid w:val="00684CDB"/>
    <w:rsid w:val="00686D82"/>
    <w:rsid w:val="00696410"/>
    <w:rsid w:val="006A3884"/>
    <w:rsid w:val="006A466F"/>
    <w:rsid w:val="006A47E4"/>
    <w:rsid w:val="006B2B13"/>
    <w:rsid w:val="006B3488"/>
    <w:rsid w:val="006C24CE"/>
    <w:rsid w:val="006D00B0"/>
    <w:rsid w:val="006D1CF3"/>
    <w:rsid w:val="006D220A"/>
    <w:rsid w:val="006D3DFC"/>
    <w:rsid w:val="006E54D3"/>
    <w:rsid w:val="006E69EE"/>
    <w:rsid w:val="007065AF"/>
    <w:rsid w:val="00713C10"/>
    <w:rsid w:val="00717237"/>
    <w:rsid w:val="007238B8"/>
    <w:rsid w:val="0073657F"/>
    <w:rsid w:val="00742D80"/>
    <w:rsid w:val="007508FC"/>
    <w:rsid w:val="0075382D"/>
    <w:rsid w:val="007541CD"/>
    <w:rsid w:val="00755F39"/>
    <w:rsid w:val="00760304"/>
    <w:rsid w:val="00761246"/>
    <w:rsid w:val="00762C8B"/>
    <w:rsid w:val="00764A60"/>
    <w:rsid w:val="00766D19"/>
    <w:rsid w:val="007748D4"/>
    <w:rsid w:val="00775B17"/>
    <w:rsid w:val="007A2518"/>
    <w:rsid w:val="007B020C"/>
    <w:rsid w:val="007B47F0"/>
    <w:rsid w:val="007B523A"/>
    <w:rsid w:val="007B7434"/>
    <w:rsid w:val="007C127C"/>
    <w:rsid w:val="007C1763"/>
    <w:rsid w:val="007C61E6"/>
    <w:rsid w:val="007C6D55"/>
    <w:rsid w:val="007D5255"/>
    <w:rsid w:val="007D7F17"/>
    <w:rsid w:val="007E4CE7"/>
    <w:rsid w:val="007E57D1"/>
    <w:rsid w:val="007F066A"/>
    <w:rsid w:val="007F2A46"/>
    <w:rsid w:val="007F6BE6"/>
    <w:rsid w:val="0080248A"/>
    <w:rsid w:val="00804F58"/>
    <w:rsid w:val="008073B1"/>
    <w:rsid w:val="0081142F"/>
    <w:rsid w:val="0084227A"/>
    <w:rsid w:val="008434E4"/>
    <w:rsid w:val="00844BF4"/>
    <w:rsid w:val="008559F3"/>
    <w:rsid w:val="00856CA3"/>
    <w:rsid w:val="00856E08"/>
    <w:rsid w:val="00860191"/>
    <w:rsid w:val="00865BC1"/>
    <w:rsid w:val="0087496A"/>
    <w:rsid w:val="00885A4E"/>
    <w:rsid w:val="00890EEE"/>
    <w:rsid w:val="0089316E"/>
    <w:rsid w:val="00894578"/>
    <w:rsid w:val="00896572"/>
    <w:rsid w:val="008A4CF6"/>
    <w:rsid w:val="008A5570"/>
    <w:rsid w:val="008A7D46"/>
    <w:rsid w:val="008B6F21"/>
    <w:rsid w:val="008C7BFC"/>
    <w:rsid w:val="008E295C"/>
    <w:rsid w:val="008E3DE9"/>
    <w:rsid w:val="008E4055"/>
    <w:rsid w:val="008E4CF3"/>
    <w:rsid w:val="00906582"/>
    <w:rsid w:val="009107ED"/>
    <w:rsid w:val="009138BF"/>
    <w:rsid w:val="00920590"/>
    <w:rsid w:val="009327ED"/>
    <w:rsid w:val="0093679E"/>
    <w:rsid w:val="00944629"/>
    <w:rsid w:val="00953037"/>
    <w:rsid w:val="00962DCD"/>
    <w:rsid w:val="00965C31"/>
    <w:rsid w:val="009739C8"/>
    <w:rsid w:val="00974A78"/>
    <w:rsid w:val="00982157"/>
    <w:rsid w:val="009A2577"/>
    <w:rsid w:val="009B1280"/>
    <w:rsid w:val="009B2FCF"/>
    <w:rsid w:val="009B4022"/>
    <w:rsid w:val="009C03DD"/>
    <w:rsid w:val="009C2DB5"/>
    <w:rsid w:val="009C4BE1"/>
    <w:rsid w:val="009C52CC"/>
    <w:rsid w:val="009C5B0E"/>
    <w:rsid w:val="009E779F"/>
    <w:rsid w:val="009F36CD"/>
    <w:rsid w:val="00A119B4"/>
    <w:rsid w:val="00A15805"/>
    <w:rsid w:val="00A170A2"/>
    <w:rsid w:val="00A2216A"/>
    <w:rsid w:val="00A3324E"/>
    <w:rsid w:val="00A52883"/>
    <w:rsid w:val="00A534B8"/>
    <w:rsid w:val="00A54063"/>
    <w:rsid w:val="00A5409F"/>
    <w:rsid w:val="00A57460"/>
    <w:rsid w:val="00A577A0"/>
    <w:rsid w:val="00A63054"/>
    <w:rsid w:val="00A651B8"/>
    <w:rsid w:val="00A87896"/>
    <w:rsid w:val="00A934C6"/>
    <w:rsid w:val="00AA4B4E"/>
    <w:rsid w:val="00AB099B"/>
    <w:rsid w:val="00AB3BAC"/>
    <w:rsid w:val="00B0267A"/>
    <w:rsid w:val="00B17812"/>
    <w:rsid w:val="00B2036D"/>
    <w:rsid w:val="00B24D19"/>
    <w:rsid w:val="00B26C50"/>
    <w:rsid w:val="00B31875"/>
    <w:rsid w:val="00B46033"/>
    <w:rsid w:val="00B53FCE"/>
    <w:rsid w:val="00B573F7"/>
    <w:rsid w:val="00B60FBD"/>
    <w:rsid w:val="00B65452"/>
    <w:rsid w:val="00B7119E"/>
    <w:rsid w:val="00B72931"/>
    <w:rsid w:val="00B80AAD"/>
    <w:rsid w:val="00B82C47"/>
    <w:rsid w:val="00B907DE"/>
    <w:rsid w:val="00B91730"/>
    <w:rsid w:val="00BA1A9B"/>
    <w:rsid w:val="00BA7230"/>
    <w:rsid w:val="00BA7AAB"/>
    <w:rsid w:val="00BC2871"/>
    <w:rsid w:val="00BC47CC"/>
    <w:rsid w:val="00BC4DC8"/>
    <w:rsid w:val="00BD1DFC"/>
    <w:rsid w:val="00BE350F"/>
    <w:rsid w:val="00BE3E4A"/>
    <w:rsid w:val="00BE4539"/>
    <w:rsid w:val="00BF264E"/>
    <w:rsid w:val="00BF35D4"/>
    <w:rsid w:val="00BF732E"/>
    <w:rsid w:val="00BF76C1"/>
    <w:rsid w:val="00C4178C"/>
    <w:rsid w:val="00C436AB"/>
    <w:rsid w:val="00C4406B"/>
    <w:rsid w:val="00C460B5"/>
    <w:rsid w:val="00C47F5A"/>
    <w:rsid w:val="00C57987"/>
    <w:rsid w:val="00C61AC5"/>
    <w:rsid w:val="00C62B29"/>
    <w:rsid w:val="00C64661"/>
    <w:rsid w:val="00C6532C"/>
    <w:rsid w:val="00C664FC"/>
    <w:rsid w:val="00C72713"/>
    <w:rsid w:val="00C77294"/>
    <w:rsid w:val="00C94081"/>
    <w:rsid w:val="00CA0226"/>
    <w:rsid w:val="00CB2145"/>
    <w:rsid w:val="00CB66B0"/>
    <w:rsid w:val="00CC63AB"/>
    <w:rsid w:val="00CD3877"/>
    <w:rsid w:val="00CD6723"/>
    <w:rsid w:val="00CE5951"/>
    <w:rsid w:val="00CE6147"/>
    <w:rsid w:val="00CF32E8"/>
    <w:rsid w:val="00CF6206"/>
    <w:rsid w:val="00CF73E9"/>
    <w:rsid w:val="00D10516"/>
    <w:rsid w:val="00D136E3"/>
    <w:rsid w:val="00D15A52"/>
    <w:rsid w:val="00D208BC"/>
    <w:rsid w:val="00D310BF"/>
    <w:rsid w:val="00D31E35"/>
    <w:rsid w:val="00D34FC9"/>
    <w:rsid w:val="00D35D10"/>
    <w:rsid w:val="00D507E2"/>
    <w:rsid w:val="00D534B3"/>
    <w:rsid w:val="00D55BF0"/>
    <w:rsid w:val="00D61CE0"/>
    <w:rsid w:val="00D66BCF"/>
    <w:rsid w:val="00D6769A"/>
    <w:rsid w:val="00D678DB"/>
    <w:rsid w:val="00D70724"/>
    <w:rsid w:val="00D761C5"/>
    <w:rsid w:val="00D77790"/>
    <w:rsid w:val="00D90D7E"/>
    <w:rsid w:val="00DA0F11"/>
    <w:rsid w:val="00DB592D"/>
    <w:rsid w:val="00DC06E7"/>
    <w:rsid w:val="00DC2708"/>
    <w:rsid w:val="00DC74E1"/>
    <w:rsid w:val="00DD2F4E"/>
    <w:rsid w:val="00DD6B75"/>
    <w:rsid w:val="00DE07A5"/>
    <w:rsid w:val="00DE0E30"/>
    <w:rsid w:val="00DE0F02"/>
    <w:rsid w:val="00DE1656"/>
    <w:rsid w:val="00DE2CE3"/>
    <w:rsid w:val="00E00028"/>
    <w:rsid w:val="00E04DAF"/>
    <w:rsid w:val="00E112C7"/>
    <w:rsid w:val="00E1389A"/>
    <w:rsid w:val="00E15BE9"/>
    <w:rsid w:val="00E258F6"/>
    <w:rsid w:val="00E407B8"/>
    <w:rsid w:val="00E4272D"/>
    <w:rsid w:val="00E46220"/>
    <w:rsid w:val="00E5058E"/>
    <w:rsid w:val="00E51733"/>
    <w:rsid w:val="00E52427"/>
    <w:rsid w:val="00E53508"/>
    <w:rsid w:val="00E56264"/>
    <w:rsid w:val="00E604B6"/>
    <w:rsid w:val="00E66CA0"/>
    <w:rsid w:val="00E679E8"/>
    <w:rsid w:val="00E74090"/>
    <w:rsid w:val="00E80FE6"/>
    <w:rsid w:val="00E836F5"/>
    <w:rsid w:val="00E868AE"/>
    <w:rsid w:val="00E90F25"/>
    <w:rsid w:val="00E915B8"/>
    <w:rsid w:val="00E93FDD"/>
    <w:rsid w:val="00E9584B"/>
    <w:rsid w:val="00EA4F47"/>
    <w:rsid w:val="00EA7806"/>
    <w:rsid w:val="00EB4546"/>
    <w:rsid w:val="00EB6273"/>
    <w:rsid w:val="00ED0929"/>
    <w:rsid w:val="00ED4BFA"/>
    <w:rsid w:val="00ED621B"/>
    <w:rsid w:val="00ED6F2E"/>
    <w:rsid w:val="00EE2748"/>
    <w:rsid w:val="00EE55AA"/>
    <w:rsid w:val="00EE7F92"/>
    <w:rsid w:val="00F1065A"/>
    <w:rsid w:val="00F14D7F"/>
    <w:rsid w:val="00F20AC8"/>
    <w:rsid w:val="00F3454B"/>
    <w:rsid w:val="00F357AD"/>
    <w:rsid w:val="00F378F3"/>
    <w:rsid w:val="00F41B99"/>
    <w:rsid w:val="00F522E3"/>
    <w:rsid w:val="00F55674"/>
    <w:rsid w:val="00F635C9"/>
    <w:rsid w:val="00F6531E"/>
    <w:rsid w:val="00F66145"/>
    <w:rsid w:val="00F66EDF"/>
    <w:rsid w:val="00F66EE9"/>
    <w:rsid w:val="00F67719"/>
    <w:rsid w:val="00F73CDD"/>
    <w:rsid w:val="00F81980"/>
    <w:rsid w:val="00F97C93"/>
    <w:rsid w:val="00FA0557"/>
    <w:rsid w:val="00FA0599"/>
    <w:rsid w:val="00FA3555"/>
    <w:rsid w:val="00FA3941"/>
    <w:rsid w:val="00FB4D9E"/>
    <w:rsid w:val="00FB6D9C"/>
    <w:rsid w:val="00FD0A93"/>
    <w:rsid w:val="00FE5E0D"/>
    <w:rsid w:val="00FF1687"/>
    <w:rsid w:val="15337A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3FFA4"/>
  <w15:chartTrackingRefBased/>
  <w15:docId w15:val="{501F42E6-802C-409E-B058-5B88FF90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E53508"/>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420CC7"/>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420CC7"/>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420CC7"/>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420CC7"/>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420CC7"/>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420CC7"/>
    <w:pPr>
      <w:keepNext/>
      <w:spacing w:after="200" w:line="240" w:lineRule="auto"/>
    </w:pPr>
    <w:rPr>
      <w:iCs/>
      <w:color w:val="002664"/>
      <w:sz w:val="18"/>
      <w:szCs w:val="18"/>
    </w:rPr>
  </w:style>
  <w:style w:type="table" w:customStyle="1" w:styleId="Tableheader">
    <w:name w:val="ŠTable header"/>
    <w:basedOn w:val="TableNormal"/>
    <w:uiPriority w:val="99"/>
    <w:rsid w:val="00420CC7"/>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84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420CC7"/>
    <w:pPr>
      <w:numPr>
        <w:numId w:val="17"/>
      </w:numPr>
    </w:pPr>
  </w:style>
  <w:style w:type="paragraph" w:styleId="ListNumber2">
    <w:name w:val="List Number 2"/>
    <w:aliases w:val="ŠList Number 2"/>
    <w:basedOn w:val="Normal"/>
    <w:uiPriority w:val="8"/>
    <w:qFormat/>
    <w:rsid w:val="00420CC7"/>
    <w:pPr>
      <w:numPr>
        <w:numId w:val="16"/>
      </w:numPr>
    </w:pPr>
  </w:style>
  <w:style w:type="paragraph" w:styleId="ListBullet">
    <w:name w:val="List Bullet"/>
    <w:aliases w:val="ŠList Bullet"/>
    <w:basedOn w:val="Normal"/>
    <w:uiPriority w:val="9"/>
    <w:qFormat/>
    <w:rsid w:val="00420CC7"/>
    <w:pPr>
      <w:numPr>
        <w:numId w:val="14"/>
      </w:numPr>
    </w:pPr>
  </w:style>
  <w:style w:type="paragraph" w:styleId="ListBullet2">
    <w:name w:val="List Bullet 2"/>
    <w:aliases w:val="ŠList Bullet 2"/>
    <w:basedOn w:val="Normal"/>
    <w:uiPriority w:val="10"/>
    <w:qFormat/>
    <w:rsid w:val="00E53508"/>
    <w:pPr>
      <w:numPr>
        <w:numId w:val="12"/>
      </w:numPr>
      <w:ind w:left="1134" w:hanging="567"/>
    </w:pPr>
  </w:style>
  <w:style w:type="paragraph" w:styleId="Date">
    <w:name w:val="Date"/>
    <w:aliases w:val="ŠDate"/>
    <w:basedOn w:val="Normal"/>
    <w:next w:val="Normal"/>
    <w:link w:val="DateChar"/>
    <w:uiPriority w:val="99"/>
    <w:rsid w:val="00420CC7"/>
    <w:pPr>
      <w:spacing w:before="0" w:after="0" w:line="720" w:lineRule="atLeast"/>
    </w:pPr>
  </w:style>
  <w:style w:type="character" w:customStyle="1" w:styleId="DateChar">
    <w:name w:val="Date Char"/>
    <w:aliases w:val="ŠDate Char"/>
    <w:basedOn w:val="DefaultParagraphFont"/>
    <w:link w:val="Date"/>
    <w:uiPriority w:val="99"/>
    <w:rsid w:val="00420CC7"/>
    <w:rPr>
      <w:rFonts w:ascii="Arial" w:hAnsi="Arial" w:cs="Arial"/>
      <w:szCs w:val="24"/>
    </w:rPr>
  </w:style>
  <w:style w:type="paragraph" w:styleId="Signature">
    <w:name w:val="Signature"/>
    <w:aliases w:val="ŠSignature"/>
    <w:basedOn w:val="Normal"/>
    <w:link w:val="SignatureChar"/>
    <w:uiPriority w:val="99"/>
    <w:rsid w:val="00420CC7"/>
    <w:pPr>
      <w:spacing w:before="0" w:after="0" w:line="720" w:lineRule="atLeast"/>
    </w:pPr>
  </w:style>
  <w:style w:type="character" w:customStyle="1" w:styleId="SignatureChar">
    <w:name w:val="Signature Char"/>
    <w:aliases w:val="ŠSignature Char"/>
    <w:basedOn w:val="DefaultParagraphFont"/>
    <w:link w:val="Signature"/>
    <w:uiPriority w:val="99"/>
    <w:rsid w:val="00420CC7"/>
    <w:rPr>
      <w:rFonts w:ascii="Arial" w:hAnsi="Arial" w:cs="Arial"/>
      <w:szCs w:val="24"/>
    </w:rPr>
  </w:style>
  <w:style w:type="character" w:styleId="Strong">
    <w:name w:val="Strong"/>
    <w:aliases w:val="ŠStrong,Bold"/>
    <w:qFormat/>
    <w:rsid w:val="00420CC7"/>
    <w:rPr>
      <w:b/>
      <w:bCs/>
    </w:rPr>
  </w:style>
  <w:style w:type="paragraph" w:customStyle="1" w:styleId="FeatureBox2">
    <w:name w:val="ŠFeature Box 2"/>
    <w:basedOn w:val="Normal"/>
    <w:next w:val="Normal"/>
    <w:uiPriority w:val="12"/>
    <w:qFormat/>
    <w:rsid w:val="00420CC7"/>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420CC7"/>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84CDB"/>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84CDB"/>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420CC7"/>
    <w:rPr>
      <w:color w:val="2F5496" w:themeColor="accent1" w:themeShade="BF"/>
      <w:u w:val="single"/>
    </w:rPr>
  </w:style>
  <w:style w:type="paragraph" w:customStyle="1" w:styleId="Logo">
    <w:name w:val="ŠLogo"/>
    <w:basedOn w:val="Normal"/>
    <w:uiPriority w:val="18"/>
    <w:qFormat/>
    <w:rsid w:val="00420CC7"/>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420CC7"/>
    <w:pPr>
      <w:tabs>
        <w:tab w:val="right" w:leader="dot" w:pos="14570"/>
      </w:tabs>
      <w:spacing w:before="0"/>
    </w:pPr>
    <w:rPr>
      <w:b/>
      <w:noProof/>
    </w:rPr>
  </w:style>
  <w:style w:type="paragraph" w:styleId="TOC2">
    <w:name w:val="toc 2"/>
    <w:aliases w:val="ŠTOC 2"/>
    <w:basedOn w:val="Normal"/>
    <w:next w:val="Normal"/>
    <w:uiPriority w:val="39"/>
    <w:unhideWhenUsed/>
    <w:rsid w:val="00420CC7"/>
    <w:pPr>
      <w:tabs>
        <w:tab w:val="right" w:leader="dot" w:pos="14570"/>
      </w:tabs>
      <w:spacing w:before="0"/>
    </w:pPr>
    <w:rPr>
      <w:noProof/>
    </w:rPr>
  </w:style>
  <w:style w:type="paragraph" w:styleId="TOC3">
    <w:name w:val="toc 3"/>
    <w:aliases w:val="ŠTOC 3"/>
    <w:basedOn w:val="Normal"/>
    <w:next w:val="Normal"/>
    <w:uiPriority w:val="39"/>
    <w:unhideWhenUsed/>
    <w:rsid w:val="00420CC7"/>
    <w:pPr>
      <w:spacing w:before="0"/>
      <w:ind w:left="244"/>
    </w:pPr>
  </w:style>
  <w:style w:type="paragraph" w:styleId="Title">
    <w:name w:val="Title"/>
    <w:aliases w:val="ŠTitle"/>
    <w:basedOn w:val="Normal"/>
    <w:next w:val="Normal"/>
    <w:link w:val="TitleChar"/>
    <w:uiPriority w:val="1"/>
    <w:rsid w:val="00420CC7"/>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420CC7"/>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420CC7"/>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420CC7"/>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420CC7"/>
    <w:pPr>
      <w:spacing w:after="240"/>
      <w:outlineLvl w:val="9"/>
    </w:pPr>
    <w:rPr>
      <w:szCs w:val="40"/>
    </w:rPr>
  </w:style>
  <w:style w:type="paragraph" w:styleId="Footer">
    <w:name w:val="footer"/>
    <w:aliases w:val="ŠFooter"/>
    <w:basedOn w:val="Normal"/>
    <w:link w:val="FooterChar"/>
    <w:uiPriority w:val="19"/>
    <w:rsid w:val="00420CC7"/>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420CC7"/>
    <w:rPr>
      <w:rFonts w:ascii="Arial" w:hAnsi="Arial" w:cs="Arial"/>
      <w:sz w:val="18"/>
      <w:szCs w:val="18"/>
    </w:rPr>
  </w:style>
  <w:style w:type="paragraph" w:styleId="Header">
    <w:name w:val="header"/>
    <w:aliases w:val="ŠHeader"/>
    <w:basedOn w:val="Normal"/>
    <w:link w:val="HeaderChar"/>
    <w:uiPriority w:val="16"/>
    <w:rsid w:val="00420CC7"/>
    <w:rPr>
      <w:noProof/>
      <w:color w:val="002664"/>
      <w:sz w:val="28"/>
      <w:szCs w:val="28"/>
    </w:rPr>
  </w:style>
  <w:style w:type="character" w:customStyle="1" w:styleId="HeaderChar">
    <w:name w:val="Header Char"/>
    <w:aliases w:val="ŠHeader Char"/>
    <w:basedOn w:val="DefaultParagraphFont"/>
    <w:link w:val="Header"/>
    <w:uiPriority w:val="16"/>
    <w:rsid w:val="00420CC7"/>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420CC7"/>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420CC7"/>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420CC7"/>
    <w:rPr>
      <w:rFonts w:ascii="Arial" w:hAnsi="Arial" w:cs="Arial"/>
      <w:b/>
      <w:szCs w:val="32"/>
    </w:rPr>
  </w:style>
  <w:style w:type="character" w:styleId="UnresolvedMention">
    <w:name w:val="Unresolved Mention"/>
    <w:basedOn w:val="DefaultParagraphFont"/>
    <w:uiPriority w:val="99"/>
    <w:semiHidden/>
    <w:unhideWhenUsed/>
    <w:rsid w:val="00684CDB"/>
    <w:rPr>
      <w:color w:val="605E5C"/>
      <w:shd w:val="clear" w:color="auto" w:fill="E1DFDD"/>
    </w:rPr>
  </w:style>
  <w:style w:type="character" w:styleId="Emphasis">
    <w:name w:val="Emphasis"/>
    <w:aliases w:val="ŠEmphasis,Italic"/>
    <w:qFormat/>
    <w:rsid w:val="00420CC7"/>
    <w:rPr>
      <w:i/>
      <w:iCs/>
    </w:rPr>
  </w:style>
  <w:style w:type="character" w:styleId="SubtleEmphasis">
    <w:name w:val="Subtle Emphasis"/>
    <w:basedOn w:val="DefaultParagraphFont"/>
    <w:uiPriority w:val="19"/>
    <w:semiHidden/>
    <w:qFormat/>
    <w:rsid w:val="00684CDB"/>
    <w:rPr>
      <w:i/>
      <w:iCs/>
      <w:color w:val="404040" w:themeColor="text1" w:themeTint="BF"/>
    </w:rPr>
  </w:style>
  <w:style w:type="paragraph" w:styleId="TOC4">
    <w:name w:val="toc 4"/>
    <w:aliases w:val="ŠTOC 4"/>
    <w:basedOn w:val="Normal"/>
    <w:next w:val="Normal"/>
    <w:autoRedefine/>
    <w:uiPriority w:val="39"/>
    <w:unhideWhenUsed/>
    <w:rsid w:val="00420CC7"/>
    <w:pPr>
      <w:spacing w:before="0"/>
      <w:ind w:left="488"/>
    </w:pPr>
  </w:style>
  <w:style w:type="character" w:styleId="CommentReference">
    <w:name w:val="annotation reference"/>
    <w:basedOn w:val="DefaultParagraphFont"/>
    <w:uiPriority w:val="99"/>
    <w:semiHidden/>
    <w:unhideWhenUsed/>
    <w:rsid w:val="00684CDB"/>
    <w:rPr>
      <w:sz w:val="16"/>
      <w:szCs w:val="16"/>
    </w:rPr>
  </w:style>
  <w:style w:type="paragraph" w:styleId="CommentText">
    <w:name w:val="annotation text"/>
    <w:basedOn w:val="Normal"/>
    <w:link w:val="CommentTextChar"/>
    <w:uiPriority w:val="99"/>
    <w:unhideWhenUsed/>
    <w:rsid w:val="00D35D10"/>
    <w:pPr>
      <w:spacing w:line="240" w:lineRule="auto"/>
    </w:pPr>
    <w:rPr>
      <w:sz w:val="20"/>
      <w:szCs w:val="20"/>
    </w:rPr>
  </w:style>
  <w:style w:type="character" w:customStyle="1" w:styleId="CommentTextChar">
    <w:name w:val="Comment Text Char"/>
    <w:basedOn w:val="DefaultParagraphFont"/>
    <w:link w:val="CommentText"/>
    <w:uiPriority w:val="99"/>
    <w:rsid w:val="00D35D10"/>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420CC7"/>
    <w:rPr>
      <w:b/>
      <w:bCs/>
    </w:rPr>
  </w:style>
  <w:style w:type="character" w:customStyle="1" w:styleId="CommentSubjectChar">
    <w:name w:val="Comment Subject Char"/>
    <w:basedOn w:val="DefaultParagraphFont"/>
    <w:link w:val="CommentSubject"/>
    <w:uiPriority w:val="99"/>
    <w:semiHidden/>
    <w:rsid w:val="00420CC7"/>
    <w:rPr>
      <w:rFonts w:ascii="Arial" w:hAnsi="Arial" w:cs="Arial"/>
      <w:b/>
      <w:bCs/>
      <w:sz w:val="20"/>
      <w:szCs w:val="20"/>
    </w:rPr>
  </w:style>
  <w:style w:type="paragraph" w:styleId="ListParagraph">
    <w:name w:val="List Paragraph"/>
    <w:aliases w:val="ŠList Paragraph"/>
    <w:basedOn w:val="Normal"/>
    <w:uiPriority w:val="34"/>
    <w:unhideWhenUsed/>
    <w:qFormat/>
    <w:rsid w:val="00420CC7"/>
    <w:pPr>
      <w:ind w:left="567"/>
    </w:pPr>
  </w:style>
  <w:style w:type="paragraph" w:styleId="Revision">
    <w:name w:val="Revision"/>
    <w:hidden/>
    <w:uiPriority w:val="99"/>
    <w:semiHidden/>
    <w:rsid w:val="007748D4"/>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173515"/>
    <w:rPr>
      <w:color w:val="954F72" w:themeColor="followedHyperlink"/>
      <w:u w:val="single"/>
    </w:rPr>
  </w:style>
  <w:style w:type="paragraph" w:styleId="BalloonText">
    <w:name w:val="Balloon Text"/>
    <w:basedOn w:val="Normal"/>
    <w:link w:val="BalloonTextChar"/>
    <w:uiPriority w:val="99"/>
    <w:semiHidden/>
    <w:unhideWhenUsed/>
    <w:rsid w:val="00ED092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0929"/>
    <w:rPr>
      <w:rFonts w:ascii="Segoe UI" w:hAnsi="Segoe UI" w:cs="Segoe UI"/>
      <w:sz w:val="18"/>
      <w:szCs w:val="18"/>
    </w:rPr>
  </w:style>
  <w:style w:type="paragraph" w:styleId="ListBullet3">
    <w:name w:val="List Bullet 3"/>
    <w:aliases w:val="ŠList Bullet 3"/>
    <w:basedOn w:val="Normal"/>
    <w:uiPriority w:val="10"/>
    <w:rsid w:val="00E53508"/>
    <w:pPr>
      <w:numPr>
        <w:numId w:val="13"/>
      </w:numPr>
      <w:ind w:left="1701" w:hanging="567"/>
    </w:pPr>
  </w:style>
  <w:style w:type="paragraph" w:styleId="ListNumber3">
    <w:name w:val="List Number 3"/>
    <w:aliases w:val="ŠList Number 3"/>
    <w:basedOn w:val="ListBullet3"/>
    <w:uiPriority w:val="8"/>
    <w:rsid w:val="00E53508"/>
    <w:pPr>
      <w:numPr>
        <w:ilvl w:val="2"/>
        <w:numId w:val="16"/>
      </w:numPr>
      <w:ind w:left="1701" w:hanging="567"/>
    </w:pPr>
  </w:style>
  <w:style w:type="character" w:styleId="PlaceholderText">
    <w:name w:val="Placeholder Text"/>
    <w:basedOn w:val="DefaultParagraphFont"/>
    <w:uiPriority w:val="99"/>
    <w:semiHidden/>
    <w:rsid w:val="00684CDB"/>
    <w:rPr>
      <w:color w:val="808080"/>
    </w:rPr>
  </w:style>
  <w:style w:type="character" w:customStyle="1" w:styleId="BoldItalic">
    <w:name w:val="ŠBold Italic"/>
    <w:basedOn w:val="DefaultParagraphFont"/>
    <w:uiPriority w:val="1"/>
    <w:qFormat/>
    <w:rsid w:val="00420CC7"/>
    <w:rPr>
      <w:b/>
      <w:i/>
      <w:iCs/>
    </w:rPr>
  </w:style>
  <w:style w:type="paragraph" w:customStyle="1" w:styleId="Documentname">
    <w:name w:val="ŠDocument name"/>
    <w:basedOn w:val="Normal"/>
    <w:next w:val="Normal"/>
    <w:uiPriority w:val="17"/>
    <w:qFormat/>
    <w:rsid w:val="00420CC7"/>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420CC7"/>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420CC7"/>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420CC7"/>
    <w:pPr>
      <w:spacing w:after="0"/>
    </w:pPr>
    <w:rPr>
      <w:sz w:val="18"/>
      <w:szCs w:val="18"/>
    </w:rPr>
  </w:style>
  <w:style w:type="paragraph" w:customStyle="1" w:styleId="Pulloutquote">
    <w:name w:val="ŠPull out quote"/>
    <w:basedOn w:val="Normal"/>
    <w:next w:val="Normal"/>
    <w:uiPriority w:val="20"/>
    <w:qFormat/>
    <w:rsid w:val="00420CC7"/>
    <w:pPr>
      <w:keepNext/>
      <w:ind w:left="567" w:right="57"/>
    </w:pPr>
    <w:rPr>
      <w:szCs w:val="22"/>
    </w:rPr>
  </w:style>
  <w:style w:type="paragraph" w:customStyle="1" w:styleId="Subtitle0">
    <w:name w:val="ŠSubtitle"/>
    <w:basedOn w:val="Normal"/>
    <w:link w:val="SubtitleChar0"/>
    <w:uiPriority w:val="2"/>
    <w:qFormat/>
    <w:rsid w:val="00420CC7"/>
    <w:pPr>
      <w:spacing w:before="360"/>
    </w:pPr>
    <w:rPr>
      <w:color w:val="002664"/>
      <w:sz w:val="44"/>
      <w:szCs w:val="48"/>
    </w:rPr>
  </w:style>
  <w:style w:type="character" w:customStyle="1" w:styleId="SubtitleChar0">
    <w:name w:val="ŠSubtitle Char"/>
    <w:basedOn w:val="DefaultParagraphFont"/>
    <w:link w:val="Subtitle0"/>
    <w:uiPriority w:val="2"/>
    <w:rsid w:val="00420CC7"/>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082550">
      <w:bodyDiv w:val="1"/>
      <w:marLeft w:val="0"/>
      <w:marRight w:val="0"/>
      <w:marTop w:val="0"/>
      <w:marBottom w:val="0"/>
      <w:divBdr>
        <w:top w:val="none" w:sz="0" w:space="0" w:color="auto"/>
        <w:left w:val="none" w:sz="0" w:space="0" w:color="auto"/>
        <w:bottom w:val="none" w:sz="0" w:space="0" w:color="auto"/>
        <w:right w:val="none" w:sz="0" w:space="0" w:color="auto"/>
      </w:divBdr>
      <w:divsChild>
        <w:div w:id="908657431">
          <w:marLeft w:val="0"/>
          <w:marRight w:val="0"/>
          <w:marTop w:val="0"/>
          <w:marBottom w:val="0"/>
          <w:divBdr>
            <w:top w:val="single" w:sz="2" w:space="0" w:color="auto"/>
            <w:left w:val="single" w:sz="2" w:space="0" w:color="auto"/>
            <w:bottom w:val="single" w:sz="2" w:space="0" w:color="auto"/>
            <w:right w:val="single" w:sz="2" w:space="0" w:color="auto"/>
          </w:divBdr>
        </w:div>
      </w:divsChild>
    </w:div>
    <w:div w:id="352615211">
      <w:bodyDiv w:val="1"/>
      <w:marLeft w:val="0"/>
      <w:marRight w:val="0"/>
      <w:marTop w:val="0"/>
      <w:marBottom w:val="0"/>
      <w:divBdr>
        <w:top w:val="none" w:sz="0" w:space="0" w:color="auto"/>
        <w:left w:val="none" w:sz="0" w:space="0" w:color="auto"/>
        <w:bottom w:val="none" w:sz="0" w:space="0" w:color="auto"/>
        <w:right w:val="none" w:sz="0" w:space="0" w:color="auto"/>
      </w:divBdr>
      <w:divsChild>
        <w:div w:id="702291014">
          <w:marLeft w:val="0"/>
          <w:marRight w:val="0"/>
          <w:marTop w:val="0"/>
          <w:marBottom w:val="0"/>
          <w:divBdr>
            <w:top w:val="single" w:sz="2" w:space="0" w:color="auto"/>
            <w:left w:val="single" w:sz="2" w:space="0" w:color="auto"/>
            <w:bottom w:val="single" w:sz="2" w:space="0" w:color="auto"/>
            <w:right w:val="single" w:sz="2" w:space="0" w:color="auto"/>
          </w:divBdr>
        </w:div>
      </w:divsChild>
    </w:div>
    <w:div w:id="884103133">
      <w:bodyDiv w:val="1"/>
      <w:marLeft w:val="0"/>
      <w:marRight w:val="0"/>
      <w:marTop w:val="0"/>
      <w:marBottom w:val="0"/>
      <w:divBdr>
        <w:top w:val="none" w:sz="0" w:space="0" w:color="auto"/>
        <w:left w:val="none" w:sz="0" w:space="0" w:color="auto"/>
        <w:bottom w:val="none" w:sz="0" w:space="0" w:color="auto"/>
        <w:right w:val="none" w:sz="0" w:space="0" w:color="auto"/>
      </w:divBdr>
    </w:div>
    <w:div w:id="1050887742">
      <w:bodyDiv w:val="1"/>
      <w:marLeft w:val="0"/>
      <w:marRight w:val="0"/>
      <w:marTop w:val="0"/>
      <w:marBottom w:val="0"/>
      <w:divBdr>
        <w:top w:val="none" w:sz="0" w:space="0" w:color="auto"/>
        <w:left w:val="none" w:sz="0" w:space="0" w:color="auto"/>
        <w:bottom w:val="none" w:sz="0" w:space="0" w:color="auto"/>
        <w:right w:val="none" w:sz="0" w:space="0" w:color="auto"/>
      </w:divBdr>
    </w:div>
    <w:div w:id="1083333481">
      <w:bodyDiv w:val="1"/>
      <w:marLeft w:val="0"/>
      <w:marRight w:val="0"/>
      <w:marTop w:val="0"/>
      <w:marBottom w:val="0"/>
      <w:divBdr>
        <w:top w:val="none" w:sz="0" w:space="0" w:color="auto"/>
        <w:left w:val="none" w:sz="0" w:space="0" w:color="auto"/>
        <w:bottom w:val="none" w:sz="0" w:space="0" w:color="auto"/>
        <w:right w:val="none" w:sz="0" w:space="0" w:color="auto"/>
      </w:divBdr>
      <w:divsChild>
        <w:div w:id="106391238">
          <w:marLeft w:val="0"/>
          <w:marRight w:val="0"/>
          <w:marTop w:val="0"/>
          <w:marBottom w:val="0"/>
          <w:divBdr>
            <w:top w:val="single" w:sz="2" w:space="0" w:color="auto"/>
            <w:left w:val="single" w:sz="2" w:space="0" w:color="auto"/>
            <w:bottom w:val="single" w:sz="2" w:space="0" w:color="auto"/>
            <w:right w:val="single" w:sz="2" w:space="0" w:color="auto"/>
          </w:divBdr>
        </w:div>
      </w:divsChild>
    </w:div>
    <w:div w:id="1320695063">
      <w:bodyDiv w:val="1"/>
      <w:marLeft w:val="0"/>
      <w:marRight w:val="0"/>
      <w:marTop w:val="0"/>
      <w:marBottom w:val="0"/>
      <w:divBdr>
        <w:top w:val="none" w:sz="0" w:space="0" w:color="auto"/>
        <w:left w:val="none" w:sz="0" w:space="0" w:color="auto"/>
        <w:bottom w:val="none" w:sz="0" w:space="0" w:color="auto"/>
        <w:right w:val="none" w:sz="0" w:space="0" w:color="auto"/>
      </w:divBdr>
      <w:divsChild>
        <w:div w:id="1586919401">
          <w:marLeft w:val="0"/>
          <w:marRight w:val="0"/>
          <w:marTop w:val="0"/>
          <w:marBottom w:val="0"/>
          <w:divBdr>
            <w:top w:val="single" w:sz="2" w:space="0" w:color="auto"/>
            <w:left w:val="single" w:sz="2" w:space="0" w:color="auto"/>
            <w:bottom w:val="single" w:sz="2" w:space="0" w:color="auto"/>
            <w:right w:val="single" w:sz="2" w:space="0" w:color="auto"/>
          </w:divBdr>
        </w:div>
      </w:divsChild>
    </w:div>
    <w:div w:id="1461068795">
      <w:bodyDiv w:val="1"/>
      <w:marLeft w:val="0"/>
      <w:marRight w:val="0"/>
      <w:marTop w:val="0"/>
      <w:marBottom w:val="0"/>
      <w:divBdr>
        <w:top w:val="none" w:sz="0" w:space="0" w:color="auto"/>
        <w:left w:val="none" w:sz="0" w:space="0" w:color="auto"/>
        <w:bottom w:val="none" w:sz="0" w:space="0" w:color="auto"/>
        <w:right w:val="none" w:sz="0" w:space="0" w:color="auto"/>
      </w:divBdr>
    </w:div>
    <w:div w:id="208734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urriculum.nsw.edu.au"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educationstandards.nsw.edu.au"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mini-footer/copyright"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urriculum.nsw.edu.au/learning-areas/hsie/geography-7-10-2024/overview" TargetMode="External"/><Relationship Id="rId22" Type="http://schemas.openxmlformats.org/officeDocument/2006/relationships/header" Target="header3.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lifford5\OneDrive%20-%20NSW%20Department%20of%20Education\Documents%20-%20HSIE%20Team%20Space\Curriculum%20Reform\1.%20Admin\Templates\DOC22%20682104%20%20CR-subject-scope-and-sequenc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5b8ff7-b110-47e5-875b-c1ade981fe1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1ecf118d-1b68-4539-8f47-c72c4e394bba" xsi:nil="true"/>
  </documentManagement>
</p:properties>
</file>

<file path=customXml/item2.xml><?xml version="1.0" encoding="utf-8"?>
<b:Sources xmlns:b="http://schemas.openxmlformats.org/officeDocument/2006/bibliography" xmlns="http://schemas.openxmlformats.org/officeDocument/2006/bibliography" SelectedStyle="\AGSM.xsl" StyleName="AGSM" Version="1"/>
</file>

<file path=customXml/item3.xml><?xml version="1.0" encoding="utf-8"?>
<ct:contentTypeSchema xmlns:ct="http://schemas.microsoft.com/office/2006/metadata/contentType" xmlns:ma="http://schemas.microsoft.com/office/2006/metadata/properties/metaAttributes" ct:_="" ma:_="" ma:contentTypeName="Document" ma:contentTypeID="0x010100F2C79D3827DA8A4CBA85C2F01D9C16C7" ma:contentTypeVersion="22" ma:contentTypeDescription="Create a new document." ma:contentTypeScope="" ma:versionID="61b6dc45f52da73d8d8c934d35077a4f">
  <xsd:schema xmlns:xsd="http://www.w3.org/2001/XMLSchema" xmlns:xs="http://www.w3.org/2001/XMLSchema" xmlns:p="http://schemas.microsoft.com/office/2006/metadata/properties" xmlns:ns1="http://schemas.microsoft.com/sharepoint/v3" xmlns:ns2="3c5b8ff7-b110-47e5-875b-c1ade981fe1d" xmlns:ns3="1ecf118d-1b68-4539-8f47-c72c4e394bba" targetNamespace="http://schemas.microsoft.com/office/2006/metadata/properties" ma:root="true" ma:fieldsID="cbca3367abebfd8d4f911907fdafbb06" ns1:_="" ns2:_="" ns3:_="">
    <xsd:import namespace="http://schemas.microsoft.com/sharepoint/v3"/>
    <xsd:import namespace="3c5b8ff7-b110-47e5-875b-c1ade981fe1d"/>
    <xsd:import namespace="1ecf118d-1b68-4539-8f47-c72c4e394b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b8ff7-b110-47e5-875b-c1ade981f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cf118d-1b68-4539-8f47-c72c4e394b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5585fd6-f854-4cbf-96d8-3987581b3232}" ma:internalName="TaxCatchAll" ma:showField="CatchAllData" ma:web="1ecf118d-1b68-4539-8f47-c72c4e394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53343E-5788-4299-A6CE-8A3EB2E727E8}">
  <ds:schemaRefs>
    <ds:schemaRef ds:uri="http://schemas.microsoft.com/office/2006/metadata/properties"/>
    <ds:schemaRef ds:uri="http://schemas.microsoft.com/office/infopath/2007/PartnerControls"/>
    <ds:schemaRef ds:uri="3c5b8ff7-b110-47e5-875b-c1ade981fe1d"/>
    <ds:schemaRef ds:uri="http://schemas.microsoft.com/sharepoint/v3"/>
    <ds:schemaRef ds:uri="1ecf118d-1b68-4539-8f47-c72c4e394bba"/>
  </ds:schemaRefs>
</ds:datastoreItem>
</file>

<file path=customXml/itemProps2.xml><?xml version="1.0" encoding="utf-8"?>
<ds:datastoreItem xmlns:ds="http://schemas.openxmlformats.org/officeDocument/2006/customXml" ds:itemID="{D7E4636C-3065-483F-AB27-4FC863B205FE}">
  <ds:schemaRefs>
    <ds:schemaRef ds:uri="http://schemas.openxmlformats.org/officeDocument/2006/bibliography"/>
  </ds:schemaRefs>
</ds:datastoreItem>
</file>

<file path=customXml/itemProps3.xml><?xml version="1.0" encoding="utf-8"?>
<ds:datastoreItem xmlns:ds="http://schemas.openxmlformats.org/officeDocument/2006/customXml" ds:itemID="{115F1E53-6239-4235-B458-AC5870E2C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5b8ff7-b110-47e5-875b-c1ade981fe1d"/>
    <ds:schemaRef ds:uri="1ecf118d-1b68-4539-8f47-c72c4e394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CDF4EB-CE34-439A-8C6E-37D420EF7E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DOC22 682104  CR-subject-scope-and-sequence-template</Template>
  <TotalTime>128</TotalTime>
  <Pages>8</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CR-secondary-scope-and-sequence-template</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scope and sequence – Geography Year 7</dc:title>
  <dc:subject/>
  <dc:creator>NSW Department of Education</dc:creator>
  <cp:keywords/>
  <dc:description/>
  <dcterms:created xsi:type="dcterms:W3CDTF">2024-08-15T00:26:00Z</dcterms:created>
  <dcterms:modified xsi:type="dcterms:W3CDTF">2024-10-30T03:12:00Z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0x010100F2C79D3827DA8A4CBA85C2F01D9C16C7</vt:lpwstr>
  </property>
  <property fmtid="{D5CDD505-2E9C-101B-9397-08002B2CF9AE}" pid="3" name="MSIP_Label_b603dfd7-d93a-4381-a340-2995d8282205_Enabled">
    <vt:lpwstr>true</vt:lpwstr>
  </property>
  <property fmtid="{D5CDD505-2E9C-101B-9397-08002B2CF9AE}" pid="4" name="MSIP_Label_b603dfd7-d93a-4381-a340-2995d8282205_SetDate">
    <vt:lpwstr>2023-10-06T00:27:12Z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1a95703b-b3d2-4238-b7aa-c45e16370ab9</vt:lpwstr>
  </property>
  <property fmtid="{D5CDD505-2E9C-101B-9397-08002B2CF9AE}" pid="9" name="MSIP_Label_b603dfd7-d93a-4381-a340-2995d8282205_ContentBits">
    <vt:lpwstr>0</vt:lpwstr>
  </property>
  <property fmtid="{D5CDD505-2E9C-101B-9397-08002B2CF9AE}" pid="10" name="MediaServiceImageTags">
    <vt:lpwstr/>
  </property>
</Properties>
</file>