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0DACC" w14:textId="06198369" w:rsidR="00BB4FBA" w:rsidRDefault="00B43FE2" w:rsidP="00386466">
      <w:pPr>
        <w:pStyle w:val="Title"/>
      </w:pPr>
      <w:bookmarkStart w:id="0" w:name="_Hlk178228053"/>
      <w:r w:rsidRPr="00386466">
        <w:t>Geography</w:t>
      </w:r>
      <w:r>
        <w:t xml:space="preserve"> (Stage 4) </w:t>
      </w:r>
      <w:bookmarkStart w:id="1" w:name="_Hlk185412648"/>
      <w:r>
        <w:t xml:space="preserve">– </w:t>
      </w:r>
      <w:bookmarkEnd w:id="1"/>
      <w:r>
        <w:t xml:space="preserve">sample assessment task 1 </w:t>
      </w:r>
      <w:r w:rsidR="00EC5C41">
        <w:t xml:space="preserve">notification </w:t>
      </w:r>
      <w:r w:rsidR="000607F9">
        <w:t>–</w:t>
      </w:r>
      <w:r w:rsidR="00BC43BB">
        <w:t xml:space="preserve"> </w:t>
      </w:r>
      <w:r w:rsidR="0081174A">
        <w:t xml:space="preserve">support </w:t>
      </w:r>
      <w:r w:rsidR="006D7F7A">
        <w:t>material</w:t>
      </w:r>
    </w:p>
    <w:bookmarkEnd w:id="0"/>
    <w:p w14:paraId="415696AE" w14:textId="706CE9C9" w:rsidR="00EC22E4" w:rsidRPr="00190487" w:rsidRDefault="00B43FE2" w:rsidP="00EC5C41">
      <w:pPr>
        <w:pStyle w:val="Subtitle0"/>
      </w:pPr>
      <w:r>
        <w:t xml:space="preserve">Landscapes and </w:t>
      </w:r>
      <w:r w:rsidRPr="00EC5C41">
        <w:t>landforms</w:t>
      </w:r>
      <w:r w:rsidR="00C41F0E">
        <w:t xml:space="preserve"> – Geography </w:t>
      </w:r>
      <w:r w:rsidR="00C41F0E">
        <w:br/>
        <w:t>7–10 Syllabus (2024)</w:t>
      </w:r>
      <w:r w:rsidR="00EC22E4">
        <w:br w:type="page"/>
      </w:r>
    </w:p>
    <w:sdt>
      <w:sdtPr>
        <w:rPr>
          <w:rFonts w:eastAsiaTheme="minorHAnsi"/>
          <w:b/>
          <w:bCs w:val="0"/>
          <w:noProof/>
          <w:color w:val="auto"/>
          <w:sz w:val="22"/>
          <w:szCs w:val="24"/>
        </w:rPr>
        <w:id w:val="-713029401"/>
        <w:docPartObj>
          <w:docPartGallery w:val="Table of Contents"/>
          <w:docPartUnique/>
        </w:docPartObj>
      </w:sdtPr>
      <w:sdtEndPr>
        <w:rPr>
          <w:b w:val="0"/>
          <w:noProof w:val="0"/>
        </w:rPr>
      </w:sdtEndPr>
      <w:sdtContent>
        <w:p w14:paraId="31DF717F" w14:textId="77777777" w:rsidR="00EC22E4" w:rsidRDefault="00EC22E4">
          <w:pPr>
            <w:pStyle w:val="TOCHeading"/>
          </w:pPr>
          <w:r>
            <w:t>Contents</w:t>
          </w:r>
        </w:p>
        <w:p w14:paraId="167414BB" w14:textId="6C27AD19" w:rsidR="008710B2" w:rsidRDefault="00117AAC">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9552471" w:history="1">
            <w:r w:rsidR="008710B2" w:rsidRPr="00950CF5">
              <w:rPr>
                <w:rStyle w:val="Hyperlink"/>
              </w:rPr>
              <w:t>Overview</w:t>
            </w:r>
            <w:r w:rsidR="008710B2">
              <w:rPr>
                <w:webHidden/>
              </w:rPr>
              <w:tab/>
            </w:r>
            <w:r w:rsidR="008710B2">
              <w:rPr>
                <w:webHidden/>
              </w:rPr>
              <w:fldChar w:fldCharType="begin"/>
            </w:r>
            <w:r w:rsidR="008710B2">
              <w:rPr>
                <w:webHidden/>
              </w:rPr>
              <w:instrText xml:space="preserve"> PAGEREF _Toc189552471 \h </w:instrText>
            </w:r>
            <w:r w:rsidR="008710B2">
              <w:rPr>
                <w:webHidden/>
              </w:rPr>
            </w:r>
            <w:r w:rsidR="008710B2">
              <w:rPr>
                <w:webHidden/>
              </w:rPr>
              <w:fldChar w:fldCharType="separate"/>
            </w:r>
            <w:r w:rsidR="008710B2">
              <w:rPr>
                <w:webHidden/>
              </w:rPr>
              <w:t>2</w:t>
            </w:r>
            <w:r w:rsidR="008710B2">
              <w:rPr>
                <w:webHidden/>
              </w:rPr>
              <w:fldChar w:fldCharType="end"/>
            </w:r>
          </w:hyperlink>
        </w:p>
        <w:p w14:paraId="7E4C1575" w14:textId="56A3ACD9" w:rsidR="008710B2" w:rsidRDefault="008710B2">
          <w:pPr>
            <w:pStyle w:val="TOC2"/>
            <w:rPr>
              <w:rFonts w:asciiTheme="minorHAnsi" w:eastAsiaTheme="minorEastAsia" w:hAnsiTheme="minorHAnsi" w:cstheme="minorBidi"/>
              <w:kern w:val="2"/>
              <w:sz w:val="24"/>
              <w:lang w:eastAsia="en-AU"/>
              <w14:ligatures w14:val="standardContextual"/>
            </w:rPr>
          </w:pPr>
          <w:hyperlink w:anchor="_Toc189552472" w:history="1">
            <w:r w:rsidRPr="00950CF5">
              <w:rPr>
                <w:rStyle w:val="Hyperlink"/>
              </w:rPr>
              <w:t>Steps to success</w:t>
            </w:r>
            <w:r>
              <w:rPr>
                <w:webHidden/>
              </w:rPr>
              <w:tab/>
            </w:r>
            <w:r>
              <w:rPr>
                <w:webHidden/>
              </w:rPr>
              <w:fldChar w:fldCharType="begin"/>
            </w:r>
            <w:r>
              <w:rPr>
                <w:webHidden/>
              </w:rPr>
              <w:instrText xml:space="preserve"> PAGEREF _Toc189552472 \h </w:instrText>
            </w:r>
            <w:r>
              <w:rPr>
                <w:webHidden/>
              </w:rPr>
            </w:r>
            <w:r>
              <w:rPr>
                <w:webHidden/>
              </w:rPr>
              <w:fldChar w:fldCharType="separate"/>
            </w:r>
            <w:r>
              <w:rPr>
                <w:webHidden/>
              </w:rPr>
              <w:t>2</w:t>
            </w:r>
            <w:r>
              <w:rPr>
                <w:webHidden/>
              </w:rPr>
              <w:fldChar w:fldCharType="end"/>
            </w:r>
          </w:hyperlink>
        </w:p>
        <w:p w14:paraId="47E02D4D" w14:textId="2C1BBE86" w:rsidR="008710B2" w:rsidRDefault="008710B2">
          <w:pPr>
            <w:pStyle w:val="TOC1"/>
            <w:rPr>
              <w:rFonts w:asciiTheme="minorHAnsi" w:eastAsiaTheme="minorEastAsia" w:hAnsiTheme="minorHAnsi" w:cstheme="minorBidi"/>
              <w:b w:val="0"/>
              <w:kern w:val="2"/>
              <w:sz w:val="24"/>
              <w:lang w:eastAsia="en-AU"/>
              <w14:ligatures w14:val="standardContextual"/>
            </w:rPr>
          </w:pPr>
          <w:hyperlink w:anchor="_Toc189552473" w:history="1">
            <w:r w:rsidRPr="00950CF5">
              <w:rPr>
                <w:rStyle w:val="Hyperlink"/>
              </w:rPr>
              <w:t>Research scaffold</w:t>
            </w:r>
            <w:r>
              <w:rPr>
                <w:webHidden/>
              </w:rPr>
              <w:tab/>
            </w:r>
            <w:r>
              <w:rPr>
                <w:webHidden/>
              </w:rPr>
              <w:fldChar w:fldCharType="begin"/>
            </w:r>
            <w:r>
              <w:rPr>
                <w:webHidden/>
              </w:rPr>
              <w:instrText xml:space="preserve"> PAGEREF _Toc189552473 \h </w:instrText>
            </w:r>
            <w:r>
              <w:rPr>
                <w:webHidden/>
              </w:rPr>
            </w:r>
            <w:r>
              <w:rPr>
                <w:webHidden/>
              </w:rPr>
              <w:fldChar w:fldCharType="separate"/>
            </w:r>
            <w:r>
              <w:rPr>
                <w:webHidden/>
              </w:rPr>
              <w:t>4</w:t>
            </w:r>
            <w:r>
              <w:rPr>
                <w:webHidden/>
              </w:rPr>
              <w:fldChar w:fldCharType="end"/>
            </w:r>
          </w:hyperlink>
        </w:p>
        <w:p w14:paraId="7E36D04A" w14:textId="3002A438" w:rsidR="008710B2" w:rsidRDefault="008710B2">
          <w:pPr>
            <w:pStyle w:val="TOC1"/>
            <w:rPr>
              <w:rFonts w:asciiTheme="minorHAnsi" w:eastAsiaTheme="minorEastAsia" w:hAnsiTheme="minorHAnsi" w:cstheme="minorBidi"/>
              <w:b w:val="0"/>
              <w:kern w:val="2"/>
              <w:sz w:val="24"/>
              <w:lang w:eastAsia="en-AU"/>
              <w14:ligatures w14:val="standardContextual"/>
            </w:rPr>
          </w:pPr>
          <w:hyperlink w:anchor="_Toc189552474" w:history="1">
            <w:r w:rsidRPr="00950CF5">
              <w:rPr>
                <w:rStyle w:val="Hyperlink"/>
              </w:rPr>
              <w:t>Sample research scaffolds</w:t>
            </w:r>
            <w:r>
              <w:rPr>
                <w:webHidden/>
              </w:rPr>
              <w:tab/>
            </w:r>
            <w:r>
              <w:rPr>
                <w:webHidden/>
              </w:rPr>
              <w:fldChar w:fldCharType="begin"/>
            </w:r>
            <w:r>
              <w:rPr>
                <w:webHidden/>
              </w:rPr>
              <w:instrText xml:space="preserve"> PAGEREF _Toc189552474 \h </w:instrText>
            </w:r>
            <w:r>
              <w:rPr>
                <w:webHidden/>
              </w:rPr>
            </w:r>
            <w:r>
              <w:rPr>
                <w:webHidden/>
              </w:rPr>
              <w:fldChar w:fldCharType="separate"/>
            </w:r>
            <w:r>
              <w:rPr>
                <w:webHidden/>
              </w:rPr>
              <w:t>6</w:t>
            </w:r>
            <w:r>
              <w:rPr>
                <w:webHidden/>
              </w:rPr>
              <w:fldChar w:fldCharType="end"/>
            </w:r>
          </w:hyperlink>
        </w:p>
        <w:p w14:paraId="17E1A79D" w14:textId="48F3837B" w:rsidR="008710B2" w:rsidRDefault="008710B2">
          <w:pPr>
            <w:pStyle w:val="TOC2"/>
            <w:rPr>
              <w:rFonts w:asciiTheme="minorHAnsi" w:eastAsiaTheme="minorEastAsia" w:hAnsiTheme="minorHAnsi" w:cstheme="minorBidi"/>
              <w:kern w:val="2"/>
              <w:sz w:val="24"/>
              <w:lang w:eastAsia="en-AU"/>
              <w14:ligatures w14:val="standardContextual"/>
            </w:rPr>
          </w:pPr>
          <w:hyperlink w:anchor="_Toc189552475" w:history="1">
            <w:r w:rsidRPr="00950CF5">
              <w:rPr>
                <w:rStyle w:val="Hyperlink"/>
              </w:rPr>
              <w:t>Whakaari (White Island), New Zealand sample research scaffold</w:t>
            </w:r>
            <w:r>
              <w:rPr>
                <w:webHidden/>
              </w:rPr>
              <w:tab/>
            </w:r>
            <w:r>
              <w:rPr>
                <w:webHidden/>
              </w:rPr>
              <w:fldChar w:fldCharType="begin"/>
            </w:r>
            <w:r>
              <w:rPr>
                <w:webHidden/>
              </w:rPr>
              <w:instrText xml:space="preserve"> PAGEREF _Toc189552475 \h </w:instrText>
            </w:r>
            <w:r>
              <w:rPr>
                <w:webHidden/>
              </w:rPr>
            </w:r>
            <w:r>
              <w:rPr>
                <w:webHidden/>
              </w:rPr>
              <w:fldChar w:fldCharType="separate"/>
            </w:r>
            <w:r>
              <w:rPr>
                <w:webHidden/>
              </w:rPr>
              <w:t>6</w:t>
            </w:r>
            <w:r>
              <w:rPr>
                <w:webHidden/>
              </w:rPr>
              <w:fldChar w:fldCharType="end"/>
            </w:r>
          </w:hyperlink>
        </w:p>
        <w:p w14:paraId="46E7E7E9" w14:textId="21A48C83" w:rsidR="008710B2" w:rsidRDefault="008710B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552476" w:history="1">
            <w:r w:rsidRPr="00950CF5">
              <w:rPr>
                <w:rStyle w:val="Hyperlink"/>
                <w:noProof/>
              </w:rPr>
              <w:t>Table 3 reference list</w:t>
            </w:r>
            <w:r>
              <w:rPr>
                <w:noProof/>
                <w:webHidden/>
              </w:rPr>
              <w:tab/>
            </w:r>
            <w:r>
              <w:rPr>
                <w:noProof/>
                <w:webHidden/>
              </w:rPr>
              <w:fldChar w:fldCharType="begin"/>
            </w:r>
            <w:r>
              <w:rPr>
                <w:noProof/>
                <w:webHidden/>
              </w:rPr>
              <w:instrText xml:space="preserve"> PAGEREF _Toc189552476 \h </w:instrText>
            </w:r>
            <w:r>
              <w:rPr>
                <w:noProof/>
                <w:webHidden/>
              </w:rPr>
            </w:r>
            <w:r>
              <w:rPr>
                <w:noProof/>
                <w:webHidden/>
              </w:rPr>
              <w:fldChar w:fldCharType="separate"/>
            </w:r>
            <w:r>
              <w:rPr>
                <w:noProof/>
                <w:webHidden/>
              </w:rPr>
              <w:t>9</w:t>
            </w:r>
            <w:r>
              <w:rPr>
                <w:noProof/>
                <w:webHidden/>
              </w:rPr>
              <w:fldChar w:fldCharType="end"/>
            </w:r>
          </w:hyperlink>
        </w:p>
        <w:p w14:paraId="49B8A01F" w14:textId="52D05A4D" w:rsidR="008710B2" w:rsidRDefault="008710B2">
          <w:pPr>
            <w:pStyle w:val="TOC2"/>
            <w:rPr>
              <w:rFonts w:asciiTheme="minorHAnsi" w:eastAsiaTheme="minorEastAsia" w:hAnsiTheme="minorHAnsi" w:cstheme="minorBidi"/>
              <w:kern w:val="2"/>
              <w:sz w:val="24"/>
              <w:lang w:eastAsia="en-AU"/>
              <w14:ligatures w14:val="standardContextual"/>
            </w:rPr>
          </w:pPr>
          <w:hyperlink w:anchor="_Toc189552477" w:history="1">
            <w:r w:rsidRPr="00950CF5">
              <w:rPr>
                <w:rStyle w:val="Hyperlink"/>
              </w:rPr>
              <w:t>Purnululu National Park (Bungle Bungles), Australia sample research scaffold</w:t>
            </w:r>
            <w:r>
              <w:rPr>
                <w:webHidden/>
              </w:rPr>
              <w:tab/>
            </w:r>
            <w:r>
              <w:rPr>
                <w:webHidden/>
              </w:rPr>
              <w:fldChar w:fldCharType="begin"/>
            </w:r>
            <w:r>
              <w:rPr>
                <w:webHidden/>
              </w:rPr>
              <w:instrText xml:space="preserve"> PAGEREF _Toc189552477 \h </w:instrText>
            </w:r>
            <w:r>
              <w:rPr>
                <w:webHidden/>
              </w:rPr>
            </w:r>
            <w:r>
              <w:rPr>
                <w:webHidden/>
              </w:rPr>
              <w:fldChar w:fldCharType="separate"/>
            </w:r>
            <w:r>
              <w:rPr>
                <w:webHidden/>
              </w:rPr>
              <w:t>10</w:t>
            </w:r>
            <w:r>
              <w:rPr>
                <w:webHidden/>
              </w:rPr>
              <w:fldChar w:fldCharType="end"/>
            </w:r>
          </w:hyperlink>
        </w:p>
        <w:p w14:paraId="4AE3B43B" w14:textId="59E8A272" w:rsidR="008710B2" w:rsidRDefault="008710B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552478" w:history="1">
            <w:r w:rsidRPr="00950CF5">
              <w:rPr>
                <w:rStyle w:val="Hyperlink"/>
                <w:noProof/>
              </w:rPr>
              <w:t>Table 4 reference list</w:t>
            </w:r>
            <w:r>
              <w:rPr>
                <w:noProof/>
                <w:webHidden/>
              </w:rPr>
              <w:tab/>
            </w:r>
            <w:r>
              <w:rPr>
                <w:noProof/>
                <w:webHidden/>
              </w:rPr>
              <w:fldChar w:fldCharType="begin"/>
            </w:r>
            <w:r>
              <w:rPr>
                <w:noProof/>
                <w:webHidden/>
              </w:rPr>
              <w:instrText xml:space="preserve"> PAGEREF _Toc189552478 \h </w:instrText>
            </w:r>
            <w:r>
              <w:rPr>
                <w:noProof/>
                <w:webHidden/>
              </w:rPr>
            </w:r>
            <w:r>
              <w:rPr>
                <w:noProof/>
                <w:webHidden/>
              </w:rPr>
              <w:fldChar w:fldCharType="separate"/>
            </w:r>
            <w:r>
              <w:rPr>
                <w:noProof/>
                <w:webHidden/>
              </w:rPr>
              <w:t>13</w:t>
            </w:r>
            <w:r>
              <w:rPr>
                <w:noProof/>
                <w:webHidden/>
              </w:rPr>
              <w:fldChar w:fldCharType="end"/>
            </w:r>
          </w:hyperlink>
        </w:p>
        <w:p w14:paraId="1C8615A6" w14:textId="03F0FB35" w:rsidR="008710B2" w:rsidRDefault="008710B2">
          <w:pPr>
            <w:pStyle w:val="TOC1"/>
            <w:rPr>
              <w:rFonts w:asciiTheme="minorHAnsi" w:eastAsiaTheme="minorEastAsia" w:hAnsiTheme="minorHAnsi" w:cstheme="minorBidi"/>
              <w:b w:val="0"/>
              <w:kern w:val="2"/>
              <w:sz w:val="24"/>
              <w:lang w:eastAsia="en-AU"/>
              <w14:ligatures w14:val="standardContextual"/>
            </w:rPr>
          </w:pPr>
          <w:hyperlink w:anchor="_Toc189552479" w:history="1">
            <w:r w:rsidRPr="00950CF5">
              <w:rPr>
                <w:rStyle w:val="Hyperlink"/>
              </w:rPr>
              <w:t>Sample written response(s) WAGOLL</w:t>
            </w:r>
            <w:r>
              <w:rPr>
                <w:webHidden/>
              </w:rPr>
              <w:tab/>
            </w:r>
            <w:r>
              <w:rPr>
                <w:webHidden/>
              </w:rPr>
              <w:fldChar w:fldCharType="begin"/>
            </w:r>
            <w:r>
              <w:rPr>
                <w:webHidden/>
              </w:rPr>
              <w:instrText xml:space="preserve"> PAGEREF _Toc189552479 \h </w:instrText>
            </w:r>
            <w:r>
              <w:rPr>
                <w:webHidden/>
              </w:rPr>
            </w:r>
            <w:r>
              <w:rPr>
                <w:webHidden/>
              </w:rPr>
              <w:fldChar w:fldCharType="separate"/>
            </w:r>
            <w:r>
              <w:rPr>
                <w:webHidden/>
              </w:rPr>
              <w:t>14</w:t>
            </w:r>
            <w:r>
              <w:rPr>
                <w:webHidden/>
              </w:rPr>
              <w:fldChar w:fldCharType="end"/>
            </w:r>
          </w:hyperlink>
        </w:p>
        <w:p w14:paraId="5EF94F74" w14:textId="25B48710" w:rsidR="008710B2" w:rsidRDefault="008710B2">
          <w:pPr>
            <w:pStyle w:val="TOC2"/>
            <w:rPr>
              <w:rFonts w:asciiTheme="minorHAnsi" w:eastAsiaTheme="minorEastAsia" w:hAnsiTheme="minorHAnsi" w:cstheme="minorBidi"/>
              <w:kern w:val="2"/>
              <w:sz w:val="24"/>
              <w:lang w:eastAsia="en-AU"/>
              <w14:ligatures w14:val="standardContextual"/>
            </w:rPr>
          </w:pPr>
          <w:hyperlink w:anchor="_Toc189552480" w:history="1">
            <w:r w:rsidRPr="00950CF5">
              <w:rPr>
                <w:rStyle w:val="Hyperlink"/>
              </w:rPr>
              <w:t>Question 1</w:t>
            </w:r>
            <w:r>
              <w:rPr>
                <w:webHidden/>
              </w:rPr>
              <w:tab/>
            </w:r>
            <w:r>
              <w:rPr>
                <w:webHidden/>
              </w:rPr>
              <w:fldChar w:fldCharType="begin"/>
            </w:r>
            <w:r>
              <w:rPr>
                <w:webHidden/>
              </w:rPr>
              <w:instrText xml:space="preserve"> PAGEREF _Toc189552480 \h </w:instrText>
            </w:r>
            <w:r>
              <w:rPr>
                <w:webHidden/>
              </w:rPr>
            </w:r>
            <w:r>
              <w:rPr>
                <w:webHidden/>
              </w:rPr>
              <w:fldChar w:fldCharType="separate"/>
            </w:r>
            <w:r>
              <w:rPr>
                <w:webHidden/>
              </w:rPr>
              <w:t>14</w:t>
            </w:r>
            <w:r>
              <w:rPr>
                <w:webHidden/>
              </w:rPr>
              <w:fldChar w:fldCharType="end"/>
            </w:r>
          </w:hyperlink>
        </w:p>
        <w:p w14:paraId="1D6A004A" w14:textId="7792F2BB" w:rsidR="008710B2" w:rsidRDefault="008710B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552481" w:history="1">
            <w:r w:rsidRPr="00950CF5">
              <w:rPr>
                <w:rStyle w:val="Hyperlink"/>
                <w:noProof/>
              </w:rPr>
              <w:t>Sample A-range submission for Question 1</w:t>
            </w:r>
            <w:r>
              <w:rPr>
                <w:noProof/>
                <w:webHidden/>
              </w:rPr>
              <w:tab/>
            </w:r>
            <w:r>
              <w:rPr>
                <w:noProof/>
                <w:webHidden/>
              </w:rPr>
              <w:fldChar w:fldCharType="begin"/>
            </w:r>
            <w:r>
              <w:rPr>
                <w:noProof/>
                <w:webHidden/>
              </w:rPr>
              <w:instrText xml:space="preserve"> PAGEREF _Toc189552481 \h </w:instrText>
            </w:r>
            <w:r>
              <w:rPr>
                <w:noProof/>
                <w:webHidden/>
              </w:rPr>
            </w:r>
            <w:r>
              <w:rPr>
                <w:noProof/>
                <w:webHidden/>
              </w:rPr>
              <w:fldChar w:fldCharType="separate"/>
            </w:r>
            <w:r>
              <w:rPr>
                <w:noProof/>
                <w:webHidden/>
              </w:rPr>
              <w:t>14</w:t>
            </w:r>
            <w:r>
              <w:rPr>
                <w:noProof/>
                <w:webHidden/>
              </w:rPr>
              <w:fldChar w:fldCharType="end"/>
            </w:r>
          </w:hyperlink>
        </w:p>
        <w:p w14:paraId="0699E6FC" w14:textId="5A649F0F" w:rsidR="008710B2" w:rsidRDefault="008710B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552482" w:history="1">
            <w:r w:rsidRPr="00950CF5">
              <w:rPr>
                <w:rStyle w:val="Hyperlink"/>
                <w:noProof/>
              </w:rPr>
              <w:t>Sample C-range submission for Question 1</w:t>
            </w:r>
            <w:r>
              <w:rPr>
                <w:noProof/>
                <w:webHidden/>
              </w:rPr>
              <w:tab/>
            </w:r>
            <w:r>
              <w:rPr>
                <w:noProof/>
                <w:webHidden/>
              </w:rPr>
              <w:fldChar w:fldCharType="begin"/>
            </w:r>
            <w:r>
              <w:rPr>
                <w:noProof/>
                <w:webHidden/>
              </w:rPr>
              <w:instrText xml:space="preserve"> PAGEREF _Toc189552482 \h </w:instrText>
            </w:r>
            <w:r>
              <w:rPr>
                <w:noProof/>
                <w:webHidden/>
              </w:rPr>
            </w:r>
            <w:r>
              <w:rPr>
                <w:noProof/>
                <w:webHidden/>
              </w:rPr>
              <w:fldChar w:fldCharType="separate"/>
            </w:r>
            <w:r>
              <w:rPr>
                <w:noProof/>
                <w:webHidden/>
              </w:rPr>
              <w:t>15</w:t>
            </w:r>
            <w:r>
              <w:rPr>
                <w:noProof/>
                <w:webHidden/>
              </w:rPr>
              <w:fldChar w:fldCharType="end"/>
            </w:r>
          </w:hyperlink>
        </w:p>
        <w:p w14:paraId="593F0BB1" w14:textId="4A8C4A39" w:rsidR="008710B2" w:rsidRDefault="008710B2">
          <w:pPr>
            <w:pStyle w:val="TOC2"/>
            <w:rPr>
              <w:rFonts w:asciiTheme="minorHAnsi" w:eastAsiaTheme="minorEastAsia" w:hAnsiTheme="minorHAnsi" w:cstheme="minorBidi"/>
              <w:kern w:val="2"/>
              <w:sz w:val="24"/>
              <w:lang w:eastAsia="en-AU"/>
              <w14:ligatures w14:val="standardContextual"/>
            </w:rPr>
          </w:pPr>
          <w:hyperlink w:anchor="_Toc189552483" w:history="1">
            <w:r w:rsidRPr="00950CF5">
              <w:rPr>
                <w:rStyle w:val="Hyperlink"/>
              </w:rPr>
              <w:t>Question 3</w:t>
            </w:r>
            <w:r>
              <w:rPr>
                <w:webHidden/>
              </w:rPr>
              <w:tab/>
            </w:r>
            <w:r>
              <w:rPr>
                <w:webHidden/>
              </w:rPr>
              <w:fldChar w:fldCharType="begin"/>
            </w:r>
            <w:r>
              <w:rPr>
                <w:webHidden/>
              </w:rPr>
              <w:instrText xml:space="preserve"> PAGEREF _Toc189552483 \h </w:instrText>
            </w:r>
            <w:r>
              <w:rPr>
                <w:webHidden/>
              </w:rPr>
            </w:r>
            <w:r>
              <w:rPr>
                <w:webHidden/>
              </w:rPr>
              <w:fldChar w:fldCharType="separate"/>
            </w:r>
            <w:r>
              <w:rPr>
                <w:webHidden/>
              </w:rPr>
              <w:t>15</w:t>
            </w:r>
            <w:r>
              <w:rPr>
                <w:webHidden/>
              </w:rPr>
              <w:fldChar w:fldCharType="end"/>
            </w:r>
          </w:hyperlink>
        </w:p>
        <w:p w14:paraId="62B05D57" w14:textId="180BB202" w:rsidR="008710B2" w:rsidRDefault="008710B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552484" w:history="1">
            <w:r w:rsidRPr="00950CF5">
              <w:rPr>
                <w:rStyle w:val="Hyperlink"/>
                <w:noProof/>
              </w:rPr>
              <w:t>Sample A-range submission for Question 3</w:t>
            </w:r>
            <w:r>
              <w:rPr>
                <w:noProof/>
                <w:webHidden/>
              </w:rPr>
              <w:tab/>
            </w:r>
            <w:r>
              <w:rPr>
                <w:noProof/>
                <w:webHidden/>
              </w:rPr>
              <w:fldChar w:fldCharType="begin"/>
            </w:r>
            <w:r>
              <w:rPr>
                <w:noProof/>
                <w:webHidden/>
              </w:rPr>
              <w:instrText xml:space="preserve"> PAGEREF _Toc189552484 \h </w:instrText>
            </w:r>
            <w:r>
              <w:rPr>
                <w:noProof/>
                <w:webHidden/>
              </w:rPr>
            </w:r>
            <w:r>
              <w:rPr>
                <w:noProof/>
                <w:webHidden/>
              </w:rPr>
              <w:fldChar w:fldCharType="separate"/>
            </w:r>
            <w:r>
              <w:rPr>
                <w:noProof/>
                <w:webHidden/>
              </w:rPr>
              <w:t>16</w:t>
            </w:r>
            <w:r>
              <w:rPr>
                <w:noProof/>
                <w:webHidden/>
              </w:rPr>
              <w:fldChar w:fldCharType="end"/>
            </w:r>
          </w:hyperlink>
        </w:p>
        <w:p w14:paraId="22F9BCDB" w14:textId="02700EFF" w:rsidR="008710B2" w:rsidRDefault="008710B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552485" w:history="1">
            <w:r w:rsidRPr="00950CF5">
              <w:rPr>
                <w:rStyle w:val="Hyperlink"/>
                <w:noProof/>
              </w:rPr>
              <w:t>Sample C-range submission for Question 3</w:t>
            </w:r>
            <w:r>
              <w:rPr>
                <w:noProof/>
                <w:webHidden/>
              </w:rPr>
              <w:tab/>
            </w:r>
            <w:r>
              <w:rPr>
                <w:noProof/>
                <w:webHidden/>
              </w:rPr>
              <w:fldChar w:fldCharType="begin"/>
            </w:r>
            <w:r>
              <w:rPr>
                <w:noProof/>
                <w:webHidden/>
              </w:rPr>
              <w:instrText xml:space="preserve"> PAGEREF _Toc189552485 \h </w:instrText>
            </w:r>
            <w:r>
              <w:rPr>
                <w:noProof/>
                <w:webHidden/>
              </w:rPr>
            </w:r>
            <w:r>
              <w:rPr>
                <w:noProof/>
                <w:webHidden/>
              </w:rPr>
              <w:fldChar w:fldCharType="separate"/>
            </w:r>
            <w:r>
              <w:rPr>
                <w:noProof/>
                <w:webHidden/>
              </w:rPr>
              <w:t>17</w:t>
            </w:r>
            <w:r>
              <w:rPr>
                <w:noProof/>
                <w:webHidden/>
              </w:rPr>
              <w:fldChar w:fldCharType="end"/>
            </w:r>
          </w:hyperlink>
        </w:p>
        <w:p w14:paraId="61CEE6C3" w14:textId="09EEDF02" w:rsidR="008710B2" w:rsidRDefault="008710B2">
          <w:pPr>
            <w:pStyle w:val="TOC1"/>
            <w:rPr>
              <w:rFonts w:asciiTheme="minorHAnsi" w:eastAsiaTheme="minorEastAsia" w:hAnsiTheme="minorHAnsi" w:cstheme="minorBidi"/>
              <w:b w:val="0"/>
              <w:kern w:val="2"/>
              <w:sz w:val="24"/>
              <w:lang w:eastAsia="en-AU"/>
              <w14:ligatures w14:val="standardContextual"/>
            </w:rPr>
          </w:pPr>
          <w:hyperlink w:anchor="_Toc189552486" w:history="1">
            <w:r w:rsidRPr="00950CF5">
              <w:rPr>
                <w:rStyle w:val="Hyperlink"/>
              </w:rPr>
              <w:t>Stimulus booklet resources</w:t>
            </w:r>
            <w:r>
              <w:rPr>
                <w:webHidden/>
              </w:rPr>
              <w:tab/>
            </w:r>
            <w:r>
              <w:rPr>
                <w:webHidden/>
              </w:rPr>
              <w:fldChar w:fldCharType="begin"/>
            </w:r>
            <w:r>
              <w:rPr>
                <w:webHidden/>
              </w:rPr>
              <w:instrText xml:space="preserve"> PAGEREF _Toc189552486 \h </w:instrText>
            </w:r>
            <w:r>
              <w:rPr>
                <w:webHidden/>
              </w:rPr>
            </w:r>
            <w:r>
              <w:rPr>
                <w:webHidden/>
              </w:rPr>
              <w:fldChar w:fldCharType="separate"/>
            </w:r>
            <w:r>
              <w:rPr>
                <w:webHidden/>
              </w:rPr>
              <w:t>18</w:t>
            </w:r>
            <w:r>
              <w:rPr>
                <w:webHidden/>
              </w:rPr>
              <w:fldChar w:fldCharType="end"/>
            </w:r>
          </w:hyperlink>
        </w:p>
        <w:p w14:paraId="5977B270" w14:textId="1364BBB0" w:rsidR="008710B2" w:rsidRDefault="008710B2">
          <w:pPr>
            <w:pStyle w:val="TOC1"/>
            <w:rPr>
              <w:rFonts w:asciiTheme="minorHAnsi" w:eastAsiaTheme="minorEastAsia" w:hAnsiTheme="minorHAnsi" w:cstheme="minorBidi"/>
              <w:b w:val="0"/>
              <w:kern w:val="2"/>
              <w:sz w:val="24"/>
              <w:lang w:eastAsia="en-AU"/>
              <w14:ligatures w14:val="standardContextual"/>
            </w:rPr>
          </w:pPr>
          <w:hyperlink w:anchor="_Toc189552487" w:history="1">
            <w:r w:rsidRPr="00950CF5">
              <w:rPr>
                <w:rStyle w:val="Hyperlink"/>
              </w:rPr>
              <w:t>References</w:t>
            </w:r>
            <w:r>
              <w:rPr>
                <w:webHidden/>
              </w:rPr>
              <w:tab/>
            </w:r>
            <w:r>
              <w:rPr>
                <w:webHidden/>
              </w:rPr>
              <w:fldChar w:fldCharType="begin"/>
            </w:r>
            <w:r>
              <w:rPr>
                <w:webHidden/>
              </w:rPr>
              <w:instrText xml:space="preserve"> PAGEREF _Toc189552487 \h </w:instrText>
            </w:r>
            <w:r>
              <w:rPr>
                <w:webHidden/>
              </w:rPr>
            </w:r>
            <w:r>
              <w:rPr>
                <w:webHidden/>
              </w:rPr>
              <w:fldChar w:fldCharType="separate"/>
            </w:r>
            <w:r>
              <w:rPr>
                <w:webHidden/>
              </w:rPr>
              <w:t>21</w:t>
            </w:r>
            <w:r>
              <w:rPr>
                <w:webHidden/>
              </w:rPr>
              <w:fldChar w:fldCharType="end"/>
            </w:r>
          </w:hyperlink>
        </w:p>
        <w:p w14:paraId="36110FEF" w14:textId="6005463B" w:rsidR="00E97779" w:rsidRDefault="00117AAC" w:rsidP="005766F2">
          <w:r>
            <w:rPr>
              <w:noProof/>
            </w:rPr>
            <w:fldChar w:fldCharType="end"/>
          </w:r>
        </w:p>
      </w:sdtContent>
    </w:sdt>
    <w:p w14:paraId="1892FA8D" w14:textId="77777777" w:rsidR="00A76310" w:rsidRDefault="00A76310" w:rsidP="005766F2">
      <w:r>
        <w:br w:type="page"/>
      </w:r>
    </w:p>
    <w:p w14:paraId="72316CCC" w14:textId="4F5F5D81" w:rsidR="00E0333B" w:rsidRDefault="00E0333B" w:rsidP="005766F2">
      <w:pPr>
        <w:pStyle w:val="Heading1"/>
      </w:pPr>
      <w:bookmarkStart w:id="2" w:name="_Toc189552471"/>
      <w:r w:rsidRPr="005766F2">
        <w:lastRenderedPageBreak/>
        <w:t>Overview</w:t>
      </w:r>
      <w:bookmarkEnd w:id="2"/>
    </w:p>
    <w:p w14:paraId="6D27C0E6" w14:textId="56B6A748" w:rsidR="00103FAE" w:rsidRDefault="00B43FE2" w:rsidP="005766F2">
      <w:bookmarkStart w:id="3" w:name="_Hlk185412610"/>
      <w:r>
        <w:t xml:space="preserve">This </w:t>
      </w:r>
      <w:r w:rsidR="006D7F7A">
        <w:t>resource</w:t>
      </w:r>
      <w:r>
        <w:t xml:space="preserve"> is designed to support teachers and students when implementing the</w:t>
      </w:r>
      <w:r w:rsidR="00174237">
        <w:t xml:space="preserve"> </w:t>
      </w:r>
      <w:proofErr w:type="gramStart"/>
      <w:r w:rsidR="00174237" w:rsidRPr="00915545">
        <w:t>Geography</w:t>
      </w:r>
      <w:proofErr w:type="gramEnd"/>
      <w:r w:rsidR="00174237" w:rsidRPr="00915545">
        <w:t xml:space="preserve"> (Stage 4)</w:t>
      </w:r>
      <w:r>
        <w:t xml:space="preserve"> </w:t>
      </w:r>
      <w:r w:rsidR="000C1E64">
        <w:t>–</w:t>
      </w:r>
      <w:r w:rsidR="001042B1">
        <w:t xml:space="preserve"> </w:t>
      </w:r>
      <w:r>
        <w:t>sample assessment task 1</w:t>
      </w:r>
      <w:r w:rsidR="00174237">
        <w:t xml:space="preserve"> notification</w:t>
      </w:r>
      <w:r w:rsidR="001042B1">
        <w:t xml:space="preserve"> – Landscapes and landforms</w:t>
      </w:r>
      <w:r>
        <w:t xml:space="preserve">. </w:t>
      </w:r>
      <w:r w:rsidR="00103FAE">
        <w:t>It should be considered in conjunction with th</w:t>
      </w:r>
      <w:r w:rsidR="00705B6B">
        <w:t>e sample program and</w:t>
      </w:r>
      <w:r>
        <w:t xml:space="preserve"> sample assessment task 1 </w:t>
      </w:r>
      <w:r w:rsidR="00103FAE">
        <w:t>for resource context and teach</w:t>
      </w:r>
      <w:r w:rsidR="009D325C">
        <w:t>ing</w:t>
      </w:r>
      <w:r w:rsidR="00103FAE">
        <w:t xml:space="preserve"> guidance</w:t>
      </w:r>
      <w:r w:rsidR="003E020A">
        <w:t>.</w:t>
      </w:r>
      <w:r>
        <w:t xml:space="preserve"> This </w:t>
      </w:r>
      <w:r w:rsidR="00954D65">
        <w:t>support material</w:t>
      </w:r>
      <w:r>
        <w:t>:</w:t>
      </w:r>
    </w:p>
    <w:p w14:paraId="29201BE3" w14:textId="13EA614B" w:rsidR="00103FAE" w:rsidRDefault="006D7F7A" w:rsidP="009D325C">
      <w:pPr>
        <w:pStyle w:val="ListBullet"/>
      </w:pPr>
      <w:r>
        <w:t xml:space="preserve">provides teacher notes and </w:t>
      </w:r>
      <w:r w:rsidR="00B43FE2">
        <w:t>outlines the steps for success for students attempting sample assessment task 1</w:t>
      </w:r>
      <w:r w:rsidR="00B92041">
        <w:t xml:space="preserve"> notification</w:t>
      </w:r>
      <w:r w:rsidR="00795F73">
        <w:t xml:space="preserve"> – Landscapes and landforms</w:t>
      </w:r>
    </w:p>
    <w:p w14:paraId="0EB98EBE" w14:textId="0E1AB1A6" w:rsidR="00103FAE" w:rsidRDefault="00B43FE2" w:rsidP="009D325C">
      <w:pPr>
        <w:pStyle w:val="ListBullet"/>
      </w:pPr>
      <w:r>
        <w:t xml:space="preserve">includes a copy of the research scaffold </w:t>
      </w:r>
      <w:r w:rsidR="00E80B09">
        <w:t>(</w:t>
      </w:r>
      <w:r w:rsidR="00ED77A9">
        <w:t xml:space="preserve">see </w:t>
      </w:r>
      <w:r w:rsidR="00E80B09">
        <w:t xml:space="preserve">Table </w:t>
      </w:r>
      <w:r w:rsidR="000F4CC5">
        <w:t>2</w:t>
      </w:r>
      <w:r w:rsidR="00E80B09">
        <w:t>)</w:t>
      </w:r>
    </w:p>
    <w:p w14:paraId="7FA5C0D9" w14:textId="5D91D4FB" w:rsidR="000607F9" w:rsidRDefault="00B43FE2" w:rsidP="009D325C">
      <w:pPr>
        <w:pStyle w:val="ListBullet"/>
      </w:pPr>
      <w:r>
        <w:t xml:space="preserve">provides 2 completed samples of the research scaffold </w:t>
      </w:r>
      <w:r w:rsidR="00E80B09">
        <w:t>(</w:t>
      </w:r>
      <w:r w:rsidR="00F81912">
        <w:t xml:space="preserve">see </w:t>
      </w:r>
      <w:r w:rsidR="00E80B09">
        <w:t xml:space="preserve">Table </w:t>
      </w:r>
      <w:r w:rsidR="003103B1">
        <w:t xml:space="preserve">3 </w:t>
      </w:r>
      <w:r w:rsidR="00E80B09">
        <w:t xml:space="preserve">and </w:t>
      </w:r>
      <w:r w:rsidR="00D07FD0">
        <w:t xml:space="preserve">Table </w:t>
      </w:r>
      <w:r w:rsidR="003103B1">
        <w:t>4</w:t>
      </w:r>
      <w:r w:rsidR="00E80B09">
        <w:t xml:space="preserve">) </w:t>
      </w:r>
      <w:r>
        <w:t xml:space="preserve">using </w:t>
      </w:r>
      <w:r w:rsidR="006D7F7A">
        <w:t>Whakaari</w:t>
      </w:r>
      <w:r>
        <w:t xml:space="preserve"> (White Island) and Purnululu National Park (Bungle Bungles). These have been </w:t>
      </w:r>
      <w:r w:rsidRPr="009D62FA">
        <w:t xml:space="preserve">framed for students and </w:t>
      </w:r>
      <w:r>
        <w:t>are</w:t>
      </w:r>
      <w:r w:rsidRPr="009D62FA">
        <w:t xml:space="preserve"> based on the marking guidelines. </w:t>
      </w:r>
      <w:r>
        <w:t>They</w:t>
      </w:r>
      <w:r w:rsidRPr="009D62FA">
        <w:t xml:space="preserve"> can be used to support unpacking the marking criteria with students as part of </w:t>
      </w:r>
      <w:hyperlink r:id="rId11" w:history="1">
        <w:r w:rsidRPr="009D62FA">
          <w:rPr>
            <w:color w:val="001C4A" w:themeColor="accent1" w:themeShade="BF"/>
            <w:u w:val="single"/>
          </w:rPr>
          <w:t>sharing success criteria</w:t>
        </w:r>
      </w:hyperlink>
      <w:r w:rsidRPr="009D62FA">
        <w:t>.</w:t>
      </w:r>
    </w:p>
    <w:p w14:paraId="4A780F87" w14:textId="662AF1F7" w:rsidR="00E80B09" w:rsidRPr="007C6C7D" w:rsidRDefault="00E80B09" w:rsidP="00E80B09">
      <w:pPr>
        <w:pStyle w:val="ListBullet"/>
      </w:pPr>
      <w:r>
        <w:t xml:space="preserve">includes sample written responses developed using the information from </w:t>
      </w:r>
      <w:r w:rsidR="0028543B">
        <w:fldChar w:fldCharType="begin"/>
      </w:r>
      <w:r w:rsidR="0028543B">
        <w:instrText xml:space="preserve"> REF _Ref187402358 \h </w:instrText>
      </w:r>
      <w:r w:rsidR="0028543B">
        <w:fldChar w:fldCharType="separate"/>
      </w:r>
      <w:r w:rsidR="0028543B">
        <w:t xml:space="preserve">Table </w:t>
      </w:r>
      <w:r w:rsidR="0028543B">
        <w:rPr>
          <w:noProof/>
        </w:rPr>
        <w:t>3</w:t>
      </w:r>
      <w:r w:rsidR="0028543B">
        <w:fldChar w:fldCharType="end"/>
      </w:r>
      <w:r w:rsidR="0028543B">
        <w:t xml:space="preserve"> and </w:t>
      </w:r>
      <w:r w:rsidR="0028543B">
        <w:fldChar w:fldCharType="begin"/>
      </w:r>
      <w:r w:rsidR="0028543B">
        <w:instrText xml:space="preserve"> REF _Ref187402360 \h </w:instrText>
      </w:r>
      <w:r w:rsidR="0028543B">
        <w:fldChar w:fldCharType="separate"/>
      </w:r>
      <w:r w:rsidR="0028543B">
        <w:t xml:space="preserve">Table </w:t>
      </w:r>
      <w:r w:rsidR="0028543B">
        <w:rPr>
          <w:noProof/>
        </w:rPr>
        <w:t>4</w:t>
      </w:r>
      <w:r w:rsidR="0028543B">
        <w:fldChar w:fldCharType="end"/>
      </w:r>
      <w:r>
        <w:t xml:space="preserve">. Teachers may like to unpack these sample responses alongside the marking criteria during specific phases of the assessment, or as part of a feedback cycle. </w:t>
      </w:r>
    </w:p>
    <w:p w14:paraId="6802EB09" w14:textId="77777777" w:rsidR="00B43FE2" w:rsidRDefault="00B43FE2" w:rsidP="002D0DCA">
      <w:pPr>
        <w:pStyle w:val="Heading2"/>
      </w:pPr>
      <w:bookmarkStart w:id="4" w:name="_Toc181803769"/>
      <w:bookmarkStart w:id="5" w:name="_Toc189552472"/>
      <w:bookmarkEnd w:id="3"/>
      <w:r>
        <w:t xml:space="preserve">Steps </w:t>
      </w:r>
      <w:r w:rsidRPr="006D7F7A">
        <w:t>to</w:t>
      </w:r>
      <w:r>
        <w:t xml:space="preserve"> </w:t>
      </w:r>
      <w:r w:rsidRPr="002D0DCA">
        <w:t>success</w:t>
      </w:r>
      <w:bookmarkEnd w:id="4"/>
      <w:bookmarkEnd w:id="5"/>
    </w:p>
    <w:p w14:paraId="52FFB792" w14:textId="4BD33004" w:rsidR="00B43FE2" w:rsidRPr="0064338C" w:rsidRDefault="00B43FE2" w:rsidP="002D0DCA">
      <w:pPr>
        <w:pStyle w:val="FeatureBox2"/>
      </w:pPr>
      <w:r w:rsidRPr="002246AA">
        <w:rPr>
          <w:rStyle w:val="Strong"/>
        </w:rPr>
        <w:t>Note</w:t>
      </w:r>
      <w:r w:rsidRPr="002246AA">
        <w:t xml:space="preserve">: </w:t>
      </w:r>
      <w:r w:rsidR="002246AA">
        <w:t xml:space="preserve">this </w:t>
      </w:r>
      <w:r>
        <w:t xml:space="preserve">schedule is designed to support </w:t>
      </w:r>
      <w:r w:rsidR="006D7F7A">
        <w:t>students and</w:t>
      </w:r>
      <w:r>
        <w:t xml:space="preserve"> is not for compliance. Students should not be penalised for not meeting interim times. This </w:t>
      </w:r>
      <w:r w:rsidRPr="002D0DCA">
        <w:t>scaffold</w:t>
      </w:r>
      <w:r>
        <w:t xml:space="preserve"> is designed for </w:t>
      </w:r>
      <w:hyperlink r:id="rId12">
        <w:r w:rsidRPr="6BEE2327">
          <w:rPr>
            <w:rStyle w:val="Hyperlink"/>
          </w:rPr>
          <w:t>chunking and sequencing learning</w:t>
        </w:r>
      </w:hyperlink>
      <w:r>
        <w:t xml:space="preserve"> by breaking the task into smaller goals to reduce the complexity. The second column could be:</w:t>
      </w:r>
    </w:p>
    <w:p w14:paraId="37324D2F" w14:textId="77777777" w:rsidR="00B43FE2" w:rsidRPr="0064338C" w:rsidRDefault="00B43FE2" w:rsidP="006F0D67">
      <w:pPr>
        <w:pStyle w:val="FeatureBox2"/>
        <w:numPr>
          <w:ilvl w:val="0"/>
          <w:numId w:val="2"/>
        </w:numPr>
        <w:ind w:left="567" w:hanging="567"/>
      </w:pPr>
      <w:r w:rsidRPr="0064338C">
        <w:t>determined by the teacher</w:t>
      </w:r>
    </w:p>
    <w:p w14:paraId="4D719B88" w14:textId="43C12FA1" w:rsidR="00B43FE2" w:rsidRDefault="00B43FE2" w:rsidP="006F0D67">
      <w:pPr>
        <w:pStyle w:val="FeatureBox2"/>
        <w:numPr>
          <w:ilvl w:val="0"/>
          <w:numId w:val="2"/>
        </w:numPr>
        <w:ind w:left="567" w:hanging="567"/>
      </w:pPr>
      <w:r w:rsidRPr="0064338C">
        <w:t>co-constructed with students.</w:t>
      </w:r>
    </w:p>
    <w:p w14:paraId="0FC69575" w14:textId="105249EC" w:rsidR="00A76310" w:rsidRDefault="005766F2" w:rsidP="005766F2">
      <w:pPr>
        <w:pStyle w:val="Caption"/>
      </w:pPr>
      <w:r>
        <w:t xml:space="preserve">Table </w:t>
      </w:r>
      <w:r>
        <w:fldChar w:fldCharType="begin"/>
      </w:r>
      <w:r>
        <w:instrText xml:space="preserve"> SEQ Table \* ARABIC </w:instrText>
      </w:r>
      <w:r>
        <w:fldChar w:fldCharType="separate"/>
      </w:r>
      <w:r w:rsidR="00C37976">
        <w:rPr>
          <w:noProof/>
        </w:rPr>
        <w:t>1</w:t>
      </w:r>
      <w:r>
        <w:fldChar w:fldCharType="end"/>
      </w:r>
      <w:r>
        <w:t xml:space="preserve"> – </w:t>
      </w:r>
      <w:r w:rsidR="00A76310" w:rsidRPr="00BD69DF">
        <w:t>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5807"/>
        <w:gridCol w:w="3823"/>
      </w:tblGrid>
      <w:tr w:rsidR="00B43FE2" w14:paraId="0A925A36" w14:textId="77777777" w:rsidTr="00664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1A68800F" w14:textId="77777777" w:rsidR="00B43FE2" w:rsidRPr="007F2932" w:rsidRDefault="00B43FE2" w:rsidP="00E37AE4">
            <w:pPr>
              <w:rPr>
                <w:rStyle w:val="Strong"/>
                <w:b/>
                <w:bCs w:val="0"/>
              </w:rPr>
            </w:pPr>
            <w:r w:rsidRPr="007F2932">
              <w:rPr>
                <w:rStyle w:val="Strong"/>
                <w:b/>
                <w:bCs w:val="0"/>
              </w:rPr>
              <w:t>What I need to do</w:t>
            </w:r>
          </w:p>
        </w:tc>
        <w:tc>
          <w:tcPr>
            <w:tcW w:w="1985" w:type="pct"/>
          </w:tcPr>
          <w:p w14:paraId="36057626" w14:textId="77777777" w:rsidR="00B43FE2" w:rsidRPr="007F2932" w:rsidRDefault="00B43FE2" w:rsidP="00E37AE4">
            <w:pPr>
              <w:cnfStyle w:val="100000000000" w:firstRow="1" w:lastRow="0" w:firstColumn="0" w:lastColumn="0" w:oddVBand="0" w:evenVBand="0" w:oddHBand="0" w:evenHBand="0" w:firstRowFirstColumn="0" w:firstRowLastColumn="0" w:lastRowFirstColumn="0" w:lastRowLastColumn="0"/>
              <w:rPr>
                <w:rStyle w:val="Strong"/>
                <w:b/>
                <w:bCs w:val="0"/>
              </w:rPr>
            </w:pPr>
            <w:r w:rsidRPr="007F2932">
              <w:rPr>
                <w:rStyle w:val="Strong"/>
                <w:b/>
                <w:bCs w:val="0"/>
              </w:rPr>
              <w:t>When I need to do it</w:t>
            </w:r>
          </w:p>
        </w:tc>
      </w:tr>
      <w:tr w:rsidR="00B43FE2" w14:paraId="1528AA0E" w14:textId="77777777" w:rsidTr="0066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2B9B8B42" w14:textId="4A5D3AC0" w:rsidR="00B43FE2" w:rsidRPr="007F2932" w:rsidRDefault="00B43FE2" w:rsidP="00E37AE4">
            <w:pPr>
              <w:rPr>
                <w:rStyle w:val="Strong"/>
                <w:b/>
                <w:bCs w:val="0"/>
              </w:rPr>
            </w:pPr>
            <w:r w:rsidRPr="007F2932">
              <w:rPr>
                <w:rStyle w:val="Strong"/>
                <w:b/>
                <w:bCs w:val="0"/>
              </w:rPr>
              <w:t xml:space="preserve">Complete </w:t>
            </w:r>
            <w:r w:rsidR="00485FBD" w:rsidRPr="007F2932">
              <w:rPr>
                <w:rStyle w:val="Strong"/>
                <w:bCs w:val="0"/>
              </w:rPr>
              <w:fldChar w:fldCharType="begin"/>
            </w:r>
            <w:r w:rsidR="00485FBD" w:rsidRPr="007F2932">
              <w:rPr>
                <w:rStyle w:val="Strong"/>
                <w:b/>
                <w:bCs w:val="0"/>
              </w:rPr>
              <w:instrText xml:space="preserve"> REF _Ref187404566 \h </w:instrText>
            </w:r>
            <w:r w:rsidR="007F2932" w:rsidRPr="007F2932">
              <w:rPr>
                <w:rStyle w:val="Strong"/>
                <w:b/>
                <w:bCs w:val="0"/>
              </w:rPr>
              <w:instrText xml:space="preserve"> \* MERGEFORMAT </w:instrText>
            </w:r>
            <w:r w:rsidR="00485FBD" w:rsidRPr="007F2932">
              <w:rPr>
                <w:rStyle w:val="Strong"/>
                <w:bCs w:val="0"/>
              </w:rPr>
            </w:r>
            <w:r w:rsidR="00485FBD" w:rsidRPr="007F2932">
              <w:rPr>
                <w:rStyle w:val="Strong"/>
                <w:bCs w:val="0"/>
              </w:rPr>
              <w:fldChar w:fldCharType="separate"/>
            </w:r>
            <w:r w:rsidR="00485FBD" w:rsidRPr="007F2932">
              <w:rPr>
                <w:rStyle w:val="Strong"/>
                <w:b/>
                <w:bCs w:val="0"/>
              </w:rPr>
              <w:t>Table 2</w:t>
            </w:r>
            <w:r w:rsidR="00485FBD" w:rsidRPr="007F2932">
              <w:rPr>
                <w:rStyle w:val="Strong"/>
                <w:bCs w:val="0"/>
              </w:rPr>
              <w:fldChar w:fldCharType="end"/>
            </w:r>
          </w:p>
        </w:tc>
        <w:tc>
          <w:tcPr>
            <w:tcW w:w="1985" w:type="pct"/>
          </w:tcPr>
          <w:p w14:paraId="093A1AF4" w14:textId="77777777" w:rsidR="00B43FE2" w:rsidRDefault="00B43FE2" w:rsidP="00E37AE4">
            <w:pPr>
              <w:cnfStyle w:val="000000100000" w:firstRow="0" w:lastRow="0" w:firstColumn="0" w:lastColumn="0" w:oddVBand="0" w:evenVBand="0" w:oddHBand="1" w:evenHBand="0" w:firstRowFirstColumn="0" w:firstRowLastColumn="0" w:lastRowFirstColumn="0" w:lastRowLastColumn="0"/>
            </w:pPr>
            <w:r>
              <w:t>Prior to my in-class pre-test.</w:t>
            </w:r>
          </w:p>
        </w:tc>
      </w:tr>
      <w:tr w:rsidR="00B43FE2" w14:paraId="7DFBC98A" w14:textId="77777777" w:rsidTr="00664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5410A364" w14:textId="75A3A1B4" w:rsidR="00B43FE2" w:rsidRPr="007F2932" w:rsidRDefault="00B43FE2" w:rsidP="00E37AE4">
            <w:pPr>
              <w:rPr>
                <w:rStyle w:val="Strong"/>
                <w:b/>
                <w:bCs w:val="0"/>
              </w:rPr>
            </w:pPr>
            <w:r w:rsidRPr="007F2932">
              <w:rPr>
                <w:rStyle w:val="Strong"/>
                <w:b/>
                <w:bCs w:val="0"/>
              </w:rPr>
              <w:lastRenderedPageBreak/>
              <w:t xml:space="preserve">Bring completed </w:t>
            </w:r>
            <w:r w:rsidR="00485FBD" w:rsidRPr="007F2932">
              <w:rPr>
                <w:rStyle w:val="Strong"/>
                <w:bCs w:val="0"/>
              </w:rPr>
              <w:fldChar w:fldCharType="begin"/>
            </w:r>
            <w:r w:rsidR="00485FBD" w:rsidRPr="007F2932">
              <w:rPr>
                <w:rStyle w:val="Strong"/>
                <w:b/>
                <w:bCs w:val="0"/>
              </w:rPr>
              <w:instrText xml:space="preserve"> REF _Ref187404566 \h </w:instrText>
            </w:r>
            <w:r w:rsidR="007F2932" w:rsidRPr="007F2932">
              <w:rPr>
                <w:rStyle w:val="Strong"/>
                <w:b/>
                <w:bCs w:val="0"/>
              </w:rPr>
              <w:instrText xml:space="preserve"> \* MERGEFORMAT </w:instrText>
            </w:r>
            <w:r w:rsidR="00485FBD" w:rsidRPr="007F2932">
              <w:rPr>
                <w:rStyle w:val="Strong"/>
                <w:bCs w:val="0"/>
              </w:rPr>
            </w:r>
            <w:r w:rsidR="00485FBD" w:rsidRPr="007F2932">
              <w:rPr>
                <w:rStyle w:val="Strong"/>
                <w:bCs w:val="0"/>
              </w:rPr>
              <w:fldChar w:fldCharType="separate"/>
            </w:r>
            <w:r w:rsidR="00485FBD" w:rsidRPr="007F2932">
              <w:rPr>
                <w:rStyle w:val="Strong"/>
                <w:b/>
                <w:bCs w:val="0"/>
              </w:rPr>
              <w:t>Table 2</w:t>
            </w:r>
            <w:r w:rsidR="00485FBD" w:rsidRPr="007F2932">
              <w:rPr>
                <w:rStyle w:val="Strong"/>
                <w:bCs w:val="0"/>
              </w:rPr>
              <w:fldChar w:fldCharType="end"/>
            </w:r>
            <w:r w:rsidR="00485FBD" w:rsidRPr="007F2932">
              <w:rPr>
                <w:rStyle w:val="Strong"/>
                <w:b/>
                <w:bCs w:val="0"/>
              </w:rPr>
              <w:t xml:space="preserve"> </w:t>
            </w:r>
            <w:r w:rsidRPr="007F2932">
              <w:rPr>
                <w:rStyle w:val="Strong"/>
                <w:b/>
                <w:bCs w:val="0"/>
              </w:rPr>
              <w:t>to class</w:t>
            </w:r>
          </w:p>
        </w:tc>
        <w:tc>
          <w:tcPr>
            <w:tcW w:w="1985" w:type="pct"/>
          </w:tcPr>
          <w:p w14:paraId="1D591809" w14:textId="7FE5F439" w:rsidR="00B43FE2" w:rsidRDefault="00B43FE2" w:rsidP="00E37AE4">
            <w:pPr>
              <w:cnfStyle w:val="000000010000" w:firstRow="0" w:lastRow="0" w:firstColumn="0" w:lastColumn="0" w:oddVBand="0" w:evenVBand="0" w:oddHBand="0" w:evenHBand="1" w:firstRowFirstColumn="0" w:firstRowLastColumn="0" w:lastRowFirstColumn="0" w:lastRowLastColumn="0"/>
            </w:pPr>
            <w:r>
              <w:t xml:space="preserve">On the day of </w:t>
            </w:r>
            <w:r w:rsidR="00F33BC1">
              <w:t xml:space="preserve">my in-class </w:t>
            </w:r>
            <w:r>
              <w:t>pre-test.</w:t>
            </w:r>
          </w:p>
        </w:tc>
      </w:tr>
      <w:tr w:rsidR="00B43FE2" w14:paraId="6E54180C" w14:textId="77777777" w:rsidTr="0066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3F6F9CC8" w14:textId="77777777" w:rsidR="00B43FE2" w:rsidRPr="007F2932" w:rsidRDefault="00B43FE2" w:rsidP="00E37AE4">
            <w:pPr>
              <w:rPr>
                <w:rStyle w:val="Strong"/>
                <w:b/>
                <w:bCs w:val="0"/>
              </w:rPr>
            </w:pPr>
            <w:r w:rsidRPr="007F2932">
              <w:rPr>
                <w:rStyle w:val="Strong"/>
                <w:b/>
                <w:bCs w:val="0"/>
              </w:rPr>
              <w:t>Participate to the best of my ability in the pre-test</w:t>
            </w:r>
          </w:p>
        </w:tc>
        <w:tc>
          <w:tcPr>
            <w:tcW w:w="1985" w:type="pct"/>
          </w:tcPr>
          <w:p w14:paraId="37DE82FE" w14:textId="33D728B1" w:rsidR="00B43FE2" w:rsidRDefault="00B43FE2" w:rsidP="00E37AE4">
            <w:pPr>
              <w:cnfStyle w:val="000000100000" w:firstRow="0" w:lastRow="0" w:firstColumn="0" w:lastColumn="0" w:oddVBand="0" w:evenVBand="0" w:oddHBand="1" w:evenHBand="0" w:firstRowFirstColumn="0" w:firstRowLastColumn="0" w:lastRowFirstColumn="0" w:lastRowLastColumn="0"/>
            </w:pPr>
            <w:r>
              <w:t xml:space="preserve">On the day of </w:t>
            </w:r>
            <w:r w:rsidR="00F33BC1">
              <w:t xml:space="preserve">my in-class </w:t>
            </w:r>
            <w:r>
              <w:t>pre-test.</w:t>
            </w:r>
          </w:p>
        </w:tc>
      </w:tr>
      <w:tr w:rsidR="00B43FE2" w14:paraId="1ACC6CDC" w14:textId="77777777" w:rsidTr="00664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2B2B7308" w14:textId="77777777" w:rsidR="00B43FE2" w:rsidRPr="007F2932" w:rsidRDefault="00B43FE2" w:rsidP="00E37AE4">
            <w:pPr>
              <w:rPr>
                <w:rStyle w:val="Strong"/>
                <w:b/>
                <w:bCs w:val="0"/>
              </w:rPr>
            </w:pPr>
            <w:r w:rsidRPr="007F2932">
              <w:rPr>
                <w:rStyle w:val="Strong"/>
                <w:b/>
                <w:bCs w:val="0"/>
              </w:rPr>
              <w:t>Reflect on the pre-test questions:</w:t>
            </w:r>
          </w:p>
          <w:p w14:paraId="4BEE3A7F" w14:textId="336D11E4" w:rsidR="007F2932" w:rsidRPr="006C7B37" w:rsidRDefault="00B43FE2" w:rsidP="007F2932">
            <w:pPr>
              <w:pStyle w:val="ListBullet"/>
              <w:rPr>
                <w:rStyle w:val="Strong"/>
              </w:rPr>
            </w:pPr>
            <w:r w:rsidRPr="006C7B37">
              <w:rPr>
                <w:rStyle w:val="Strong"/>
              </w:rPr>
              <w:t>Is there something more you could have included in your first attempt of</w:t>
            </w:r>
            <w:r w:rsidR="00763935" w:rsidRPr="006C7B37">
              <w:rPr>
                <w:rStyle w:val="Strong"/>
              </w:rPr>
              <w:t xml:space="preserve"> </w:t>
            </w:r>
            <w:r w:rsidR="00763935" w:rsidRPr="006C7B37">
              <w:rPr>
                <w:rStyle w:val="Strong"/>
              </w:rPr>
              <w:fldChar w:fldCharType="begin"/>
            </w:r>
            <w:r w:rsidR="00763935" w:rsidRPr="006C7B37">
              <w:rPr>
                <w:rStyle w:val="Strong"/>
              </w:rPr>
              <w:instrText xml:space="preserve"> REF _Ref187404566 \h </w:instrText>
            </w:r>
            <w:r w:rsidR="007F2932" w:rsidRPr="006C7B37">
              <w:rPr>
                <w:rStyle w:val="Strong"/>
              </w:rPr>
              <w:instrText xml:space="preserve"> \* MERGEFORMAT </w:instrText>
            </w:r>
            <w:r w:rsidR="00763935" w:rsidRPr="006C7B37">
              <w:rPr>
                <w:rStyle w:val="Strong"/>
              </w:rPr>
            </w:r>
            <w:r w:rsidR="00763935" w:rsidRPr="006C7B37">
              <w:rPr>
                <w:rStyle w:val="Strong"/>
              </w:rPr>
              <w:fldChar w:fldCharType="separate"/>
            </w:r>
            <w:r w:rsidR="00763935" w:rsidRPr="006C7B37">
              <w:rPr>
                <w:rStyle w:val="Strong"/>
              </w:rPr>
              <w:t>Table 2</w:t>
            </w:r>
            <w:r w:rsidR="00763935" w:rsidRPr="006C7B37">
              <w:rPr>
                <w:rStyle w:val="Strong"/>
              </w:rPr>
              <w:fldChar w:fldCharType="end"/>
            </w:r>
            <w:r w:rsidR="007F2932" w:rsidRPr="006C7B37">
              <w:rPr>
                <w:rStyle w:val="Strong"/>
              </w:rPr>
              <w:t>?</w:t>
            </w:r>
          </w:p>
          <w:p w14:paraId="0BC158CF" w14:textId="7A542D51" w:rsidR="007F2932" w:rsidRPr="006C7B37" w:rsidRDefault="00B43FE2" w:rsidP="007F2932">
            <w:pPr>
              <w:pStyle w:val="ListBullet"/>
              <w:rPr>
                <w:rStyle w:val="Strong"/>
              </w:rPr>
            </w:pPr>
            <w:r w:rsidRPr="006C7B37">
              <w:rPr>
                <w:rStyle w:val="Strong"/>
              </w:rPr>
              <w:t>What were the tools and skills assessed in the pre-test</w:t>
            </w:r>
            <w:r w:rsidR="007F2932" w:rsidRPr="006C7B37">
              <w:rPr>
                <w:rStyle w:val="Strong"/>
              </w:rPr>
              <w:t>?</w:t>
            </w:r>
          </w:p>
          <w:p w14:paraId="3CE8B852" w14:textId="36FFBB4D" w:rsidR="00B43FE2" w:rsidRPr="007F2932" w:rsidRDefault="00B43FE2" w:rsidP="007F2932">
            <w:pPr>
              <w:pStyle w:val="ListBullet"/>
              <w:rPr>
                <w:rStyle w:val="Strong"/>
                <w:b/>
                <w:bCs w:val="0"/>
              </w:rPr>
            </w:pPr>
            <w:r w:rsidRPr="006C7B37">
              <w:rPr>
                <w:rStyle w:val="Strong"/>
              </w:rPr>
              <w:t>The creating written text questions will be the same in the post-teach in-class test. Is there any way you can prepare for these questions to be prepared in the next test?</w:t>
            </w:r>
          </w:p>
        </w:tc>
        <w:tc>
          <w:tcPr>
            <w:tcW w:w="1985" w:type="pct"/>
          </w:tcPr>
          <w:p w14:paraId="46F40764" w14:textId="6040DD0C" w:rsidR="00B43FE2" w:rsidRDefault="00B43FE2" w:rsidP="00E37AE4">
            <w:pPr>
              <w:cnfStyle w:val="000000010000" w:firstRow="0" w:lastRow="0" w:firstColumn="0" w:lastColumn="0" w:oddVBand="0" w:evenVBand="0" w:oddHBand="0" w:evenHBand="1" w:firstRowFirstColumn="0" w:firstRowLastColumn="0" w:lastRowFirstColumn="0" w:lastRowLastColumn="0"/>
            </w:pPr>
            <w:r>
              <w:t xml:space="preserve">Revisit the questions as I learn new things about </w:t>
            </w:r>
            <w:r w:rsidR="00F33BC1">
              <w:t xml:space="preserve">landscapes </w:t>
            </w:r>
            <w:r>
              <w:t>and landforms over the term.</w:t>
            </w:r>
          </w:p>
        </w:tc>
      </w:tr>
      <w:tr w:rsidR="00B43FE2" w14:paraId="25069913" w14:textId="77777777" w:rsidTr="0066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2F78EC1F" w14:textId="7736B985" w:rsidR="00B43FE2" w:rsidRPr="007F2932" w:rsidRDefault="00B43FE2" w:rsidP="00E37AE4">
            <w:pPr>
              <w:rPr>
                <w:rStyle w:val="Strong"/>
                <w:b/>
                <w:bCs w:val="0"/>
              </w:rPr>
            </w:pPr>
            <w:r w:rsidRPr="007F2932">
              <w:rPr>
                <w:rStyle w:val="Strong"/>
                <w:b/>
                <w:bCs w:val="0"/>
              </w:rPr>
              <w:t xml:space="preserve">Complete </w:t>
            </w:r>
            <w:r w:rsidR="004911D2">
              <w:rPr>
                <w:rStyle w:val="Strong"/>
                <w:bCs w:val="0"/>
              </w:rPr>
              <w:fldChar w:fldCharType="begin"/>
            </w:r>
            <w:r w:rsidR="004911D2">
              <w:rPr>
                <w:rStyle w:val="Strong"/>
                <w:b/>
                <w:bCs w:val="0"/>
              </w:rPr>
              <w:instrText xml:space="preserve"> REF _Ref187404566 \h </w:instrText>
            </w:r>
            <w:r w:rsidR="004911D2">
              <w:rPr>
                <w:rStyle w:val="Strong"/>
                <w:bCs w:val="0"/>
              </w:rPr>
            </w:r>
            <w:r w:rsidR="004911D2">
              <w:rPr>
                <w:rStyle w:val="Strong"/>
                <w:bCs w:val="0"/>
              </w:rPr>
              <w:fldChar w:fldCharType="separate"/>
            </w:r>
            <w:r w:rsidR="004911D2">
              <w:t xml:space="preserve">Table </w:t>
            </w:r>
            <w:r w:rsidR="004911D2">
              <w:rPr>
                <w:noProof/>
              </w:rPr>
              <w:t>2</w:t>
            </w:r>
            <w:r w:rsidR="004911D2">
              <w:rPr>
                <w:rStyle w:val="Strong"/>
                <w:bCs w:val="0"/>
              </w:rPr>
              <w:fldChar w:fldCharType="end"/>
            </w:r>
            <w:r w:rsidR="004911D2">
              <w:rPr>
                <w:rStyle w:val="Strong"/>
                <w:b/>
                <w:bCs w:val="0"/>
              </w:rPr>
              <w:t xml:space="preserve"> </w:t>
            </w:r>
            <w:r w:rsidRPr="007F2932">
              <w:rPr>
                <w:rStyle w:val="Strong"/>
                <w:b/>
                <w:bCs w:val="0"/>
              </w:rPr>
              <w:t>a second time</w:t>
            </w:r>
          </w:p>
        </w:tc>
        <w:tc>
          <w:tcPr>
            <w:tcW w:w="1985" w:type="pct"/>
          </w:tcPr>
          <w:p w14:paraId="4D071D94" w14:textId="77777777" w:rsidR="00B43FE2" w:rsidRDefault="00B43FE2" w:rsidP="00E37AE4">
            <w:pPr>
              <w:cnfStyle w:val="000000100000" w:firstRow="0" w:lastRow="0" w:firstColumn="0" w:lastColumn="0" w:oddVBand="0" w:evenVBand="0" w:oddHBand="1" w:evenHBand="0" w:firstRowFirstColumn="0" w:firstRowLastColumn="0" w:lastRowFirstColumn="0" w:lastRowLastColumn="0"/>
            </w:pPr>
            <w:r>
              <w:t>Prior to my in-class post-test.</w:t>
            </w:r>
          </w:p>
        </w:tc>
      </w:tr>
      <w:tr w:rsidR="00B43FE2" w14:paraId="18B78D8B" w14:textId="77777777" w:rsidTr="00664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092B2D5F" w14:textId="316B2280" w:rsidR="00B43FE2" w:rsidRPr="007F2932" w:rsidRDefault="00B43FE2" w:rsidP="00E37AE4">
            <w:pPr>
              <w:rPr>
                <w:rStyle w:val="Strong"/>
                <w:b/>
                <w:bCs w:val="0"/>
              </w:rPr>
            </w:pPr>
            <w:r w:rsidRPr="007F2932">
              <w:rPr>
                <w:rStyle w:val="Strong"/>
                <w:b/>
                <w:bCs w:val="0"/>
              </w:rPr>
              <w:t xml:space="preserve">Bring completed </w:t>
            </w:r>
            <w:r w:rsidR="004911D2">
              <w:rPr>
                <w:rStyle w:val="Strong"/>
                <w:bCs w:val="0"/>
              </w:rPr>
              <w:fldChar w:fldCharType="begin"/>
            </w:r>
            <w:r w:rsidR="004911D2">
              <w:rPr>
                <w:rStyle w:val="Strong"/>
                <w:b/>
                <w:bCs w:val="0"/>
              </w:rPr>
              <w:instrText xml:space="preserve"> REF _Ref187404566 \h </w:instrText>
            </w:r>
            <w:r w:rsidR="004911D2">
              <w:rPr>
                <w:rStyle w:val="Strong"/>
                <w:bCs w:val="0"/>
              </w:rPr>
            </w:r>
            <w:r w:rsidR="004911D2">
              <w:rPr>
                <w:rStyle w:val="Strong"/>
                <w:bCs w:val="0"/>
              </w:rPr>
              <w:fldChar w:fldCharType="separate"/>
            </w:r>
            <w:r w:rsidR="004911D2">
              <w:t xml:space="preserve">Table </w:t>
            </w:r>
            <w:r w:rsidR="004911D2">
              <w:rPr>
                <w:noProof/>
              </w:rPr>
              <w:t>2</w:t>
            </w:r>
            <w:r w:rsidR="004911D2">
              <w:rPr>
                <w:rStyle w:val="Strong"/>
                <w:bCs w:val="0"/>
              </w:rPr>
              <w:fldChar w:fldCharType="end"/>
            </w:r>
            <w:r w:rsidR="004911D2">
              <w:rPr>
                <w:rStyle w:val="Strong"/>
                <w:b/>
                <w:bCs w:val="0"/>
              </w:rPr>
              <w:t xml:space="preserve"> </w:t>
            </w:r>
            <w:r w:rsidRPr="007F2932">
              <w:rPr>
                <w:rStyle w:val="Strong"/>
                <w:b/>
                <w:bCs w:val="0"/>
              </w:rPr>
              <w:t>to class</w:t>
            </w:r>
          </w:p>
        </w:tc>
        <w:tc>
          <w:tcPr>
            <w:tcW w:w="1985" w:type="pct"/>
          </w:tcPr>
          <w:p w14:paraId="58784338" w14:textId="0A5B864C" w:rsidR="00B43FE2" w:rsidRDefault="00B43FE2" w:rsidP="00E37AE4">
            <w:pPr>
              <w:cnfStyle w:val="000000010000" w:firstRow="0" w:lastRow="0" w:firstColumn="0" w:lastColumn="0" w:oddVBand="0" w:evenVBand="0" w:oddHBand="0" w:evenHBand="1" w:firstRowFirstColumn="0" w:firstRowLastColumn="0" w:lastRowFirstColumn="0" w:lastRowLastColumn="0"/>
            </w:pPr>
            <w:r>
              <w:t xml:space="preserve">On the day of </w:t>
            </w:r>
            <w:r w:rsidR="00A84782">
              <w:t xml:space="preserve">my </w:t>
            </w:r>
            <w:r>
              <w:t>in-class post-test.</w:t>
            </w:r>
          </w:p>
        </w:tc>
      </w:tr>
      <w:tr w:rsidR="00B43FE2" w14:paraId="17A4E8D7" w14:textId="77777777" w:rsidTr="0066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54BDCAF0" w14:textId="77777777" w:rsidR="00B43FE2" w:rsidRPr="007F2932" w:rsidRDefault="00B43FE2" w:rsidP="00E37AE4">
            <w:pPr>
              <w:rPr>
                <w:rStyle w:val="Strong"/>
                <w:b/>
                <w:bCs w:val="0"/>
              </w:rPr>
            </w:pPr>
            <w:r w:rsidRPr="007F2932">
              <w:rPr>
                <w:rStyle w:val="Strong"/>
                <w:b/>
                <w:bCs w:val="0"/>
              </w:rPr>
              <w:t>Participate to the best of my ability in the post-test</w:t>
            </w:r>
          </w:p>
        </w:tc>
        <w:tc>
          <w:tcPr>
            <w:tcW w:w="1985" w:type="pct"/>
          </w:tcPr>
          <w:p w14:paraId="101F30EF" w14:textId="743BCD79" w:rsidR="00B43FE2" w:rsidRDefault="00B43FE2" w:rsidP="00E37AE4">
            <w:pPr>
              <w:cnfStyle w:val="000000100000" w:firstRow="0" w:lastRow="0" w:firstColumn="0" w:lastColumn="0" w:oddVBand="0" w:evenVBand="0" w:oddHBand="1" w:evenHBand="0" w:firstRowFirstColumn="0" w:firstRowLastColumn="0" w:lastRowFirstColumn="0" w:lastRowLastColumn="0"/>
            </w:pPr>
            <w:r>
              <w:t xml:space="preserve">On the day of </w:t>
            </w:r>
            <w:r w:rsidR="00A84782">
              <w:t xml:space="preserve">my in-class </w:t>
            </w:r>
            <w:r>
              <w:t>post-test.</w:t>
            </w:r>
          </w:p>
        </w:tc>
      </w:tr>
    </w:tbl>
    <w:p w14:paraId="2C85336F" w14:textId="77777777" w:rsidR="00B43FE2" w:rsidRDefault="00B43FE2" w:rsidP="00B43FE2">
      <w:pPr>
        <w:suppressAutoHyphens w:val="0"/>
        <w:spacing w:before="0" w:after="160" w:line="259" w:lineRule="auto"/>
      </w:pPr>
      <w:r>
        <w:br w:type="page"/>
      </w:r>
    </w:p>
    <w:p w14:paraId="0D12ED10" w14:textId="7FB9272F" w:rsidR="00B43FE2" w:rsidRDefault="006D7F7A" w:rsidP="00AF56BE">
      <w:pPr>
        <w:pStyle w:val="Heading1"/>
      </w:pPr>
      <w:bookmarkStart w:id="6" w:name="_Toc189552473"/>
      <w:r>
        <w:lastRenderedPageBreak/>
        <w:t xml:space="preserve">Research </w:t>
      </w:r>
      <w:r w:rsidRPr="00AF56BE">
        <w:t>scaffold</w:t>
      </w:r>
      <w:bookmarkEnd w:id="6"/>
    </w:p>
    <w:p w14:paraId="2A1D3A15" w14:textId="77777777" w:rsidR="00B43FE2" w:rsidRPr="00CD4E5F" w:rsidRDefault="00B43FE2" w:rsidP="00AF56BE">
      <w:pPr>
        <w:pStyle w:val="FeatureBox2"/>
      </w:pPr>
      <w:r w:rsidRPr="00AF56BE">
        <w:rPr>
          <w:rStyle w:val="Strong"/>
        </w:rPr>
        <w:t>Note</w:t>
      </w:r>
      <w:r w:rsidRPr="00AF56BE">
        <w:t xml:space="preserve">: </w:t>
      </w:r>
      <w:r>
        <w:t xml:space="preserve">the advice below is framed for students and is based on the marking guidelines. It can be used to support unpacking the marking criteria with </w:t>
      </w:r>
      <w:r w:rsidRPr="00AF56BE">
        <w:t>students</w:t>
      </w:r>
      <w:r>
        <w:t xml:space="preserve"> as part of </w:t>
      </w:r>
      <w:hyperlink r:id="rId13" w:history="1">
        <w:r w:rsidRPr="00B23034">
          <w:rPr>
            <w:rStyle w:val="Hyperlink"/>
          </w:rPr>
          <w:t>sharing success criteria</w:t>
        </w:r>
      </w:hyperlink>
      <w:r>
        <w:t xml:space="preserve">. </w:t>
      </w:r>
      <w:r w:rsidRPr="007802FA">
        <w:t>E</w:t>
      </w:r>
      <w:r>
        <w:t xml:space="preserve">nsure effective feedback practices are used in conjunction with marking guidelines to support student learning. </w:t>
      </w:r>
      <w:hyperlink r:id="rId14" w:history="1">
        <w:r w:rsidRPr="004A1E9E">
          <w:rPr>
            <w:rStyle w:val="Hyperlink"/>
          </w:rPr>
          <w:t>Using effective feedback</w:t>
        </w:r>
      </w:hyperlink>
      <w:r>
        <w:t xml:space="preserve"> provides guidance on explicit teaching feedback strategies.</w:t>
      </w:r>
    </w:p>
    <w:p w14:paraId="38B2AF9B" w14:textId="43DC0FDB" w:rsidR="00B43FE2" w:rsidRDefault="00B43FE2" w:rsidP="00A76310">
      <w:r w:rsidRPr="009D62FA">
        <w:t xml:space="preserve">Use </w:t>
      </w:r>
      <w:r w:rsidR="00D53C24">
        <w:fldChar w:fldCharType="begin"/>
      </w:r>
      <w:r w:rsidR="00D53C24">
        <w:instrText xml:space="preserve"> REF _Ref187404566 \h </w:instrText>
      </w:r>
      <w:r w:rsidR="00D53C24">
        <w:fldChar w:fldCharType="separate"/>
      </w:r>
      <w:r w:rsidR="00D53C24">
        <w:t xml:space="preserve">Table </w:t>
      </w:r>
      <w:r w:rsidR="00D53C24">
        <w:rPr>
          <w:noProof/>
        </w:rPr>
        <w:t>2</w:t>
      </w:r>
      <w:r w:rsidR="00D53C24">
        <w:fldChar w:fldCharType="end"/>
      </w:r>
      <w:r w:rsidR="00D53C24">
        <w:t xml:space="preserve"> </w:t>
      </w:r>
      <w:r w:rsidRPr="009D62FA">
        <w:t>to guide research for a landscape or landform of your choice. Notes for your research findings should be in summary (dot-point) form.</w:t>
      </w:r>
    </w:p>
    <w:p w14:paraId="3C8B9B1B" w14:textId="290733C5" w:rsidR="00A76310" w:rsidRDefault="00C37976" w:rsidP="00C37976">
      <w:pPr>
        <w:pStyle w:val="Caption"/>
      </w:pPr>
      <w:bookmarkStart w:id="7" w:name="_Ref187404566"/>
      <w:r>
        <w:t xml:space="preserve">Table </w:t>
      </w:r>
      <w:r>
        <w:fldChar w:fldCharType="begin"/>
      </w:r>
      <w:r>
        <w:instrText xml:space="preserve"> SEQ Table \* ARABIC </w:instrText>
      </w:r>
      <w:r>
        <w:fldChar w:fldCharType="separate"/>
      </w:r>
      <w:r>
        <w:rPr>
          <w:noProof/>
        </w:rPr>
        <w:t>2</w:t>
      </w:r>
      <w:r>
        <w:fldChar w:fldCharType="end"/>
      </w:r>
      <w:bookmarkEnd w:id="7"/>
      <w:r>
        <w:t xml:space="preserve"> – </w:t>
      </w:r>
      <w:r w:rsidR="00A76310" w:rsidRPr="00195AEE">
        <w:t>landscapes and landforms research</w:t>
      </w:r>
      <w:r w:rsidR="009C300A">
        <w:t xml:space="preserve"> scaffold</w:t>
      </w:r>
    </w:p>
    <w:tbl>
      <w:tblPr>
        <w:tblStyle w:val="Tableheader"/>
        <w:tblW w:w="5000" w:type="pct"/>
        <w:tblLayout w:type="fixed"/>
        <w:tblLook w:val="04A0" w:firstRow="1" w:lastRow="0" w:firstColumn="1" w:lastColumn="0" w:noHBand="0" w:noVBand="1"/>
        <w:tblDescription w:val="Table outlining various tasks for what students need to do, along with their corresponding hints. &#10;&#10;A column labelled ‘Research findings’ has been left blank for student responses in summary form."/>
      </w:tblPr>
      <w:tblGrid>
        <w:gridCol w:w="2122"/>
        <w:gridCol w:w="3827"/>
        <w:gridCol w:w="3681"/>
      </w:tblGrid>
      <w:tr w:rsidR="00B43FE2" w:rsidRPr="009D62FA" w14:paraId="1A69218A" w14:textId="77777777" w:rsidTr="009D6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A079C22" w14:textId="77777777" w:rsidR="00B43FE2" w:rsidRPr="009D62FA" w:rsidRDefault="00B43FE2" w:rsidP="00E37AE4">
            <w:r w:rsidRPr="009D62FA">
              <w:t>What I need to do</w:t>
            </w:r>
          </w:p>
        </w:tc>
        <w:tc>
          <w:tcPr>
            <w:tcW w:w="1987" w:type="pct"/>
          </w:tcPr>
          <w:p w14:paraId="50FDA17D" w14:textId="746822D5" w:rsidR="00B43FE2" w:rsidRPr="009D62FA" w:rsidRDefault="00B43FE2" w:rsidP="00E37AE4">
            <w:pPr>
              <w:cnfStyle w:val="100000000000" w:firstRow="1" w:lastRow="0" w:firstColumn="0" w:lastColumn="0" w:oddVBand="0" w:evenVBand="0" w:oddHBand="0" w:evenHBand="0" w:firstRowFirstColumn="0" w:firstRowLastColumn="0" w:lastRowFirstColumn="0" w:lastRowLastColumn="0"/>
            </w:pPr>
            <w:r w:rsidRPr="009D62FA">
              <w:t>Hint</w:t>
            </w:r>
            <w:r w:rsidR="009D689C">
              <w:t>s</w:t>
            </w:r>
          </w:p>
        </w:tc>
        <w:tc>
          <w:tcPr>
            <w:tcW w:w="1911" w:type="pct"/>
          </w:tcPr>
          <w:p w14:paraId="2D2909C9" w14:textId="77777777" w:rsidR="00B43FE2" w:rsidRPr="009D62FA" w:rsidRDefault="00B43FE2" w:rsidP="00E37AE4">
            <w:pPr>
              <w:cnfStyle w:val="100000000000" w:firstRow="1" w:lastRow="0" w:firstColumn="0" w:lastColumn="0" w:oddVBand="0" w:evenVBand="0" w:oddHBand="0" w:evenHBand="0" w:firstRowFirstColumn="0" w:firstRowLastColumn="0" w:lastRowFirstColumn="0" w:lastRowLastColumn="0"/>
            </w:pPr>
            <w:r w:rsidRPr="009D62FA">
              <w:t>Research findings</w:t>
            </w:r>
          </w:p>
        </w:tc>
      </w:tr>
      <w:tr w:rsidR="00B43FE2" w:rsidRPr="009D62FA" w14:paraId="790526B8" w14:textId="77777777" w:rsidTr="009D6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E38637A" w14:textId="77777777" w:rsidR="00B43FE2" w:rsidRPr="009D62FA" w:rsidRDefault="00B43FE2" w:rsidP="00E37AE4">
            <w:r w:rsidRPr="00805CBB">
              <w:rPr>
                <w:rStyle w:val="Strong"/>
                <w:b/>
                <w:bCs w:val="0"/>
              </w:rPr>
              <w:t>Locate</w:t>
            </w:r>
            <w:r w:rsidRPr="009D62FA">
              <w:t xml:space="preserve"> </w:t>
            </w:r>
            <w:r w:rsidRPr="009D62FA">
              <w:rPr>
                <w:b w:val="0"/>
                <w:bCs/>
              </w:rPr>
              <w:t>a landscape or landform</w:t>
            </w:r>
            <w:r>
              <w:rPr>
                <w:b w:val="0"/>
                <w:bCs/>
              </w:rPr>
              <w:t>.</w:t>
            </w:r>
          </w:p>
        </w:tc>
        <w:tc>
          <w:tcPr>
            <w:tcW w:w="1987" w:type="pct"/>
          </w:tcPr>
          <w:p w14:paraId="644D2FF0" w14:textId="2AA7DF35"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Locate using latitude and longitude coordinates.</w:t>
            </w:r>
          </w:p>
          <w:p w14:paraId="0034E441" w14:textId="717BDD0C"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Describe the location where the landscape or landform is found (</w:t>
            </w:r>
            <w:r w:rsidR="005F6411">
              <w:t>f</w:t>
            </w:r>
            <w:r w:rsidR="005F6411" w:rsidRPr="009D62FA">
              <w:t xml:space="preserve">or </w:t>
            </w:r>
            <w:r w:rsidRPr="009D62FA">
              <w:t>example, continents, northern or southern hemisphere, country, state or territory, Country or Community</w:t>
            </w:r>
            <w:r w:rsidR="005F6411">
              <w:t>)</w:t>
            </w:r>
            <w:r w:rsidRPr="009D62FA">
              <w:t>.</w:t>
            </w:r>
          </w:p>
          <w:p w14:paraId="082551D5" w14:textId="7C6A1D1D"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Include a map to identify the location.</w:t>
            </w:r>
          </w:p>
        </w:tc>
        <w:tc>
          <w:tcPr>
            <w:tcW w:w="1911" w:type="pct"/>
          </w:tcPr>
          <w:p w14:paraId="1AC0FF0C" w14:textId="77777777"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p>
        </w:tc>
      </w:tr>
      <w:tr w:rsidR="00B43FE2" w:rsidRPr="009D62FA" w14:paraId="61A5BF1E" w14:textId="77777777" w:rsidTr="009D6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5AB5AB7" w14:textId="77777777" w:rsidR="00B43FE2" w:rsidRPr="009D62FA" w:rsidRDefault="00B43FE2" w:rsidP="00E37AE4">
            <w:r w:rsidRPr="009D62FA">
              <w:rPr>
                <w:b w:val="0"/>
                <w:bCs/>
              </w:rPr>
              <w:t>Describe the</w:t>
            </w:r>
            <w:r w:rsidRPr="009D62FA">
              <w:t xml:space="preserve"> </w:t>
            </w:r>
            <w:r w:rsidRPr="00805CBB">
              <w:rPr>
                <w:rStyle w:val="Strong"/>
                <w:b/>
                <w:bCs w:val="0"/>
              </w:rPr>
              <w:t>features</w:t>
            </w:r>
            <w:r w:rsidRPr="009D62FA">
              <w:t xml:space="preserve"> </w:t>
            </w:r>
            <w:r w:rsidRPr="009D62FA">
              <w:rPr>
                <w:b w:val="0"/>
                <w:bCs/>
              </w:rPr>
              <w:t>of the landscape or landform</w:t>
            </w:r>
            <w:r>
              <w:rPr>
                <w:b w:val="0"/>
                <w:bCs/>
              </w:rPr>
              <w:t>.</w:t>
            </w:r>
          </w:p>
        </w:tc>
        <w:tc>
          <w:tcPr>
            <w:tcW w:w="1987" w:type="pct"/>
          </w:tcPr>
          <w:p w14:paraId="29C3F613" w14:textId="1891736A" w:rsidR="00B43FE2" w:rsidRPr="009D62FA" w:rsidRDefault="00B43FE2" w:rsidP="00E37AE4">
            <w:pPr>
              <w:cnfStyle w:val="000000010000" w:firstRow="0" w:lastRow="0" w:firstColumn="0" w:lastColumn="0" w:oddVBand="0" w:evenVBand="0" w:oddHBand="0" w:evenHBand="1" w:firstRowFirstColumn="0" w:firstRowLastColumn="0" w:lastRowFirstColumn="0" w:lastRowLastColumn="0"/>
            </w:pPr>
            <w:r w:rsidRPr="009D62FA">
              <w:t>Provide a definition of the landscape or landform using the key features.</w:t>
            </w:r>
          </w:p>
          <w:p w14:paraId="5DC3F757" w14:textId="4D304742" w:rsidR="00B43FE2" w:rsidRPr="009D62FA" w:rsidRDefault="00B43FE2" w:rsidP="00E37AE4">
            <w:pPr>
              <w:cnfStyle w:val="000000010000" w:firstRow="0" w:lastRow="0" w:firstColumn="0" w:lastColumn="0" w:oddVBand="0" w:evenVBand="0" w:oddHBand="0" w:evenHBand="1" w:firstRowFirstColumn="0" w:firstRowLastColumn="0" w:lastRowFirstColumn="0" w:lastRowLastColumn="0"/>
            </w:pPr>
            <w:r w:rsidRPr="009D62FA">
              <w:t>What does your landform look like?</w:t>
            </w:r>
          </w:p>
        </w:tc>
        <w:tc>
          <w:tcPr>
            <w:tcW w:w="1911" w:type="pct"/>
          </w:tcPr>
          <w:p w14:paraId="41F4A689" w14:textId="77777777" w:rsidR="00B43FE2" w:rsidRPr="009D62FA" w:rsidRDefault="00B43FE2" w:rsidP="00E37AE4">
            <w:pPr>
              <w:cnfStyle w:val="000000010000" w:firstRow="0" w:lastRow="0" w:firstColumn="0" w:lastColumn="0" w:oddVBand="0" w:evenVBand="0" w:oddHBand="0" w:evenHBand="1" w:firstRowFirstColumn="0" w:firstRowLastColumn="0" w:lastRowFirstColumn="0" w:lastRowLastColumn="0"/>
            </w:pPr>
          </w:p>
        </w:tc>
      </w:tr>
      <w:tr w:rsidR="00B43FE2" w:rsidRPr="009D62FA" w14:paraId="65834E73" w14:textId="77777777" w:rsidTr="009D6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EA1CA93" w14:textId="77777777" w:rsidR="00B43FE2" w:rsidRPr="009D62FA" w:rsidRDefault="00B43FE2" w:rsidP="00E37AE4">
            <w:r w:rsidRPr="009D62FA">
              <w:rPr>
                <w:b w:val="0"/>
                <w:bCs/>
              </w:rPr>
              <w:t>Describe the</w:t>
            </w:r>
            <w:r w:rsidRPr="009D62FA">
              <w:t xml:space="preserve"> </w:t>
            </w:r>
            <w:r w:rsidRPr="00805CBB">
              <w:rPr>
                <w:rStyle w:val="Strong"/>
                <w:b/>
                <w:bCs w:val="0"/>
              </w:rPr>
              <w:t>formation</w:t>
            </w:r>
            <w:r w:rsidRPr="009D62FA">
              <w:t xml:space="preserve"> </w:t>
            </w:r>
            <w:r w:rsidRPr="009D62FA">
              <w:rPr>
                <w:b w:val="0"/>
                <w:bCs/>
              </w:rPr>
              <w:t>of a landscape or landform</w:t>
            </w:r>
            <w:r>
              <w:rPr>
                <w:b w:val="0"/>
                <w:bCs/>
              </w:rPr>
              <w:t>.</w:t>
            </w:r>
          </w:p>
        </w:tc>
        <w:tc>
          <w:tcPr>
            <w:tcW w:w="1987" w:type="pct"/>
          </w:tcPr>
          <w:p w14:paraId="0FE539BB" w14:textId="77777777"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Physical (geomorphic) processes:</w:t>
            </w:r>
          </w:p>
          <w:p w14:paraId="67E4639E" w14:textId="2407181E" w:rsidR="00B43FE2" w:rsidRPr="009D62FA" w:rsidRDefault="005F6411" w:rsidP="00805CBB">
            <w:pPr>
              <w:pStyle w:val="ListBullet"/>
              <w:cnfStyle w:val="000000100000" w:firstRow="0" w:lastRow="0" w:firstColumn="0" w:lastColumn="0" w:oddVBand="0" w:evenVBand="0" w:oddHBand="1" w:evenHBand="0" w:firstRowFirstColumn="0" w:firstRowLastColumn="0" w:lastRowFirstColumn="0" w:lastRowLastColumn="0"/>
            </w:pPr>
            <w:r>
              <w:t>t</w:t>
            </w:r>
            <w:r w:rsidRPr="009D62FA">
              <w:t xml:space="preserve">ectonic </w:t>
            </w:r>
            <w:r w:rsidR="00B43FE2" w:rsidRPr="009D62FA">
              <w:t>activity</w:t>
            </w:r>
          </w:p>
          <w:p w14:paraId="3FCE9671" w14:textId="3F34F77D" w:rsidR="00B43FE2" w:rsidRPr="009D62FA" w:rsidRDefault="005F6411" w:rsidP="00805CBB">
            <w:pPr>
              <w:pStyle w:val="ListBullet"/>
              <w:cnfStyle w:val="000000100000" w:firstRow="0" w:lastRow="0" w:firstColumn="0" w:lastColumn="0" w:oddVBand="0" w:evenVBand="0" w:oddHBand="1" w:evenHBand="0" w:firstRowFirstColumn="0" w:firstRowLastColumn="0" w:lastRowFirstColumn="0" w:lastRowLastColumn="0"/>
            </w:pPr>
            <w:r>
              <w:t>w</w:t>
            </w:r>
            <w:r w:rsidRPr="009D62FA">
              <w:t>eathering</w:t>
            </w:r>
            <w:r w:rsidR="00B43FE2" w:rsidRPr="009D62FA">
              <w:t xml:space="preserve">, erosion or </w:t>
            </w:r>
            <w:r w:rsidR="00B43FE2" w:rsidRPr="009D62FA">
              <w:lastRenderedPageBreak/>
              <w:t>deposition</w:t>
            </w:r>
            <w:r w:rsidR="00B43FE2">
              <w:t>.</w:t>
            </w:r>
          </w:p>
        </w:tc>
        <w:tc>
          <w:tcPr>
            <w:tcW w:w="1911" w:type="pct"/>
          </w:tcPr>
          <w:p w14:paraId="736E320F" w14:textId="77777777"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p>
        </w:tc>
      </w:tr>
      <w:tr w:rsidR="00B43FE2" w:rsidRPr="009D62FA" w14:paraId="59EFA31A" w14:textId="77777777" w:rsidTr="009D6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9658C48" w14:textId="77777777" w:rsidR="00B43FE2" w:rsidRPr="009D62FA" w:rsidRDefault="00B43FE2" w:rsidP="00E37AE4">
            <w:r w:rsidRPr="009D62FA">
              <w:rPr>
                <w:b w:val="0"/>
                <w:bCs/>
              </w:rPr>
              <w:t>Explain the</w:t>
            </w:r>
            <w:r w:rsidRPr="009D62FA">
              <w:t xml:space="preserve"> </w:t>
            </w:r>
            <w:r w:rsidRPr="00805CBB">
              <w:rPr>
                <w:rStyle w:val="Strong"/>
                <w:b/>
                <w:bCs w:val="0"/>
              </w:rPr>
              <w:t>value and significance</w:t>
            </w:r>
            <w:r w:rsidRPr="009D62FA">
              <w:t xml:space="preserve"> </w:t>
            </w:r>
            <w:r w:rsidRPr="009D62FA">
              <w:rPr>
                <w:b w:val="0"/>
                <w:bCs/>
              </w:rPr>
              <w:t>of the landscape or landform</w:t>
            </w:r>
            <w:r>
              <w:rPr>
                <w:bCs/>
              </w:rPr>
              <w:t>.</w:t>
            </w:r>
          </w:p>
        </w:tc>
        <w:tc>
          <w:tcPr>
            <w:tcW w:w="1987" w:type="pct"/>
          </w:tcPr>
          <w:p w14:paraId="47C3A5AF" w14:textId="77777777" w:rsidR="00B43FE2" w:rsidRPr="009D62FA" w:rsidRDefault="00B43FE2" w:rsidP="00805CBB">
            <w:pPr>
              <w:cnfStyle w:val="000000010000" w:firstRow="0" w:lastRow="0" w:firstColumn="0" w:lastColumn="0" w:oddVBand="0" w:evenVBand="0" w:oddHBand="0" w:evenHBand="1" w:firstRowFirstColumn="0" w:firstRowLastColumn="0" w:lastRowFirstColumn="0" w:lastRowLastColumn="0"/>
            </w:pPr>
            <w:r w:rsidRPr="009D62FA">
              <w:t>Find examples that explain the following values:</w:t>
            </w:r>
          </w:p>
          <w:p w14:paraId="37B80A69" w14:textId="39712924" w:rsidR="00B43FE2" w:rsidRPr="009D62FA" w:rsidRDefault="00B43FE2" w:rsidP="00805CBB">
            <w:pPr>
              <w:pStyle w:val="ListBullet"/>
              <w:cnfStyle w:val="000000010000" w:firstRow="0" w:lastRow="0" w:firstColumn="0" w:lastColumn="0" w:oddVBand="0" w:evenVBand="0" w:oddHBand="0" w:evenHBand="1" w:firstRowFirstColumn="0" w:firstRowLastColumn="0" w:lastRowFirstColumn="0" w:lastRowLastColumn="0"/>
            </w:pPr>
            <w:r w:rsidRPr="009D62FA">
              <w:t>environmental (</w:t>
            </w:r>
            <w:r w:rsidR="00556311">
              <w:t>f</w:t>
            </w:r>
            <w:r w:rsidR="00556311" w:rsidRPr="009D62FA">
              <w:t xml:space="preserve">or </w:t>
            </w:r>
            <w:r w:rsidRPr="009D62FA">
              <w:t>example, what is unique about the ecosystem?)</w:t>
            </w:r>
          </w:p>
          <w:p w14:paraId="2A741DD6" w14:textId="4D20FBB7" w:rsidR="00B43FE2" w:rsidRPr="009D62FA" w:rsidRDefault="00B43FE2" w:rsidP="00805CBB">
            <w:pPr>
              <w:pStyle w:val="ListBullet"/>
              <w:cnfStyle w:val="000000010000" w:firstRow="0" w:lastRow="0" w:firstColumn="0" w:lastColumn="0" w:oddVBand="0" w:evenVBand="0" w:oddHBand="0" w:evenHBand="1" w:firstRowFirstColumn="0" w:firstRowLastColumn="0" w:lastRowFirstColumn="0" w:lastRowLastColumn="0"/>
            </w:pPr>
            <w:r w:rsidRPr="009D62FA">
              <w:t>economic (</w:t>
            </w:r>
            <w:r w:rsidR="00556311">
              <w:t>f</w:t>
            </w:r>
            <w:r w:rsidR="00556311" w:rsidRPr="009D62FA">
              <w:t xml:space="preserve">or </w:t>
            </w:r>
            <w:r w:rsidRPr="009D62FA">
              <w:t>example, is income generated from activities?)</w:t>
            </w:r>
          </w:p>
          <w:p w14:paraId="43A95D5B" w14:textId="46F1E44C" w:rsidR="00B43FE2" w:rsidRPr="009D62FA" w:rsidRDefault="00B43FE2" w:rsidP="00805CBB">
            <w:pPr>
              <w:pStyle w:val="ListBullet"/>
              <w:cnfStyle w:val="000000010000" w:firstRow="0" w:lastRow="0" w:firstColumn="0" w:lastColumn="0" w:oddVBand="0" w:evenVBand="0" w:oddHBand="0" w:evenHBand="1" w:firstRowFirstColumn="0" w:firstRowLastColumn="0" w:lastRowFirstColumn="0" w:lastRowLastColumn="0"/>
            </w:pPr>
            <w:r w:rsidRPr="009D62FA">
              <w:t>recreational (</w:t>
            </w:r>
            <w:r w:rsidR="00556311">
              <w:t>f</w:t>
            </w:r>
            <w:r w:rsidR="00556311" w:rsidRPr="009D62FA">
              <w:t xml:space="preserve">or </w:t>
            </w:r>
            <w:r w:rsidRPr="009D62FA">
              <w:t>example, what kind of leisure activities take place?)</w:t>
            </w:r>
          </w:p>
          <w:p w14:paraId="536F31E4" w14:textId="7CC595A4" w:rsidR="00B43FE2" w:rsidRPr="009D62FA" w:rsidRDefault="00B43FE2" w:rsidP="00805CBB">
            <w:pPr>
              <w:pStyle w:val="ListBullet"/>
              <w:cnfStyle w:val="000000010000" w:firstRow="0" w:lastRow="0" w:firstColumn="0" w:lastColumn="0" w:oddVBand="0" w:evenVBand="0" w:oddHBand="0" w:evenHBand="1" w:firstRowFirstColumn="0" w:firstRowLastColumn="0" w:lastRowFirstColumn="0" w:lastRowLastColumn="0"/>
            </w:pPr>
            <w:r w:rsidRPr="009D62FA">
              <w:t>cultural (</w:t>
            </w:r>
            <w:r w:rsidR="00556311">
              <w:t>f</w:t>
            </w:r>
            <w:r w:rsidR="00556311" w:rsidRPr="009D62FA">
              <w:t xml:space="preserve">or </w:t>
            </w:r>
            <w:r w:rsidRPr="009D62FA">
              <w:t>example, does the landscape or landform have a significant meaning for a particular group?).</w:t>
            </w:r>
          </w:p>
          <w:p w14:paraId="6BD9DCC1" w14:textId="319C66E2" w:rsidR="00B43FE2" w:rsidRPr="009D62FA" w:rsidRDefault="00B43FE2" w:rsidP="00805CBB">
            <w:pPr>
              <w:cnfStyle w:val="000000010000" w:firstRow="0" w:lastRow="0" w:firstColumn="0" w:lastColumn="0" w:oddVBand="0" w:evenVBand="0" w:oddHBand="0" w:evenHBand="1" w:firstRowFirstColumn="0" w:firstRowLastColumn="0" w:lastRowFirstColumn="0" w:lastRowLastColumn="0"/>
            </w:pPr>
            <w:r w:rsidRPr="009D62FA">
              <w:t>Consider how these values may influence the significance of the landscape or landform.</w:t>
            </w:r>
          </w:p>
        </w:tc>
        <w:tc>
          <w:tcPr>
            <w:tcW w:w="1911" w:type="pct"/>
          </w:tcPr>
          <w:p w14:paraId="1FF6CBA8" w14:textId="77777777" w:rsidR="00B43FE2" w:rsidRPr="009D62FA" w:rsidRDefault="00B43FE2" w:rsidP="00E37AE4">
            <w:pPr>
              <w:cnfStyle w:val="000000010000" w:firstRow="0" w:lastRow="0" w:firstColumn="0" w:lastColumn="0" w:oddVBand="0" w:evenVBand="0" w:oddHBand="0" w:evenHBand="1" w:firstRowFirstColumn="0" w:firstRowLastColumn="0" w:lastRowFirstColumn="0" w:lastRowLastColumn="0"/>
            </w:pPr>
          </w:p>
        </w:tc>
      </w:tr>
      <w:tr w:rsidR="00B43FE2" w:rsidRPr="009D62FA" w14:paraId="18DEA3F1" w14:textId="77777777" w:rsidTr="009D6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95109B1" w14:textId="77777777" w:rsidR="00B43FE2" w:rsidRPr="009D62FA" w:rsidRDefault="00B43FE2" w:rsidP="00E37AE4">
            <w:pPr>
              <w:rPr>
                <w:b w:val="0"/>
                <w:bCs/>
              </w:rPr>
            </w:pPr>
            <w:r w:rsidRPr="009D62FA">
              <w:rPr>
                <w:b w:val="0"/>
                <w:bCs/>
              </w:rPr>
              <w:t xml:space="preserve">Outline the </w:t>
            </w:r>
            <w:r w:rsidRPr="00805CBB">
              <w:rPr>
                <w:rStyle w:val="Strong"/>
                <w:b/>
                <w:bCs w:val="0"/>
              </w:rPr>
              <w:t>protection and management</w:t>
            </w:r>
            <w:r w:rsidRPr="009D62FA">
              <w:t xml:space="preserve"> </w:t>
            </w:r>
            <w:r w:rsidRPr="009D62FA">
              <w:rPr>
                <w:b w:val="0"/>
                <w:bCs/>
              </w:rPr>
              <w:t xml:space="preserve">of the landscape or landform. </w:t>
            </w:r>
          </w:p>
        </w:tc>
        <w:tc>
          <w:tcPr>
            <w:tcW w:w="1987" w:type="pct"/>
          </w:tcPr>
          <w:p w14:paraId="14ED9EB3" w14:textId="77777777"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Provide examples of protection at various scales (local, state, national or international levels).</w:t>
            </w:r>
          </w:p>
          <w:p w14:paraId="7AEDF2DE" w14:textId="48D01199"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Include examples of the Knowledge</w:t>
            </w:r>
            <w:r w:rsidR="00E74B1B">
              <w:t>s</w:t>
            </w:r>
            <w:r w:rsidRPr="009D62FA">
              <w:t xml:space="preserve"> and </w:t>
            </w:r>
            <w:r w:rsidR="00E74B1B">
              <w:t>P</w:t>
            </w:r>
            <w:r w:rsidR="00E74B1B" w:rsidRPr="009D62FA">
              <w:t xml:space="preserve">ractices </w:t>
            </w:r>
            <w:r w:rsidRPr="009D62FA">
              <w:t>used by Aboriginal Peoples to manage and care for Country.</w:t>
            </w:r>
          </w:p>
        </w:tc>
        <w:tc>
          <w:tcPr>
            <w:tcW w:w="1911" w:type="pct"/>
          </w:tcPr>
          <w:p w14:paraId="158B378C" w14:textId="77777777"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p>
        </w:tc>
      </w:tr>
    </w:tbl>
    <w:p w14:paraId="331FDA42" w14:textId="77777777" w:rsidR="00556311" w:rsidRDefault="00556311" w:rsidP="00556311">
      <w:r>
        <w:br w:type="page"/>
      </w:r>
    </w:p>
    <w:p w14:paraId="3044233A" w14:textId="38FF3EFA" w:rsidR="00B43FE2" w:rsidRPr="009D62FA" w:rsidRDefault="006D7F7A" w:rsidP="00556311">
      <w:pPr>
        <w:pStyle w:val="Heading1"/>
      </w:pPr>
      <w:bookmarkStart w:id="8" w:name="_Toc189552474"/>
      <w:r>
        <w:lastRenderedPageBreak/>
        <w:t xml:space="preserve">Sample </w:t>
      </w:r>
      <w:r w:rsidRPr="006D7F7A">
        <w:t>research</w:t>
      </w:r>
      <w:r>
        <w:t xml:space="preserve"> scaffolds</w:t>
      </w:r>
      <w:bookmarkEnd w:id="8"/>
    </w:p>
    <w:p w14:paraId="41083745" w14:textId="77777777" w:rsidR="00B43FE2" w:rsidRPr="009D62FA" w:rsidRDefault="00B43FE2" w:rsidP="00556311">
      <w:pPr>
        <w:pStyle w:val="FeatureBox2"/>
      </w:pPr>
      <w:r w:rsidRPr="00556311">
        <w:rPr>
          <w:rStyle w:val="Strong"/>
        </w:rPr>
        <w:t>Note</w:t>
      </w:r>
      <w:r w:rsidRPr="00556311">
        <w:t xml:space="preserve">: </w:t>
      </w:r>
      <w:r w:rsidRPr="009D62FA">
        <w:t xml:space="preserve">the advice below is framed for students and is based on the marking guidelines. It can be used to support unpacking the marking criteria with students as part of </w:t>
      </w:r>
      <w:hyperlink r:id="rId15" w:history="1">
        <w:r w:rsidRPr="009D62FA">
          <w:rPr>
            <w:color w:val="001C4A" w:themeColor="accent1" w:themeShade="BF"/>
            <w:u w:val="single"/>
          </w:rPr>
          <w:t>sharing success criteria</w:t>
        </w:r>
      </w:hyperlink>
      <w:r w:rsidRPr="009D62FA">
        <w:t>.</w:t>
      </w:r>
    </w:p>
    <w:p w14:paraId="733D2BAE" w14:textId="42486382" w:rsidR="00B43FE2" w:rsidRDefault="00B43FE2" w:rsidP="00BE1818">
      <w:pPr>
        <w:pStyle w:val="Heading2"/>
      </w:pPr>
      <w:bookmarkStart w:id="9" w:name="_Toc181795805"/>
      <w:bookmarkStart w:id="10" w:name="_Toc181803772"/>
      <w:bookmarkStart w:id="11" w:name="_Toc189552475"/>
      <w:r w:rsidRPr="00556311">
        <w:t>Whakaari</w:t>
      </w:r>
      <w:r w:rsidRPr="009D62FA">
        <w:t xml:space="preserve"> (White Island), New Zealand sample research scaffold</w:t>
      </w:r>
      <w:bookmarkEnd w:id="9"/>
      <w:bookmarkEnd w:id="10"/>
      <w:bookmarkEnd w:id="11"/>
    </w:p>
    <w:p w14:paraId="798B106E" w14:textId="1920FAA0" w:rsidR="00B43FE2" w:rsidRDefault="00556311" w:rsidP="00A76310">
      <w:r>
        <w:fldChar w:fldCharType="begin"/>
      </w:r>
      <w:r>
        <w:instrText xml:space="preserve"> REF _Ref187402358 \h </w:instrText>
      </w:r>
      <w:r>
        <w:fldChar w:fldCharType="separate"/>
      </w:r>
      <w:r>
        <w:t xml:space="preserve">Table </w:t>
      </w:r>
      <w:r>
        <w:rPr>
          <w:noProof/>
        </w:rPr>
        <w:t>3</w:t>
      </w:r>
      <w:r>
        <w:fldChar w:fldCharType="end"/>
      </w:r>
      <w:r>
        <w:t xml:space="preserve"> </w:t>
      </w:r>
      <w:r w:rsidR="00B43FE2" w:rsidRPr="009D62FA">
        <w:t>can be used to demonstrate the process of research to students (</w:t>
      </w:r>
      <w:hyperlink r:id="rId16" w:history="1">
        <w:r w:rsidR="00B43FE2" w:rsidRPr="00F62FAD">
          <w:rPr>
            <w:rStyle w:val="Hyperlink"/>
          </w:rPr>
          <w:t xml:space="preserve">LISC and </w:t>
        </w:r>
        <w:r w:rsidR="00B43FE2" w:rsidRPr="009D62FA">
          <w:rPr>
            <w:rStyle w:val="Hyperlink"/>
          </w:rPr>
          <w:t>WAGOLL</w:t>
        </w:r>
      </w:hyperlink>
      <w:r w:rsidR="00B43FE2" w:rsidRPr="009D62FA">
        <w:t>).</w:t>
      </w:r>
    </w:p>
    <w:p w14:paraId="0D82AB4F" w14:textId="06307FFF" w:rsidR="00A76310" w:rsidRDefault="00C37976" w:rsidP="00C37976">
      <w:pPr>
        <w:pStyle w:val="Caption"/>
      </w:pPr>
      <w:bookmarkStart w:id="12" w:name="_Ref187402358"/>
      <w:r>
        <w:t xml:space="preserve">Table </w:t>
      </w:r>
      <w:r>
        <w:fldChar w:fldCharType="begin"/>
      </w:r>
      <w:r>
        <w:instrText xml:space="preserve"> SEQ Table \* ARABIC </w:instrText>
      </w:r>
      <w:r>
        <w:fldChar w:fldCharType="separate"/>
      </w:r>
      <w:r>
        <w:rPr>
          <w:noProof/>
        </w:rPr>
        <w:t>3</w:t>
      </w:r>
      <w:r>
        <w:fldChar w:fldCharType="end"/>
      </w:r>
      <w:bookmarkEnd w:id="12"/>
      <w:r>
        <w:t xml:space="preserve"> – </w:t>
      </w:r>
      <w:r w:rsidR="00A76310" w:rsidRPr="00AA037D">
        <w:t>landscapes and landforms research WAGOLL</w:t>
      </w:r>
    </w:p>
    <w:tbl>
      <w:tblPr>
        <w:tblStyle w:val="Tableheader"/>
        <w:tblW w:w="5000" w:type="pct"/>
        <w:tblLayout w:type="fixed"/>
        <w:tblLook w:val="04A0" w:firstRow="1" w:lastRow="0" w:firstColumn="1" w:lastColumn="0" w:noHBand="0" w:noVBand="1"/>
        <w:tblDescription w:val="Table outlining various tasks for what students need to do, along with their corresponding hints. &#10;&#10;The column labelled ‘Research findings’ has been completed."/>
      </w:tblPr>
      <w:tblGrid>
        <w:gridCol w:w="2122"/>
        <w:gridCol w:w="2976"/>
        <w:gridCol w:w="4532"/>
      </w:tblGrid>
      <w:tr w:rsidR="00B43FE2" w:rsidRPr="009D62FA" w14:paraId="41F03C97" w14:textId="77777777" w:rsidTr="00D4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7024664" w14:textId="77777777" w:rsidR="00B43FE2" w:rsidRPr="00D41379" w:rsidRDefault="00B43FE2" w:rsidP="00E37AE4">
            <w:pPr>
              <w:rPr>
                <w:rStyle w:val="Strong"/>
                <w:b/>
                <w:bCs w:val="0"/>
              </w:rPr>
            </w:pPr>
            <w:r w:rsidRPr="00D41379">
              <w:rPr>
                <w:rStyle w:val="Strong"/>
                <w:b/>
                <w:bCs w:val="0"/>
              </w:rPr>
              <w:t>What I need to do</w:t>
            </w:r>
          </w:p>
        </w:tc>
        <w:tc>
          <w:tcPr>
            <w:tcW w:w="1545" w:type="pct"/>
          </w:tcPr>
          <w:p w14:paraId="5D536309" w14:textId="237DAEC8" w:rsidR="00B43FE2" w:rsidRPr="00D41379" w:rsidRDefault="00B43FE2" w:rsidP="00E37AE4">
            <w:pPr>
              <w:cnfStyle w:val="100000000000" w:firstRow="1" w:lastRow="0" w:firstColumn="0" w:lastColumn="0" w:oddVBand="0" w:evenVBand="0" w:oddHBand="0" w:evenHBand="0" w:firstRowFirstColumn="0" w:firstRowLastColumn="0" w:lastRowFirstColumn="0" w:lastRowLastColumn="0"/>
              <w:rPr>
                <w:rStyle w:val="Strong"/>
                <w:b/>
                <w:bCs w:val="0"/>
              </w:rPr>
            </w:pPr>
            <w:r w:rsidRPr="00D41379">
              <w:rPr>
                <w:rStyle w:val="Strong"/>
                <w:b/>
                <w:bCs w:val="0"/>
              </w:rPr>
              <w:t>Hint</w:t>
            </w:r>
            <w:r w:rsidR="00D41379">
              <w:rPr>
                <w:rStyle w:val="Strong"/>
                <w:b/>
                <w:bCs w:val="0"/>
              </w:rPr>
              <w:t>s</w:t>
            </w:r>
          </w:p>
        </w:tc>
        <w:tc>
          <w:tcPr>
            <w:tcW w:w="2353" w:type="pct"/>
          </w:tcPr>
          <w:p w14:paraId="630B4202" w14:textId="77777777" w:rsidR="00B43FE2" w:rsidRPr="00D41379" w:rsidRDefault="00B43FE2" w:rsidP="00E37AE4">
            <w:pPr>
              <w:cnfStyle w:val="100000000000" w:firstRow="1" w:lastRow="0" w:firstColumn="0" w:lastColumn="0" w:oddVBand="0" w:evenVBand="0" w:oddHBand="0" w:evenHBand="0" w:firstRowFirstColumn="0" w:firstRowLastColumn="0" w:lastRowFirstColumn="0" w:lastRowLastColumn="0"/>
              <w:rPr>
                <w:rStyle w:val="Strong"/>
                <w:b/>
                <w:bCs w:val="0"/>
              </w:rPr>
            </w:pPr>
            <w:r w:rsidRPr="00D41379">
              <w:rPr>
                <w:rStyle w:val="Strong"/>
                <w:b/>
                <w:bCs w:val="0"/>
              </w:rPr>
              <w:t>Research findings</w:t>
            </w:r>
          </w:p>
        </w:tc>
      </w:tr>
      <w:tr w:rsidR="00B43FE2" w:rsidRPr="009D62FA" w14:paraId="0716399F" w14:textId="77777777" w:rsidTr="00D41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8513BFB" w14:textId="77777777" w:rsidR="00B43FE2" w:rsidRPr="009D62FA" w:rsidRDefault="00B43FE2" w:rsidP="00E37AE4">
            <w:r w:rsidRPr="00D41379">
              <w:rPr>
                <w:rStyle w:val="Strong"/>
                <w:b/>
                <w:bCs w:val="0"/>
              </w:rPr>
              <w:t>Locate</w:t>
            </w:r>
            <w:r w:rsidRPr="009D62FA">
              <w:t xml:space="preserve"> </w:t>
            </w:r>
            <w:r w:rsidRPr="009D62FA">
              <w:rPr>
                <w:b w:val="0"/>
                <w:bCs/>
              </w:rPr>
              <w:t>a landscape or landform</w:t>
            </w:r>
            <w:r>
              <w:rPr>
                <w:b w:val="0"/>
                <w:bCs/>
              </w:rPr>
              <w:t>.</w:t>
            </w:r>
          </w:p>
        </w:tc>
        <w:tc>
          <w:tcPr>
            <w:tcW w:w="1545" w:type="pct"/>
          </w:tcPr>
          <w:p w14:paraId="1F76DED5" w14:textId="3263ED1C"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Locate using latitude and longitude coordinates.</w:t>
            </w:r>
          </w:p>
          <w:p w14:paraId="2E4F5245" w14:textId="306B819D"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Describe the location where the landscape or landform is found (</w:t>
            </w:r>
            <w:r w:rsidR="00D41379">
              <w:t>f</w:t>
            </w:r>
            <w:r w:rsidR="00D41379" w:rsidRPr="009D62FA">
              <w:t xml:space="preserve">or </w:t>
            </w:r>
            <w:r w:rsidRPr="009D62FA">
              <w:t>example, continents, northern or southern hemisphere, country, state or territory, Country or Community</w:t>
            </w:r>
            <w:r w:rsidR="00D41379">
              <w:t>)</w:t>
            </w:r>
            <w:r w:rsidRPr="009D62FA">
              <w:t>.</w:t>
            </w:r>
          </w:p>
          <w:p w14:paraId="3413E015" w14:textId="50E705A4"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Include a map to identify the location.</w:t>
            </w:r>
          </w:p>
        </w:tc>
        <w:tc>
          <w:tcPr>
            <w:tcW w:w="2353" w:type="pct"/>
          </w:tcPr>
          <w:p w14:paraId="47EFC0E0" w14:textId="311DE5BA" w:rsidR="00B43FE2" w:rsidRDefault="00B43FE2" w:rsidP="00585141">
            <w:pPr>
              <w:cnfStyle w:val="000000100000" w:firstRow="0" w:lastRow="0" w:firstColumn="0" w:lastColumn="0" w:oddVBand="0" w:evenVBand="0" w:oddHBand="1" w:evenHBand="0" w:firstRowFirstColumn="0" w:firstRowLastColumn="0" w:lastRowFirstColumn="0" w:lastRowLastColumn="0"/>
            </w:pPr>
            <w:r w:rsidRPr="00E42323">
              <w:rPr>
                <w:rStyle w:val="Strong"/>
              </w:rPr>
              <w:t>Latitude</w:t>
            </w:r>
            <w:r w:rsidRPr="009D62FA">
              <w:t>: 37.52° S</w:t>
            </w:r>
            <w:r w:rsidRPr="009D62FA">
              <w:br/>
            </w:r>
            <w:r w:rsidRPr="00E42323">
              <w:rPr>
                <w:rStyle w:val="Strong"/>
              </w:rPr>
              <w:t>Longitude</w:t>
            </w:r>
            <w:r w:rsidRPr="009D62FA">
              <w:t>: 177.18° E</w:t>
            </w:r>
            <w:r w:rsidRPr="009D62FA">
              <w:br/>
            </w:r>
            <w:r w:rsidRPr="00E42323">
              <w:rPr>
                <w:rStyle w:val="Strong"/>
              </w:rPr>
              <w:t>Location</w:t>
            </w:r>
            <w:r w:rsidRPr="009D62FA">
              <w:t xml:space="preserve">: </w:t>
            </w:r>
            <w:r w:rsidR="00E42323">
              <w:t>l</w:t>
            </w:r>
            <w:r w:rsidR="00E42323" w:rsidRPr="009D62FA">
              <w:t xml:space="preserve">ocated </w:t>
            </w:r>
            <w:r w:rsidRPr="009D62FA">
              <w:t>in the Bay of Plenty off the coast of North Island, New Zealand</w:t>
            </w:r>
            <w:r w:rsidRPr="009D62FA">
              <w:br/>
            </w:r>
            <w:r w:rsidRPr="00E42323">
              <w:rPr>
                <w:rStyle w:val="Strong"/>
              </w:rPr>
              <w:t>Continent</w:t>
            </w:r>
            <w:r w:rsidRPr="009D62FA">
              <w:t>: Oceania</w:t>
            </w:r>
            <w:r w:rsidRPr="009D62FA">
              <w:br/>
            </w:r>
            <w:r w:rsidRPr="00E42323">
              <w:rPr>
                <w:rStyle w:val="Strong"/>
              </w:rPr>
              <w:t>Hemisphere</w:t>
            </w:r>
            <w:r w:rsidRPr="009D62FA">
              <w:t>: Southern Hemisphere</w:t>
            </w:r>
            <w:r w:rsidRPr="009D62FA">
              <w:br/>
            </w:r>
            <w:r w:rsidRPr="00E42323">
              <w:rPr>
                <w:rStyle w:val="Strong"/>
              </w:rPr>
              <w:t>Country</w:t>
            </w:r>
            <w:r w:rsidRPr="009D62FA">
              <w:t>: New Zealand</w:t>
            </w:r>
            <w:r w:rsidRPr="009D62FA">
              <w:br/>
            </w:r>
            <w:r w:rsidRPr="00E42323">
              <w:rPr>
                <w:rStyle w:val="Strong"/>
              </w:rPr>
              <w:t>Community</w:t>
            </w:r>
            <w:r w:rsidRPr="009D62FA">
              <w:t xml:space="preserve">: </w:t>
            </w:r>
            <w:r w:rsidR="0068037A">
              <w:t>a</w:t>
            </w:r>
            <w:r w:rsidR="0068037A" w:rsidRPr="009D62FA">
              <w:t xml:space="preserve">n </w:t>
            </w:r>
            <w:r w:rsidRPr="009D62FA">
              <w:t>active volcanic island with cultural significance to the Ngāti Awa iwi</w:t>
            </w:r>
          </w:p>
          <w:p w14:paraId="663DB333" w14:textId="77777777" w:rsidR="00D966D7" w:rsidRDefault="006E34A6" w:rsidP="00F15225">
            <w:pPr>
              <w:cnfStyle w:val="000000100000" w:firstRow="0" w:lastRow="0" w:firstColumn="0" w:lastColumn="0" w:oddVBand="0" w:evenVBand="0" w:oddHBand="1" w:evenHBand="0" w:firstRowFirstColumn="0" w:firstRowLastColumn="0" w:lastRowFirstColumn="0" w:lastRowLastColumn="0"/>
            </w:pPr>
            <w:r>
              <w:rPr>
                <w:noProof/>
              </w:rPr>
              <w:lastRenderedPageBreak/>
              <w:drawing>
                <wp:inline distT="0" distB="0" distL="0" distR="0" wp14:anchorId="0DBE506F" wp14:editId="47940F90">
                  <wp:extent cx="1860550" cy="2710431"/>
                  <wp:effectExtent l="0" t="0" r="6350" b="0"/>
                  <wp:docPr id="1768361755" name="Picture 1" descr="Map of Whakaari (White Island),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61755" name="Picture 1" descr="Map of Whakaari (White Island), New Zealan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4615" cy="2716354"/>
                          </a:xfrm>
                          <a:prstGeom prst="rect">
                            <a:avLst/>
                          </a:prstGeom>
                          <a:noFill/>
                        </pic:spPr>
                      </pic:pic>
                    </a:graphicData>
                  </a:graphic>
                </wp:inline>
              </w:drawing>
            </w:r>
          </w:p>
          <w:p w14:paraId="7E61C02B" w14:textId="7D6F18B9" w:rsidR="00F15225" w:rsidRPr="0068037A" w:rsidRDefault="001176B7" w:rsidP="001176B7">
            <w:pPr>
              <w:pStyle w:val="Imageattributioncaption"/>
              <w:cnfStyle w:val="000000100000" w:firstRow="0" w:lastRow="0" w:firstColumn="0" w:lastColumn="0" w:oddVBand="0" w:evenVBand="0" w:oddHBand="1" w:evenHBand="0" w:firstRowFirstColumn="0" w:firstRowLastColumn="0" w:lastRowFirstColumn="0" w:lastRowLastColumn="0"/>
            </w:pPr>
            <w:r>
              <w:rPr>
                <w:rStyle w:val="Hyperlink"/>
              </w:rPr>
              <w:t>‘</w:t>
            </w:r>
            <w:hyperlink r:id="rId18" w:history="1">
              <w:r w:rsidRPr="00715FCB">
                <w:rPr>
                  <w:rStyle w:val="Hyperlink"/>
                </w:rPr>
                <w:t>NZ-Whakaari White</w:t>
              </w:r>
            </w:hyperlink>
            <w:r>
              <w:t xml:space="preserve">’ by </w:t>
            </w:r>
            <w:hyperlink r:id="rId19" w:tooltip="wikipedia:User:Moriori" w:history="1">
              <w:r w:rsidRPr="00394BB3">
                <w:rPr>
                  <w:rStyle w:val="Hyperlink"/>
                </w:rPr>
                <w:t>Moriori</w:t>
              </w:r>
            </w:hyperlink>
            <w:r>
              <w:t xml:space="preserve"> </w:t>
            </w:r>
            <w:r>
              <w:rPr>
                <w:lang w:eastAsia="zh-CN"/>
              </w:rPr>
              <w:t xml:space="preserve">is available in the </w:t>
            </w:r>
            <w:hyperlink r:id="rId20" w:history="1">
              <w:r w:rsidRPr="00AD27D9">
                <w:rPr>
                  <w:rStyle w:val="Hyperlink"/>
                  <w:lang w:eastAsia="zh-CN"/>
                </w:rPr>
                <w:t>public domain</w:t>
              </w:r>
            </w:hyperlink>
            <w:r>
              <w:rPr>
                <w:rStyle w:val="Hyperlink"/>
                <w:lang w:eastAsia="zh-CN"/>
              </w:rPr>
              <w:t>.</w:t>
            </w:r>
          </w:p>
        </w:tc>
      </w:tr>
      <w:tr w:rsidR="00B43FE2" w:rsidRPr="009D62FA" w14:paraId="2C47F999" w14:textId="77777777" w:rsidTr="00D4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AAD2FF2" w14:textId="77777777" w:rsidR="00B43FE2" w:rsidRPr="009D62FA" w:rsidRDefault="00B43FE2" w:rsidP="00E37AE4">
            <w:r w:rsidRPr="009D62FA">
              <w:rPr>
                <w:b w:val="0"/>
                <w:bCs/>
              </w:rPr>
              <w:lastRenderedPageBreak/>
              <w:t>Describe the</w:t>
            </w:r>
            <w:r w:rsidRPr="009D62FA">
              <w:t xml:space="preserve"> </w:t>
            </w:r>
            <w:r w:rsidRPr="00DB32B0">
              <w:rPr>
                <w:rStyle w:val="Strong"/>
                <w:b/>
                <w:bCs w:val="0"/>
              </w:rPr>
              <w:t>features</w:t>
            </w:r>
            <w:r w:rsidRPr="009D62FA">
              <w:t xml:space="preserve"> </w:t>
            </w:r>
            <w:r w:rsidRPr="009D62FA">
              <w:rPr>
                <w:b w:val="0"/>
                <w:bCs/>
              </w:rPr>
              <w:t>of the landscape or landform</w:t>
            </w:r>
            <w:r>
              <w:rPr>
                <w:b w:val="0"/>
                <w:bCs/>
              </w:rPr>
              <w:t>.</w:t>
            </w:r>
          </w:p>
        </w:tc>
        <w:tc>
          <w:tcPr>
            <w:tcW w:w="1545" w:type="pct"/>
          </w:tcPr>
          <w:p w14:paraId="6115570A" w14:textId="61255114" w:rsidR="00B43FE2" w:rsidRPr="009D62FA" w:rsidRDefault="00B43FE2" w:rsidP="00E37AE4">
            <w:pPr>
              <w:cnfStyle w:val="000000010000" w:firstRow="0" w:lastRow="0" w:firstColumn="0" w:lastColumn="0" w:oddVBand="0" w:evenVBand="0" w:oddHBand="0" w:evenHBand="1" w:firstRowFirstColumn="0" w:firstRowLastColumn="0" w:lastRowFirstColumn="0" w:lastRowLastColumn="0"/>
            </w:pPr>
            <w:r w:rsidRPr="009D62FA">
              <w:t>Provide a definition of the landscape or landform using the key features.</w:t>
            </w:r>
          </w:p>
          <w:p w14:paraId="0AB90BDA" w14:textId="70AC567D" w:rsidR="00B43FE2" w:rsidRPr="009D62FA" w:rsidRDefault="00B43FE2" w:rsidP="00E37AE4">
            <w:pPr>
              <w:cnfStyle w:val="000000010000" w:firstRow="0" w:lastRow="0" w:firstColumn="0" w:lastColumn="0" w:oddVBand="0" w:evenVBand="0" w:oddHBand="0" w:evenHBand="1" w:firstRowFirstColumn="0" w:firstRowLastColumn="0" w:lastRowFirstColumn="0" w:lastRowLastColumn="0"/>
            </w:pPr>
            <w:r w:rsidRPr="009D62FA">
              <w:t>What does your landform look like?</w:t>
            </w:r>
          </w:p>
        </w:tc>
        <w:tc>
          <w:tcPr>
            <w:tcW w:w="2353" w:type="pct"/>
          </w:tcPr>
          <w:p w14:paraId="78086F47" w14:textId="2D76F5FE" w:rsidR="00B43FE2" w:rsidRPr="009D62FA" w:rsidRDefault="00DB32B0" w:rsidP="00DB32B0">
            <w:pPr>
              <w:pStyle w:val="ListBullet"/>
              <w:cnfStyle w:val="000000010000" w:firstRow="0" w:lastRow="0" w:firstColumn="0" w:lastColumn="0" w:oddVBand="0" w:evenVBand="0" w:oddHBand="0" w:evenHBand="1" w:firstRowFirstColumn="0" w:firstRowLastColumn="0" w:lastRowFirstColumn="0" w:lastRowLastColumn="0"/>
            </w:pPr>
            <w:r>
              <w:t>A</w:t>
            </w:r>
            <w:r w:rsidRPr="009D62FA">
              <w:t xml:space="preserve">ctive </w:t>
            </w:r>
            <w:r w:rsidR="00B43FE2" w:rsidRPr="009D62FA">
              <w:t>volcano with a large, steaming crater and sulphur deposits</w:t>
            </w:r>
          </w:p>
          <w:p w14:paraId="76A1E2C3" w14:textId="47C7DBAD" w:rsidR="00B43FE2" w:rsidRPr="009D62FA" w:rsidRDefault="00DB32B0" w:rsidP="00DB32B0">
            <w:pPr>
              <w:pStyle w:val="ListBullet"/>
              <w:cnfStyle w:val="000000010000" w:firstRow="0" w:lastRow="0" w:firstColumn="0" w:lastColumn="0" w:oddVBand="0" w:evenVBand="0" w:oddHBand="0" w:evenHBand="1" w:firstRowFirstColumn="0" w:firstRowLastColumn="0" w:lastRowFirstColumn="0" w:lastRowLastColumn="0"/>
            </w:pPr>
            <w:r>
              <w:t>R</w:t>
            </w:r>
            <w:r w:rsidRPr="009D62FA">
              <w:t xml:space="preserve">ugged </w:t>
            </w:r>
            <w:r w:rsidR="00B43FE2" w:rsidRPr="009D62FA">
              <w:t>terrain and few plants because the soil is acidic from volcanic gases</w:t>
            </w:r>
          </w:p>
          <w:p w14:paraId="3B85494D" w14:textId="6FA44A00" w:rsidR="00B43FE2" w:rsidRPr="009D62FA" w:rsidRDefault="00DB32B0" w:rsidP="004508A5">
            <w:pPr>
              <w:pStyle w:val="ListBullet"/>
              <w:cnfStyle w:val="000000010000" w:firstRow="0" w:lastRow="0" w:firstColumn="0" w:lastColumn="0" w:oddVBand="0" w:evenVBand="0" w:oddHBand="0" w:evenHBand="1" w:firstRowFirstColumn="0" w:firstRowLastColumn="0" w:lastRowFirstColumn="0" w:lastRowLastColumn="0"/>
            </w:pPr>
            <w:r>
              <w:t>K</w:t>
            </w:r>
            <w:r w:rsidRPr="009D62FA">
              <w:t xml:space="preserve">nown </w:t>
            </w:r>
            <w:r w:rsidR="00B43FE2" w:rsidRPr="009D62FA">
              <w:t>for frequent eruptions, gas emissions and hot steam vents</w:t>
            </w:r>
          </w:p>
          <w:p w14:paraId="0359EF8F" w14:textId="1FC95861" w:rsidR="00B43FE2" w:rsidRPr="009D62FA" w:rsidRDefault="00DB32B0" w:rsidP="004508A5">
            <w:pPr>
              <w:pStyle w:val="ListBullet"/>
              <w:cnfStyle w:val="000000010000" w:firstRow="0" w:lastRow="0" w:firstColumn="0" w:lastColumn="0" w:oddVBand="0" w:evenVBand="0" w:oddHBand="0" w:evenHBand="1" w:firstRowFirstColumn="0" w:firstRowLastColumn="0" w:lastRowFirstColumn="0" w:lastRowLastColumn="0"/>
            </w:pPr>
            <w:r>
              <w:t>B</w:t>
            </w:r>
            <w:r w:rsidRPr="009D62FA">
              <w:t xml:space="preserve">right </w:t>
            </w:r>
            <w:r w:rsidR="00B43FE2" w:rsidRPr="009D62FA">
              <w:t xml:space="preserve">yellow </w:t>
            </w:r>
            <w:r w:rsidR="00B43FE2" w:rsidRPr="004508A5">
              <w:t>sulphur</w:t>
            </w:r>
            <w:r w:rsidR="00B43FE2" w:rsidRPr="009D62FA">
              <w:t xml:space="preserve"> deposits give the island its unique appearance</w:t>
            </w:r>
          </w:p>
        </w:tc>
      </w:tr>
      <w:tr w:rsidR="00B43FE2" w:rsidRPr="009D62FA" w14:paraId="6ACDC01F" w14:textId="77777777" w:rsidTr="00D41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03F2258" w14:textId="77777777" w:rsidR="00B43FE2" w:rsidRPr="009D62FA" w:rsidRDefault="00B43FE2" w:rsidP="00E37AE4">
            <w:r w:rsidRPr="009D62FA">
              <w:rPr>
                <w:b w:val="0"/>
                <w:bCs/>
              </w:rPr>
              <w:t>Describe the</w:t>
            </w:r>
            <w:r w:rsidRPr="009D62FA">
              <w:t xml:space="preserve"> </w:t>
            </w:r>
            <w:r w:rsidRPr="004508A5">
              <w:rPr>
                <w:rStyle w:val="Strong"/>
                <w:b/>
                <w:bCs w:val="0"/>
              </w:rPr>
              <w:t>formation</w:t>
            </w:r>
            <w:r w:rsidRPr="009D62FA">
              <w:t xml:space="preserve"> </w:t>
            </w:r>
            <w:r w:rsidRPr="009D62FA">
              <w:rPr>
                <w:b w:val="0"/>
                <w:bCs/>
              </w:rPr>
              <w:t>of a landscape or landform</w:t>
            </w:r>
            <w:r>
              <w:rPr>
                <w:b w:val="0"/>
                <w:bCs/>
              </w:rPr>
              <w:t>.</w:t>
            </w:r>
          </w:p>
        </w:tc>
        <w:tc>
          <w:tcPr>
            <w:tcW w:w="1545" w:type="pct"/>
          </w:tcPr>
          <w:p w14:paraId="711579E9" w14:textId="77777777"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Physical (geomorphic) processes:</w:t>
            </w:r>
          </w:p>
          <w:p w14:paraId="5FF2C7B8" w14:textId="77777777" w:rsidR="00B43FE2" w:rsidRPr="009D62FA" w:rsidRDefault="00B43FE2" w:rsidP="004508A5">
            <w:pPr>
              <w:pStyle w:val="ListBullet"/>
              <w:cnfStyle w:val="000000100000" w:firstRow="0" w:lastRow="0" w:firstColumn="0" w:lastColumn="0" w:oddVBand="0" w:evenVBand="0" w:oddHBand="1" w:evenHBand="0" w:firstRowFirstColumn="0" w:firstRowLastColumn="0" w:lastRowFirstColumn="0" w:lastRowLastColumn="0"/>
            </w:pPr>
            <w:r>
              <w:t>t</w:t>
            </w:r>
            <w:r w:rsidRPr="009D62FA">
              <w:t>ectonic activity</w:t>
            </w:r>
          </w:p>
          <w:p w14:paraId="7FE4C338" w14:textId="77777777" w:rsidR="00B43FE2" w:rsidRPr="009D62FA" w:rsidRDefault="00B43FE2" w:rsidP="004508A5">
            <w:pPr>
              <w:pStyle w:val="ListBullet"/>
              <w:cnfStyle w:val="000000100000" w:firstRow="0" w:lastRow="0" w:firstColumn="0" w:lastColumn="0" w:oddVBand="0" w:evenVBand="0" w:oddHBand="1" w:evenHBand="0" w:firstRowFirstColumn="0" w:firstRowLastColumn="0" w:lastRowFirstColumn="0" w:lastRowLastColumn="0"/>
            </w:pPr>
            <w:r>
              <w:t>w</w:t>
            </w:r>
            <w:r w:rsidRPr="009D62FA">
              <w:t>eathering, erosion or deposition</w:t>
            </w:r>
            <w:r>
              <w:t>.</w:t>
            </w:r>
          </w:p>
        </w:tc>
        <w:tc>
          <w:tcPr>
            <w:tcW w:w="2353" w:type="pct"/>
          </w:tcPr>
          <w:p w14:paraId="06223255" w14:textId="0A861421" w:rsidR="00B43FE2" w:rsidRPr="009D62FA" w:rsidRDefault="00754225" w:rsidP="004508A5">
            <w:pPr>
              <w:pStyle w:val="ListBullet"/>
              <w:cnfStyle w:val="000000100000" w:firstRow="0" w:lastRow="0" w:firstColumn="0" w:lastColumn="0" w:oddVBand="0" w:evenVBand="0" w:oddHBand="1" w:evenHBand="0" w:firstRowFirstColumn="0" w:firstRowLastColumn="0" w:lastRowFirstColumn="0" w:lastRowLastColumn="0"/>
            </w:pPr>
            <w:r>
              <w:t>F</w:t>
            </w:r>
            <w:r w:rsidRPr="009D62FA">
              <w:t xml:space="preserve">ormed </w:t>
            </w:r>
            <w:r w:rsidR="00B43FE2" w:rsidRPr="009D62FA">
              <w:t>by tectonic activity at the boundary where the Pacific plate meets the Indo-Australian plate</w:t>
            </w:r>
          </w:p>
          <w:p w14:paraId="68F1AB70" w14:textId="3BC743A0" w:rsidR="00B43FE2" w:rsidRPr="009D62FA" w:rsidRDefault="00754225" w:rsidP="004508A5">
            <w:pPr>
              <w:pStyle w:val="ListBullet"/>
              <w:cnfStyle w:val="000000100000" w:firstRow="0" w:lastRow="0" w:firstColumn="0" w:lastColumn="0" w:oddVBand="0" w:evenVBand="0" w:oddHBand="1" w:evenHBand="0" w:firstRowFirstColumn="0" w:firstRowLastColumn="0" w:lastRowFirstColumn="0" w:lastRowLastColumn="0"/>
            </w:pPr>
            <w:r>
              <w:t>M</w:t>
            </w:r>
            <w:r w:rsidRPr="009D62FA">
              <w:t xml:space="preserve">agma </w:t>
            </w:r>
            <w:r w:rsidR="00B43FE2" w:rsidRPr="009D62FA">
              <w:t>rises from this boundary, causing eruptions and building the volcanic cone</w:t>
            </w:r>
          </w:p>
          <w:p w14:paraId="1A4AC93F" w14:textId="0CB7C4C2" w:rsidR="00B43FE2" w:rsidRPr="009D62FA" w:rsidRDefault="00754225" w:rsidP="004508A5">
            <w:pPr>
              <w:pStyle w:val="ListBullet"/>
              <w:cnfStyle w:val="000000100000" w:firstRow="0" w:lastRow="0" w:firstColumn="0" w:lastColumn="0" w:oddVBand="0" w:evenVBand="0" w:oddHBand="1" w:evenHBand="0" w:firstRowFirstColumn="0" w:firstRowLastColumn="0" w:lastRowFirstColumn="0" w:lastRowLastColumn="0"/>
            </w:pPr>
            <w:r>
              <w:t>E</w:t>
            </w:r>
            <w:r w:rsidRPr="009D62FA">
              <w:t xml:space="preserve">ruptions </w:t>
            </w:r>
            <w:r w:rsidR="00B43FE2" w:rsidRPr="009D62FA">
              <w:t xml:space="preserve">of ash, lava and gases </w:t>
            </w:r>
            <w:r w:rsidR="00B43FE2" w:rsidRPr="009D62FA">
              <w:lastRenderedPageBreak/>
              <w:t>shape the landscape</w:t>
            </w:r>
          </w:p>
          <w:p w14:paraId="42173C65" w14:textId="05003643" w:rsidR="00B43FE2" w:rsidRPr="009D62FA" w:rsidRDefault="00754225" w:rsidP="004508A5">
            <w:pPr>
              <w:pStyle w:val="ListBullet"/>
              <w:cnfStyle w:val="000000100000" w:firstRow="0" w:lastRow="0" w:firstColumn="0" w:lastColumn="0" w:oddVBand="0" w:evenVBand="0" w:oddHBand="1" w:evenHBand="0" w:firstRowFirstColumn="0" w:firstRowLastColumn="0" w:lastRowFirstColumn="0" w:lastRowLastColumn="0"/>
            </w:pPr>
            <w:r>
              <w:t>A</w:t>
            </w:r>
            <w:r w:rsidRPr="009D62FA">
              <w:t xml:space="preserve">cidic </w:t>
            </w:r>
            <w:r w:rsidR="00B43FE2" w:rsidRPr="009D62FA">
              <w:t>rain from volcanic gases weathers the rocks, giving Whakaari its rugged look</w:t>
            </w:r>
          </w:p>
          <w:p w14:paraId="1074C59D" w14:textId="0104098B" w:rsidR="00B43FE2" w:rsidRPr="009D62FA" w:rsidRDefault="00B43FE2" w:rsidP="004508A5">
            <w:pPr>
              <w:pStyle w:val="ListBullet"/>
              <w:cnfStyle w:val="000000100000" w:firstRow="0" w:lastRow="0" w:firstColumn="0" w:lastColumn="0" w:oddVBand="0" w:evenVBand="0" w:oddHBand="1" w:evenHBand="0" w:firstRowFirstColumn="0" w:firstRowLastColumn="0" w:lastRowFirstColumn="0" w:lastRowLastColumn="0"/>
            </w:pPr>
            <w:r>
              <w:t>s</w:t>
            </w:r>
            <w:r w:rsidRPr="009D62FA">
              <w:t>ulphur deposits and steam vents result from ongoing volcanic activity</w:t>
            </w:r>
          </w:p>
        </w:tc>
      </w:tr>
      <w:tr w:rsidR="00B43FE2" w:rsidRPr="009D62FA" w14:paraId="58042D61" w14:textId="77777777" w:rsidTr="00D4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25045EB" w14:textId="77777777" w:rsidR="00B43FE2" w:rsidRPr="009D62FA" w:rsidRDefault="00B43FE2" w:rsidP="00754225">
            <w:r w:rsidRPr="009D62FA">
              <w:lastRenderedPageBreak/>
              <w:t xml:space="preserve">Explain the </w:t>
            </w:r>
            <w:r w:rsidRPr="00754225">
              <w:rPr>
                <w:rStyle w:val="Strong"/>
                <w:b/>
                <w:bCs w:val="0"/>
              </w:rPr>
              <w:t>value and significance</w:t>
            </w:r>
            <w:r w:rsidRPr="009D62FA">
              <w:t xml:space="preserve"> of the landscape or landform</w:t>
            </w:r>
            <w:r>
              <w:t>.</w:t>
            </w:r>
          </w:p>
        </w:tc>
        <w:tc>
          <w:tcPr>
            <w:tcW w:w="1545" w:type="pct"/>
          </w:tcPr>
          <w:p w14:paraId="0C972E80" w14:textId="77777777" w:rsidR="00B43FE2" w:rsidRPr="009D62FA" w:rsidRDefault="00B43FE2" w:rsidP="00754225">
            <w:pPr>
              <w:cnfStyle w:val="000000010000" w:firstRow="0" w:lastRow="0" w:firstColumn="0" w:lastColumn="0" w:oddVBand="0" w:evenVBand="0" w:oddHBand="0" w:evenHBand="1" w:firstRowFirstColumn="0" w:firstRowLastColumn="0" w:lastRowFirstColumn="0" w:lastRowLastColumn="0"/>
            </w:pPr>
            <w:r w:rsidRPr="009D62FA">
              <w:t>Find examples that explain the following values:</w:t>
            </w:r>
          </w:p>
          <w:p w14:paraId="1EDFAE28" w14:textId="3C554AD8" w:rsidR="00B43FE2" w:rsidRPr="009D62FA" w:rsidRDefault="00B43FE2" w:rsidP="00754225">
            <w:pPr>
              <w:pStyle w:val="ListBullet"/>
              <w:cnfStyle w:val="000000010000" w:firstRow="0" w:lastRow="0" w:firstColumn="0" w:lastColumn="0" w:oddVBand="0" w:evenVBand="0" w:oddHBand="0" w:evenHBand="1" w:firstRowFirstColumn="0" w:firstRowLastColumn="0" w:lastRowFirstColumn="0" w:lastRowLastColumn="0"/>
            </w:pPr>
            <w:r w:rsidRPr="009D62FA">
              <w:t>environmental</w:t>
            </w:r>
            <w:r w:rsidR="001B3A92">
              <w:t xml:space="preserve"> (f</w:t>
            </w:r>
            <w:r w:rsidR="001B3A92" w:rsidRPr="009D62FA">
              <w:t>or example, what is unique about the ecosystem?)</w:t>
            </w:r>
          </w:p>
          <w:p w14:paraId="0628FD37" w14:textId="7DDC23D6" w:rsidR="00B43FE2" w:rsidRPr="009D62FA" w:rsidRDefault="00B43FE2" w:rsidP="00754225">
            <w:pPr>
              <w:pStyle w:val="ListBullet"/>
              <w:cnfStyle w:val="000000010000" w:firstRow="0" w:lastRow="0" w:firstColumn="0" w:lastColumn="0" w:oddVBand="0" w:evenVBand="0" w:oddHBand="0" w:evenHBand="1" w:firstRowFirstColumn="0" w:firstRowLastColumn="0" w:lastRowFirstColumn="0" w:lastRowLastColumn="0"/>
            </w:pPr>
            <w:r w:rsidRPr="009D62FA">
              <w:t>economic</w:t>
            </w:r>
            <w:r w:rsidR="001B3A92">
              <w:t xml:space="preserve"> (f</w:t>
            </w:r>
            <w:r w:rsidR="001B3A92" w:rsidRPr="009D62FA">
              <w:t>or example, is income generated from activities?)</w:t>
            </w:r>
          </w:p>
          <w:p w14:paraId="6D86E1CC" w14:textId="09B7EED7" w:rsidR="00B43FE2" w:rsidRPr="009D62FA" w:rsidRDefault="00B43FE2" w:rsidP="00754225">
            <w:pPr>
              <w:pStyle w:val="ListBullet"/>
              <w:cnfStyle w:val="000000010000" w:firstRow="0" w:lastRow="0" w:firstColumn="0" w:lastColumn="0" w:oddVBand="0" w:evenVBand="0" w:oddHBand="0" w:evenHBand="1" w:firstRowFirstColumn="0" w:firstRowLastColumn="0" w:lastRowFirstColumn="0" w:lastRowLastColumn="0"/>
            </w:pPr>
            <w:r w:rsidRPr="009D62FA">
              <w:t>recreational</w:t>
            </w:r>
            <w:r w:rsidR="001B3A92">
              <w:t xml:space="preserve"> (f</w:t>
            </w:r>
            <w:r w:rsidR="001B3A92" w:rsidRPr="009D62FA">
              <w:t>or example, what kind of leisure activities take place?)</w:t>
            </w:r>
          </w:p>
          <w:p w14:paraId="6A913F80" w14:textId="70525B36" w:rsidR="00B43FE2" w:rsidRPr="009D62FA" w:rsidRDefault="00B43FE2" w:rsidP="00754225">
            <w:pPr>
              <w:pStyle w:val="ListBullet"/>
              <w:cnfStyle w:val="000000010000" w:firstRow="0" w:lastRow="0" w:firstColumn="0" w:lastColumn="0" w:oddVBand="0" w:evenVBand="0" w:oddHBand="0" w:evenHBand="1" w:firstRowFirstColumn="0" w:firstRowLastColumn="0" w:lastRowFirstColumn="0" w:lastRowLastColumn="0"/>
            </w:pPr>
            <w:r w:rsidRPr="009D62FA">
              <w:t>cultural</w:t>
            </w:r>
            <w:r w:rsidR="001B3A92">
              <w:t xml:space="preserve"> (f</w:t>
            </w:r>
            <w:r w:rsidR="001B3A92" w:rsidRPr="009D62FA">
              <w:t>or example, does the landscape or landform have a significant meaning for a particular group?)</w:t>
            </w:r>
          </w:p>
          <w:p w14:paraId="613DFD05" w14:textId="0E676C1C" w:rsidR="00B43FE2" w:rsidRPr="009D62FA" w:rsidRDefault="00B43FE2" w:rsidP="00754225">
            <w:pPr>
              <w:cnfStyle w:val="000000010000" w:firstRow="0" w:lastRow="0" w:firstColumn="0" w:lastColumn="0" w:oddVBand="0" w:evenVBand="0" w:oddHBand="0" w:evenHBand="1" w:firstRowFirstColumn="0" w:firstRowLastColumn="0" w:lastRowFirstColumn="0" w:lastRowLastColumn="0"/>
            </w:pPr>
            <w:r w:rsidRPr="009D62FA">
              <w:t xml:space="preserve">Consider how these values may influence the significance of the </w:t>
            </w:r>
            <w:r w:rsidRPr="009D62FA">
              <w:lastRenderedPageBreak/>
              <w:t>landscape or landform.</w:t>
            </w:r>
          </w:p>
        </w:tc>
        <w:tc>
          <w:tcPr>
            <w:tcW w:w="2353" w:type="pct"/>
          </w:tcPr>
          <w:p w14:paraId="62FE35D1" w14:textId="12EEBC6A" w:rsidR="00961434" w:rsidRDefault="00B43FE2" w:rsidP="00961434">
            <w:pPr>
              <w:pStyle w:val="ListBullet"/>
              <w:cnfStyle w:val="000000010000" w:firstRow="0" w:lastRow="0" w:firstColumn="0" w:lastColumn="0" w:oddVBand="0" w:evenVBand="0" w:oddHBand="0" w:evenHBand="1" w:firstRowFirstColumn="0" w:firstRowLastColumn="0" w:lastRowFirstColumn="0" w:lastRowLastColumn="0"/>
            </w:pPr>
            <w:r w:rsidRPr="00726A2E">
              <w:rPr>
                <w:rStyle w:val="Strong"/>
              </w:rPr>
              <w:lastRenderedPageBreak/>
              <w:t>Environmental</w:t>
            </w:r>
            <w:r w:rsidRPr="009D62FA">
              <w:t xml:space="preserve">: </w:t>
            </w:r>
            <w:r w:rsidR="0002366B">
              <w:t>i</w:t>
            </w:r>
            <w:r w:rsidR="0002366B" w:rsidRPr="009D62FA">
              <w:t xml:space="preserve">mportant </w:t>
            </w:r>
            <w:r w:rsidRPr="009D62FA">
              <w:t>for studying active volcanoes and their effects on nearby ecosystems</w:t>
            </w:r>
          </w:p>
          <w:p w14:paraId="27F9A81C" w14:textId="6BBEFAB5" w:rsidR="00961434" w:rsidRDefault="00B43FE2" w:rsidP="00961434">
            <w:pPr>
              <w:pStyle w:val="ListBullet"/>
              <w:cnfStyle w:val="000000010000" w:firstRow="0" w:lastRow="0" w:firstColumn="0" w:lastColumn="0" w:oddVBand="0" w:evenVBand="0" w:oddHBand="0" w:evenHBand="1" w:firstRowFirstColumn="0" w:firstRowLastColumn="0" w:lastRowFirstColumn="0" w:lastRowLastColumn="0"/>
            </w:pPr>
            <w:r w:rsidRPr="00726A2E">
              <w:rPr>
                <w:rStyle w:val="Strong"/>
              </w:rPr>
              <w:t>Economic</w:t>
            </w:r>
            <w:r w:rsidRPr="009D62FA">
              <w:t xml:space="preserve">: </w:t>
            </w:r>
            <w:r w:rsidR="0002366B">
              <w:t>p</w:t>
            </w:r>
            <w:r w:rsidR="0002366B" w:rsidRPr="009D62FA">
              <w:t xml:space="preserve">reviously </w:t>
            </w:r>
            <w:r w:rsidRPr="009D62FA">
              <w:t>a tourist destination, with visitors generating income for local businesses (now restricted after the 2019 eruption)</w:t>
            </w:r>
          </w:p>
          <w:p w14:paraId="23190AC0" w14:textId="18A4F30C" w:rsidR="00961434" w:rsidRDefault="00B43FE2" w:rsidP="00961434">
            <w:pPr>
              <w:pStyle w:val="ListBullet"/>
              <w:cnfStyle w:val="000000010000" w:firstRow="0" w:lastRow="0" w:firstColumn="0" w:lastColumn="0" w:oddVBand="0" w:evenVBand="0" w:oddHBand="0" w:evenHBand="1" w:firstRowFirstColumn="0" w:firstRowLastColumn="0" w:lastRowFirstColumn="0" w:lastRowLastColumn="0"/>
            </w:pPr>
            <w:r w:rsidRPr="00726A2E">
              <w:rPr>
                <w:rStyle w:val="Strong"/>
              </w:rPr>
              <w:t>Recreational</w:t>
            </w:r>
            <w:r w:rsidRPr="009D62FA">
              <w:t xml:space="preserve">: </w:t>
            </w:r>
            <w:r w:rsidR="0002366B">
              <w:t>k</w:t>
            </w:r>
            <w:r w:rsidR="0002366B" w:rsidRPr="009D62FA">
              <w:t xml:space="preserve">nown </w:t>
            </w:r>
            <w:r w:rsidRPr="009D62FA">
              <w:t>for guided volcano tours and scenic views (limited now for safety)</w:t>
            </w:r>
          </w:p>
          <w:p w14:paraId="22209BC2" w14:textId="0B0CC3D7" w:rsidR="00B43FE2" w:rsidRPr="009D62FA" w:rsidRDefault="00B43FE2" w:rsidP="00961434">
            <w:pPr>
              <w:pStyle w:val="ListBullet"/>
              <w:cnfStyle w:val="000000010000" w:firstRow="0" w:lastRow="0" w:firstColumn="0" w:lastColumn="0" w:oddVBand="0" w:evenVBand="0" w:oddHBand="0" w:evenHBand="1" w:firstRowFirstColumn="0" w:firstRowLastColumn="0" w:lastRowFirstColumn="0" w:lastRowLastColumn="0"/>
            </w:pPr>
            <w:r w:rsidRPr="00726A2E">
              <w:rPr>
                <w:rStyle w:val="Strong"/>
              </w:rPr>
              <w:t>Cultural</w:t>
            </w:r>
            <w:r w:rsidRPr="009D62FA">
              <w:t xml:space="preserve">: </w:t>
            </w:r>
            <w:r w:rsidR="0002366B">
              <w:t>s</w:t>
            </w:r>
            <w:r w:rsidR="0002366B" w:rsidRPr="009D62FA">
              <w:t xml:space="preserve">acred </w:t>
            </w:r>
            <w:r w:rsidRPr="009D62FA">
              <w:t>to the Ngāti Awa iwi, who view the island as an important ancestral site</w:t>
            </w:r>
          </w:p>
        </w:tc>
      </w:tr>
      <w:tr w:rsidR="00B43FE2" w:rsidRPr="009D62FA" w14:paraId="156A73F9" w14:textId="77777777" w:rsidTr="00D41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34DBC27" w14:textId="1731AE7B" w:rsidR="00B43FE2" w:rsidRPr="009D62FA" w:rsidRDefault="00B43FE2" w:rsidP="00E37AE4">
            <w:pPr>
              <w:rPr>
                <w:b w:val="0"/>
                <w:bCs/>
              </w:rPr>
            </w:pPr>
            <w:r w:rsidRPr="009D62FA">
              <w:rPr>
                <w:b w:val="0"/>
                <w:bCs/>
              </w:rPr>
              <w:t xml:space="preserve">Outline the </w:t>
            </w:r>
            <w:r w:rsidRPr="00726A2E">
              <w:rPr>
                <w:rStyle w:val="Strong"/>
                <w:b/>
                <w:bCs w:val="0"/>
              </w:rPr>
              <w:t>protection and management</w:t>
            </w:r>
            <w:r w:rsidRPr="009D62FA">
              <w:t xml:space="preserve"> </w:t>
            </w:r>
            <w:r w:rsidRPr="009D62FA">
              <w:rPr>
                <w:b w:val="0"/>
                <w:bCs/>
              </w:rPr>
              <w:t>of the landscape or landform.</w:t>
            </w:r>
          </w:p>
        </w:tc>
        <w:tc>
          <w:tcPr>
            <w:tcW w:w="1545" w:type="pct"/>
          </w:tcPr>
          <w:p w14:paraId="4837FCCF" w14:textId="77777777" w:rsidR="00B43FE2" w:rsidRPr="009D62FA" w:rsidRDefault="00B43FE2" w:rsidP="00726A2E">
            <w:pPr>
              <w:cnfStyle w:val="000000100000" w:firstRow="0" w:lastRow="0" w:firstColumn="0" w:lastColumn="0" w:oddVBand="0" w:evenVBand="0" w:oddHBand="1" w:evenHBand="0" w:firstRowFirstColumn="0" w:firstRowLastColumn="0" w:lastRowFirstColumn="0" w:lastRowLastColumn="0"/>
            </w:pPr>
            <w:r w:rsidRPr="009D62FA">
              <w:t>Provide examples of protection at various scales (local, state, national or international levels).</w:t>
            </w:r>
          </w:p>
          <w:p w14:paraId="26EA6678" w14:textId="509C8F7F" w:rsidR="00B43FE2" w:rsidRPr="009D62FA" w:rsidRDefault="00B43FE2" w:rsidP="00726A2E">
            <w:pPr>
              <w:cnfStyle w:val="000000100000" w:firstRow="0" w:lastRow="0" w:firstColumn="0" w:lastColumn="0" w:oddVBand="0" w:evenVBand="0" w:oddHBand="1" w:evenHBand="0" w:firstRowFirstColumn="0" w:firstRowLastColumn="0" w:lastRowFirstColumn="0" w:lastRowLastColumn="0"/>
            </w:pPr>
            <w:r w:rsidRPr="009D62FA">
              <w:t>Include examples of the Knowledge</w:t>
            </w:r>
            <w:r w:rsidR="00BF31AC">
              <w:t>s</w:t>
            </w:r>
            <w:r w:rsidRPr="009D62FA">
              <w:t xml:space="preserve"> and </w:t>
            </w:r>
            <w:r w:rsidR="00BF31AC">
              <w:t>P</w:t>
            </w:r>
            <w:r w:rsidRPr="009D62FA">
              <w:t>ractices used by Aboriginal Peoples to manage and care for Country.</w:t>
            </w:r>
          </w:p>
        </w:tc>
        <w:tc>
          <w:tcPr>
            <w:tcW w:w="2353" w:type="pct"/>
          </w:tcPr>
          <w:p w14:paraId="0969D832" w14:textId="0A505370" w:rsidR="00B43FE2" w:rsidRPr="009D62FA" w:rsidRDefault="00223AE0" w:rsidP="00726A2E">
            <w:pPr>
              <w:pStyle w:val="ListBullet"/>
              <w:cnfStyle w:val="000000100000" w:firstRow="0" w:lastRow="0" w:firstColumn="0" w:lastColumn="0" w:oddVBand="0" w:evenVBand="0" w:oddHBand="1" w:evenHBand="0" w:firstRowFirstColumn="0" w:firstRowLastColumn="0" w:lastRowFirstColumn="0" w:lastRowLastColumn="0"/>
            </w:pPr>
            <w:r>
              <w:t>M</w:t>
            </w:r>
            <w:r w:rsidRPr="009D62FA">
              <w:t xml:space="preserve">anaged </w:t>
            </w:r>
            <w:r w:rsidR="00B43FE2" w:rsidRPr="009D62FA">
              <w:t>by GNS Science and New Zealand’s Department of Conservation to monitor volcanic activity</w:t>
            </w:r>
          </w:p>
          <w:p w14:paraId="3C97BE65" w14:textId="77777777" w:rsidR="00B43FE2" w:rsidRPr="009D62FA" w:rsidRDefault="00B43FE2" w:rsidP="00726A2E">
            <w:pPr>
              <w:pStyle w:val="ListBullet"/>
              <w:cnfStyle w:val="000000100000" w:firstRow="0" w:lastRow="0" w:firstColumn="0" w:lastColumn="0" w:oddVBand="0" w:evenVBand="0" w:oddHBand="1" w:evenHBand="0" w:firstRowFirstColumn="0" w:firstRowLastColumn="0" w:lastRowFirstColumn="0" w:lastRowLastColumn="0"/>
            </w:pPr>
            <w:r w:rsidRPr="009D62FA">
              <w:t>Ngāti Awa iwi are involved in decision-making about the island’s access and preservation</w:t>
            </w:r>
          </w:p>
          <w:p w14:paraId="2470066E" w14:textId="28D7D3DF" w:rsidR="00B43FE2" w:rsidRPr="009D62FA" w:rsidRDefault="005C1D89" w:rsidP="00726A2E">
            <w:pPr>
              <w:pStyle w:val="ListBullet"/>
              <w:cnfStyle w:val="000000100000" w:firstRow="0" w:lastRow="0" w:firstColumn="0" w:lastColumn="0" w:oddVBand="0" w:evenVBand="0" w:oddHBand="1" w:evenHBand="0" w:firstRowFirstColumn="0" w:firstRowLastColumn="0" w:lastRowFirstColumn="0" w:lastRowLastColumn="0"/>
            </w:pPr>
            <w:r>
              <w:t>T</w:t>
            </w:r>
            <w:r w:rsidRPr="009D62FA">
              <w:t xml:space="preserve">ourist </w:t>
            </w:r>
            <w:r w:rsidR="00B43FE2" w:rsidRPr="009D62FA">
              <w:t>access is restricted due to safety concerns, especially after the 2019 eruption</w:t>
            </w:r>
          </w:p>
          <w:p w14:paraId="78B3665A" w14:textId="469DAD21" w:rsidR="00B43FE2" w:rsidRPr="009D62FA" w:rsidRDefault="005C1D89" w:rsidP="00726A2E">
            <w:pPr>
              <w:pStyle w:val="ListBullet"/>
              <w:cnfStyle w:val="000000100000" w:firstRow="0" w:lastRow="0" w:firstColumn="0" w:lastColumn="0" w:oddVBand="0" w:evenVBand="0" w:oddHBand="1" w:evenHBand="0" w:firstRowFirstColumn="0" w:firstRowLastColumn="0" w:lastRowFirstColumn="0" w:lastRowLastColumn="0"/>
            </w:pPr>
            <w:r>
              <w:t>O</w:t>
            </w:r>
            <w:r w:rsidRPr="009D62FA">
              <w:t xml:space="preserve">ngoing </w:t>
            </w:r>
            <w:r w:rsidR="00B43FE2" w:rsidRPr="009D62FA">
              <w:t>monitoring by global volcanic research institutions helps protect people and the environment</w:t>
            </w:r>
          </w:p>
        </w:tc>
      </w:tr>
    </w:tbl>
    <w:p w14:paraId="2FEFD2E0" w14:textId="4D19D581" w:rsidR="00B43FE2" w:rsidRPr="009D62FA" w:rsidRDefault="00B43FE2" w:rsidP="00B20DFA">
      <w:pPr>
        <w:pStyle w:val="Heading3"/>
      </w:pPr>
      <w:bookmarkStart w:id="13" w:name="_Toc181795806"/>
      <w:bookmarkStart w:id="14" w:name="_Toc181803773"/>
      <w:bookmarkStart w:id="15" w:name="_Toc189552476"/>
      <w:r w:rsidRPr="009D62FA">
        <w:t xml:space="preserve">Table </w:t>
      </w:r>
      <w:r w:rsidR="00F42C98">
        <w:t>3</w:t>
      </w:r>
      <w:r w:rsidRPr="009D62FA">
        <w:t xml:space="preserve"> </w:t>
      </w:r>
      <w:r w:rsidRPr="00B20DFA">
        <w:t>reference</w:t>
      </w:r>
      <w:r w:rsidRPr="009D62FA">
        <w:t xml:space="preserve"> list</w:t>
      </w:r>
      <w:bookmarkEnd w:id="13"/>
      <w:bookmarkEnd w:id="14"/>
      <w:bookmarkEnd w:id="15"/>
    </w:p>
    <w:p w14:paraId="10B2BD45" w14:textId="3209CAAE" w:rsidR="00B3535C" w:rsidRPr="009D62FA" w:rsidRDefault="00B3535C" w:rsidP="00B3535C">
      <w:bookmarkStart w:id="16" w:name="_Hlk187412501"/>
      <w:r w:rsidRPr="008629DE">
        <w:t xml:space="preserve">GNS Science </w:t>
      </w:r>
      <w:r>
        <w:t>(n.d.) ‘</w:t>
      </w:r>
      <w:r w:rsidRPr="00B3535C">
        <w:t>Whakaari/White Island</w:t>
      </w:r>
      <w:r>
        <w:t>’</w:t>
      </w:r>
      <w:r w:rsidRPr="009D62FA">
        <w:t xml:space="preserve"> </w:t>
      </w:r>
      <w:r w:rsidRPr="00B3535C">
        <w:rPr>
          <w:i/>
          <w:iCs/>
        </w:rPr>
        <w:t>Volcanic Alert Levels</w:t>
      </w:r>
      <w:r w:rsidRPr="009D62FA">
        <w:t xml:space="preserve">, </w:t>
      </w:r>
      <w:r>
        <w:t>GeoNet website, accessed 10 January 2025.</w:t>
      </w:r>
      <w:hyperlink w:history="1"/>
    </w:p>
    <w:p w14:paraId="1E79B6CA" w14:textId="75D6FE0F" w:rsidR="00B43FE2" w:rsidRPr="009D62FA" w:rsidRDefault="00D0138F" w:rsidP="00B43FE2">
      <w:r>
        <w:t>Reuters (9 December 2019)</w:t>
      </w:r>
      <w:r w:rsidR="00B43FE2" w:rsidRPr="009D62FA">
        <w:t xml:space="preserve"> </w:t>
      </w:r>
      <w:r>
        <w:t>‘</w:t>
      </w:r>
      <w:hyperlink r:id="rId21" w:history="1">
        <w:r w:rsidR="00B43FE2" w:rsidRPr="00D0138F">
          <w:rPr>
            <w:rStyle w:val="Hyperlink"/>
          </w:rPr>
          <w:t>New Zealand volcano erupts: 5 killed, about two dozen missing</w:t>
        </w:r>
      </w:hyperlink>
      <w:r>
        <w:t xml:space="preserve">’, </w:t>
      </w:r>
      <w:r w:rsidRPr="00D0138F">
        <w:rPr>
          <w:rStyle w:val="Emphasis"/>
        </w:rPr>
        <w:t>International Business Times</w:t>
      </w:r>
      <w:r>
        <w:t>, accessed 10 January 2025.</w:t>
      </w:r>
    </w:p>
    <w:p w14:paraId="3E662DF0" w14:textId="65AA3444" w:rsidR="00B43FE2" w:rsidRPr="009D62FA" w:rsidRDefault="00B7654D" w:rsidP="00B43FE2">
      <w:r>
        <w:t>Venzke E (ed)</w:t>
      </w:r>
      <w:r w:rsidR="0067393F" w:rsidRPr="0067393F">
        <w:t xml:space="preserve"> </w:t>
      </w:r>
      <w:r w:rsidR="0067393F">
        <w:t>(2024) ‘</w:t>
      </w:r>
      <w:hyperlink r:id="rId22" w:history="1">
        <w:r w:rsidRPr="00A87CDB">
          <w:rPr>
            <w:rStyle w:val="Hyperlink"/>
          </w:rPr>
          <w:t xml:space="preserve">Global Volcanism Program: </w:t>
        </w:r>
        <w:r w:rsidR="0067393F" w:rsidRPr="00A87CDB">
          <w:rPr>
            <w:rStyle w:val="Hyperlink"/>
          </w:rPr>
          <w:t>Whakaari/</w:t>
        </w:r>
        <w:r w:rsidR="00B43FE2" w:rsidRPr="00A87CDB">
          <w:rPr>
            <w:rStyle w:val="Hyperlink"/>
          </w:rPr>
          <w:t>White Island</w:t>
        </w:r>
        <w:r w:rsidR="00A01653" w:rsidRPr="00A87CDB">
          <w:rPr>
            <w:rStyle w:val="Hyperlink"/>
          </w:rPr>
          <w:t xml:space="preserve"> (241040)</w:t>
        </w:r>
      </w:hyperlink>
      <w:r w:rsidR="0067393F">
        <w:t>’</w:t>
      </w:r>
      <w:r w:rsidR="00A01653">
        <w:t xml:space="preserve"> [Database]</w:t>
      </w:r>
      <w:r w:rsidR="0067393F">
        <w:t>,</w:t>
      </w:r>
      <w:r w:rsidR="00B43FE2" w:rsidRPr="009D62FA">
        <w:t xml:space="preserve"> </w:t>
      </w:r>
      <w:r w:rsidR="00A87CDB" w:rsidRPr="00A87CDB">
        <w:rPr>
          <w:i/>
          <w:iCs/>
        </w:rPr>
        <w:t>Volcanoes of the World (v</w:t>
      </w:r>
      <w:r w:rsidR="00A87CDB">
        <w:rPr>
          <w:i/>
          <w:iCs/>
        </w:rPr>
        <w:t>ersion</w:t>
      </w:r>
      <w:r w:rsidR="00A87CDB" w:rsidRPr="00A87CDB">
        <w:rPr>
          <w:i/>
          <w:iCs/>
        </w:rPr>
        <w:t xml:space="preserve"> 5.2.5; 23 Dec 2024)</w:t>
      </w:r>
      <w:r w:rsidR="00B43FE2" w:rsidRPr="009D62FA">
        <w:t>, Smithsonian Institute</w:t>
      </w:r>
      <w:r w:rsidR="00145E01">
        <w:t xml:space="preserve"> website</w:t>
      </w:r>
      <w:r w:rsidR="00B43FE2" w:rsidRPr="009D62FA">
        <w:t>,</w:t>
      </w:r>
      <w:r w:rsidR="00145E01">
        <w:t xml:space="preserve"> accessed 10 January 2025</w:t>
      </w:r>
      <w:r w:rsidR="00B43FE2" w:rsidRPr="009D62FA">
        <w:t xml:space="preserve"> </w:t>
      </w:r>
    </w:p>
    <w:p w14:paraId="70FD1FC2" w14:textId="0E63B379" w:rsidR="00B43FE2" w:rsidRPr="009D62FA" w:rsidRDefault="006267CD" w:rsidP="00B43FE2">
      <w:r w:rsidRPr="006267CD">
        <w:t>Wikipedia contributors</w:t>
      </w:r>
      <w:r>
        <w:t xml:space="preserve"> (11 December 2024)</w:t>
      </w:r>
      <w:r w:rsidRPr="009D62FA">
        <w:t xml:space="preserve"> </w:t>
      </w:r>
      <w:r>
        <w:t>‘</w:t>
      </w:r>
      <w:hyperlink r:id="rId23" w:history="1">
        <w:r w:rsidR="00B43FE2" w:rsidRPr="006267CD">
          <w:rPr>
            <w:rStyle w:val="Hyperlink"/>
          </w:rPr>
          <w:t>Whakaari / White Island</w:t>
        </w:r>
      </w:hyperlink>
      <w:r>
        <w:t>’,</w:t>
      </w:r>
      <w:r w:rsidR="00B43FE2" w:rsidRPr="009D62FA">
        <w:t xml:space="preserve"> </w:t>
      </w:r>
      <w:r w:rsidR="00B43FE2" w:rsidRPr="009D62FA">
        <w:rPr>
          <w:i/>
          <w:iCs/>
        </w:rPr>
        <w:t>Wikipedia</w:t>
      </w:r>
      <w:r w:rsidR="00B43FE2" w:rsidRPr="009D62FA">
        <w:t xml:space="preserve">, </w:t>
      </w:r>
      <w:r w:rsidRPr="006267CD">
        <w:t>The Free Encyclopedia</w:t>
      </w:r>
      <w:r>
        <w:t xml:space="preserve"> website, accessed 10 January 2025.</w:t>
      </w:r>
      <w:r w:rsidRPr="006267CD">
        <w:t xml:space="preserve"> </w:t>
      </w:r>
    </w:p>
    <w:bookmarkEnd w:id="16"/>
    <w:p w14:paraId="6F2C0C6C" w14:textId="77777777" w:rsidR="00B43FE2" w:rsidRPr="00B20DFA" w:rsidRDefault="00B43FE2" w:rsidP="00B20DFA">
      <w:r w:rsidRPr="009D62FA">
        <w:br w:type="page"/>
      </w:r>
    </w:p>
    <w:p w14:paraId="07E579D5" w14:textId="770B5CED" w:rsidR="00B43FE2" w:rsidRDefault="00B43FE2" w:rsidP="00260A0C">
      <w:pPr>
        <w:pStyle w:val="Heading2"/>
      </w:pPr>
      <w:bookmarkStart w:id="17" w:name="_Toc181795807"/>
      <w:bookmarkStart w:id="18" w:name="_Toc181803774"/>
      <w:bookmarkStart w:id="19" w:name="_Toc189552477"/>
      <w:r w:rsidRPr="009D62FA">
        <w:rPr>
          <w:rFonts w:hint="cs"/>
        </w:rPr>
        <w:lastRenderedPageBreak/>
        <w:t xml:space="preserve">Purnululu National Park </w:t>
      </w:r>
      <w:r w:rsidRPr="009D62FA">
        <w:t xml:space="preserve">(Bungle </w:t>
      </w:r>
      <w:r w:rsidRPr="00260A0C">
        <w:t>Bungles</w:t>
      </w:r>
      <w:r w:rsidRPr="009D62FA">
        <w:t>), Australia sample research scaffold</w:t>
      </w:r>
      <w:bookmarkEnd w:id="17"/>
      <w:bookmarkEnd w:id="18"/>
      <w:bookmarkEnd w:id="19"/>
    </w:p>
    <w:p w14:paraId="7EED8381" w14:textId="21395C1F" w:rsidR="00B43FE2" w:rsidRPr="00A76310" w:rsidRDefault="00B43FE2" w:rsidP="00260A0C">
      <w:r w:rsidRPr="009D62FA">
        <w:t xml:space="preserve">Table </w:t>
      </w:r>
      <w:r w:rsidR="00A76310">
        <w:t>4</w:t>
      </w:r>
      <w:r w:rsidRPr="009D62FA">
        <w:t xml:space="preserve"> can be used to demonstrate the process of research to students</w:t>
      </w:r>
      <w:r w:rsidRPr="00F62FAD">
        <w:t xml:space="preserve"> </w:t>
      </w:r>
      <w:r w:rsidRPr="009D62FA">
        <w:t>(</w:t>
      </w:r>
      <w:hyperlink r:id="rId24" w:history="1">
        <w:r w:rsidRPr="00F62FAD">
          <w:rPr>
            <w:rStyle w:val="Hyperlink"/>
          </w:rPr>
          <w:t xml:space="preserve">LISC and </w:t>
        </w:r>
        <w:r w:rsidRPr="009D62FA">
          <w:rPr>
            <w:rStyle w:val="Hyperlink"/>
          </w:rPr>
          <w:t>WAGOLL</w:t>
        </w:r>
      </w:hyperlink>
      <w:r w:rsidRPr="009D62FA">
        <w:t>).</w:t>
      </w:r>
    </w:p>
    <w:p w14:paraId="28ADC1CC" w14:textId="740C221A" w:rsidR="00A76310" w:rsidRDefault="00C37976" w:rsidP="00C37976">
      <w:pPr>
        <w:pStyle w:val="Caption"/>
      </w:pPr>
      <w:bookmarkStart w:id="20" w:name="_Ref187402360"/>
      <w:r>
        <w:t xml:space="preserve">Table </w:t>
      </w:r>
      <w:r>
        <w:fldChar w:fldCharType="begin"/>
      </w:r>
      <w:r>
        <w:instrText xml:space="preserve"> SEQ Table \* ARABIC </w:instrText>
      </w:r>
      <w:r>
        <w:fldChar w:fldCharType="separate"/>
      </w:r>
      <w:r>
        <w:rPr>
          <w:noProof/>
        </w:rPr>
        <w:t>4</w:t>
      </w:r>
      <w:r>
        <w:fldChar w:fldCharType="end"/>
      </w:r>
      <w:bookmarkEnd w:id="20"/>
      <w:r>
        <w:t xml:space="preserve"> – </w:t>
      </w:r>
      <w:r w:rsidR="00A76310" w:rsidRPr="007D0D5C">
        <w:t>landscapes and landforms research WAGOLL</w:t>
      </w:r>
    </w:p>
    <w:tbl>
      <w:tblPr>
        <w:tblStyle w:val="Tableheader"/>
        <w:tblW w:w="5000" w:type="pct"/>
        <w:tblLayout w:type="fixed"/>
        <w:tblLook w:val="04A0" w:firstRow="1" w:lastRow="0" w:firstColumn="1" w:lastColumn="0" w:noHBand="0" w:noVBand="1"/>
        <w:tblDescription w:val="Table outlining various tasks for what students need to do, along with their corresponding hints. &#10;&#10;The column labelled ‘Research findings’ has been completed."/>
      </w:tblPr>
      <w:tblGrid>
        <w:gridCol w:w="2122"/>
        <w:gridCol w:w="2976"/>
        <w:gridCol w:w="4532"/>
      </w:tblGrid>
      <w:tr w:rsidR="00B43FE2" w:rsidRPr="009D62FA" w14:paraId="15F58BBA" w14:textId="77777777" w:rsidTr="00260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8DAD522" w14:textId="77777777" w:rsidR="00B43FE2" w:rsidRPr="009D62FA" w:rsidRDefault="00B43FE2" w:rsidP="00E37AE4">
            <w:r w:rsidRPr="009D62FA">
              <w:t>What I need to do</w:t>
            </w:r>
          </w:p>
        </w:tc>
        <w:tc>
          <w:tcPr>
            <w:tcW w:w="1545" w:type="pct"/>
          </w:tcPr>
          <w:p w14:paraId="7E2F817E" w14:textId="28A0C217" w:rsidR="00B43FE2" w:rsidRPr="009D62FA" w:rsidRDefault="00B43FE2" w:rsidP="00E37AE4">
            <w:pPr>
              <w:cnfStyle w:val="100000000000" w:firstRow="1" w:lastRow="0" w:firstColumn="0" w:lastColumn="0" w:oddVBand="0" w:evenVBand="0" w:oddHBand="0" w:evenHBand="0" w:firstRowFirstColumn="0" w:firstRowLastColumn="0" w:lastRowFirstColumn="0" w:lastRowLastColumn="0"/>
            </w:pPr>
            <w:r w:rsidRPr="009D62FA">
              <w:t>Hint</w:t>
            </w:r>
            <w:r w:rsidR="00260A0C">
              <w:t>s</w:t>
            </w:r>
          </w:p>
        </w:tc>
        <w:tc>
          <w:tcPr>
            <w:tcW w:w="2353" w:type="pct"/>
          </w:tcPr>
          <w:p w14:paraId="7F87C09F" w14:textId="77777777" w:rsidR="00B43FE2" w:rsidRPr="009D62FA" w:rsidRDefault="00B43FE2" w:rsidP="00E37AE4">
            <w:pPr>
              <w:cnfStyle w:val="100000000000" w:firstRow="1" w:lastRow="0" w:firstColumn="0" w:lastColumn="0" w:oddVBand="0" w:evenVBand="0" w:oddHBand="0" w:evenHBand="0" w:firstRowFirstColumn="0" w:firstRowLastColumn="0" w:lastRowFirstColumn="0" w:lastRowLastColumn="0"/>
            </w:pPr>
            <w:r w:rsidRPr="009D62FA">
              <w:t>Research findings</w:t>
            </w:r>
          </w:p>
        </w:tc>
      </w:tr>
      <w:tr w:rsidR="00B43FE2" w:rsidRPr="009D62FA" w14:paraId="3496FC48" w14:textId="77777777" w:rsidTr="00260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7FE0AB5" w14:textId="77777777" w:rsidR="00B43FE2" w:rsidRPr="009D62FA" w:rsidRDefault="00B43FE2" w:rsidP="00E37AE4">
            <w:r w:rsidRPr="00260A0C">
              <w:rPr>
                <w:rStyle w:val="Strong"/>
                <w:b/>
                <w:bCs w:val="0"/>
              </w:rPr>
              <w:t>Locate</w:t>
            </w:r>
            <w:r w:rsidRPr="009D62FA">
              <w:t xml:space="preserve"> </w:t>
            </w:r>
            <w:r w:rsidRPr="009D62FA">
              <w:rPr>
                <w:b w:val="0"/>
                <w:bCs/>
              </w:rPr>
              <w:t>a landscape or landform</w:t>
            </w:r>
            <w:r>
              <w:rPr>
                <w:b w:val="0"/>
                <w:bCs/>
              </w:rPr>
              <w:t>.</w:t>
            </w:r>
          </w:p>
        </w:tc>
        <w:tc>
          <w:tcPr>
            <w:tcW w:w="1545" w:type="pct"/>
          </w:tcPr>
          <w:p w14:paraId="37ED74B5" w14:textId="33D8FE30"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Locate using latitude and longitude coordinates.</w:t>
            </w:r>
          </w:p>
          <w:p w14:paraId="2BA30B03" w14:textId="703C2E57"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Describe the location where the landscape or landform is found (</w:t>
            </w:r>
            <w:r w:rsidR="002D1309">
              <w:t>f</w:t>
            </w:r>
            <w:r w:rsidR="002D1309" w:rsidRPr="009D62FA">
              <w:t xml:space="preserve">or </w:t>
            </w:r>
            <w:r w:rsidRPr="009D62FA">
              <w:t>example, continents, northern or southern hemisphere, country, state or territory, Country or Community</w:t>
            </w:r>
            <w:r w:rsidR="002D1309">
              <w:t>).</w:t>
            </w:r>
            <w:r w:rsidRPr="009D62FA">
              <w:t xml:space="preserve"> </w:t>
            </w:r>
          </w:p>
          <w:p w14:paraId="28EA41F7" w14:textId="4E3A272A"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Include a map to identify the location.</w:t>
            </w:r>
          </w:p>
        </w:tc>
        <w:tc>
          <w:tcPr>
            <w:tcW w:w="2353" w:type="pct"/>
          </w:tcPr>
          <w:p w14:paraId="3DF16C55" w14:textId="03C1D697" w:rsidR="00B43FE2" w:rsidRDefault="00B43FE2" w:rsidP="00E37AE4">
            <w:pPr>
              <w:cnfStyle w:val="000000100000" w:firstRow="0" w:lastRow="0" w:firstColumn="0" w:lastColumn="0" w:oddVBand="0" w:evenVBand="0" w:oddHBand="1" w:evenHBand="0" w:firstRowFirstColumn="0" w:firstRowLastColumn="0" w:lastRowFirstColumn="0" w:lastRowLastColumn="0"/>
            </w:pPr>
            <w:r w:rsidRPr="00260A0C">
              <w:rPr>
                <w:rStyle w:val="Strong"/>
              </w:rPr>
              <w:t>Latitude</w:t>
            </w:r>
            <w:r w:rsidRPr="009D62FA">
              <w:t>: 17.4671° S</w:t>
            </w:r>
            <w:r w:rsidRPr="009D62FA">
              <w:br/>
            </w:r>
            <w:r w:rsidRPr="00260A0C">
              <w:rPr>
                <w:rStyle w:val="Strong"/>
              </w:rPr>
              <w:t>Longitude</w:t>
            </w:r>
            <w:r w:rsidRPr="009D62FA">
              <w:t>: 128.5580° E</w:t>
            </w:r>
            <w:r w:rsidRPr="009D62FA">
              <w:br/>
            </w:r>
            <w:r w:rsidRPr="00260A0C">
              <w:rPr>
                <w:rStyle w:val="Strong"/>
              </w:rPr>
              <w:t>Location</w:t>
            </w:r>
            <w:r w:rsidRPr="009D62FA">
              <w:t>: Kimberley region of Western Australia</w:t>
            </w:r>
            <w:r w:rsidRPr="009D62FA">
              <w:br/>
            </w:r>
            <w:r w:rsidRPr="00260A0C">
              <w:rPr>
                <w:rStyle w:val="Strong"/>
              </w:rPr>
              <w:t>Continent</w:t>
            </w:r>
            <w:r w:rsidRPr="009D62FA">
              <w:t>: Australia</w:t>
            </w:r>
            <w:r w:rsidRPr="009D62FA">
              <w:br/>
            </w:r>
            <w:r w:rsidRPr="00260A0C">
              <w:rPr>
                <w:rStyle w:val="Strong"/>
              </w:rPr>
              <w:t>Hemisphere</w:t>
            </w:r>
            <w:r w:rsidRPr="009D62FA">
              <w:t>: Southern Hemisphere</w:t>
            </w:r>
            <w:r w:rsidRPr="009D62FA">
              <w:br/>
            </w:r>
            <w:r w:rsidRPr="00260A0C">
              <w:rPr>
                <w:rStyle w:val="Strong"/>
              </w:rPr>
              <w:t>Country</w:t>
            </w:r>
            <w:r w:rsidRPr="009D62FA">
              <w:t>: Australia</w:t>
            </w:r>
            <w:r w:rsidRPr="009D62FA">
              <w:br/>
            </w:r>
            <w:r w:rsidRPr="00260A0C">
              <w:rPr>
                <w:rStyle w:val="Strong"/>
              </w:rPr>
              <w:t>Traditional Owners</w:t>
            </w:r>
            <w:r w:rsidRPr="009D62FA">
              <w:t xml:space="preserve">: </w:t>
            </w:r>
            <w:r w:rsidR="00597009">
              <w:t>s</w:t>
            </w:r>
            <w:r w:rsidR="00597009" w:rsidRPr="009D62FA">
              <w:t xml:space="preserve">ignificant </w:t>
            </w:r>
            <w:r w:rsidRPr="009D62FA">
              <w:t>to the Kija and Jaru peoples</w:t>
            </w:r>
          </w:p>
          <w:p w14:paraId="71D5DD48" w14:textId="158FBC0D" w:rsidR="00C81E87" w:rsidRPr="00FB11CD" w:rsidRDefault="007D6660" w:rsidP="00FB11CD">
            <w:pPr>
              <w:cnfStyle w:val="000000100000" w:firstRow="0" w:lastRow="0" w:firstColumn="0" w:lastColumn="0" w:oddVBand="0" w:evenVBand="0" w:oddHBand="1" w:evenHBand="0" w:firstRowFirstColumn="0" w:firstRowLastColumn="0" w:lastRowFirstColumn="0" w:lastRowLastColumn="0"/>
            </w:pPr>
            <w:r w:rsidRPr="00FB11CD">
              <w:rPr>
                <w:noProof/>
              </w:rPr>
              <w:drawing>
                <wp:inline distT="0" distB="0" distL="0" distR="0" wp14:anchorId="4BF89FC5" wp14:editId="4402ACE2">
                  <wp:extent cx="2351796" cy="1691375"/>
                  <wp:effectExtent l="0" t="0" r="0" b="4445"/>
                  <wp:docPr id="397463864" name="Picture 1" descr="Map of the Kimberley region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63864" name="Picture 1" descr="Map of the Kimberley region of Western Australia."/>
                          <pic:cNvPicPr/>
                        </pic:nvPicPr>
                        <pic:blipFill>
                          <a:blip r:embed="rId25"/>
                          <a:stretch>
                            <a:fillRect/>
                          </a:stretch>
                        </pic:blipFill>
                        <pic:spPr>
                          <a:xfrm>
                            <a:off x="0" y="0"/>
                            <a:ext cx="2363289" cy="1699641"/>
                          </a:xfrm>
                          <a:prstGeom prst="rect">
                            <a:avLst/>
                          </a:prstGeom>
                        </pic:spPr>
                      </pic:pic>
                    </a:graphicData>
                  </a:graphic>
                </wp:inline>
              </w:drawing>
            </w:r>
          </w:p>
        </w:tc>
      </w:tr>
      <w:tr w:rsidR="00B43FE2" w:rsidRPr="009D62FA" w14:paraId="35CD1FC0" w14:textId="77777777" w:rsidTr="00260A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F592A01" w14:textId="77777777" w:rsidR="00B43FE2" w:rsidRPr="009D62FA" w:rsidRDefault="00B43FE2" w:rsidP="00E37AE4">
            <w:r w:rsidRPr="009D62FA">
              <w:rPr>
                <w:b w:val="0"/>
                <w:bCs/>
              </w:rPr>
              <w:t>Describe the</w:t>
            </w:r>
            <w:r w:rsidRPr="009D62FA">
              <w:t xml:space="preserve"> </w:t>
            </w:r>
            <w:r w:rsidRPr="002E0B1E">
              <w:rPr>
                <w:rStyle w:val="Strong"/>
                <w:b/>
                <w:bCs w:val="0"/>
              </w:rPr>
              <w:t>features</w:t>
            </w:r>
            <w:r w:rsidRPr="009D62FA">
              <w:t xml:space="preserve"> </w:t>
            </w:r>
            <w:r w:rsidRPr="009D62FA">
              <w:rPr>
                <w:b w:val="0"/>
                <w:bCs/>
              </w:rPr>
              <w:t>of the landscape or landform</w:t>
            </w:r>
            <w:r>
              <w:rPr>
                <w:b w:val="0"/>
                <w:bCs/>
              </w:rPr>
              <w:t>.</w:t>
            </w:r>
          </w:p>
        </w:tc>
        <w:tc>
          <w:tcPr>
            <w:tcW w:w="1545" w:type="pct"/>
          </w:tcPr>
          <w:p w14:paraId="3AAD25A8" w14:textId="6F39C5AB" w:rsidR="00B43FE2" w:rsidRPr="009D62FA" w:rsidRDefault="00B43FE2" w:rsidP="00E37AE4">
            <w:pPr>
              <w:cnfStyle w:val="000000010000" w:firstRow="0" w:lastRow="0" w:firstColumn="0" w:lastColumn="0" w:oddVBand="0" w:evenVBand="0" w:oddHBand="0" w:evenHBand="1" w:firstRowFirstColumn="0" w:firstRowLastColumn="0" w:lastRowFirstColumn="0" w:lastRowLastColumn="0"/>
            </w:pPr>
            <w:r w:rsidRPr="009D62FA">
              <w:t>Provide a definition of the landscape or landform using the key features.</w:t>
            </w:r>
          </w:p>
          <w:p w14:paraId="1F8A67D7" w14:textId="5A798B0A" w:rsidR="00B43FE2" w:rsidRPr="009D62FA" w:rsidRDefault="00B43FE2" w:rsidP="00E37AE4">
            <w:pPr>
              <w:cnfStyle w:val="000000010000" w:firstRow="0" w:lastRow="0" w:firstColumn="0" w:lastColumn="0" w:oddVBand="0" w:evenVBand="0" w:oddHBand="0" w:evenHBand="1" w:firstRowFirstColumn="0" w:firstRowLastColumn="0" w:lastRowFirstColumn="0" w:lastRowLastColumn="0"/>
            </w:pPr>
            <w:r w:rsidRPr="009D62FA">
              <w:t>What does your landform look like?</w:t>
            </w:r>
          </w:p>
        </w:tc>
        <w:tc>
          <w:tcPr>
            <w:tcW w:w="2353" w:type="pct"/>
          </w:tcPr>
          <w:p w14:paraId="1BBE535D" w14:textId="3E521D45" w:rsidR="00B43FE2" w:rsidRPr="009D62FA" w:rsidRDefault="00187FD5" w:rsidP="002E0B1E">
            <w:pPr>
              <w:pStyle w:val="ListBullet"/>
              <w:cnfStyle w:val="000000010000" w:firstRow="0" w:lastRow="0" w:firstColumn="0" w:lastColumn="0" w:oddVBand="0" w:evenVBand="0" w:oddHBand="0" w:evenHBand="1" w:firstRowFirstColumn="0" w:firstRowLastColumn="0" w:lastRowFirstColumn="0" w:lastRowLastColumn="0"/>
            </w:pPr>
            <w:r>
              <w:t>The s</w:t>
            </w:r>
            <w:r w:rsidRPr="009D62FA">
              <w:t>ize</w:t>
            </w:r>
            <w:r>
              <w:t xml:space="preserve"> is</w:t>
            </w:r>
            <w:r w:rsidR="00B43FE2" w:rsidRPr="009D62FA">
              <w:t xml:space="preserve"> </w:t>
            </w:r>
            <w:r w:rsidR="00B43FE2" w:rsidRPr="009D62FA">
              <w:rPr>
                <w:rFonts w:hint="cs"/>
              </w:rPr>
              <w:t>240,000 hectares</w:t>
            </w:r>
          </w:p>
          <w:p w14:paraId="6F90C95C" w14:textId="5D55B61C" w:rsidR="00B43FE2" w:rsidRPr="009D62FA" w:rsidRDefault="00187FD5" w:rsidP="002E0B1E">
            <w:pPr>
              <w:pStyle w:val="ListBullet"/>
              <w:cnfStyle w:val="000000010000" w:firstRow="0" w:lastRow="0" w:firstColumn="0" w:lastColumn="0" w:oddVBand="0" w:evenVBand="0" w:oddHBand="0" w:evenHBand="1" w:firstRowFirstColumn="0" w:firstRowLastColumn="0" w:lastRowFirstColumn="0" w:lastRowLastColumn="0"/>
            </w:pPr>
            <w:r>
              <w:t>T</w:t>
            </w:r>
            <w:r w:rsidR="000640AF">
              <w:t>here are t</w:t>
            </w:r>
            <w:r w:rsidRPr="009D62FA">
              <w:t>all</w:t>
            </w:r>
            <w:r w:rsidR="00B43FE2" w:rsidRPr="009D62FA">
              <w:t>, dome-shaped rocks with black and orange stripes</w:t>
            </w:r>
          </w:p>
          <w:p w14:paraId="2089BF91" w14:textId="5237A0AF" w:rsidR="00B43FE2" w:rsidRPr="009D62FA" w:rsidRDefault="00187FD5" w:rsidP="002E0B1E">
            <w:pPr>
              <w:pStyle w:val="ListBullet"/>
              <w:cnfStyle w:val="000000010000" w:firstRow="0" w:lastRow="0" w:firstColumn="0" w:lastColumn="0" w:oddVBand="0" w:evenVBand="0" w:oddHBand="0" w:evenHBand="1" w:firstRowFirstColumn="0" w:firstRowLastColumn="0" w:lastRowFirstColumn="0" w:lastRowLastColumn="0"/>
            </w:pPr>
            <w:r>
              <w:t>T</w:t>
            </w:r>
            <w:r w:rsidRPr="009D62FA">
              <w:t xml:space="preserve">he </w:t>
            </w:r>
            <w:r w:rsidR="00B43FE2" w:rsidRPr="009D62FA">
              <w:t>domes rise up to 300 meters and look like giant beehives</w:t>
            </w:r>
          </w:p>
          <w:p w14:paraId="5F86DBF1" w14:textId="166116A7" w:rsidR="00B43FE2" w:rsidRPr="009D62FA" w:rsidRDefault="00187FD5" w:rsidP="002E0B1E">
            <w:pPr>
              <w:pStyle w:val="ListBullet"/>
              <w:cnfStyle w:val="000000010000" w:firstRow="0" w:lastRow="0" w:firstColumn="0" w:lastColumn="0" w:oddVBand="0" w:evenVBand="0" w:oddHBand="0" w:evenHBand="1" w:firstRowFirstColumn="0" w:firstRowLastColumn="0" w:lastRowFirstColumn="0" w:lastRowLastColumn="0"/>
            </w:pPr>
            <w:r>
              <w:t>T</w:t>
            </w:r>
            <w:r w:rsidRPr="009D62FA">
              <w:t xml:space="preserve">he </w:t>
            </w:r>
            <w:r w:rsidR="00B43FE2" w:rsidRPr="009D62FA">
              <w:t xml:space="preserve">stripes are caused by layers of different materials and bacteria that </w:t>
            </w:r>
            <w:r w:rsidR="00B43FE2" w:rsidRPr="009D62FA">
              <w:lastRenderedPageBreak/>
              <w:t>protect the rock</w:t>
            </w:r>
          </w:p>
          <w:p w14:paraId="53B08437" w14:textId="3B932CD6" w:rsidR="00B43FE2" w:rsidRPr="009D62FA" w:rsidRDefault="00187FD5" w:rsidP="002E0B1E">
            <w:pPr>
              <w:pStyle w:val="ListBullet"/>
              <w:cnfStyle w:val="000000010000" w:firstRow="0" w:lastRow="0" w:firstColumn="0" w:lastColumn="0" w:oddVBand="0" w:evenVBand="0" w:oddHBand="0" w:evenHBand="1" w:firstRowFirstColumn="0" w:firstRowLastColumn="0" w:lastRowFirstColumn="0" w:lastRowLastColumn="0"/>
            </w:pPr>
            <w:r>
              <w:t>C</w:t>
            </w:r>
            <w:r w:rsidR="000640AF">
              <w:t>ontains c</w:t>
            </w:r>
            <w:r w:rsidRPr="009D62FA">
              <w:t>liffs</w:t>
            </w:r>
            <w:r w:rsidR="00B43FE2" w:rsidRPr="009D62FA">
              <w:t>, gorges and small natural pools that fill with water during the rainy season</w:t>
            </w:r>
          </w:p>
        </w:tc>
      </w:tr>
      <w:tr w:rsidR="00B43FE2" w:rsidRPr="009D62FA" w14:paraId="58ADA429" w14:textId="77777777" w:rsidTr="00260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947E690" w14:textId="77777777" w:rsidR="00B43FE2" w:rsidRPr="009D62FA" w:rsidRDefault="00B43FE2" w:rsidP="00E37AE4">
            <w:r w:rsidRPr="009D62FA">
              <w:rPr>
                <w:b w:val="0"/>
                <w:bCs/>
              </w:rPr>
              <w:lastRenderedPageBreak/>
              <w:t>Describe the</w:t>
            </w:r>
            <w:r w:rsidRPr="009D62FA">
              <w:t xml:space="preserve"> </w:t>
            </w:r>
            <w:r w:rsidRPr="002E0B1E">
              <w:rPr>
                <w:rStyle w:val="Strong"/>
                <w:b/>
                <w:bCs w:val="0"/>
              </w:rPr>
              <w:t>formation</w:t>
            </w:r>
            <w:r w:rsidRPr="009D62FA">
              <w:t xml:space="preserve"> </w:t>
            </w:r>
            <w:r w:rsidRPr="009D62FA">
              <w:rPr>
                <w:b w:val="0"/>
                <w:bCs/>
              </w:rPr>
              <w:t>of a landscape or landform</w:t>
            </w:r>
            <w:r>
              <w:rPr>
                <w:b w:val="0"/>
                <w:bCs/>
              </w:rPr>
              <w:t>.</w:t>
            </w:r>
          </w:p>
        </w:tc>
        <w:tc>
          <w:tcPr>
            <w:tcW w:w="1545" w:type="pct"/>
          </w:tcPr>
          <w:p w14:paraId="7664E5AC" w14:textId="77777777" w:rsidR="00B43FE2" w:rsidRPr="009D62FA" w:rsidRDefault="00B43FE2" w:rsidP="002E0B1E">
            <w:pPr>
              <w:cnfStyle w:val="000000100000" w:firstRow="0" w:lastRow="0" w:firstColumn="0" w:lastColumn="0" w:oddVBand="0" w:evenVBand="0" w:oddHBand="1" w:evenHBand="0" w:firstRowFirstColumn="0" w:firstRowLastColumn="0" w:lastRowFirstColumn="0" w:lastRowLastColumn="0"/>
            </w:pPr>
            <w:r w:rsidRPr="009D62FA">
              <w:t>Physical (geomorphic) processes:</w:t>
            </w:r>
          </w:p>
          <w:p w14:paraId="17CBDCA4" w14:textId="7FCFD9CB" w:rsidR="00B43FE2" w:rsidRPr="009D62FA" w:rsidRDefault="000640AF" w:rsidP="002E0B1E">
            <w:pPr>
              <w:pStyle w:val="ListBullet"/>
              <w:cnfStyle w:val="000000100000" w:firstRow="0" w:lastRow="0" w:firstColumn="0" w:lastColumn="0" w:oddVBand="0" w:evenVBand="0" w:oddHBand="1" w:evenHBand="0" w:firstRowFirstColumn="0" w:firstRowLastColumn="0" w:lastRowFirstColumn="0" w:lastRowLastColumn="0"/>
            </w:pPr>
            <w:r>
              <w:t>t</w:t>
            </w:r>
            <w:r w:rsidRPr="009D62FA">
              <w:t xml:space="preserve">ectonic </w:t>
            </w:r>
            <w:r w:rsidR="00B43FE2" w:rsidRPr="009D62FA">
              <w:t>activity</w:t>
            </w:r>
          </w:p>
          <w:p w14:paraId="02DC3B73" w14:textId="63E34C09" w:rsidR="00B43FE2" w:rsidRPr="009D62FA" w:rsidRDefault="000640AF" w:rsidP="002E0B1E">
            <w:pPr>
              <w:pStyle w:val="ListBullet"/>
              <w:cnfStyle w:val="000000100000" w:firstRow="0" w:lastRow="0" w:firstColumn="0" w:lastColumn="0" w:oddVBand="0" w:evenVBand="0" w:oddHBand="1" w:evenHBand="0" w:firstRowFirstColumn="0" w:firstRowLastColumn="0" w:lastRowFirstColumn="0" w:lastRowLastColumn="0"/>
            </w:pPr>
            <w:r>
              <w:t>w</w:t>
            </w:r>
            <w:r w:rsidR="00B43FE2" w:rsidRPr="009D62FA">
              <w:t>eathering, erosion or deposition</w:t>
            </w:r>
            <w:r w:rsidR="00B43FE2">
              <w:t>.</w:t>
            </w:r>
          </w:p>
        </w:tc>
        <w:tc>
          <w:tcPr>
            <w:tcW w:w="2353" w:type="pct"/>
          </w:tcPr>
          <w:p w14:paraId="55E16346" w14:textId="77777777" w:rsidR="00B43FE2" w:rsidRPr="009D62FA" w:rsidRDefault="00B43FE2" w:rsidP="002E0B1E">
            <w:pPr>
              <w:pStyle w:val="ListBullet"/>
              <w:cnfStyle w:val="000000100000" w:firstRow="0" w:lastRow="0" w:firstColumn="0" w:lastColumn="0" w:oddVBand="0" w:evenVBand="0" w:oddHBand="1" w:evenHBand="0" w:firstRowFirstColumn="0" w:firstRowLastColumn="0" w:lastRowFirstColumn="0" w:lastRowLastColumn="0"/>
            </w:pPr>
            <w:r w:rsidRPr="009D62FA">
              <w:t>Formed around 350 million years ago from sand and river deposits</w:t>
            </w:r>
          </w:p>
          <w:p w14:paraId="42AA4C9F" w14:textId="21E8E8E3" w:rsidR="00B43FE2" w:rsidRPr="009D62FA" w:rsidRDefault="006A0335" w:rsidP="002E0B1E">
            <w:pPr>
              <w:pStyle w:val="ListBullet"/>
              <w:cnfStyle w:val="000000100000" w:firstRow="0" w:lastRow="0" w:firstColumn="0" w:lastColumn="0" w:oddVBand="0" w:evenVBand="0" w:oddHBand="1" w:evenHBand="0" w:firstRowFirstColumn="0" w:firstRowLastColumn="0" w:lastRowFirstColumn="0" w:lastRowLastColumn="0"/>
            </w:pPr>
            <w:r>
              <w:t>S</w:t>
            </w:r>
            <w:r w:rsidRPr="009D62FA">
              <w:t xml:space="preserve">and </w:t>
            </w:r>
            <w:r w:rsidR="00B43FE2" w:rsidRPr="009D62FA">
              <w:t>and gravel compacted to form sandstone over time</w:t>
            </w:r>
          </w:p>
          <w:p w14:paraId="1A4A5897" w14:textId="7F3B0A5A" w:rsidR="00B43FE2" w:rsidRPr="009D62FA" w:rsidRDefault="006A0335" w:rsidP="002E0B1E">
            <w:pPr>
              <w:pStyle w:val="ListBullet"/>
              <w:cnfStyle w:val="000000100000" w:firstRow="0" w:lastRow="0" w:firstColumn="0" w:lastColumn="0" w:oddVBand="0" w:evenVBand="0" w:oddHBand="1" w:evenHBand="0" w:firstRowFirstColumn="0" w:firstRowLastColumn="0" w:lastRowFirstColumn="0" w:lastRowLastColumn="0"/>
            </w:pPr>
            <w:r>
              <w:t>S</w:t>
            </w:r>
            <w:r w:rsidRPr="009D62FA">
              <w:t xml:space="preserve">easonal </w:t>
            </w:r>
            <w:r w:rsidR="00B43FE2" w:rsidRPr="009D62FA">
              <w:t>rains erode the rock, shaping the domes and gorges</w:t>
            </w:r>
          </w:p>
          <w:p w14:paraId="313550C1" w14:textId="17092040" w:rsidR="00B43FE2" w:rsidRPr="009D62FA" w:rsidRDefault="006A0335" w:rsidP="002E0B1E">
            <w:pPr>
              <w:pStyle w:val="ListBullet"/>
              <w:cnfStyle w:val="000000100000" w:firstRow="0" w:lastRow="0" w:firstColumn="0" w:lastColumn="0" w:oddVBand="0" w:evenVBand="0" w:oddHBand="1" w:evenHBand="0" w:firstRowFirstColumn="0" w:firstRowLastColumn="0" w:lastRowFirstColumn="0" w:lastRowLastColumn="0"/>
            </w:pPr>
            <w:r>
              <w:t>H</w:t>
            </w:r>
            <w:r w:rsidRPr="009D62FA">
              <w:t xml:space="preserve">ot </w:t>
            </w:r>
            <w:r w:rsidR="00B43FE2" w:rsidRPr="009D62FA">
              <w:t>temperatures and moisture weather the rocks into their current shape</w:t>
            </w:r>
          </w:p>
          <w:p w14:paraId="6567C2EB" w14:textId="7D023400" w:rsidR="00B43FE2" w:rsidRPr="009D62FA" w:rsidRDefault="006A0335" w:rsidP="002E0B1E">
            <w:pPr>
              <w:pStyle w:val="ListBullet"/>
              <w:cnfStyle w:val="000000100000" w:firstRow="0" w:lastRow="0" w:firstColumn="0" w:lastColumn="0" w:oddVBand="0" w:evenVBand="0" w:oddHBand="1" w:evenHBand="0" w:firstRowFirstColumn="0" w:firstRowLastColumn="0" w:lastRowFirstColumn="0" w:lastRowLastColumn="0"/>
            </w:pPr>
            <w:r>
              <w:t>L</w:t>
            </w:r>
            <w:r w:rsidRPr="009D62FA">
              <w:t xml:space="preserve">ayers </w:t>
            </w:r>
            <w:r w:rsidR="00B43FE2" w:rsidRPr="009D62FA">
              <w:t>of bacteria and minerals create the black and orange stripes on the surface</w:t>
            </w:r>
          </w:p>
        </w:tc>
      </w:tr>
      <w:tr w:rsidR="00B43FE2" w:rsidRPr="009D62FA" w14:paraId="4E874BBB" w14:textId="77777777" w:rsidTr="00260A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87F9D3A" w14:textId="77777777" w:rsidR="00B43FE2" w:rsidRPr="009D62FA" w:rsidRDefault="00B43FE2" w:rsidP="00E37AE4">
            <w:r w:rsidRPr="009D62FA">
              <w:rPr>
                <w:b w:val="0"/>
                <w:bCs/>
              </w:rPr>
              <w:t>Explain the</w:t>
            </w:r>
            <w:r w:rsidRPr="009D62FA">
              <w:t xml:space="preserve"> </w:t>
            </w:r>
            <w:r w:rsidRPr="002E0B1E">
              <w:rPr>
                <w:rStyle w:val="Strong"/>
                <w:b/>
                <w:bCs w:val="0"/>
              </w:rPr>
              <w:t>value and significance</w:t>
            </w:r>
            <w:r w:rsidRPr="009D62FA">
              <w:t xml:space="preserve"> </w:t>
            </w:r>
            <w:r w:rsidRPr="009D62FA">
              <w:rPr>
                <w:b w:val="0"/>
                <w:bCs/>
              </w:rPr>
              <w:t>of the landscape or landform</w:t>
            </w:r>
            <w:r>
              <w:rPr>
                <w:bCs/>
              </w:rPr>
              <w:t>.</w:t>
            </w:r>
          </w:p>
        </w:tc>
        <w:tc>
          <w:tcPr>
            <w:tcW w:w="1545" w:type="pct"/>
          </w:tcPr>
          <w:p w14:paraId="72BF75DC" w14:textId="77777777" w:rsidR="00B43FE2" w:rsidRPr="009D62FA" w:rsidRDefault="00B43FE2" w:rsidP="002E0B1E">
            <w:pPr>
              <w:cnfStyle w:val="000000010000" w:firstRow="0" w:lastRow="0" w:firstColumn="0" w:lastColumn="0" w:oddVBand="0" w:evenVBand="0" w:oddHBand="0" w:evenHBand="1" w:firstRowFirstColumn="0" w:firstRowLastColumn="0" w:lastRowFirstColumn="0" w:lastRowLastColumn="0"/>
            </w:pPr>
            <w:r w:rsidRPr="009D62FA">
              <w:t>Find examples that explain the following values:</w:t>
            </w:r>
          </w:p>
          <w:p w14:paraId="3619772D" w14:textId="71286CDB" w:rsidR="00B43FE2" w:rsidRPr="009D62FA" w:rsidRDefault="00B43FE2" w:rsidP="002E0B1E">
            <w:pPr>
              <w:pStyle w:val="ListBullet"/>
              <w:cnfStyle w:val="000000010000" w:firstRow="0" w:lastRow="0" w:firstColumn="0" w:lastColumn="0" w:oddVBand="0" w:evenVBand="0" w:oddHBand="0" w:evenHBand="1" w:firstRowFirstColumn="0" w:firstRowLastColumn="0" w:lastRowFirstColumn="0" w:lastRowLastColumn="0"/>
            </w:pPr>
            <w:r w:rsidRPr="009D62FA">
              <w:t xml:space="preserve">environmental </w:t>
            </w:r>
            <w:r w:rsidR="006A0335">
              <w:t>(f</w:t>
            </w:r>
            <w:r w:rsidR="006A0335" w:rsidRPr="009D62FA">
              <w:t>or example, what is unique about the ecosystem?)</w:t>
            </w:r>
          </w:p>
          <w:p w14:paraId="09FDD5BD" w14:textId="7F5CF8AF" w:rsidR="00B43FE2" w:rsidRPr="009D62FA" w:rsidRDefault="00B43FE2" w:rsidP="002E0B1E">
            <w:pPr>
              <w:pStyle w:val="ListBullet"/>
              <w:cnfStyle w:val="000000010000" w:firstRow="0" w:lastRow="0" w:firstColumn="0" w:lastColumn="0" w:oddVBand="0" w:evenVBand="0" w:oddHBand="0" w:evenHBand="1" w:firstRowFirstColumn="0" w:firstRowLastColumn="0" w:lastRowFirstColumn="0" w:lastRowLastColumn="0"/>
            </w:pPr>
            <w:r w:rsidRPr="009D62FA">
              <w:t xml:space="preserve">economic </w:t>
            </w:r>
            <w:r w:rsidR="006A0335">
              <w:t>(f</w:t>
            </w:r>
            <w:r w:rsidR="006A0335" w:rsidRPr="009D62FA">
              <w:t>or example, is income generated from activities?)</w:t>
            </w:r>
          </w:p>
          <w:p w14:paraId="69FD65B6" w14:textId="43E9ADFC" w:rsidR="00B43FE2" w:rsidRPr="009D62FA" w:rsidRDefault="00B43FE2" w:rsidP="002E0B1E">
            <w:pPr>
              <w:pStyle w:val="ListBullet"/>
              <w:cnfStyle w:val="000000010000" w:firstRow="0" w:lastRow="0" w:firstColumn="0" w:lastColumn="0" w:oddVBand="0" w:evenVBand="0" w:oddHBand="0" w:evenHBand="1" w:firstRowFirstColumn="0" w:firstRowLastColumn="0" w:lastRowFirstColumn="0" w:lastRowLastColumn="0"/>
            </w:pPr>
            <w:r w:rsidRPr="009D62FA">
              <w:t>recreational</w:t>
            </w:r>
            <w:r w:rsidR="006A0335">
              <w:t xml:space="preserve"> (f</w:t>
            </w:r>
            <w:r w:rsidR="006A0335" w:rsidRPr="009D62FA">
              <w:t xml:space="preserve">or </w:t>
            </w:r>
            <w:r w:rsidR="006A0335" w:rsidRPr="009D62FA">
              <w:lastRenderedPageBreak/>
              <w:t>example, what kind of leisure activities take place?)</w:t>
            </w:r>
          </w:p>
          <w:p w14:paraId="3933DDD8" w14:textId="4D0ADADF" w:rsidR="00B43FE2" w:rsidRPr="009D62FA" w:rsidRDefault="00B43FE2" w:rsidP="002E0B1E">
            <w:pPr>
              <w:pStyle w:val="ListBullet"/>
              <w:cnfStyle w:val="000000010000" w:firstRow="0" w:lastRow="0" w:firstColumn="0" w:lastColumn="0" w:oddVBand="0" w:evenVBand="0" w:oddHBand="0" w:evenHBand="1" w:firstRowFirstColumn="0" w:firstRowLastColumn="0" w:lastRowFirstColumn="0" w:lastRowLastColumn="0"/>
            </w:pPr>
            <w:r w:rsidRPr="009D62FA">
              <w:t xml:space="preserve">cultural </w:t>
            </w:r>
            <w:r w:rsidR="006A0335">
              <w:t>(f</w:t>
            </w:r>
            <w:r w:rsidR="006A0335" w:rsidRPr="009D62FA">
              <w:t>or example, does the landscape or landform have a significant meaning for a particular group?)</w:t>
            </w:r>
          </w:p>
          <w:p w14:paraId="15D2826F" w14:textId="0712D1E3" w:rsidR="00B43FE2" w:rsidRPr="009D62FA" w:rsidRDefault="00B43FE2" w:rsidP="002E0B1E">
            <w:pPr>
              <w:cnfStyle w:val="000000010000" w:firstRow="0" w:lastRow="0" w:firstColumn="0" w:lastColumn="0" w:oddVBand="0" w:evenVBand="0" w:oddHBand="0" w:evenHBand="1" w:firstRowFirstColumn="0" w:firstRowLastColumn="0" w:lastRowFirstColumn="0" w:lastRowLastColumn="0"/>
            </w:pPr>
            <w:r w:rsidRPr="009D62FA">
              <w:t>Consider how these values may influence the significance of the landscape or landform.</w:t>
            </w:r>
          </w:p>
        </w:tc>
        <w:tc>
          <w:tcPr>
            <w:tcW w:w="2353" w:type="pct"/>
          </w:tcPr>
          <w:p w14:paraId="4E142071" w14:textId="0B0E552C" w:rsidR="002E0B1E" w:rsidRDefault="00B43FE2" w:rsidP="002E0B1E">
            <w:pPr>
              <w:pStyle w:val="ListBullet"/>
              <w:cnfStyle w:val="000000010000" w:firstRow="0" w:lastRow="0" w:firstColumn="0" w:lastColumn="0" w:oddVBand="0" w:evenVBand="0" w:oddHBand="0" w:evenHBand="1" w:firstRowFirstColumn="0" w:firstRowLastColumn="0" w:lastRowFirstColumn="0" w:lastRowLastColumn="0"/>
            </w:pPr>
            <w:r w:rsidRPr="009D62FA">
              <w:rPr>
                <w:b/>
                <w:bCs/>
              </w:rPr>
              <w:lastRenderedPageBreak/>
              <w:t>Environmental</w:t>
            </w:r>
            <w:r w:rsidRPr="009D62FA">
              <w:t>: unique plants and animals that have adapted to the dry climate (</w:t>
            </w:r>
            <w:r w:rsidR="00654F97">
              <w:t>f</w:t>
            </w:r>
            <w:r w:rsidR="00654F97" w:rsidRPr="009D62FA">
              <w:t xml:space="preserve">or </w:t>
            </w:r>
            <w:r w:rsidRPr="009D62FA">
              <w:t>example, the Northern Nail tail Wallaby)</w:t>
            </w:r>
          </w:p>
          <w:p w14:paraId="48733882" w14:textId="60933FEF" w:rsidR="002E0B1E" w:rsidRDefault="00B43FE2" w:rsidP="002E0B1E">
            <w:pPr>
              <w:pStyle w:val="ListBullet"/>
              <w:cnfStyle w:val="000000010000" w:firstRow="0" w:lastRow="0" w:firstColumn="0" w:lastColumn="0" w:oddVBand="0" w:evenVBand="0" w:oddHBand="0" w:evenHBand="1" w:firstRowFirstColumn="0" w:firstRowLastColumn="0" w:lastRowFirstColumn="0" w:lastRowLastColumn="0"/>
            </w:pPr>
            <w:r w:rsidRPr="009D62FA">
              <w:rPr>
                <w:b/>
                <w:bCs/>
              </w:rPr>
              <w:t>Economic</w:t>
            </w:r>
            <w:r w:rsidRPr="009D62FA">
              <w:t xml:space="preserve">: </w:t>
            </w:r>
            <w:r w:rsidR="00654F97">
              <w:t>t</w:t>
            </w:r>
            <w:r w:rsidR="00654F97" w:rsidRPr="009D62FA">
              <w:t xml:space="preserve">ourism </w:t>
            </w:r>
            <w:r w:rsidRPr="009D62FA">
              <w:t xml:space="preserve">(tours, accommodations and local businesses) </w:t>
            </w:r>
            <w:r w:rsidR="00654F97">
              <w:t>– m</w:t>
            </w:r>
            <w:r w:rsidR="00654F97" w:rsidRPr="009D62FA">
              <w:t xml:space="preserve">ore </w:t>
            </w:r>
            <w:r w:rsidRPr="009D62FA">
              <w:t>than 30,000 tourists each year</w:t>
            </w:r>
          </w:p>
          <w:p w14:paraId="46910DBB" w14:textId="5891E04E" w:rsidR="002E0B1E" w:rsidRDefault="00B43FE2" w:rsidP="002E0B1E">
            <w:pPr>
              <w:pStyle w:val="ListBullet"/>
              <w:cnfStyle w:val="000000010000" w:firstRow="0" w:lastRow="0" w:firstColumn="0" w:lastColumn="0" w:oddVBand="0" w:evenVBand="0" w:oddHBand="0" w:evenHBand="1" w:firstRowFirstColumn="0" w:firstRowLastColumn="0" w:lastRowFirstColumn="0" w:lastRowLastColumn="0"/>
            </w:pPr>
            <w:r w:rsidRPr="009D62FA">
              <w:rPr>
                <w:b/>
                <w:bCs/>
              </w:rPr>
              <w:t>Recreational</w:t>
            </w:r>
            <w:r w:rsidRPr="009D62FA">
              <w:t xml:space="preserve">: </w:t>
            </w:r>
            <w:r w:rsidR="00654F97">
              <w:t>p</w:t>
            </w:r>
            <w:r w:rsidR="00654F97" w:rsidRPr="009D62FA">
              <w:t xml:space="preserve">opular </w:t>
            </w:r>
            <w:r w:rsidRPr="009D62FA">
              <w:t>for hiking, camping and scenic helicopter flights over the domes</w:t>
            </w:r>
          </w:p>
          <w:p w14:paraId="47E2A36E" w14:textId="24740C98" w:rsidR="00B43FE2" w:rsidRPr="009D62FA" w:rsidRDefault="00B43FE2" w:rsidP="002E0B1E">
            <w:pPr>
              <w:pStyle w:val="ListBullet"/>
              <w:cnfStyle w:val="000000010000" w:firstRow="0" w:lastRow="0" w:firstColumn="0" w:lastColumn="0" w:oddVBand="0" w:evenVBand="0" w:oddHBand="0" w:evenHBand="1" w:firstRowFirstColumn="0" w:firstRowLastColumn="0" w:lastRowFirstColumn="0" w:lastRowLastColumn="0"/>
            </w:pPr>
            <w:r w:rsidRPr="009D62FA">
              <w:rPr>
                <w:b/>
                <w:bCs/>
              </w:rPr>
              <w:lastRenderedPageBreak/>
              <w:t>Cultural</w:t>
            </w:r>
            <w:r w:rsidRPr="009D62FA">
              <w:t xml:space="preserve">: </w:t>
            </w:r>
            <w:r w:rsidR="00654F97">
              <w:t>s</w:t>
            </w:r>
            <w:r w:rsidR="00654F97" w:rsidRPr="009D62FA">
              <w:t xml:space="preserve">acred </w:t>
            </w:r>
            <w:r w:rsidRPr="009D62FA">
              <w:t>to the Traditional Owners ( Kija and Jaru peoples), who consider it important in their Dreamtime stories (</w:t>
            </w:r>
            <w:r w:rsidR="00E8154A">
              <w:t>f</w:t>
            </w:r>
            <w:r w:rsidR="00E8154A" w:rsidRPr="009D62FA">
              <w:t xml:space="preserve">or </w:t>
            </w:r>
            <w:r w:rsidRPr="009D62FA">
              <w:t xml:space="preserve">example, the </w:t>
            </w:r>
            <w:hyperlink r:id="rId26" w:history="1">
              <w:r w:rsidRPr="00E8154A">
                <w:rPr>
                  <w:rStyle w:val="Hyperlink"/>
                </w:rPr>
                <w:t>Frog and the Brolga</w:t>
              </w:r>
            </w:hyperlink>
            <w:r w:rsidRPr="009D62FA">
              <w:t>)</w:t>
            </w:r>
          </w:p>
          <w:p w14:paraId="5CA49B42" w14:textId="68A2B548" w:rsidR="00B43FE2" w:rsidRPr="009D62FA" w:rsidRDefault="00B43FE2" w:rsidP="00E37AE4">
            <w:pPr>
              <w:cnfStyle w:val="000000010000" w:firstRow="0" w:lastRow="0" w:firstColumn="0" w:lastColumn="0" w:oddVBand="0" w:evenVBand="0" w:oddHBand="0" w:evenHBand="1" w:firstRowFirstColumn="0" w:firstRowLastColumn="0" w:lastRowFirstColumn="0" w:lastRowLastColumn="0"/>
              <w:rPr>
                <w:b/>
                <w:bCs/>
              </w:rPr>
            </w:pPr>
            <w:r w:rsidRPr="002E0B1E">
              <w:rPr>
                <w:rStyle w:val="Strong"/>
              </w:rPr>
              <w:t>Significance</w:t>
            </w:r>
          </w:p>
          <w:p w14:paraId="31E52D30" w14:textId="45118AE9" w:rsidR="00B43FE2" w:rsidRPr="009D62FA" w:rsidRDefault="00E8154A" w:rsidP="002E0B1E">
            <w:pPr>
              <w:pStyle w:val="ListBullet"/>
              <w:cnfStyle w:val="000000010000" w:firstRow="0" w:lastRow="0" w:firstColumn="0" w:lastColumn="0" w:oddVBand="0" w:evenVBand="0" w:oddHBand="0" w:evenHBand="1" w:firstRowFirstColumn="0" w:firstRowLastColumn="0" w:lastRowFirstColumn="0" w:lastRowLastColumn="0"/>
            </w:pPr>
            <w:r>
              <w:t>S</w:t>
            </w:r>
            <w:r w:rsidRPr="009D62FA">
              <w:t xml:space="preserve">upports </w:t>
            </w:r>
            <w:r w:rsidR="00B43FE2" w:rsidRPr="009D62FA">
              <w:t xml:space="preserve">unique species (13 species of spinifex, more than anywhere in Australia and </w:t>
            </w:r>
            <w:r w:rsidR="00B43FE2" w:rsidRPr="009D62FA">
              <w:rPr>
                <w:rFonts w:eastAsia="Times New Roman"/>
                <w:color w:val="212529"/>
                <w:lang w:eastAsia="zh-CN"/>
              </w:rPr>
              <w:t>one endemic lizard species,</w:t>
            </w:r>
            <w:r w:rsidR="002E0B1E">
              <w:rPr>
                <w:rFonts w:eastAsia="Times New Roman"/>
                <w:color w:val="212529"/>
                <w:lang w:eastAsia="zh-CN"/>
              </w:rPr>
              <w:t xml:space="preserve"> </w:t>
            </w:r>
            <w:r w:rsidR="00B43FE2" w:rsidRPr="009D62FA">
              <w:rPr>
                <w:rFonts w:eastAsia="Times New Roman"/>
                <w:color w:val="212529"/>
                <w:lang w:eastAsia="zh-CN"/>
              </w:rPr>
              <w:t>Lerista bungle bungle, a very rare small skink)</w:t>
            </w:r>
          </w:p>
          <w:p w14:paraId="400347BB" w14:textId="347B68C4" w:rsidR="00B43FE2" w:rsidRPr="009D62FA" w:rsidRDefault="00557CD5" w:rsidP="002E0B1E">
            <w:pPr>
              <w:pStyle w:val="ListBullet"/>
              <w:cnfStyle w:val="000000010000" w:firstRow="0" w:lastRow="0" w:firstColumn="0" w:lastColumn="0" w:oddVBand="0" w:evenVBand="0" w:oddHBand="0" w:evenHBand="1" w:firstRowFirstColumn="0" w:firstRowLastColumn="0" w:lastRowFirstColumn="0" w:lastRowLastColumn="0"/>
            </w:pPr>
            <w:r>
              <w:t>G</w:t>
            </w:r>
            <w:r w:rsidRPr="009D62FA">
              <w:t xml:space="preserve">eological </w:t>
            </w:r>
            <w:r w:rsidR="00B43FE2" w:rsidRPr="009D62FA">
              <w:t>formations provide important information on sedimentary rock formation and erosion processes over millions of years</w:t>
            </w:r>
          </w:p>
          <w:p w14:paraId="58E39ABD" w14:textId="7D6EF32D" w:rsidR="00B43FE2" w:rsidRPr="009D62FA" w:rsidRDefault="00557CD5" w:rsidP="002E0B1E">
            <w:pPr>
              <w:pStyle w:val="ListBullet"/>
              <w:cnfStyle w:val="000000010000" w:firstRow="0" w:lastRow="0" w:firstColumn="0" w:lastColumn="0" w:oddVBand="0" w:evenVBand="0" w:oddHBand="0" w:evenHBand="1" w:firstRowFirstColumn="0" w:firstRowLastColumn="0" w:lastRowFirstColumn="0" w:lastRowLastColumn="0"/>
            </w:pPr>
            <w:r>
              <w:t>I</w:t>
            </w:r>
            <w:r w:rsidRPr="009D62FA">
              <w:t xml:space="preserve">ncome </w:t>
            </w:r>
            <w:r w:rsidR="00B43FE2" w:rsidRPr="009D62FA">
              <w:t>revenue to local and regional economies supports further investment in conservation</w:t>
            </w:r>
          </w:p>
          <w:p w14:paraId="2EB41B47" w14:textId="2A07A2BB" w:rsidR="00B43FE2" w:rsidRPr="009D62FA" w:rsidRDefault="00557CD5" w:rsidP="002E0B1E">
            <w:pPr>
              <w:pStyle w:val="ListBullet"/>
              <w:cnfStyle w:val="000000010000" w:firstRow="0" w:lastRow="0" w:firstColumn="0" w:lastColumn="0" w:oddVBand="0" w:evenVBand="0" w:oddHBand="0" w:evenHBand="1" w:firstRowFirstColumn="0" w:firstRowLastColumn="0" w:lastRowFirstColumn="0" w:lastRowLastColumn="0"/>
            </w:pPr>
            <w:r>
              <w:t>I</w:t>
            </w:r>
            <w:r w:rsidRPr="009D62FA">
              <w:t xml:space="preserve">ndigenous </w:t>
            </w:r>
            <w:r w:rsidR="00B43FE2" w:rsidRPr="009D62FA">
              <w:t>cultural value promotes broader recognition of Aboriginal heritage and strengthens national and international significance</w:t>
            </w:r>
          </w:p>
        </w:tc>
      </w:tr>
      <w:tr w:rsidR="00B43FE2" w:rsidRPr="009D62FA" w14:paraId="744EB483" w14:textId="77777777" w:rsidTr="00260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7713613" w14:textId="77777777" w:rsidR="00B43FE2" w:rsidRPr="009D62FA" w:rsidRDefault="00B43FE2" w:rsidP="00E37AE4">
            <w:pPr>
              <w:rPr>
                <w:b w:val="0"/>
                <w:bCs/>
              </w:rPr>
            </w:pPr>
            <w:r w:rsidRPr="009D62FA">
              <w:rPr>
                <w:b w:val="0"/>
                <w:bCs/>
              </w:rPr>
              <w:lastRenderedPageBreak/>
              <w:t xml:space="preserve">Outline the </w:t>
            </w:r>
            <w:r w:rsidRPr="002E0B1E">
              <w:rPr>
                <w:rStyle w:val="Strong"/>
                <w:b/>
                <w:bCs w:val="0"/>
              </w:rPr>
              <w:t>protection and management</w:t>
            </w:r>
            <w:r w:rsidRPr="009D62FA">
              <w:t xml:space="preserve"> </w:t>
            </w:r>
            <w:r w:rsidRPr="009D62FA">
              <w:rPr>
                <w:b w:val="0"/>
                <w:bCs/>
              </w:rPr>
              <w:t xml:space="preserve">of the landscape or landform. </w:t>
            </w:r>
          </w:p>
        </w:tc>
        <w:tc>
          <w:tcPr>
            <w:tcW w:w="1545" w:type="pct"/>
          </w:tcPr>
          <w:p w14:paraId="0D345B62" w14:textId="77777777" w:rsidR="00B43FE2" w:rsidRPr="009D62FA" w:rsidRDefault="00B43FE2" w:rsidP="002E0B1E">
            <w:pPr>
              <w:cnfStyle w:val="000000100000" w:firstRow="0" w:lastRow="0" w:firstColumn="0" w:lastColumn="0" w:oddVBand="0" w:evenVBand="0" w:oddHBand="1" w:evenHBand="0" w:firstRowFirstColumn="0" w:firstRowLastColumn="0" w:lastRowFirstColumn="0" w:lastRowLastColumn="0"/>
            </w:pPr>
            <w:r w:rsidRPr="009D62FA">
              <w:t>Provide examples of protection at various scales (local, state, national or international levels).</w:t>
            </w:r>
          </w:p>
          <w:p w14:paraId="2CA28855" w14:textId="398D4233" w:rsidR="00B43FE2" w:rsidRPr="009D62FA" w:rsidRDefault="00B43FE2" w:rsidP="00E37AE4">
            <w:pPr>
              <w:cnfStyle w:val="000000100000" w:firstRow="0" w:lastRow="0" w:firstColumn="0" w:lastColumn="0" w:oddVBand="0" w:evenVBand="0" w:oddHBand="1" w:evenHBand="0" w:firstRowFirstColumn="0" w:firstRowLastColumn="0" w:lastRowFirstColumn="0" w:lastRowLastColumn="0"/>
            </w:pPr>
            <w:r w:rsidRPr="009D62FA">
              <w:t>Include examples of the Knowledge</w:t>
            </w:r>
            <w:r w:rsidR="00BF31AC">
              <w:t>s</w:t>
            </w:r>
            <w:r w:rsidRPr="009D62FA">
              <w:t xml:space="preserve"> and </w:t>
            </w:r>
            <w:r w:rsidR="00BF31AC">
              <w:t>P</w:t>
            </w:r>
            <w:r w:rsidRPr="009D62FA">
              <w:t xml:space="preserve">ractices used by Aboriginal Peoples to manage and care for </w:t>
            </w:r>
            <w:r w:rsidRPr="009D62FA">
              <w:lastRenderedPageBreak/>
              <w:t>Country.</w:t>
            </w:r>
          </w:p>
        </w:tc>
        <w:tc>
          <w:tcPr>
            <w:tcW w:w="2353" w:type="pct"/>
          </w:tcPr>
          <w:p w14:paraId="7254F486" w14:textId="33C3F6B4" w:rsidR="00B43FE2" w:rsidRPr="009D62FA" w:rsidRDefault="00557CD5" w:rsidP="002E0B1E">
            <w:pPr>
              <w:pStyle w:val="ListBullet"/>
              <w:cnfStyle w:val="000000100000" w:firstRow="0" w:lastRow="0" w:firstColumn="0" w:lastColumn="0" w:oddVBand="0" w:evenVBand="0" w:oddHBand="1" w:evenHBand="0" w:firstRowFirstColumn="0" w:firstRowLastColumn="0" w:lastRowFirstColumn="0" w:lastRowLastColumn="0"/>
            </w:pPr>
            <w:r>
              <w:lastRenderedPageBreak/>
              <w:t>P</w:t>
            </w:r>
            <w:r w:rsidRPr="009D62FA">
              <w:t xml:space="preserve">rotected </w:t>
            </w:r>
            <w:r w:rsidR="00B43FE2" w:rsidRPr="009D62FA">
              <w:t>within Purnululu National Park by the Western Australian Government</w:t>
            </w:r>
          </w:p>
          <w:p w14:paraId="4035BC1B" w14:textId="0D218E95" w:rsidR="00B43FE2" w:rsidRPr="009D62FA" w:rsidRDefault="00557CD5" w:rsidP="002E0B1E">
            <w:pPr>
              <w:pStyle w:val="ListBullet"/>
              <w:cnfStyle w:val="000000100000" w:firstRow="0" w:lastRow="0" w:firstColumn="0" w:lastColumn="0" w:oddVBand="0" w:evenVBand="0" w:oddHBand="1" w:evenHBand="0" w:firstRowFirstColumn="0" w:firstRowLastColumn="0" w:lastRowFirstColumn="0" w:lastRowLastColumn="0"/>
            </w:pPr>
            <w:r>
              <w:t>R</w:t>
            </w:r>
            <w:r w:rsidRPr="009D62FA">
              <w:t>ecogni</w:t>
            </w:r>
            <w:r w:rsidR="0090737E">
              <w:t>s</w:t>
            </w:r>
            <w:r w:rsidRPr="009D62FA">
              <w:t xml:space="preserve">ed </w:t>
            </w:r>
            <w:r w:rsidR="00B43FE2" w:rsidRPr="009D62FA">
              <w:t xml:space="preserve">as a </w:t>
            </w:r>
            <w:r w:rsidR="0049245A" w:rsidRPr="0049245A">
              <w:t>United Nations Educational, Scientific and Cultural Organization</w:t>
            </w:r>
            <w:r w:rsidR="0049245A">
              <w:t xml:space="preserve"> (</w:t>
            </w:r>
            <w:r w:rsidR="00B43FE2" w:rsidRPr="009D62FA">
              <w:t>UNESCO</w:t>
            </w:r>
            <w:r w:rsidR="0049245A">
              <w:t>)</w:t>
            </w:r>
            <w:r w:rsidR="00B43FE2" w:rsidRPr="009D62FA">
              <w:t xml:space="preserve"> World Heritage Site (2003), helping </w:t>
            </w:r>
            <w:r w:rsidR="00DD557A">
              <w:t xml:space="preserve">to </w:t>
            </w:r>
            <w:r w:rsidR="00B43FE2" w:rsidRPr="009D62FA">
              <w:lastRenderedPageBreak/>
              <w:t>preserve its unique features</w:t>
            </w:r>
          </w:p>
          <w:p w14:paraId="687E225C" w14:textId="2238D351" w:rsidR="00B43FE2" w:rsidRPr="009D62FA" w:rsidRDefault="00DD557A" w:rsidP="002E0B1E">
            <w:pPr>
              <w:pStyle w:val="ListBullet"/>
              <w:cnfStyle w:val="000000100000" w:firstRow="0" w:lastRow="0" w:firstColumn="0" w:lastColumn="0" w:oddVBand="0" w:evenVBand="0" w:oddHBand="1" w:evenHBand="0" w:firstRowFirstColumn="0" w:firstRowLastColumn="0" w:lastRowFirstColumn="0" w:lastRowLastColumn="0"/>
            </w:pPr>
            <w:r>
              <w:t>M</w:t>
            </w:r>
            <w:r w:rsidRPr="009D62FA">
              <w:t xml:space="preserve">anaged </w:t>
            </w:r>
            <w:r w:rsidR="00B43FE2" w:rsidRPr="009D62FA">
              <w:t xml:space="preserve">in collaboration with </w:t>
            </w:r>
            <w:r w:rsidR="00B65936">
              <w:t>culturally appropriate</w:t>
            </w:r>
            <w:r w:rsidR="00B43FE2" w:rsidRPr="009D62FA">
              <w:t xml:space="preserve"> groups who provide cultural insights</w:t>
            </w:r>
          </w:p>
          <w:p w14:paraId="49F9195C" w14:textId="46BCC8ED" w:rsidR="00B43FE2" w:rsidRPr="009D62FA" w:rsidRDefault="00DD557A" w:rsidP="002E0B1E">
            <w:pPr>
              <w:pStyle w:val="ListBullet"/>
              <w:cnfStyle w:val="000000100000" w:firstRow="0" w:lastRow="0" w:firstColumn="0" w:lastColumn="0" w:oddVBand="0" w:evenVBand="0" w:oddHBand="1" w:evenHBand="0" w:firstRowFirstColumn="0" w:firstRowLastColumn="0" w:lastRowFirstColumn="0" w:lastRowLastColumn="0"/>
            </w:pPr>
            <w:r>
              <w:t>A</w:t>
            </w:r>
            <w:r w:rsidRPr="009D62FA">
              <w:t xml:space="preserve">ccess </w:t>
            </w:r>
            <w:r w:rsidR="00B43FE2" w:rsidRPr="009D62FA">
              <w:t>to certain areas is controlled to protect the fragile environment, especially during the wet season</w:t>
            </w:r>
          </w:p>
        </w:tc>
      </w:tr>
    </w:tbl>
    <w:p w14:paraId="0A6FFA7B" w14:textId="765C7B41" w:rsidR="00B43FE2" w:rsidRPr="009D62FA" w:rsidRDefault="00B43FE2" w:rsidP="00634668">
      <w:pPr>
        <w:pStyle w:val="Heading3"/>
      </w:pPr>
      <w:bookmarkStart w:id="21" w:name="_Toc181795808"/>
      <w:bookmarkStart w:id="22" w:name="_Toc181803775"/>
      <w:bookmarkStart w:id="23" w:name="_Toc189552478"/>
      <w:r w:rsidRPr="009D62FA">
        <w:lastRenderedPageBreak/>
        <w:t xml:space="preserve">Table </w:t>
      </w:r>
      <w:r w:rsidR="00A76310">
        <w:t>4</w:t>
      </w:r>
      <w:r w:rsidRPr="009D62FA">
        <w:t xml:space="preserve"> </w:t>
      </w:r>
      <w:r w:rsidRPr="00634668">
        <w:t>reference</w:t>
      </w:r>
      <w:r w:rsidRPr="009D62FA">
        <w:t xml:space="preserve"> list</w:t>
      </w:r>
      <w:bookmarkEnd w:id="21"/>
      <w:bookmarkEnd w:id="22"/>
      <w:bookmarkEnd w:id="23"/>
    </w:p>
    <w:p w14:paraId="00C63E6F" w14:textId="21C687FC" w:rsidR="00A43F25" w:rsidRPr="009D62FA" w:rsidRDefault="00A43F25" w:rsidP="00A43F25">
      <w:r w:rsidRPr="009D62FA">
        <w:t>Department of Biodiversity, Conservation and Attractions</w:t>
      </w:r>
      <w:r>
        <w:t xml:space="preserve"> (n.d.) ‘</w:t>
      </w:r>
      <w:hyperlink r:id="rId27" w:history="1">
        <w:r w:rsidRPr="00350C3D">
          <w:rPr>
            <w:rStyle w:val="Hyperlink"/>
          </w:rPr>
          <w:t>Purnululu National Park World Heritage area</w:t>
        </w:r>
      </w:hyperlink>
      <w:r>
        <w:t>’</w:t>
      </w:r>
      <w:r w:rsidRPr="009D62FA">
        <w:t xml:space="preserve">, </w:t>
      </w:r>
      <w:r w:rsidRPr="00A43F25">
        <w:rPr>
          <w:rStyle w:val="Emphasis"/>
        </w:rPr>
        <w:t>World Heritage areas</w:t>
      </w:r>
      <w:r w:rsidRPr="009D62FA">
        <w:rPr>
          <w:i/>
          <w:iCs/>
        </w:rPr>
        <w:t xml:space="preserve">, </w:t>
      </w:r>
      <w:r w:rsidRPr="00A43F25">
        <w:t>Government of Western Australia</w:t>
      </w:r>
      <w:r>
        <w:t xml:space="preserve"> website, accessed 10 January 2025</w:t>
      </w:r>
      <w:r w:rsidRPr="009D62FA">
        <w:t>.</w:t>
      </w:r>
    </w:p>
    <w:p w14:paraId="04E901F3" w14:textId="2DB32F53" w:rsidR="00B43FE2" w:rsidRPr="009D62FA" w:rsidRDefault="00634668" w:rsidP="00B43FE2">
      <w:bookmarkStart w:id="24" w:name="_Hlk187414619"/>
      <w:r>
        <w:t xml:space="preserve">Marshall A (29 June 2024) </w:t>
      </w:r>
      <w:r w:rsidR="00476904">
        <w:t>‘</w:t>
      </w:r>
      <w:hyperlink r:id="rId28" w:history="1">
        <w:r w:rsidR="00B43FE2" w:rsidRPr="00476904">
          <w:rPr>
            <w:rStyle w:val="Hyperlink"/>
          </w:rPr>
          <w:t>Gija creation story recognised for the first time at World Heritage-listed Purnululu National Park</w:t>
        </w:r>
      </w:hyperlink>
      <w:r w:rsidR="00476904" w:rsidRPr="00476904">
        <w:t xml:space="preserve">’, </w:t>
      </w:r>
      <w:r w:rsidR="00476904" w:rsidRPr="00FD2311">
        <w:rPr>
          <w:rStyle w:val="Emphasis"/>
        </w:rPr>
        <w:t>ABC (Australian Broadcasting Corporation) News</w:t>
      </w:r>
      <w:r w:rsidR="00476904">
        <w:t>,</w:t>
      </w:r>
      <w:r w:rsidR="00476904" w:rsidRPr="00476904">
        <w:t xml:space="preserve"> </w:t>
      </w:r>
      <w:r w:rsidR="00FD2311">
        <w:t>accessed 10 January 2025.</w:t>
      </w:r>
    </w:p>
    <w:p w14:paraId="6731A1F2" w14:textId="716D692E" w:rsidR="00B43FE2" w:rsidRPr="009D62FA" w:rsidRDefault="00B43FE2" w:rsidP="00B43FE2">
      <w:bookmarkStart w:id="25" w:name="_Hlk187414650"/>
      <w:bookmarkEnd w:id="24"/>
      <w:r w:rsidRPr="009D62FA">
        <w:t xml:space="preserve">UNESCO </w:t>
      </w:r>
      <w:r w:rsidR="00987EB8">
        <w:t>(</w:t>
      </w:r>
      <w:r w:rsidR="00987EB8" w:rsidRPr="00987EB8">
        <w:t>United Nations Educational, Scientific and Cultural Organization</w:t>
      </w:r>
      <w:r w:rsidR="00987EB8">
        <w:t>) (n.d.)</w:t>
      </w:r>
      <w:r w:rsidRPr="009D62FA">
        <w:t xml:space="preserve"> </w:t>
      </w:r>
      <w:r w:rsidR="007926A8">
        <w:t>‘</w:t>
      </w:r>
      <w:r w:rsidR="007926A8" w:rsidRPr="007926A8">
        <w:t xml:space="preserve"> </w:t>
      </w:r>
      <w:hyperlink r:id="rId29" w:history="1">
        <w:r w:rsidR="007926A8" w:rsidRPr="003508CC">
          <w:rPr>
            <w:rStyle w:val="Hyperlink"/>
          </w:rPr>
          <w:t>Purnululu National Park</w:t>
        </w:r>
      </w:hyperlink>
      <w:r w:rsidR="007926A8">
        <w:t>’</w:t>
      </w:r>
      <w:r w:rsidR="003508CC">
        <w:t>,</w:t>
      </w:r>
      <w:r w:rsidRPr="009D62FA">
        <w:t xml:space="preserve"> </w:t>
      </w:r>
      <w:r w:rsidR="003508CC" w:rsidRPr="00725F9A">
        <w:rPr>
          <w:rStyle w:val="Emphasis"/>
        </w:rPr>
        <w:t>World Heritage List</w:t>
      </w:r>
      <w:r w:rsidRPr="009D62FA">
        <w:t xml:space="preserve">, </w:t>
      </w:r>
      <w:r w:rsidR="003508CC">
        <w:t xml:space="preserve">UNESCO </w:t>
      </w:r>
      <w:r w:rsidR="003508CC" w:rsidRPr="003508CC">
        <w:t xml:space="preserve">World Heritage Convention </w:t>
      </w:r>
      <w:r w:rsidR="003508CC">
        <w:t>website, accessed 10 January 2025</w:t>
      </w:r>
      <w:hyperlink w:history="1"/>
      <w:r w:rsidRPr="009D62FA">
        <w:t>.</w:t>
      </w:r>
    </w:p>
    <w:p w14:paraId="5FFFFF01" w14:textId="77777777" w:rsidR="008655F1" w:rsidRPr="008655F1" w:rsidRDefault="008655F1" w:rsidP="008655F1">
      <w:bookmarkStart w:id="26" w:name="_Toc181795809"/>
      <w:bookmarkStart w:id="27" w:name="_Toc181803776"/>
      <w:bookmarkEnd w:id="25"/>
      <w:r>
        <w:br w:type="page"/>
      </w:r>
    </w:p>
    <w:p w14:paraId="11FDCEF1" w14:textId="665B84BC" w:rsidR="00B43FE2" w:rsidRDefault="00B43FE2" w:rsidP="00BB6924">
      <w:pPr>
        <w:pStyle w:val="Heading1"/>
      </w:pPr>
      <w:bookmarkStart w:id="28" w:name="_Toc189552479"/>
      <w:r>
        <w:lastRenderedPageBreak/>
        <w:t xml:space="preserve">Sample written </w:t>
      </w:r>
      <w:r w:rsidRPr="00BB6924">
        <w:t>response</w:t>
      </w:r>
      <w:r>
        <w:t>(s)</w:t>
      </w:r>
      <w:bookmarkEnd w:id="26"/>
      <w:r>
        <w:t xml:space="preserve"> WAGOLL</w:t>
      </w:r>
      <w:bookmarkEnd w:id="27"/>
      <w:bookmarkEnd w:id="28"/>
    </w:p>
    <w:p w14:paraId="50F89BA3" w14:textId="54F1701D" w:rsidR="00B43FE2" w:rsidRPr="007C6C7D" w:rsidRDefault="00B43FE2" w:rsidP="00BB6924">
      <w:r>
        <w:t xml:space="preserve">Sample written responses have been developed using the information from </w:t>
      </w:r>
      <w:r w:rsidR="00BB6924">
        <w:fldChar w:fldCharType="begin"/>
      </w:r>
      <w:r w:rsidR="00BB6924">
        <w:instrText xml:space="preserve"> REF _Ref187402358 \h </w:instrText>
      </w:r>
      <w:r w:rsidR="00BB6924">
        <w:fldChar w:fldCharType="separate"/>
      </w:r>
      <w:r w:rsidR="00BB6924">
        <w:t xml:space="preserve">Table </w:t>
      </w:r>
      <w:r w:rsidR="00BB6924">
        <w:rPr>
          <w:noProof/>
        </w:rPr>
        <w:t>3</w:t>
      </w:r>
      <w:r w:rsidR="00BB6924">
        <w:fldChar w:fldCharType="end"/>
      </w:r>
      <w:r w:rsidR="00BB6924">
        <w:t xml:space="preserve"> and </w:t>
      </w:r>
      <w:r w:rsidR="00BB6924">
        <w:fldChar w:fldCharType="begin"/>
      </w:r>
      <w:r w:rsidR="00BB6924">
        <w:instrText xml:space="preserve"> REF _Ref187402360 \h </w:instrText>
      </w:r>
      <w:r w:rsidR="00BB6924">
        <w:fldChar w:fldCharType="separate"/>
      </w:r>
      <w:r w:rsidR="00BB6924">
        <w:t xml:space="preserve">Table </w:t>
      </w:r>
      <w:r w:rsidR="00BB6924">
        <w:rPr>
          <w:noProof/>
        </w:rPr>
        <w:t>4</w:t>
      </w:r>
      <w:r w:rsidR="00BB6924">
        <w:fldChar w:fldCharType="end"/>
      </w:r>
      <w:r>
        <w:t>. Teachers may like to unpack these sample responses alongside the marking criteria during specific phases of the assessment, or as part of a feedback cycle.</w:t>
      </w:r>
    </w:p>
    <w:p w14:paraId="6C779CDF" w14:textId="77777777" w:rsidR="00B43FE2" w:rsidRPr="00523979" w:rsidRDefault="00B43FE2" w:rsidP="0040394E">
      <w:pPr>
        <w:pStyle w:val="Heading2"/>
      </w:pPr>
      <w:bookmarkStart w:id="29" w:name="_Toc181795810"/>
      <w:bookmarkStart w:id="30" w:name="_Toc181803777"/>
      <w:bookmarkStart w:id="31" w:name="_Toc189552480"/>
      <w:r w:rsidRPr="0040394E">
        <w:t>Question</w:t>
      </w:r>
      <w:r>
        <w:t xml:space="preserve"> 1</w:t>
      </w:r>
      <w:bookmarkEnd w:id="29"/>
      <w:bookmarkEnd w:id="30"/>
      <w:bookmarkEnd w:id="31"/>
    </w:p>
    <w:p w14:paraId="43C9FCFD" w14:textId="48BADCC5" w:rsidR="00B43FE2" w:rsidRDefault="00B43FE2" w:rsidP="00B43FE2">
      <w:pPr>
        <w:pStyle w:val="ListNumber"/>
        <w:numPr>
          <w:ilvl w:val="0"/>
          <w:numId w:val="0"/>
        </w:numPr>
      </w:pPr>
      <w:r>
        <w:t>Select ONE landform or landscape from the list below and explain the physical processes involved in the formation. How have these processes resulted in unique characteristics that make this environment different from other landscapes and landforms?</w:t>
      </w:r>
    </w:p>
    <w:p w14:paraId="36FB57FE" w14:textId="7ECED24C" w:rsidR="00B43FE2" w:rsidRPr="006B3DD6" w:rsidRDefault="00B43FE2" w:rsidP="006B3DD6">
      <w:pPr>
        <w:pStyle w:val="ListBullet"/>
      </w:pPr>
      <w:r w:rsidRPr="006B3DD6">
        <w:t>Mt Kosciuszko</w:t>
      </w:r>
    </w:p>
    <w:p w14:paraId="636B7C32" w14:textId="77777777" w:rsidR="00B43FE2" w:rsidRPr="006B3DD6" w:rsidRDefault="00B43FE2" w:rsidP="006B3DD6">
      <w:pPr>
        <w:pStyle w:val="ListBullet"/>
      </w:pPr>
      <w:r w:rsidRPr="006B3DD6">
        <w:t>Mt Fuji</w:t>
      </w:r>
    </w:p>
    <w:p w14:paraId="2D886A99" w14:textId="77777777" w:rsidR="00B43FE2" w:rsidRPr="006B3DD6" w:rsidRDefault="00B43FE2" w:rsidP="006B3DD6">
      <w:pPr>
        <w:pStyle w:val="ListBullet"/>
      </w:pPr>
      <w:r w:rsidRPr="006B3DD6">
        <w:t>Mt Everest</w:t>
      </w:r>
    </w:p>
    <w:p w14:paraId="656E40A7" w14:textId="77777777" w:rsidR="00B43FE2" w:rsidRPr="006B3DD6" w:rsidRDefault="00B43FE2" w:rsidP="006B3DD6">
      <w:pPr>
        <w:pStyle w:val="ListBullet"/>
      </w:pPr>
      <w:r w:rsidRPr="006B3DD6">
        <w:t xml:space="preserve">Machu Picchu (Andes Mountains) </w:t>
      </w:r>
    </w:p>
    <w:p w14:paraId="51B33509" w14:textId="70802B10" w:rsidR="00B43FE2" w:rsidRDefault="00B43FE2" w:rsidP="006B3DD6">
      <w:pPr>
        <w:pStyle w:val="ListBullet"/>
      </w:pPr>
      <w:r w:rsidRPr="006B3DD6">
        <w:t>Mt Kilimanjaro</w:t>
      </w:r>
      <w:r w:rsidR="006B3DD6">
        <w:t>.</w:t>
      </w:r>
    </w:p>
    <w:p w14:paraId="63068976" w14:textId="72C3DB9B" w:rsidR="00B43FE2" w:rsidRDefault="00B43FE2" w:rsidP="00B43FE2">
      <w:pPr>
        <w:pStyle w:val="ListBullet"/>
        <w:numPr>
          <w:ilvl w:val="0"/>
          <w:numId w:val="0"/>
        </w:numPr>
      </w:pPr>
      <w:r>
        <w:t>Have a discussion with your teacher to add another landform you are familiar with.</w:t>
      </w:r>
    </w:p>
    <w:p w14:paraId="0CD462FD" w14:textId="43B456B8" w:rsidR="00B43FE2" w:rsidRDefault="00B43FE2" w:rsidP="006B3DD6">
      <w:pPr>
        <w:pStyle w:val="Heading3"/>
      </w:pPr>
      <w:bookmarkStart w:id="32" w:name="_Toc189552481"/>
      <w:r w:rsidRPr="006B3DD6">
        <w:t>Sample</w:t>
      </w:r>
      <w:r>
        <w:t xml:space="preserve"> A</w:t>
      </w:r>
      <w:r w:rsidR="002F0FAC">
        <w:t>-</w:t>
      </w:r>
      <w:r>
        <w:t>range submission for Question 1</w:t>
      </w:r>
      <w:bookmarkEnd w:id="32"/>
    </w:p>
    <w:p w14:paraId="4AE645B2" w14:textId="77777777" w:rsidR="00B43FE2" w:rsidRPr="00B6745E" w:rsidRDefault="00B43FE2" w:rsidP="00B43FE2">
      <w:r w:rsidRPr="00B6745E">
        <w:t>Whakaari, located in New Zealand’s Bay of Plenty, is an active stratovolcano formed by tectonic processes at the boundary of the Pacific and Indo-Australian plates. At this convergent boundary, the Pacific plate subducts beneath the Indo-Australian plate, creating intense pressure and heat. As the Pacific plate melts, magma forms and rises through cracks in the Earth's crust, eventually erupting at the surface. These frequent eruptions deposit layers of ash and lava, gradually building Whakaari’s cone-shaped landform and giving it a steep, rugged terrain. This process, common in the Pacific Ring of Fire, illustrates how volcanic landscapes are created and continuously reshaped by tectonic forces.</w:t>
      </w:r>
    </w:p>
    <w:p w14:paraId="7F0CA9EF" w14:textId="05D5C65E" w:rsidR="00B43FE2" w:rsidRPr="00B6745E" w:rsidRDefault="00B43FE2" w:rsidP="00B43FE2">
      <w:r w:rsidRPr="00B6745E">
        <w:t xml:space="preserve">Whakaari’s ongoing volcanic activity has resulted in several unique features that set it apart from other landscapes. Its large central crater emits sulphur dioxide, which gives parts of the island a distinctive yellow colour, contrasting with the dark ash-covered terrain. The acidic gases and </w:t>
      </w:r>
      <w:r w:rsidRPr="00B6745E">
        <w:lastRenderedPageBreak/>
        <w:t>sulphur deposits create a harsh environment, leaving the island mostly barren with few plants able to survive. Whakaari’s dynamic</w:t>
      </w:r>
      <w:r>
        <w:t xml:space="preserve"> </w:t>
      </w:r>
      <w:r w:rsidRPr="00B6745E">
        <w:t>landscape</w:t>
      </w:r>
      <w:r>
        <w:t xml:space="preserve"> is c</w:t>
      </w:r>
      <w:r w:rsidRPr="00B6745E">
        <w:t>haracteri</w:t>
      </w:r>
      <w:r>
        <w:t>s</w:t>
      </w:r>
      <w:r w:rsidRPr="00B6745E">
        <w:t>ed by hot springs</w:t>
      </w:r>
      <w:r>
        <w:t xml:space="preserve"> </w:t>
      </w:r>
      <w:r w:rsidRPr="00B6745E">
        <w:t>and frequent eruption</w:t>
      </w:r>
      <w:r>
        <w:t>, making it</w:t>
      </w:r>
      <w:r w:rsidRPr="00B6745E">
        <w:t xml:space="preserve"> unique among volcanic sites within the Ring of Fire, </w:t>
      </w:r>
      <w:r>
        <w:t xml:space="preserve">as similar landforms </w:t>
      </w:r>
      <w:r w:rsidRPr="00B6745E">
        <w:t xml:space="preserve">such as Mt Fuji </w:t>
      </w:r>
      <w:r>
        <w:t>(</w:t>
      </w:r>
      <w:r w:rsidR="005F43F8">
        <w:t xml:space="preserve">see </w:t>
      </w:r>
      <w:r w:rsidR="005F43F8">
        <w:fldChar w:fldCharType="begin"/>
      </w:r>
      <w:r w:rsidR="005F43F8">
        <w:instrText xml:space="preserve"> REF _Ref187419125 \h </w:instrText>
      </w:r>
      <w:r w:rsidR="005F43F8">
        <w:fldChar w:fldCharType="separate"/>
      </w:r>
      <w:r w:rsidR="005F43F8">
        <w:t xml:space="preserve">Figure </w:t>
      </w:r>
      <w:r w:rsidR="005F43F8">
        <w:rPr>
          <w:noProof/>
        </w:rPr>
        <w:t>2</w:t>
      </w:r>
      <w:r w:rsidR="005F43F8">
        <w:fldChar w:fldCharType="end"/>
      </w:r>
      <w:r>
        <w:t xml:space="preserve">) </w:t>
      </w:r>
      <w:r w:rsidRPr="00B6745E">
        <w:t>or Mt St. Helens are less continuously active. This distinctive combination of volcanic features, shaped by intense tectonic processes, mak</w:t>
      </w:r>
      <w:r>
        <w:t>es</w:t>
      </w:r>
      <w:r w:rsidRPr="00B6745E">
        <w:t xml:space="preserve"> Whakaari a rare and significant landscape.</w:t>
      </w:r>
    </w:p>
    <w:p w14:paraId="23E021B9" w14:textId="786FB2EC" w:rsidR="00B43FE2" w:rsidRDefault="00B43FE2" w:rsidP="00CF49C0">
      <w:pPr>
        <w:pStyle w:val="Heading3"/>
      </w:pPr>
      <w:bookmarkStart w:id="33" w:name="_Toc189552482"/>
      <w:r>
        <w:t>Sample C</w:t>
      </w:r>
      <w:r w:rsidR="00CF49C0">
        <w:t>-</w:t>
      </w:r>
      <w:r>
        <w:t xml:space="preserve">range submission for </w:t>
      </w:r>
      <w:r w:rsidRPr="00CF49C0">
        <w:t>Question</w:t>
      </w:r>
      <w:r>
        <w:t xml:space="preserve"> 1</w:t>
      </w:r>
      <w:bookmarkEnd w:id="33"/>
    </w:p>
    <w:p w14:paraId="687A7F43" w14:textId="5DE1DC59" w:rsidR="00B43FE2" w:rsidRPr="00351142" w:rsidRDefault="00B43FE2" w:rsidP="001F4D5A">
      <w:r w:rsidRPr="00351142">
        <w:t>The Bungle Bungles</w:t>
      </w:r>
      <w:r>
        <w:t xml:space="preserve"> are</w:t>
      </w:r>
      <w:r w:rsidRPr="00351142">
        <w:t xml:space="preserve"> located in Purnululu National Park in Western Australia</w:t>
      </w:r>
      <w:r>
        <w:t xml:space="preserve">. They </w:t>
      </w:r>
      <w:r w:rsidRPr="00351142">
        <w:t xml:space="preserve">formed over millions of years </w:t>
      </w:r>
      <w:r>
        <w:t xml:space="preserve">because of </w:t>
      </w:r>
      <w:r w:rsidRPr="00351142">
        <w:t>erosion, weathering and sedimentation. Long ago, rivers carried sand and gravel to this area, where they built up in layers to form sandstone rock. Over time, rain and rivers slowly wore away</w:t>
      </w:r>
      <w:r>
        <w:t xml:space="preserve"> </w:t>
      </w:r>
      <w:r w:rsidRPr="00351142">
        <w:t>the sandstone, creating the round</w:t>
      </w:r>
      <w:r>
        <w:t xml:space="preserve"> </w:t>
      </w:r>
      <w:r w:rsidRPr="00351142">
        <w:t>formations we see today. The hot temperatures also caused cracks in the rock, which helped shape the domes</w:t>
      </w:r>
      <w:r>
        <w:t>.</w:t>
      </w:r>
    </w:p>
    <w:p w14:paraId="3E710B00" w14:textId="702FFF05" w:rsidR="00B43FE2" w:rsidRPr="00351142" w:rsidRDefault="00B43FE2" w:rsidP="00B43FE2">
      <w:r w:rsidRPr="00351142">
        <w:t xml:space="preserve">The Bungle Bungles are easily </w:t>
      </w:r>
      <w:r w:rsidR="00041627" w:rsidRPr="00351142">
        <w:t>recogni</w:t>
      </w:r>
      <w:r w:rsidR="00041627">
        <w:t>s</w:t>
      </w:r>
      <w:r w:rsidR="00041627" w:rsidRPr="00351142">
        <w:t xml:space="preserve">ed </w:t>
      </w:r>
      <w:r w:rsidRPr="00351142">
        <w:t xml:space="preserve">by their orange and black stripes. These stripes are created by different layers of minerals and bacteria. The orange parts contain more silica, while the black stripes are made by a type of bacteria that protects the rock. The rounded shapes and striped colours make the Bungle Bungles very different from other places in Australia, like the steep cliffs in the Blue Mountains. These natural processes make the Bungle Bungles a </w:t>
      </w:r>
      <w:r>
        <w:t>special</w:t>
      </w:r>
      <w:r w:rsidRPr="00351142">
        <w:t xml:space="preserve"> and important landscape in Australia.</w:t>
      </w:r>
    </w:p>
    <w:p w14:paraId="11BFDACA" w14:textId="4C7F7726" w:rsidR="00B43FE2" w:rsidRDefault="00B43FE2" w:rsidP="006D7F7A">
      <w:pPr>
        <w:pStyle w:val="Heading2"/>
      </w:pPr>
      <w:bookmarkStart w:id="34" w:name="_Toc181795811"/>
      <w:bookmarkStart w:id="35" w:name="_Toc181803778"/>
      <w:bookmarkStart w:id="36" w:name="_Toc189552483"/>
      <w:r>
        <w:t>Question 3</w:t>
      </w:r>
      <w:bookmarkEnd w:id="34"/>
      <w:bookmarkEnd w:id="35"/>
      <w:bookmarkEnd w:id="36"/>
    </w:p>
    <w:p w14:paraId="08393E6B" w14:textId="4F3B8F66" w:rsidR="00B43FE2" w:rsidRDefault="00B43FE2" w:rsidP="00B43FE2">
      <w:pPr>
        <w:pStyle w:val="ListNumber"/>
        <w:numPr>
          <w:ilvl w:val="0"/>
          <w:numId w:val="0"/>
        </w:numPr>
        <w:ind w:left="567" w:hanging="567"/>
      </w:pPr>
      <w:r>
        <w:t>There are 2 parts to this question:</w:t>
      </w:r>
    </w:p>
    <w:p w14:paraId="079136FA" w14:textId="77777777" w:rsidR="00AB4ABD" w:rsidRDefault="00693ED5" w:rsidP="00693ED5">
      <w:pPr>
        <w:pStyle w:val="ListNumber"/>
        <w:numPr>
          <w:ilvl w:val="0"/>
          <w:numId w:val="0"/>
        </w:numPr>
      </w:pPr>
      <w:bookmarkStart w:id="37" w:name="_Hlk188002381"/>
      <w:r w:rsidRPr="005F60D5">
        <w:rPr>
          <w:b/>
          <w:bCs/>
        </w:rPr>
        <w:t>Part A</w:t>
      </w:r>
      <w:r>
        <w:t xml:space="preserve"> </w:t>
      </w:r>
      <w:bookmarkEnd w:id="37"/>
    </w:p>
    <w:p w14:paraId="171C49D8" w14:textId="5FB03FEC" w:rsidR="00B43FE2" w:rsidRDefault="00B43FE2" w:rsidP="00693ED5">
      <w:pPr>
        <w:pStyle w:val="ListNumber"/>
        <w:numPr>
          <w:ilvl w:val="0"/>
          <w:numId w:val="0"/>
        </w:numPr>
      </w:pPr>
      <w:r>
        <w:t>Explain how different landscapes and landforms are valued.</w:t>
      </w:r>
    </w:p>
    <w:p w14:paraId="4645F15F" w14:textId="77777777" w:rsidR="00AB4ABD" w:rsidRDefault="00693ED5" w:rsidP="00693ED5">
      <w:pPr>
        <w:pStyle w:val="ListNumber"/>
        <w:numPr>
          <w:ilvl w:val="0"/>
          <w:numId w:val="0"/>
        </w:numPr>
      </w:pPr>
      <w:bookmarkStart w:id="38" w:name="_Hlk188002392"/>
      <w:r w:rsidRPr="005F60D5">
        <w:rPr>
          <w:b/>
          <w:bCs/>
        </w:rPr>
        <w:t>Part B</w:t>
      </w:r>
      <w:r>
        <w:t xml:space="preserve"> </w:t>
      </w:r>
      <w:bookmarkEnd w:id="38"/>
    </w:p>
    <w:p w14:paraId="33499513" w14:textId="67B28284" w:rsidR="00B43FE2" w:rsidRDefault="00B43FE2" w:rsidP="00693ED5">
      <w:pPr>
        <w:pStyle w:val="ListNumber"/>
        <w:numPr>
          <w:ilvl w:val="0"/>
          <w:numId w:val="0"/>
        </w:numPr>
      </w:pPr>
      <w:r w:rsidRPr="005E50D5">
        <w:t>Explain how these values influence the protection and management of a landscape or landform</w:t>
      </w:r>
      <w:r>
        <w:t>.</w:t>
      </w:r>
    </w:p>
    <w:p w14:paraId="28E8B6D2" w14:textId="376CE2BF" w:rsidR="00B43FE2" w:rsidRDefault="00B43FE2" w:rsidP="00800110">
      <w:pPr>
        <w:pStyle w:val="Heading3"/>
      </w:pPr>
      <w:bookmarkStart w:id="39" w:name="_Toc189552484"/>
      <w:r>
        <w:lastRenderedPageBreak/>
        <w:t>Sample A</w:t>
      </w:r>
      <w:r w:rsidR="00C8281E">
        <w:t>-</w:t>
      </w:r>
      <w:r>
        <w:t>range submission for Question 3</w:t>
      </w:r>
      <w:bookmarkEnd w:id="39"/>
    </w:p>
    <w:p w14:paraId="02BA639E" w14:textId="60C6E73D" w:rsidR="00B43FE2" w:rsidRPr="003921A9" w:rsidRDefault="00B43FE2" w:rsidP="00800110">
      <w:pPr>
        <w:pStyle w:val="Heading4"/>
      </w:pPr>
      <w:r w:rsidRPr="00800110">
        <w:t>Part</w:t>
      </w:r>
      <w:r>
        <w:t xml:space="preserve"> A</w:t>
      </w:r>
    </w:p>
    <w:p w14:paraId="438C6942" w14:textId="3CCF2876" w:rsidR="00B43FE2" w:rsidRDefault="00B43FE2" w:rsidP="00B43FE2">
      <w:r w:rsidRPr="006348B0">
        <w:t xml:space="preserve">Landscapes and landforms are valued for various reasons, which contribute to their significance both locally and globally. </w:t>
      </w:r>
      <w:r>
        <w:t xml:space="preserve">Purnululu National Park in </w:t>
      </w:r>
      <w:r w:rsidRPr="006348B0">
        <w:t>Western Australia</w:t>
      </w:r>
      <w:r>
        <w:t xml:space="preserve"> is </w:t>
      </w:r>
      <w:r w:rsidRPr="006348B0">
        <w:t>valued environmentally as a unique geological formation, economically as a tourist destination, recreationally for activities like hiking and scenic flights, and culturally as a sacred site for the Kija and Jaru peoples. These values reflect the distinct features of the Bungle Bungles, such as its striped sandstone domes formed through natural processes of erosion and weathering over millions of years. Similarly, other landscapes</w:t>
      </w:r>
      <w:r>
        <w:t xml:space="preserve">, </w:t>
      </w:r>
      <w:r w:rsidRPr="006348B0">
        <w:t>such as Uluru in Australia</w:t>
      </w:r>
      <w:r>
        <w:t xml:space="preserve"> is considered extremely valuable due to </w:t>
      </w:r>
      <w:r w:rsidRPr="006348B0">
        <w:t>its cultural significance</w:t>
      </w:r>
      <w:r>
        <w:t xml:space="preserve"> while the </w:t>
      </w:r>
      <w:r w:rsidRPr="006348B0">
        <w:t>Great Barrier Reef</w:t>
      </w:r>
      <w:r>
        <w:t xml:space="preserve"> is</w:t>
      </w:r>
      <w:r w:rsidRPr="006348B0">
        <w:t xml:space="preserve"> known for its biodiversit</w:t>
      </w:r>
      <w:r>
        <w:t xml:space="preserve">y, thus </w:t>
      </w:r>
      <w:r w:rsidRPr="006348B0">
        <w:t>demonstrate diverse values based on their unique physical characteristics and human significance.</w:t>
      </w:r>
    </w:p>
    <w:p w14:paraId="7CAEE00B" w14:textId="012F7360" w:rsidR="00B43FE2" w:rsidRDefault="00B43FE2" w:rsidP="006D7F7A">
      <w:pPr>
        <w:pStyle w:val="Heading4"/>
      </w:pPr>
      <w:r>
        <w:t xml:space="preserve">Part B </w:t>
      </w:r>
    </w:p>
    <w:p w14:paraId="5BD5F962" w14:textId="475242D4" w:rsidR="00B43FE2" w:rsidRPr="00871396" w:rsidRDefault="00B43FE2" w:rsidP="00B43FE2">
      <w:r w:rsidRPr="00871396">
        <w:t xml:space="preserve">The value of landscapes and landforms often influences how they are protected and managed, with environmental, cultural, economic and recreational interests </w:t>
      </w:r>
      <w:r>
        <w:t xml:space="preserve">shaping </w:t>
      </w:r>
      <w:r w:rsidRPr="00871396">
        <w:t xml:space="preserve">management strategies. In </w:t>
      </w:r>
      <w:r>
        <w:t>Purnululu National Park</w:t>
      </w:r>
      <w:r w:rsidRPr="00871396">
        <w:t xml:space="preserve">, environmental value requires careful conservation to protect its fragile ecosystems and rare sandstone formations, while the cultural significance for the Kija and Jaru peoples calls for respectful preservation of sites associated </w:t>
      </w:r>
      <w:r>
        <w:t>with the Dreaming</w:t>
      </w:r>
      <w:r w:rsidRPr="00871396">
        <w:t xml:space="preserve">. These intersecting values are managed through the national park’s joint management approach, which integrates Indigenous </w:t>
      </w:r>
      <w:r w:rsidR="00DE3DC5">
        <w:t>K</w:t>
      </w:r>
      <w:r w:rsidRPr="00871396">
        <w:t>nowledge</w:t>
      </w:r>
      <w:r w:rsidR="00E35FE7">
        <w:t>s</w:t>
      </w:r>
      <w:r w:rsidRPr="00871396">
        <w:t xml:space="preserve"> and </w:t>
      </w:r>
      <w:r w:rsidR="00DE3DC5">
        <w:t>P</w:t>
      </w:r>
      <w:r w:rsidRPr="00871396">
        <w:t xml:space="preserve">ractices with scientific conservation methods. This </w:t>
      </w:r>
      <w:r>
        <w:t xml:space="preserve">helps to </w:t>
      </w:r>
      <w:r w:rsidRPr="00871396">
        <w:t>ensure that the landscape is preserved</w:t>
      </w:r>
      <w:r w:rsidR="008D3779">
        <w:t>,</w:t>
      </w:r>
      <w:r w:rsidRPr="00871396">
        <w:t xml:space="preserve"> both as a natural wonder and a sacred cultural site</w:t>
      </w:r>
      <w:r>
        <w:t>.</w:t>
      </w:r>
    </w:p>
    <w:p w14:paraId="3ACD1A51" w14:textId="507F6342" w:rsidR="00B43FE2" w:rsidRPr="00871396" w:rsidRDefault="00B43FE2" w:rsidP="00B43FE2">
      <w:r>
        <w:t xml:space="preserve">Differing </w:t>
      </w:r>
      <w:r w:rsidRPr="00871396">
        <w:t>values can lead to contested management approaches, as seen with Uluru</w:t>
      </w:r>
      <w:r>
        <w:t xml:space="preserve"> (</w:t>
      </w:r>
      <w:r w:rsidR="005F43F8">
        <w:fldChar w:fldCharType="begin"/>
      </w:r>
      <w:r w:rsidR="005F43F8">
        <w:instrText xml:space="preserve"> REF _Ref187419168 \h </w:instrText>
      </w:r>
      <w:r w:rsidR="005F43F8">
        <w:fldChar w:fldCharType="separate"/>
      </w:r>
      <w:r w:rsidR="005F43F8">
        <w:t xml:space="preserve">Figure </w:t>
      </w:r>
      <w:r w:rsidR="005F43F8">
        <w:rPr>
          <w:noProof/>
        </w:rPr>
        <w:t>3</w:t>
      </w:r>
      <w:r w:rsidR="005F43F8">
        <w:fldChar w:fldCharType="end"/>
      </w:r>
      <w:r>
        <w:t>)</w:t>
      </w:r>
      <w:r w:rsidRPr="00871396">
        <w:t>. Uluru’s cultural value to the Anangu people</w:t>
      </w:r>
      <w:r>
        <w:t xml:space="preserve"> </w:t>
      </w:r>
      <w:r w:rsidRPr="00871396">
        <w:t>led to restrictions on climbing the rock to respect their traditions. Although Uluru was previously accessible to climbers, this practice conflicted with the cultural values of</w:t>
      </w:r>
      <w:r w:rsidR="00DE3DC5">
        <w:t xml:space="preserve"> the Anangu as ongoing custodians of the land</w:t>
      </w:r>
      <w:r w:rsidRPr="00871396">
        <w:t xml:space="preserve">. </w:t>
      </w:r>
      <w:r>
        <w:t xml:space="preserve">The ban on climbing in 2019 demonstrates </w:t>
      </w:r>
      <w:r w:rsidRPr="00871396">
        <w:t xml:space="preserve">how cultural significance can lead to protective policies </w:t>
      </w:r>
      <w:r>
        <w:t xml:space="preserve">that </w:t>
      </w:r>
      <w:r w:rsidR="00DE3DC5">
        <w:t xml:space="preserve">better </w:t>
      </w:r>
      <w:r>
        <w:t xml:space="preserve">support </w:t>
      </w:r>
      <w:r w:rsidRPr="00871396">
        <w:t xml:space="preserve">Indigenous </w:t>
      </w:r>
      <w:r w:rsidR="00DE3DC5">
        <w:t>values</w:t>
      </w:r>
      <w:r>
        <w:t>.</w:t>
      </w:r>
    </w:p>
    <w:p w14:paraId="6977569C" w14:textId="396289CA" w:rsidR="00B43FE2" w:rsidRPr="00871396" w:rsidRDefault="00B43FE2" w:rsidP="00B43FE2">
      <w:r w:rsidRPr="00871396">
        <w:t xml:space="preserve">Overall, </w:t>
      </w:r>
      <w:r>
        <w:t xml:space="preserve">landscapes </w:t>
      </w:r>
      <w:r w:rsidRPr="00871396">
        <w:t xml:space="preserve">and landforms are protected and managed through an understanding of their diverse values. Environmental, cultural and economic interests are interwoven into conservation strategies that vary across different landscapes. When managed thoughtfully, landscapes </w:t>
      </w:r>
      <w:r>
        <w:t>and landform</w:t>
      </w:r>
      <w:r w:rsidR="00E53301">
        <w:t xml:space="preserve"> </w:t>
      </w:r>
      <w:r w:rsidRPr="00871396">
        <w:t>like the Bungle Bungles</w:t>
      </w:r>
      <w:r>
        <w:t xml:space="preserve"> </w:t>
      </w:r>
      <w:r w:rsidRPr="00871396">
        <w:t>and Uluru can be preserved in ways that respect their unique significance, addressing competing or complementary values through collaborative and adaptive management approaches.</w:t>
      </w:r>
    </w:p>
    <w:p w14:paraId="70FE073C" w14:textId="167BFD37" w:rsidR="00B43FE2" w:rsidRPr="00F62FAD" w:rsidRDefault="00B43FE2" w:rsidP="006D7F7A">
      <w:pPr>
        <w:pStyle w:val="Heading3"/>
      </w:pPr>
      <w:bookmarkStart w:id="40" w:name="_Toc189552485"/>
      <w:r>
        <w:lastRenderedPageBreak/>
        <w:t>Sample C</w:t>
      </w:r>
      <w:r w:rsidR="0070240D">
        <w:t>-</w:t>
      </w:r>
      <w:r>
        <w:t>range submission for Question 3</w:t>
      </w:r>
      <w:bookmarkEnd w:id="40"/>
    </w:p>
    <w:p w14:paraId="5C687537" w14:textId="453AD22C" w:rsidR="00B43FE2" w:rsidRDefault="00B43FE2" w:rsidP="006D7F7A">
      <w:pPr>
        <w:pStyle w:val="Heading4"/>
      </w:pPr>
      <w:r>
        <w:t>Part A</w:t>
      </w:r>
    </w:p>
    <w:p w14:paraId="2E65B8E4" w14:textId="144CDB03" w:rsidR="00B43FE2" w:rsidRDefault="00B43FE2" w:rsidP="00B43FE2">
      <w:r w:rsidRPr="003C2E62">
        <w:t>Landscapes and landforms are important for different reasons, like their environment, culture, economy and recreation. Whakaari/White Island</w:t>
      </w:r>
      <w:r>
        <w:t xml:space="preserve"> </w:t>
      </w:r>
      <w:r w:rsidRPr="003C2E62">
        <w:t>is valued for its active volcanic activity, which helps scientists learn about how volcanoes work. It is also very important to the Māori people, especially the Ngāti Awa iwi, who consider it a sacred place. Before the eruption in 2019, Whakaari was also important economically because it attracted many tourists who came to visit the volcano. Other places, like Uluru in Australia</w:t>
      </w:r>
      <w:r>
        <w:t xml:space="preserve"> (</w:t>
      </w:r>
      <w:r w:rsidR="005F43F8">
        <w:fldChar w:fldCharType="begin"/>
      </w:r>
      <w:r w:rsidR="005F43F8">
        <w:instrText xml:space="preserve"> REF _Ref187419168 \h </w:instrText>
      </w:r>
      <w:r w:rsidR="005F43F8">
        <w:fldChar w:fldCharType="separate"/>
      </w:r>
      <w:r w:rsidR="005F43F8">
        <w:t xml:space="preserve">Figure </w:t>
      </w:r>
      <w:r w:rsidR="005F43F8">
        <w:rPr>
          <w:noProof/>
        </w:rPr>
        <w:t>3</w:t>
      </w:r>
      <w:r w:rsidR="005F43F8">
        <w:fldChar w:fldCharType="end"/>
      </w:r>
      <w:r>
        <w:t>)</w:t>
      </w:r>
      <w:r w:rsidRPr="003C2E62">
        <w:t>, are also valued for cultural reasons and as tourist attractions.</w:t>
      </w:r>
    </w:p>
    <w:p w14:paraId="0F72CA9D" w14:textId="7C9DC2B7" w:rsidR="00B43FE2" w:rsidRDefault="00B43FE2" w:rsidP="006D7F7A">
      <w:pPr>
        <w:pStyle w:val="Heading4"/>
      </w:pPr>
      <w:r>
        <w:t>Part B</w:t>
      </w:r>
    </w:p>
    <w:p w14:paraId="41D39CF6" w14:textId="77777777" w:rsidR="00B43FE2" w:rsidRPr="00D32238" w:rsidRDefault="00B43FE2" w:rsidP="00B43FE2">
      <w:r w:rsidRPr="00D32238">
        <w:t>The different values of Whakaari affect how the island is looked after. Because of its importance for science, the island is monitored by experts who watch for volcanic activity and warn people of any danger. The Ngāti Awa iwi, who consider the island sacred, also play a role in making decisions about how it is managed. This means that both the safety of visitors and respect for the culture of the Māori people are important.</w:t>
      </w:r>
    </w:p>
    <w:p w14:paraId="6E395E7C" w14:textId="77777777" w:rsidR="00B43FE2" w:rsidRPr="00D32238" w:rsidRDefault="00B43FE2" w:rsidP="00B43FE2">
      <w:r w:rsidRPr="00D32238">
        <w:t>Whakaari was also valued as a tourist site, but the 2019 eruption led to stricter rules about visiting the island to keep people safe. Before the eruption, people could visit the volcano on tours, but now, only certain areas are open to tourists to reduce the risks. This shows how Whakaari's different values</w:t>
      </w:r>
      <w:r>
        <w:t xml:space="preserve"> </w:t>
      </w:r>
      <w:r w:rsidRPr="00D32238">
        <w:t>need to be balanced to protect both the island and the people who visit it.</w:t>
      </w:r>
    </w:p>
    <w:p w14:paraId="29EAA213" w14:textId="20F15A89" w:rsidR="00FE3BDF" w:rsidRDefault="00B43FE2" w:rsidP="00B43FE2">
      <w:r w:rsidRPr="00D32238">
        <w:t>This example shows how different values need to be considered when managing a landscape or landform like Whakaari. The goal is to protect the environment, respect cultural beliefs and keep people safe while still allowing people to enjoy the place.</w:t>
      </w:r>
    </w:p>
    <w:p w14:paraId="6962C635" w14:textId="77777777" w:rsidR="00FE3BDF" w:rsidRDefault="00FE3BDF">
      <w:pPr>
        <w:suppressAutoHyphens w:val="0"/>
        <w:spacing w:before="0" w:after="160" w:line="259" w:lineRule="auto"/>
      </w:pPr>
      <w:r>
        <w:br w:type="page"/>
      </w:r>
    </w:p>
    <w:p w14:paraId="29588374" w14:textId="47630147" w:rsidR="00B43FE2" w:rsidRDefault="00B43FE2" w:rsidP="00FE3BDF">
      <w:pPr>
        <w:pStyle w:val="Heading1"/>
      </w:pPr>
      <w:bookmarkStart w:id="41" w:name="_Toc181803779"/>
      <w:bookmarkStart w:id="42" w:name="_Toc181795812"/>
      <w:bookmarkStart w:id="43" w:name="_Toc189552486"/>
      <w:r>
        <w:lastRenderedPageBreak/>
        <w:t xml:space="preserve">Stimulus booklet </w:t>
      </w:r>
      <w:r w:rsidRPr="00FE3BDF">
        <w:t>resources</w:t>
      </w:r>
      <w:bookmarkEnd w:id="41"/>
      <w:bookmarkEnd w:id="42"/>
      <w:bookmarkEnd w:id="43"/>
    </w:p>
    <w:p w14:paraId="43B7B6BB" w14:textId="21A6C49F" w:rsidR="00B43FE2" w:rsidRPr="009D62FA" w:rsidRDefault="00B43FE2" w:rsidP="00B43FE2">
      <w:r>
        <w:t>Teachers may choose to provide a stimulus-based resource similar to the following to prompt student memory for responding to the questions in the test. The stimulus material can be used in both pre</w:t>
      </w:r>
      <w:r w:rsidR="00FE3BDF">
        <w:t>-</w:t>
      </w:r>
      <w:r>
        <w:t xml:space="preserve"> and post-tests.</w:t>
      </w:r>
    </w:p>
    <w:p w14:paraId="79EA099C" w14:textId="0F98CB54" w:rsidR="00B43FE2" w:rsidRDefault="00FE3BDF" w:rsidP="00FE3BDF">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B43FE2">
        <w:t xml:space="preserve"> </w:t>
      </w:r>
      <w:r w:rsidR="00B43FE2" w:rsidRPr="00C96B9A">
        <w:t>Mount Everest (Himalayas), a fold mountain</w:t>
      </w:r>
    </w:p>
    <w:p w14:paraId="227F922C" w14:textId="77777777" w:rsidR="00B43FE2" w:rsidRDefault="00B43FE2" w:rsidP="0022244F">
      <w:pPr>
        <w:rPr>
          <w:rStyle w:val="Strong"/>
        </w:rPr>
      </w:pPr>
      <w:r w:rsidRPr="0022244F">
        <w:rPr>
          <w:noProof/>
        </w:rPr>
        <w:drawing>
          <wp:inline distT="0" distB="0" distL="0" distR="0" wp14:anchorId="0D20D93E" wp14:editId="403ADC4A">
            <wp:extent cx="3335020" cy="4517390"/>
            <wp:effectExtent l="0" t="0" r="0" b="0"/>
            <wp:docPr id="897687340" name="Picture 1" descr="Ground level photograph of Mt Everest. Snowy mountain peaks in the background and prayer flags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87340" name="Picture 1" descr="Ground level photograph of Mt Everest. Snowy mountain peaks in the background and prayer flags in the foregroun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5020" cy="4517390"/>
                    </a:xfrm>
                    <a:prstGeom prst="rect">
                      <a:avLst/>
                    </a:prstGeom>
                    <a:noFill/>
                  </pic:spPr>
                </pic:pic>
              </a:graphicData>
            </a:graphic>
          </wp:inline>
        </w:drawing>
      </w:r>
    </w:p>
    <w:p w14:paraId="489DFB5D" w14:textId="58BCDDDB" w:rsidR="006A5F84" w:rsidRDefault="00531F61" w:rsidP="00B43FE2">
      <w:pPr>
        <w:pStyle w:val="Imageattributioncaption"/>
      </w:pPr>
      <w:hyperlink r:id="rId31" w:history="1">
        <w:r w:rsidRPr="00DE4D3D">
          <w:rPr>
            <w:rStyle w:val="Hyperlink"/>
            <w:lang w:val="en-GB"/>
          </w:rPr>
          <w:t>Mt Everest region</w:t>
        </w:r>
      </w:hyperlink>
      <w:r w:rsidRPr="00DE4D3D">
        <w:rPr>
          <w:lang w:val="en-GB"/>
        </w:rPr>
        <w:t xml:space="preserve"> image by </w:t>
      </w:r>
      <w:hyperlink r:id="rId32" w:history="1">
        <w:r w:rsidRPr="00DE4D3D">
          <w:rPr>
            <w:rStyle w:val="Hyperlink"/>
            <w:lang w:val="en-GB"/>
          </w:rPr>
          <w:t>Glorious Himalaya Trekking Pvt Ltd</w:t>
        </w:r>
      </w:hyperlink>
      <w:r>
        <w:t xml:space="preserve"> is </w:t>
      </w:r>
      <w:r w:rsidR="006A5F84" w:rsidRPr="000D06C1">
        <w:t xml:space="preserve">licensed under </w:t>
      </w:r>
      <w:hyperlink r:id="rId33" w:history="1">
        <w:r w:rsidR="006A5F84" w:rsidRPr="000D06C1">
          <w:rPr>
            <w:rStyle w:val="Hyperlink"/>
          </w:rPr>
          <w:t>Pixabay Content License</w:t>
        </w:r>
      </w:hyperlink>
      <w:r w:rsidR="006A5F84" w:rsidRPr="000D06C1">
        <w:t>.</w:t>
      </w:r>
    </w:p>
    <w:p w14:paraId="014D6082" w14:textId="215A7C35" w:rsidR="00B43FE2" w:rsidRDefault="00FE3BDF" w:rsidP="00FE3BDF">
      <w:pPr>
        <w:pStyle w:val="Caption"/>
      </w:pPr>
      <w:bookmarkStart w:id="44" w:name="_Ref187419125"/>
      <w:r>
        <w:lastRenderedPageBreak/>
        <w:t xml:space="preserve">Figure </w:t>
      </w:r>
      <w:r>
        <w:fldChar w:fldCharType="begin"/>
      </w:r>
      <w:r>
        <w:instrText xml:space="preserve"> SEQ Figure \* ARABIC </w:instrText>
      </w:r>
      <w:r>
        <w:fldChar w:fldCharType="separate"/>
      </w:r>
      <w:r>
        <w:rPr>
          <w:noProof/>
        </w:rPr>
        <w:t>2</w:t>
      </w:r>
      <w:r>
        <w:fldChar w:fldCharType="end"/>
      </w:r>
      <w:bookmarkEnd w:id="44"/>
      <w:r>
        <w:t xml:space="preserve"> –</w:t>
      </w:r>
      <w:r w:rsidR="00B43FE2">
        <w:t xml:space="preserve"> Mt Fuji (Japan)</w:t>
      </w:r>
      <w:r w:rsidR="00FC503C">
        <w:t>,</w:t>
      </w:r>
      <w:r w:rsidR="00B43FE2">
        <w:t xml:space="preserve"> a stratovolcano</w:t>
      </w:r>
    </w:p>
    <w:p w14:paraId="107C13A7" w14:textId="77777777" w:rsidR="00B43FE2" w:rsidRDefault="00B43FE2" w:rsidP="0022244F">
      <w:pPr>
        <w:rPr>
          <w:rStyle w:val="Strong"/>
        </w:rPr>
      </w:pPr>
      <w:r w:rsidRPr="0022244F">
        <w:rPr>
          <w:noProof/>
        </w:rPr>
        <w:drawing>
          <wp:inline distT="0" distB="0" distL="0" distR="0" wp14:anchorId="2D21E8A3" wp14:editId="08E68252">
            <wp:extent cx="3060700" cy="4145915"/>
            <wp:effectExtent l="0" t="0" r="6350" b="6985"/>
            <wp:docPr id="388415797" name="Picture 2" descr="Oblique aerial photograph of Mt Fuji with city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15797" name="Picture 2" descr="Oblique aerial photograph of Mt Fuji with city in the foreground.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0700" cy="4145915"/>
                    </a:xfrm>
                    <a:prstGeom prst="rect">
                      <a:avLst/>
                    </a:prstGeom>
                    <a:noFill/>
                  </pic:spPr>
                </pic:pic>
              </a:graphicData>
            </a:graphic>
          </wp:inline>
        </w:drawing>
      </w:r>
    </w:p>
    <w:p w14:paraId="1A6C1F99" w14:textId="25B81AC3" w:rsidR="0022244F" w:rsidRDefault="00FB5077" w:rsidP="00B43FE2">
      <w:pPr>
        <w:pStyle w:val="Imageattributioncaption"/>
      </w:pPr>
      <w:hyperlink r:id="rId35" w:history="1">
        <w:r w:rsidRPr="00C0350E">
          <w:rPr>
            <w:rStyle w:val="Hyperlink"/>
            <w:lang w:val="en-GB"/>
          </w:rPr>
          <w:t>Mt Fuji</w:t>
        </w:r>
      </w:hyperlink>
      <w:r w:rsidRPr="00C0350E">
        <w:rPr>
          <w:lang w:val="en-GB"/>
        </w:rPr>
        <w:t xml:space="preserve"> image by </w:t>
      </w:r>
      <w:hyperlink r:id="rId36" w:history="1">
        <w:r w:rsidRPr="00C0350E">
          <w:rPr>
            <w:rStyle w:val="Hyperlink"/>
            <w:lang w:val="en-GB"/>
          </w:rPr>
          <w:t>Thanapat Pirmphol</w:t>
        </w:r>
      </w:hyperlink>
      <w:r w:rsidR="00FC503C" w:rsidRPr="000D06C1">
        <w:t xml:space="preserve"> </w:t>
      </w:r>
      <w:r>
        <w:t xml:space="preserve">is </w:t>
      </w:r>
      <w:r w:rsidR="00FC503C" w:rsidRPr="000D06C1">
        <w:t xml:space="preserve">licensed under </w:t>
      </w:r>
      <w:hyperlink r:id="rId37" w:history="1">
        <w:r w:rsidR="00FC503C" w:rsidRPr="000D06C1">
          <w:rPr>
            <w:rStyle w:val="Hyperlink"/>
          </w:rPr>
          <w:t>Pixabay Content License</w:t>
        </w:r>
      </w:hyperlink>
      <w:r w:rsidR="00FC503C" w:rsidRPr="000D06C1">
        <w:t>.</w:t>
      </w:r>
    </w:p>
    <w:p w14:paraId="488A547D" w14:textId="558F20DE" w:rsidR="00B43FE2" w:rsidRDefault="00FE3BDF" w:rsidP="00FE3BDF">
      <w:pPr>
        <w:pStyle w:val="Caption"/>
      </w:pPr>
      <w:bookmarkStart w:id="45" w:name="_Ref187419168"/>
      <w:r>
        <w:t xml:space="preserve">Figure </w:t>
      </w:r>
      <w:r>
        <w:fldChar w:fldCharType="begin"/>
      </w:r>
      <w:r>
        <w:instrText xml:space="preserve"> SEQ Figure \* ARABIC </w:instrText>
      </w:r>
      <w:r>
        <w:fldChar w:fldCharType="separate"/>
      </w:r>
      <w:r>
        <w:rPr>
          <w:noProof/>
        </w:rPr>
        <w:t>3</w:t>
      </w:r>
      <w:r>
        <w:fldChar w:fldCharType="end"/>
      </w:r>
      <w:bookmarkEnd w:id="45"/>
      <w:r>
        <w:t xml:space="preserve"> –</w:t>
      </w:r>
      <w:r w:rsidR="00B43FE2">
        <w:t xml:space="preserve"> the warning sign at Mala Parking at Uluru</w:t>
      </w:r>
    </w:p>
    <w:p w14:paraId="7DD80EA5" w14:textId="77777777" w:rsidR="00B43FE2" w:rsidRDefault="00B43FE2" w:rsidP="0022244F">
      <w:pPr>
        <w:rPr>
          <w:lang w:val="en-GB"/>
        </w:rPr>
      </w:pPr>
      <w:r w:rsidRPr="0022244F">
        <w:rPr>
          <w:noProof/>
        </w:rPr>
        <w:drawing>
          <wp:inline distT="0" distB="0" distL="0" distR="0" wp14:anchorId="0E2233BF" wp14:editId="5127E374">
            <wp:extent cx="4304030" cy="2877820"/>
            <wp:effectExtent l="0" t="0" r="1270" b="0"/>
            <wp:docPr id="722367142" name="Picture 3" descr="Ground level photograph of Uluru at the base with a warning sign about climbing Uluru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67142" name="Picture 3" descr="Ground level photograph of Uluru at the base with a warning sign about climbing Uluru in the foregroun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4030" cy="2877820"/>
                    </a:xfrm>
                    <a:prstGeom prst="rect">
                      <a:avLst/>
                    </a:prstGeom>
                    <a:noFill/>
                  </pic:spPr>
                </pic:pic>
              </a:graphicData>
            </a:graphic>
          </wp:inline>
        </w:drawing>
      </w:r>
    </w:p>
    <w:p w14:paraId="64B6D72F" w14:textId="37F513AC" w:rsidR="00B43FE2" w:rsidRPr="00594ACA" w:rsidRDefault="005A20D3" w:rsidP="00B43FE2">
      <w:pPr>
        <w:pStyle w:val="Imageattributioncaption"/>
      </w:pPr>
      <w:r>
        <w:t>‘</w:t>
      </w:r>
      <w:hyperlink r:id="rId39" w:history="1">
        <w:r w:rsidR="00B43FE2" w:rsidRPr="00594ACA">
          <w:rPr>
            <w:rStyle w:val="Hyperlink"/>
          </w:rPr>
          <w:t>The warning sign at Mala Parking at Uluru</w:t>
        </w:r>
      </w:hyperlink>
      <w:r>
        <w:t xml:space="preserve">’ </w:t>
      </w:r>
      <w:r w:rsidR="00B43FE2" w:rsidRPr="00594ACA">
        <w:t xml:space="preserve">by </w:t>
      </w:r>
      <w:r w:rsidR="00B43FE2" w:rsidRPr="00F55F0B">
        <w:t xml:space="preserve">Maulemon </w:t>
      </w:r>
      <w:r w:rsidR="00B43FE2" w:rsidRPr="00594ACA">
        <w:t xml:space="preserve">is licensed under </w:t>
      </w:r>
      <w:hyperlink r:id="rId40" w:history="1">
        <w:r w:rsidR="00B43FE2" w:rsidRPr="00594ACA">
          <w:rPr>
            <w:rStyle w:val="Hyperlink"/>
          </w:rPr>
          <w:t>CC-BY-SA-4.0</w:t>
        </w:r>
      </w:hyperlink>
      <w:r w:rsidR="00B43FE2">
        <w:t>.</w:t>
      </w:r>
    </w:p>
    <w:p w14:paraId="556A2108" w14:textId="3699F9F6" w:rsidR="00B43FE2" w:rsidRDefault="00FE3BDF" w:rsidP="00FE3BDF">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xml:space="preserve"> –</w:t>
      </w:r>
      <w:r w:rsidR="00B43FE2">
        <w:t xml:space="preserve"> Yellowstone National Park, Wyoming, USA</w:t>
      </w:r>
    </w:p>
    <w:p w14:paraId="63820C84" w14:textId="77777777" w:rsidR="00B43FE2" w:rsidRDefault="00B43FE2" w:rsidP="0022244F">
      <w:pPr>
        <w:rPr>
          <w:rStyle w:val="Strong"/>
        </w:rPr>
      </w:pPr>
      <w:r w:rsidRPr="0022244F">
        <w:rPr>
          <w:noProof/>
        </w:rPr>
        <w:drawing>
          <wp:inline distT="0" distB="0" distL="0" distR="0" wp14:anchorId="024DB468" wp14:editId="7A0EB665">
            <wp:extent cx="4304030" cy="3225165"/>
            <wp:effectExtent l="0" t="0" r="1270" b="0"/>
            <wp:docPr id="1231684973" name="Picture 4" descr="Ground level photograph of a canyon in Yellowstone National Park. Foreground has trees and bus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84973" name="Picture 4" descr="Ground level photograph of a canyon in Yellowstone National Park. Foreground has trees and bushe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4030" cy="3225165"/>
                    </a:xfrm>
                    <a:prstGeom prst="rect">
                      <a:avLst/>
                    </a:prstGeom>
                    <a:noFill/>
                  </pic:spPr>
                </pic:pic>
              </a:graphicData>
            </a:graphic>
          </wp:inline>
        </w:drawing>
      </w:r>
    </w:p>
    <w:p w14:paraId="0F271147" w14:textId="2AE7D2D9" w:rsidR="00B43FE2" w:rsidRDefault="008678EE" w:rsidP="00B43FE2">
      <w:pPr>
        <w:pStyle w:val="Imageattributioncaption"/>
      </w:pPr>
      <w:hyperlink r:id="rId42" w:history="1">
        <w:r>
          <w:rPr>
            <w:rStyle w:val="Hyperlink"/>
          </w:rPr>
          <w:t>'Yellowstone National Park Canyon'</w:t>
        </w:r>
      </w:hyperlink>
      <w:r w:rsidR="00B43FE2">
        <w:t xml:space="preserve"> image by </w:t>
      </w:r>
      <w:hyperlink r:id="rId43" w:history="1">
        <w:r w:rsidR="00B43FE2" w:rsidRPr="00E1602E">
          <w:rPr>
            <w:rStyle w:val="Hyperlink"/>
          </w:rPr>
          <w:t>ArtTower</w:t>
        </w:r>
      </w:hyperlink>
      <w:r w:rsidR="00B43FE2">
        <w:t xml:space="preserve"> </w:t>
      </w:r>
      <w:r>
        <w:t xml:space="preserve">is </w:t>
      </w:r>
      <w:r w:rsidRPr="000D06C1">
        <w:t xml:space="preserve">licensed under </w:t>
      </w:r>
      <w:hyperlink r:id="rId44" w:history="1">
        <w:r w:rsidRPr="000D06C1">
          <w:rPr>
            <w:rStyle w:val="Hyperlink"/>
          </w:rPr>
          <w:t>Pixabay Content License</w:t>
        </w:r>
      </w:hyperlink>
      <w:r>
        <w:rPr>
          <w:rStyle w:val="Hyperlink"/>
        </w:rPr>
        <w:t>.</w:t>
      </w:r>
    </w:p>
    <w:p w14:paraId="68CE84CB" w14:textId="77777777" w:rsidR="00B43FE2" w:rsidRDefault="00B43FE2" w:rsidP="00FE3BDF">
      <w:r>
        <w:br w:type="page"/>
      </w:r>
    </w:p>
    <w:p w14:paraId="55C93BD5" w14:textId="77777777" w:rsidR="00B43FE2" w:rsidRDefault="00B43FE2" w:rsidP="0022244F">
      <w:pPr>
        <w:pStyle w:val="Heading1"/>
        <w:rPr>
          <w:szCs w:val="48"/>
        </w:rPr>
      </w:pPr>
      <w:bookmarkStart w:id="46" w:name="_Toc178317965"/>
      <w:bookmarkStart w:id="47" w:name="_Toc181803780"/>
      <w:bookmarkStart w:id="48" w:name="_Toc189552487"/>
      <w:r w:rsidRPr="0022244F">
        <w:lastRenderedPageBreak/>
        <w:t>References</w:t>
      </w:r>
      <w:bookmarkEnd w:id="46"/>
      <w:bookmarkEnd w:id="47"/>
      <w:bookmarkEnd w:id="48"/>
    </w:p>
    <w:p w14:paraId="4BCC0CDE" w14:textId="77777777" w:rsidR="0014366C" w:rsidRDefault="0014366C" w:rsidP="0014366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E16716B" w14:textId="77777777" w:rsidR="0014366C" w:rsidRDefault="0014366C" w:rsidP="0014366C">
      <w:pPr>
        <w:pStyle w:val="FeatureBox2"/>
      </w:pPr>
      <w:r>
        <w:t xml:space="preserve">Please refer to the NESA Copyright Disclaimer for more information </w:t>
      </w:r>
      <w:hyperlink r:id="rId45" w:tgtFrame="_blank" w:tooltip="https://educationstandards.nsw.edu.au/wps/portal/nesa/mini-footer/copyright" w:history="1">
        <w:r>
          <w:rPr>
            <w:rStyle w:val="Hyperlink"/>
          </w:rPr>
          <w:t>https://educationstandards.nsw.edu.au/wps/portal/nesa/mini-footer/copyright</w:t>
        </w:r>
      </w:hyperlink>
      <w:r>
        <w:t>.</w:t>
      </w:r>
    </w:p>
    <w:p w14:paraId="6E0A0EBA" w14:textId="77777777" w:rsidR="0014366C" w:rsidRDefault="0014366C" w:rsidP="0014366C">
      <w:pPr>
        <w:pStyle w:val="FeatureBox2"/>
      </w:pPr>
      <w:r>
        <w:t xml:space="preserve">NESA holds the only official and up-to-date versions of the NSW Curriculum and syllabus documents. Please visit the NSW Education Standards Authority (NESA) website </w:t>
      </w:r>
      <w:hyperlink r:id="rId46" w:history="1">
        <w:r>
          <w:rPr>
            <w:rStyle w:val="Hyperlink"/>
          </w:rPr>
          <w:t>https://educationstandards.nsw.edu.au</w:t>
        </w:r>
      </w:hyperlink>
      <w:r>
        <w:t xml:space="preserve"> and the NSW Curriculum website </w:t>
      </w:r>
      <w:hyperlink r:id="rId47" w:history="1">
        <w:r>
          <w:rPr>
            <w:rStyle w:val="Hyperlink"/>
          </w:rPr>
          <w:t>https://curriculum.nsw.edu.au</w:t>
        </w:r>
      </w:hyperlink>
      <w:r>
        <w:t>.</w:t>
      </w:r>
    </w:p>
    <w:p w14:paraId="7460E93A" w14:textId="361E8D27" w:rsidR="00B43FE2" w:rsidRDefault="00B43FE2" w:rsidP="00B43FE2">
      <w:hyperlink r:id="rId48" w:history="1">
        <w:r w:rsidRPr="00F62FAD">
          <w:rPr>
            <w:rStyle w:val="Hyperlink"/>
          </w:rPr>
          <w:t>Geography 7</w:t>
        </w:r>
        <w:r w:rsidR="0036260D">
          <w:rPr>
            <w:rStyle w:val="Hyperlink"/>
          </w:rPr>
          <w:t>–</w:t>
        </w:r>
        <w:r w:rsidRPr="00F62FAD">
          <w:rPr>
            <w:rStyle w:val="Hyperlink"/>
          </w:rPr>
          <w:t>10</w:t>
        </w:r>
      </w:hyperlink>
      <w:r>
        <w:t xml:space="preserve"> © NSW Education Standards Authority (NESA) for and on behalf of the Crown in right of the State of New South </w:t>
      </w:r>
      <w:r w:rsidRPr="00A579CA">
        <w:t xml:space="preserve">Wales, </w:t>
      </w:r>
      <w:r>
        <w:t>2024</w:t>
      </w:r>
      <w:r w:rsidRPr="00A579CA">
        <w:t>.</w:t>
      </w:r>
    </w:p>
    <w:p w14:paraId="17B99A89" w14:textId="7645E765" w:rsidR="002C2F9F" w:rsidRPr="009D62FA" w:rsidRDefault="002C2F9F" w:rsidP="002C2F9F">
      <w:r w:rsidRPr="009D62FA">
        <w:t>Department of Biodiversity, Conservation and Attractions</w:t>
      </w:r>
      <w:r>
        <w:t xml:space="preserve"> (n.d.) ‘</w:t>
      </w:r>
      <w:hyperlink r:id="rId49" w:history="1">
        <w:r w:rsidRPr="00350C3D">
          <w:rPr>
            <w:rStyle w:val="Hyperlink"/>
          </w:rPr>
          <w:t>Purnululu National Park World Heritage area</w:t>
        </w:r>
      </w:hyperlink>
      <w:r>
        <w:t>’</w:t>
      </w:r>
      <w:r w:rsidRPr="009D62FA">
        <w:t xml:space="preserve">, </w:t>
      </w:r>
      <w:r w:rsidRPr="00A43F25">
        <w:rPr>
          <w:rStyle w:val="Emphasis"/>
        </w:rPr>
        <w:t>World Heritage areas</w:t>
      </w:r>
      <w:r w:rsidRPr="009D62FA">
        <w:rPr>
          <w:i/>
          <w:iCs/>
        </w:rPr>
        <w:t xml:space="preserve">, </w:t>
      </w:r>
      <w:r w:rsidRPr="00A43F25">
        <w:t>Government of Western Australia</w:t>
      </w:r>
      <w:r>
        <w:t xml:space="preserve"> website, accessed 10 January 2025</w:t>
      </w:r>
      <w:r w:rsidRPr="009D62FA">
        <w:t>.</w:t>
      </w:r>
    </w:p>
    <w:p w14:paraId="65C7417C" w14:textId="62BBA46C" w:rsidR="00117AAC" w:rsidRPr="009D62FA" w:rsidRDefault="00117AAC" w:rsidP="00117AAC">
      <w:r w:rsidRPr="008629DE">
        <w:t xml:space="preserve">GNS Science </w:t>
      </w:r>
      <w:r>
        <w:t>(n.d.) ‘</w:t>
      </w:r>
      <w:r w:rsidRPr="00B3535C">
        <w:t>Whakaari/White Island</w:t>
      </w:r>
      <w:r>
        <w:t>’</w:t>
      </w:r>
      <w:r w:rsidRPr="009D62FA">
        <w:t xml:space="preserve"> </w:t>
      </w:r>
      <w:r w:rsidRPr="00B3535C">
        <w:rPr>
          <w:i/>
          <w:iCs/>
        </w:rPr>
        <w:t>Volcanic Alert Levels</w:t>
      </w:r>
      <w:r w:rsidRPr="009D62FA">
        <w:t xml:space="preserve">, </w:t>
      </w:r>
      <w:r>
        <w:t>GeoNet website, accessed 10 January 2025.</w:t>
      </w:r>
      <w:hyperlink w:history="1"/>
    </w:p>
    <w:p w14:paraId="0674E65E" w14:textId="2BA80643" w:rsidR="0014366C" w:rsidRPr="009D62FA" w:rsidRDefault="0014366C" w:rsidP="0014366C">
      <w:r>
        <w:t>Marshall A (29 June 2024) ‘</w:t>
      </w:r>
      <w:hyperlink r:id="rId50" w:history="1">
        <w:r w:rsidRPr="00476904">
          <w:rPr>
            <w:rStyle w:val="Hyperlink"/>
          </w:rPr>
          <w:t>Gija creation story recognised for the first time at World Heritage-listed Purnululu National Park</w:t>
        </w:r>
      </w:hyperlink>
      <w:r w:rsidRPr="00476904">
        <w:t xml:space="preserve">’, </w:t>
      </w:r>
      <w:r w:rsidRPr="00FD2311">
        <w:rPr>
          <w:rStyle w:val="Emphasis"/>
        </w:rPr>
        <w:t>ABC (Australian Broadcasting Corporation) News</w:t>
      </w:r>
      <w:r>
        <w:t>,</w:t>
      </w:r>
      <w:r w:rsidRPr="00476904">
        <w:t xml:space="preserve"> </w:t>
      </w:r>
      <w:r>
        <w:t>accessed 10 January 2025.</w:t>
      </w:r>
    </w:p>
    <w:p w14:paraId="1689CE40" w14:textId="26047B78" w:rsidR="0014366C" w:rsidRPr="009D62FA" w:rsidRDefault="0014366C" w:rsidP="0014366C">
      <w:r>
        <w:t>Reuters (9 December 2019)</w:t>
      </w:r>
      <w:r w:rsidRPr="009D62FA">
        <w:t xml:space="preserve"> </w:t>
      </w:r>
      <w:r>
        <w:t>‘</w:t>
      </w:r>
      <w:hyperlink r:id="rId51" w:history="1">
        <w:r w:rsidRPr="00D0138F">
          <w:rPr>
            <w:rStyle w:val="Hyperlink"/>
          </w:rPr>
          <w:t>New Zealand volcano erupts: 5 killed, about two dozen missing</w:t>
        </w:r>
      </w:hyperlink>
      <w:r>
        <w:t xml:space="preserve">’, </w:t>
      </w:r>
      <w:r w:rsidRPr="00D0138F">
        <w:rPr>
          <w:rStyle w:val="Emphasis"/>
        </w:rPr>
        <w:t>International Business Times</w:t>
      </w:r>
      <w:r>
        <w:t>, accessed 10 January 2025.</w:t>
      </w:r>
    </w:p>
    <w:p w14:paraId="4B1E210F" w14:textId="33877945" w:rsidR="002C2F9F" w:rsidRPr="009D62FA" w:rsidRDefault="002C2F9F" w:rsidP="002C2F9F">
      <w:r w:rsidRPr="009D62FA">
        <w:t xml:space="preserve">UNESCO </w:t>
      </w:r>
      <w:r>
        <w:t>(</w:t>
      </w:r>
      <w:r w:rsidRPr="00987EB8">
        <w:t>United Nations Educational, Scientific and Cultural Organization</w:t>
      </w:r>
      <w:r>
        <w:t>) (n.d.)</w:t>
      </w:r>
      <w:r w:rsidRPr="009D62FA">
        <w:t xml:space="preserve"> </w:t>
      </w:r>
      <w:r>
        <w:t>‘</w:t>
      </w:r>
      <w:r w:rsidRPr="007926A8">
        <w:t xml:space="preserve"> </w:t>
      </w:r>
      <w:hyperlink r:id="rId52" w:history="1">
        <w:r w:rsidRPr="003508CC">
          <w:rPr>
            <w:rStyle w:val="Hyperlink"/>
          </w:rPr>
          <w:t>Purnululu National Park</w:t>
        </w:r>
      </w:hyperlink>
      <w:r>
        <w:t>’,</w:t>
      </w:r>
      <w:r w:rsidRPr="009D62FA">
        <w:t xml:space="preserve"> </w:t>
      </w:r>
      <w:r w:rsidRPr="00725F9A">
        <w:rPr>
          <w:rStyle w:val="Emphasis"/>
        </w:rPr>
        <w:t>World Heritage List</w:t>
      </w:r>
      <w:r w:rsidRPr="009D62FA">
        <w:t xml:space="preserve">, </w:t>
      </w:r>
      <w:r>
        <w:t xml:space="preserve">UNESCO </w:t>
      </w:r>
      <w:r w:rsidRPr="003508CC">
        <w:t xml:space="preserve">World Heritage Convention </w:t>
      </w:r>
      <w:r>
        <w:t>website, accessed 10 January 2025</w:t>
      </w:r>
      <w:hyperlink w:history="1"/>
      <w:r w:rsidRPr="009D62FA">
        <w:t>.</w:t>
      </w:r>
    </w:p>
    <w:p w14:paraId="5DE71637" w14:textId="0EE0E446" w:rsidR="002C2F9F" w:rsidRPr="009D62FA" w:rsidRDefault="002C2F9F" w:rsidP="002C2F9F">
      <w:r>
        <w:t>Venzke E (ed)</w:t>
      </w:r>
      <w:r w:rsidRPr="0067393F">
        <w:t xml:space="preserve"> </w:t>
      </w:r>
      <w:r>
        <w:t>(2024) ‘</w:t>
      </w:r>
      <w:hyperlink r:id="rId53" w:history="1">
        <w:r w:rsidRPr="00A87CDB">
          <w:rPr>
            <w:rStyle w:val="Hyperlink"/>
          </w:rPr>
          <w:t>Global Volcanism Program: Whakaari/White Island (241040)</w:t>
        </w:r>
      </w:hyperlink>
      <w:r>
        <w:t>’ [Database],</w:t>
      </w:r>
      <w:r w:rsidRPr="009D62FA">
        <w:t xml:space="preserve"> </w:t>
      </w:r>
      <w:r w:rsidRPr="00A87CDB">
        <w:rPr>
          <w:i/>
          <w:iCs/>
        </w:rPr>
        <w:t>Volcanoes of the World (v</w:t>
      </w:r>
      <w:r>
        <w:rPr>
          <w:i/>
          <w:iCs/>
        </w:rPr>
        <w:t>ersion</w:t>
      </w:r>
      <w:r w:rsidRPr="00A87CDB">
        <w:rPr>
          <w:i/>
          <w:iCs/>
        </w:rPr>
        <w:t xml:space="preserve"> 5.2.5; 23 Dec 2024)</w:t>
      </w:r>
      <w:r w:rsidRPr="009D62FA">
        <w:t>, Smithsonian Institute</w:t>
      </w:r>
      <w:r>
        <w:t xml:space="preserve"> website</w:t>
      </w:r>
      <w:r w:rsidRPr="009D62FA">
        <w:t>,</w:t>
      </w:r>
      <w:r>
        <w:t xml:space="preserve"> accessed 10 January 2025</w:t>
      </w:r>
      <w:r w:rsidRPr="009D62FA">
        <w:t xml:space="preserve"> </w:t>
      </w:r>
    </w:p>
    <w:p w14:paraId="054C1227" w14:textId="68F8A24F" w:rsidR="002C2F9F" w:rsidRPr="009D62FA" w:rsidRDefault="002C2F9F" w:rsidP="002C2F9F">
      <w:r w:rsidRPr="006267CD">
        <w:lastRenderedPageBreak/>
        <w:t>Wikipedia contributors</w:t>
      </w:r>
      <w:r>
        <w:t xml:space="preserve"> (11 December 2024)</w:t>
      </w:r>
      <w:r w:rsidRPr="009D62FA">
        <w:t xml:space="preserve"> </w:t>
      </w:r>
      <w:r>
        <w:t>‘</w:t>
      </w:r>
      <w:hyperlink r:id="rId54" w:history="1">
        <w:r w:rsidRPr="006267CD">
          <w:rPr>
            <w:rStyle w:val="Hyperlink"/>
          </w:rPr>
          <w:t>Whakaari / White Island</w:t>
        </w:r>
      </w:hyperlink>
      <w:r>
        <w:t>’,</w:t>
      </w:r>
      <w:r w:rsidRPr="009D62FA">
        <w:t xml:space="preserve"> </w:t>
      </w:r>
      <w:r w:rsidRPr="009D62FA">
        <w:rPr>
          <w:i/>
          <w:iCs/>
        </w:rPr>
        <w:t>Wikipedia</w:t>
      </w:r>
      <w:r w:rsidRPr="009D62FA">
        <w:t xml:space="preserve">, </w:t>
      </w:r>
      <w:r w:rsidRPr="006267CD">
        <w:t>The Free Encyclopedia</w:t>
      </w:r>
      <w:r>
        <w:t xml:space="preserve"> website, accessed 10 January 2025.</w:t>
      </w:r>
      <w:r w:rsidRPr="006267CD">
        <w:t xml:space="preserve"> </w:t>
      </w:r>
    </w:p>
    <w:p w14:paraId="343B0918" w14:textId="627A2FF9" w:rsidR="00D2440E" w:rsidRDefault="00D2440E" w:rsidP="00EC22E4">
      <w:pPr>
        <w:sectPr w:rsidR="00D2440E" w:rsidSect="000607F9">
          <w:headerReference w:type="even" r:id="rId55"/>
          <w:headerReference w:type="default" r:id="rId56"/>
          <w:footerReference w:type="default" r:id="rId57"/>
          <w:headerReference w:type="first" r:id="rId58"/>
          <w:footerReference w:type="first" r:id="rId59"/>
          <w:pgSz w:w="11906" w:h="16838"/>
          <w:pgMar w:top="1134" w:right="1134" w:bottom="1134" w:left="1134" w:header="709" w:footer="709" w:gutter="0"/>
          <w:pgNumType w:start="0"/>
          <w:cols w:space="708"/>
          <w:titlePg/>
          <w:docGrid w:linePitch="360"/>
        </w:sectPr>
      </w:pPr>
    </w:p>
    <w:p w14:paraId="1ADB3B1E" w14:textId="50D974BE" w:rsidR="00C37976" w:rsidRPr="001748AB" w:rsidRDefault="00C37976" w:rsidP="00C37976">
      <w:pPr>
        <w:rPr>
          <w:rStyle w:val="Strong"/>
          <w:szCs w:val="22"/>
        </w:rPr>
      </w:pPr>
      <w:r w:rsidRPr="001748AB">
        <w:rPr>
          <w:rStyle w:val="Strong"/>
          <w:szCs w:val="22"/>
        </w:rPr>
        <w:lastRenderedPageBreak/>
        <w:t>© State of New South Wales (Department of Education), 202</w:t>
      </w:r>
      <w:r>
        <w:rPr>
          <w:rStyle w:val="Strong"/>
          <w:szCs w:val="22"/>
        </w:rPr>
        <w:t>5</w:t>
      </w:r>
    </w:p>
    <w:p w14:paraId="6777B142" w14:textId="77777777" w:rsidR="00C37976" w:rsidRDefault="00C37976" w:rsidP="00C3797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5D81620" w14:textId="77777777" w:rsidR="00C37976" w:rsidRDefault="00C37976" w:rsidP="00C37976">
      <w:r>
        <w:t xml:space="preserve">Copyright material available in this resource and owned by the NSW Department of Education is licensed under a </w:t>
      </w:r>
      <w:hyperlink r:id="rId60" w:history="1">
        <w:r w:rsidRPr="003B3E41">
          <w:rPr>
            <w:rStyle w:val="Hyperlink"/>
          </w:rPr>
          <w:t>Creative Commons Attribution 4.0 International (CC BY 4.0) license</w:t>
        </w:r>
      </w:hyperlink>
      <w:r>
        <w:t>.</w:t>
      </w:r>
    </w:p>
    <w:p w14:paraId="7DD5D211" w14:textId="77777777" w:rsidR="00C37976" w:rsidRDefault="00C37976" w:rsidP="00C37976">
      <w:r>
        <w:rPr>
          <w:noProof/>
        </w:rPr>
        <w:drawing>
          <wp:inline distT="0" distB="0" distL="0" distR="0" wp14:anchorId="20F30794" wp14:editId="267682A6">
            <wp:extent cx="1228725" cy="428625"/>
            <wp:effectExtent l="0" t="0" r="9525" b="9525"/>
            <wp:docPr id="32" name="Picture 32" descr="Creative Commons Attribution license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E8CD8A" w14:textId="77777777" w:rsidR="00C37976" w:rsidRDefault="00C37976" w:rsidP="00C37976">
      <w:r>
        <w:t>This license allows you to share and adapt the material for any purpose, even commercially.</w:t>
      </w:r>
    </w:p>
    <w:p w14:paraId="1421E840" w14:textId="41608759" w:rsidR="00C37976" w:rsidRDefault="00C37976" w:rsidP="00C37976">
      <w:r>
        <w:t>Attribution should be given to © State of New South Wales (Department of Education), 2025.</w:t>
      </w:r>
    </w:p>
    <w:p w14:paraId="73D78CCE" w14:textId="77777777" w:rsidR="00C37976" w:rsidRDefault="00C37976" w:rsidP="00C37976">
      <w:r>
        <w:t>Material in this resource not available under a Creative Commons license:</w:t>
      </w:r>
    </w:p>
    <w:p w14:paraId="2F41A576" w14:textId="77777777" w:rsidR="00C37976" w:rsidRDefault="00C37976" w:rsidP="00C37976">
      <w:pPr>
        <w:pStyle w:val="ListBullet"/>
        <w:numPr>
          <w:ilvl w:val="0"/>
          <w:numId w:val="1"/>
        </w:numPr>
      </w:pPr>
      <w:r>
        <w:t>the NSW Department of Education logo, other logos and trademark-protected material</w:t>
      </w:r>
    </w:p>
    <w:p w14:paraId="047565A1" w14:textId="77777777" w:rsidR="00C37976" w:rsidRDefault="00C37976" w:rsidP="00C37976">
      <w:pPr>
        <w:pStyle w:val="ListBullet"/>
        <w:numPr>
          <w:ilvl w:val="0"/>
          <w:numId w:val="1"/>
        </w:numPr>
      </w:pPr>
      <w:r>
        <w:t>material owned by a third party that has been reproduced with permission. You will need to obtain permission from the third party to reuse its material.</w:t>
      </w:r>
    </w:p>
    <w:p w14:paraId="26C88916" w14:textId="77777777" w:rsidR="00C37976" w:rsidRPr="003B3E41" w:rsidRDefault="00C37976" w:rsidP="00C37976">
      <w:pPr>
        <w:pStyle w:val="FeatureBox2"/>
        <w:rPr>
          <w:rStyle w:val="Strong"/>
        </w:rPr>
      </w:pPr>
      <w:r w:rsidRPr="003B3E41">
        <w:rPr>
          <w:rStyle w:val="Strong"/>
        </w:rPr>
        <w:t>Links to third-party material and websites</w:t>
      </w:r>
    </w:p>
    <w:p w14:paraId="763FE249" w14:textId="77777777" w:rsidR="00C37976" w:rsidRDefault="00C37976" w:rsidP="00C379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636A03" w14:textId="77498621" w:rsidR="004643DB" w:rsidRPr="00EC22E4" w:rsidRDefault="00C37976" w:rsidP="00C379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0607F9">
      <w:headerReference w:type="first" r:id="rId62"/>
      <w:footerReference w:type="first" r:id="rId6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BDDDC" w14:textId="77777777" w:rsidR="00693A0B" w:rsidRDefault="00693A0B" w:rsidP="00843DF5">
      <w:r>
        <w:separator/>
      </w:r>
    </w:p>
    <w:p w14:paraId="798AF61E" w14:textId="77777777" w:rsidR="00693A0B" w:rsidRDefault="00693A0B" w:rsidP="00843DF5"/>
    <w:p w14:paraId="6310DBC0" w14:textId="77777777" w:rsidR="00693A0B" w:rsidRDefault="00693A0B" w:rsidP="00843DF5"/>
  </w:endnote>
  <w:endnote w:type="continuationSeparator" w:id="0">
    <w:p w14:paraId="4AEBAD4C" w14:textId="77777777" w:rsidR="00693A0B" w:rsidRDefault="00693A0B" w:rsidP="00843DF5">
      <w:r>
        <w:continuationSeparator/>
      </w:r>
    </w:p>
    <w:p w14:paraId="4E640E5B" w14:textId="77777777" w:rsidR="00693A0B" w:rsidRDefault="00693A0B" w:rsidP="00843DF5"/>
    <w:p w14:paraId="6F87996A" w14:textId="77777777" w:rsidR="00693A0B" w:rsidRDefault="00693A0B" w:rsidP="00843DF5"/>
  </w:endnote>
  <w:endnote w:type="continuationNotice" w:id="1">
    <w:p w14:paraId="1042AE07" w14:textId="77777777" w:rsidR="00693A0B" w:rsidRDefault="00693A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AB8E5C1-C59E-49AF-B180-04E698127843}"/>
  </w:font>
  <w:font w:name="Calibri">
    <w:panose1 w:val="020F0502020204030204"/>
    <w:charset w:val="00"/>
    <w:family w:val="swiss"/>
    <w:pitch w:val="variable"/>
    <w:sig w:usb0="E4002EFF" w:usb1="C200247B" w:usb2="00000009" w:usb3="00000000" w:csb0="000001FF" w:csb1="00000000"/>
    <w:embedRegular r:id="rId2" w:fontKey="{444C0B16-79A6-442D-ACFC-067645ABB10E}"/>
    <w:embedBold r:id="rId3" w:fontKey="{B1396D80-B16D-4702-93F2-E859B3E2DD43}"/>
    <w:embedItalic r:id="rId4" w:fontKey="{52785EDE-0B97-44E2-9720-D722CBE6B1C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235F879D-1EB8-4687-A11F-2A91BC29C3A8}"/>
  </w:font>
  <w:font w:name="Calibri Light">
    <w:panose1 w:val="020F0302020204030204"/>
    <w:charset w:val="00"/>
    <w:family w:val="swiss"/>
    <w:pitch w:val="variable"/>
    <w:sig w:usb0="E4002EFF" w:usb1="C200247B" w:usb2="00000009" w:usb3="00000000" w:csb0="000001FF" w:csb1="00000000"/>
    <w:embedRegular r:id="rId6" w:fontKey="{57A15D79-4CA4-40FC-B4F7-837CD8B127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1E74B" w14:textId="03C341C2" w:rsidR="00386466" w:rsidRPr="00123A38" w:rsidRDefault="00386466" w:rsidP="00386466">
    <w:pPr>
      <w:pStyle w:val="Footer"/>
    </w:pPr>
    <w:r>
      <w:t xml:space="preserve">© NSW Department of Education, </w:t>
    </w:r>
    <w:r>
      <w:fldChar w:fldCharType="begin"/>
    </w:r>
    <w:r>
      <w:instrText xml:space="preserve"> DATE  \@ "MMM-yy"  \* MERGEFORMAT </w:instrText>
    </w:r>
    <w:r>
      <w:fldChar w:fldCharType="separate"/>
    </w:r>
    <w:r w:rsidR="005350F3">
      <w:rPr>
        <w:noProof/>
      </w:rPr>
      <w:t>Feb-25</w:t>
    </w:r>
    <w:r>
      <w:fldChar w:fldCharType="end"/>
    </w:r>
    <w:r>
      <w:ptab w:relativeTo="margin" w:alignment="right" w:leader="none"/>
    </w:r>
    <w:r>
      <w:rPr>
        <w:b/>
        <w:noProof/>
        <w:sz w:val="28"/>
        <w:szCs w:val="28"/>
      </w:rPr>
      <w:drawing>
        <wp:inline distT="0" distB="0" distL="0" distR="0" wp14:anchorId="10F3126C" wp14:editId="58167B7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E16DA" w14:textId="77777777" w:rsidR="00386466" w:rsidRPr="002F375A" w:rsidRDefault="00386466" w:rsidP="00386466">
    <w:pPr>
      <w:pStyle w:val="Logo"/>
      <w:tabs>
        <w:tab w:val="clear" w:pos="10200"/>
        <w:tab w:val="right" w:pos="9639"/>
      </w:tabs>
      <w:ind w:right="-1"/>
      <w:jc w:val="right"/>
    </w:pPr>
    <w:r w:rsidRPr="008426B6">
      <w:rPr>
        <w:noProof/>
      </w:rPr>
      <w:drawing>
        <wp:inline distT="0" distB="0" distL="0" distR="0" wp14:anchorId="2DAF8702" wp14:editId="41DB1B1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9FCC"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49FA1" w14:textId="77777777" w:rsidR="00693A0B" w:rsidRDefault="00693A0B" w:rsidP="00843DF5">
      <w:r>
        <w:separator/>
      </w:r>
    </w:p>
    <w:p w14:paraId="29ACDFDF" w14:textId="77777777" w:rsidR="00693A0B" w:rsidRDefault="00693A0B" w:rsidP="00843DF5"/>
    <w:p w14:paraId="68153591" w14:textId="77777777" w:rsidR="00693A0B" w:rsidRDefault="00693A0B" w:rsidP="00843DF5"/>
  </w:footnote>
  <w:footnote w:type="continuationSeparator" w:id="0">
    <w:p w14:paraId="071EFBB8" w14:textId="77777777" w:rsidR="00693A0B" w:rsidRDefault="00693A0B" w:rsidP="00843DF5">
      <w:r>
        <w:continuationSeparator/>
      </w:r>
    </w:p>
    <w:p w14:paraId="4AAB8162" w14:textId="77777777" w:rsidR="00693A0B" w:rsidRDefault="00693A0B" w:rsidP="00843DF5"/>
    <w:p w14:paraId="308F67A4" w14:textId="77777777" w:rsidR="00693A0B" w:rsidRDefault="00693A0B" w:rsidP="00843DF5"/>
  </w:footnote>
  <w:footnote w:type="continuationNotice" w:id="1">
    <w:p w14:paraId="5CC306D8" w14:textId="77777777" w:rsidR="00693A0B" w:rsidRDefault="00693A0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859A8" w14:textId="77777777" w:rsidR="00EC7662" w:rsidRDefault="00EC7662">
    <w:pPr>
      <w:pStyle w:val="Header"/>
    </w:pPr>
  </w:p>
  <w:p w14:paraId="4D347558"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66197" w14:textId="1FEF5FDC" w:rsidR="00386466" w:rsidRPr="001748AB" w:rsidRDefault="00386466" w:rsidP="00386466">
    <w:pPr>
      <w:pStyle w:val="Documentname"/>
    </w:pPr>
    <w:r w:rsidRPr="00FA2E0A">
      <w:t xml:space="preserve">Geography </w:t>
    </w:r>
    <w:r w:rsidR="00EC5C41">
      <w:t>(</w:t>
    </w:r>
    <w:r w:rsidRPr="00FA2E0A">
      <w:t>Stage 4</w:t>
    </w:r>
    <w:r w:rsidR="00EC5C41">
      <w:t>)</w:t>
    </w:r>
    <w:r w:rsidRPr="00FA2E0A">
      <w:t xml:space="preserve"> – sample assessment task 1</w:t>
    </w:r>
    <w:r w:rsidR="00EC5C41">
      <w:t xml:space="preserve"> notification</w:t>
    </w:r>
    <w:r w:rsidRPr="00FA2E0A">
      <w:t xml:space="preserve"> – support material</w:t>
    </w:r>
    <w:r>
      <w:t xml:space="preserve"> </w:t>
    </w:r>
    <w:r w:rsidR="00EC5C41">
      <w:t xml:space="preserve">– </w:t>
    </w:r>
    <w:r w:rsidR="00EC5C41" w:rsidRPr="00EC5C41">
      <w:t xml:space="preserve">Landscapes and landforms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F62E6" w14:textId="77777777" w:rsidR="00386466" w:rsidRPr="00FA6449" w:rsidRDefault="00000000" w:rsidP="00386466">
    <w:pPr>
      <w:pStyle w:val="Header"/>
      <w:spacing w:after="0"/>
    </w:pPr>
    <w:r>
      <w:pict w14:anchorId="6A8F1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86466" w:rsidRPr="009D43DD">
      <w:t>NSW Department of Education</w:t>
    </w:r>
    <w:r w:rsidR="0038646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BC2DD"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4577372">
    <w:abstractNumId w:val="3"/>
  </w:num>
  <w:num w:numId="3" w16cid:durableId="191446291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491528459">
    <w:abstractNumId w:val="0"/>
  </w:num>
  <w:num w:numId="5" w16cid:durableId="1550415650">
    <w:abstractNumId w:val="1"/>
  </w:num>
  <w:num w:numId="6" w16cid:durableId="1801923029">
    <w:abstractNumId w:val="5"/>
  </w:num>
  <w:num w:numId="7" w16cid:durableId="1974183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182"/>
    <w:rsid w:val="00003EFA"/>
    <w:rsid w:val="00004183"/>
    <w:rsid w:val="00004934"/>
    <w:rsid w:val="00004CEA"/>
    <w:rsid w:val="000077BF"/>
    <w:rsid w:val="00011C59"/>
    <w:rsid w:val="00013FF2"/>
    <w:rsid w:val="00015179"/>
    <w:rsid w:val="00017B07"/>
    <w:rsid w:val="0002366B"/>
    <w:rsid w:val="00023CCF"/>
    <w:rsid w:val="000252CB"/>
    <w:rsid w:val="000257A4"/>
    <w:rsid w:val="00035034"/>
    <w:rsid w:val="00041627"/>
    <w:rsid w:val="000424D0"/>
    <w:rsid w:val="000428FC"/>
    <w:rsid w:val="00042DED"/>
    <w:rsid w:val="00045F0D"/>
    <w:rsid w:val="0004750C"/>
    <w:rsid w:val="00047862"/>
    <w:rsid w:val="00047AC6"/>
    <w:rsid w:val="0005029A"/>
    <w:rsid w:val="00051080"/>
    <w:rsid w:val="00054D26"/>
    <w:rsid w:val="00055A04"/>
    <w:rsid w:val="00057FF4"/>
    <w:rsid w:val="000607F9"/>
    <w:rsid w:val="00061D5B"/>
    <w:rsid w:val="000640AF"/>
    <w:rsid w:val="000673B7"/>
    <w:rsid w:val="00067AB2"/>
    <w:rsid w:val="00070384"/>
    <w:rsid w:val="00070804"/>
    <w:rsid w:val="0007189D"/>
    <w:rsid w:val="00072E86"/>
    <w:rsid w:val="000733A1"/>
    <w:rsid w:val="00074F0F"/>
    <w:rsid w:val="000769CC"/>
    <w:rsid w:val="0007719B"/>
    <w:rsid w:val="00090586"/>
    <w:rsid w:val="00095716"/>
    <w:rsid w:val="000A4F54"/>
    <w:rsid w:val="000A5CD8"/>
    <w:rsid w:val="000B3072"/>
    <w:rsid w:val="000B3651"/>
    <w:rsid w:val="000B65C8"/>
    <w:rsid w:val="000C1B93"/>
    <w:rsid w:val="000C1E64"/>
    <w:rsid w:val="000C24ED"/>
    <w:rsid w:val="000C2E53"/>
    <w:rsid w:val="000C4344"/>
    <w:rsid w:val="000C44C9"/>
    <w:rsid w:val="000C5481"/>
    <w:rsid w:val="000C5F15"/>
    <w:rsid w:val="000D0D66"/>
    <w:rsid w:val="000D1EB7"/>
    <w:rsid w:val="000D3BBE"/>
    <w:rsid w:val="000D507A"/>
    <w:rsid w:val="000D7466"/>
    <w:rsid w:val="000D7E5E"/>
    <w:rsid w:val="000E0E57"/>
    <w:rsid w:val="000E2015"/>
    <w:rsid w:val="000E2043"/>
    <w:rsid w:val="000E2E8A"/>
    <w:rsid w:val="000E536D"/>
    <w:rsid w:val="000F416F"/>
    <w:rsid w:val="000F4CC5"/>
    <w:rsid w:val="000F57BD"/>
    <w:rsid w:val="000F5E5A"/>
    <w:rsid w:val="00103E4F"/>
    <w:rsid w:val="00103FAE"/>
    <w:rsid w:val="001042B1"/>
    <w:rsid w:val="00104F40"/>
    <w:rsid w:val="00105680"/>
    <w:rsid w:val="00106FAC"/>
    <w:rsid w:val="00112528"/>
    <w:rsid w:val="00113093"/>
    <w:rsid w:val="00115B98"/>
    <w:rsid w:val="001176B7"/>
    <w:rsid w:val="0011794C"/>
    <w:rsid w:val="00117AAC"/>
    <w:rsid w:val="00121B4E"/>
    <w:rsid w:val="00122295"/>
    <w:rsid w:val="00123780"/>
    <w:rsid w:val="00123A38"/>
    <w:rsid w:val="00125DFF"/>
    <w:rsid w:val="0012654C"/>
    <w:rsid w:val="001267CC"/>
    <w:rsid w:val="00134B92"/>
    <w:rsid w:val="00141C08"/>
    <w:rsid w:val="0014366C"/>
    <w:rsid w:val="00145E01"/>
    <w:rsid w:val="0015013C"/>
    <w:rsid w:val="0015197F"/>
    <w:rsid w:val="001521EC"/>
    <w:rsid w:val="00153D13"/>
    <w:rsid w:val="00155121"/>
    <w:rsid w:val="001576AB"/>
    <w:rsid w:val="00157A3E"/>
    <w:rsid w:val="001613E4"/>
    <w:rsid w:val="0017408C"/>
    <w:rsid w:val="00174237"/>
    <w:rsid w:val="001748AB"/>
    <w:rsid w:val="00175BC5"/>
    <w:rsid w:val="00181F54"/>
    <w:rsid w:val="0018256F"/>
    <w:rsid w:val="00184430"/>
    <w:rsid w:val="00187FD5"/>
    <w:rsid w:val="001903D6"/>
    <w:rsid w:val="00190487"/>
    <w:rsid w:val="00190C6F"/>
    <w:rsid w:val="0019465F"/>
    <w:rsid w:val="0019516B"/>
    <w:rsid w:val="0019617B"/>
    <w:rsid w:val="001A07B8"/>
    <w:rsid w:val="001A0D67"/>
    <w:rsid w:val="001A2D64"/>
    <w:rsid w:val="001A3009"/>
    <w:rsid w:val="001B3A92"/>
    <w:rsid w:val="001B5769"/>
    <w:rsid w:val="001B76E4"/>
    <w:rsid w:val="001C0997"/>
    <w:rsid w:val="001C132D"/>
    <w:rsid w:val="001C2813"/>
    <w:rsid w:val="001C5D0F"/>
    <w:rsid w:val="001C7E97"/>
    <w:rsid w:val="001D05C8"/>
    <w:rsid w:val="001D5230"/>
    <w:rsid w:val="001D53CB"/>
    <w:rsid w:val="001E103F"/>
    <w:rsid w:val="001E3497"/>
    <w:rsid w:val="001E39FE"/>
    <w:rsid w:val="001E6DF0"/>
    <w:rsid w:val="001E761A"/>
    <w:rsid w:val="001E7DB7"/>
    <w:rsid w:val="001F2668"/>
    <w:rsid w:val="001F2D78"/>
    <w:rsid w:val="001F4D5A"/>
    <w:rsid w:val="001F5F7B"/>
    <w:rsid w:val="0020375E"/>
    <w:rsid w:val="00205F6D"/>
    <w:rsid w:val="002075BD"/>
    <w:rsid w:val="002105AD"/>
    <w:rsid w:val="00216244"/>
    <w:rsid w:val="002178F4"/>
    <w:rsid w:val="00220691"/>
    <w:rsid w:val="00220E12"/>
    <w:rsid w:val="0022244F"/>
    <w:rsid w:val="0022246C"/>
    <w:rsid w:val="002227AD"/>
    <w:rsid w:val="00223AE0"/>
    <w:rsid w:val="002246AA"/>
    <w:rsid w:val="00225057"/>
    <w:rsid w:val="002300CD"/>
    <w:rsid w:val="00230526"/>
    <w:rsid w:val="00232287"/>
    <w:rsid w:val="002345D8"/>
    <w:rsid w:val="00241416"/>
    <w:rsid w:val="00242D98"/>
    <w:rsid w:val="002434B9"/>
    <w:rsid w:val="0024474D"/>
    <w:rsid w:val="00247B2A"/>
    <w:rsid w:val="0025592F"/>
    <w:rsid w:val="002607CD"/>
    <w:rsid w:val="00260A0C"/>
    <w:rsid w:val="0026327B"/>
    <w:rsid w:val="00263BEB"/>
    <w:rsid w:val="0026548C"/>
    <w:rsid w:val="00266207"/>
    <w:rsid w:val="0027370C"/>
    <w:rsid w:val="0028017D"/>
    <w:rsid w:val="0028543B"/>
    <w:rsid w:val="00286265"/>
    <w:rsid w:val="00290145"/>
    <w:rsid w:val="0029493D"/>
    <w:rsid w:val="002A28B4"/>
    <w:rsid w:val="002A2B8C"/>
    <w:rsid w:val="002A30D8"/>
    <w:rsid w:val="002A31A5"/>
    <w:rsid w:val="002A35CF"/>
    <w:rsid w:val="002A475D"/>
    <w:rsid w:val="002B316A"/>
    <w:rsid w:val="002B3C55"/>
    <w:rsid w:val="002B50F2"/>
    <w:rsid w:val="002B676D"/>
    <w:rsid w:val="002C137D"/>
    <w:rsid w:val="002C2F9F"/>
    <w:rsid w:val="002C3AD3"/>
    <w:rsid w:val="002C48DB"/>
    <w:rsid w:val="002C5338"/>
    <w:rsid w:val="002D0DCA"/>
    <w:rsid w:val="002D1309"/>
    <w:rsid w:val="002E0B1E"/>
    <w:rsid w:val="002E0FAF"/>
    <w:rsid w:val="002E36FF"/>
    <w:rsid w:val="002E5FDF"/>
    <w:rsid w:val="002E76C9"/>
    <w:rsid w:val="002F0FAC"/>
    <w:rsid w:val="002F375A"/>
    <w:rsid w:val="002F7B44"/>
    <w:rsid w:val="002F7CFE"/>
    <w:rsid w:val="0030064F"/>
    <w:rsid w:val="00302680"/>
    <w:rsid w:val="00303085"/>
    <w:rsid w:val="00306C23"/>
    <w:rsid w:val="003074EA"/>
    <w:rsid w:val="0030776A"/>
    <w:rsid w:val="003079CC"/>
    <w:rsid w:val="003103B1"/>
    <w:rsid w:val="00312E6A"/>
    <w:rsid w:val="003142AE"/>
    <w:rsid w:val="003317AA"/>
    <w:rsid w:val="00333DE5"/>
    <w:rsid w:val="00334195"/>
    <w:rsid w:val="003355E2"/>
    <w:rsid w:val="00336E8C"/>
    <w:rsid w:val="00340DD9"/>
    <w:rsid w:val="003508CC"/>
    <w:rsid w:val="00350C3D"/>
    <w:rsid w:val="003516FD"/>
    <w:rsid w:val="00353B09"/>
    <w:rsid w:val="00360E17"/>
    <w:rsid w:val="0036209C"/>
    <w:rsid w:val="0036260D"/>
    <w:rsid w:val="003649FB"/>
    <w:rsid w:val="00365638"/>
    <w:rsid w:val="003701B5"/>
    <w:rsid w:val="00370B0D"/>
    <w:rsid w:val="00371F68"/>
    <w:rsid w:val="00375F87"/>
    <w:rsid w:val="0038536D"/>
    <w:rsid w:val="00385DFB"/>
    <w:rsid w:val="00385E10"/>
    <w:rsid w:val="00386466"/>
    <w:rsid w:val="00387886"/>
    <w:rsid w:val="0039299F"/>
    <w:rsid w:val="003A0CFB"/>
    <w:rsid w:val="003A5190"/>
    <w:rsid w:val="003A7FE0"/>
    <w:rsid w:val="003B0768"/>
    <w:rsid w:val="003B240E"/>
    <w:rsid w:val="003B3E41"/>
    <w:rsid w:val="003C0F89"/>
    <w:rsid w:val="003C2400"/>
    <w:rsid w:val="003C521E"/>
    <w:rsid w:val="003C799F"/>
    <w:rsid w:val="003D04F1"/>
    <w:rsid w:val="003D13EF"/>
    <w:rsid w:val="003D1F70"/>
    <w:rsid w:val="003E020A"/>
    <w:rsid w:val="003F5A78"/>
    <w:rsid w:val="003F64B0"/>
    <w:rsid w:val="003F6E52"/>
    <w:rsid w:val="00400ACE"/>
    <w:rsid w:val="00401084"/>
    <w:rsid w:val="0040394E"/>
    <w:rsid w:val="00407CAD"/>
    <w:rsid w:val="00407EF0"/>
    <w:rsid w:val="00412F2B"/>
    <w:rsid w:val="004178B3"/>
    <w:rsid w:val="00424596"/>
    <w:rsid w:val="00425212"/>
    <w:rsid w:val="00427059"/>
    <w:rsid w:val="00430F12"/>
    <w:rsid w:val="00434829"/>
    <w:rsid w:val="00435CB1"/>
    <w:rsid w:val="0043654B"/>
    <w:rsid w:val="00437A56"/>
    <w:rsid w:val="00442345"/>
    <w:rsid w:val="004449E5"/>
    <w:rsid w:val="0044516F"/>
    <w:rsid w:val="00446F35"/>
    <w:rsid w:val="004508A5"/>
    <w:rsid w:val="00453EC1"/>
    <w:rsid w:val="00454159"/>
    <w:rsid w:val="00456066"/>
    <w:rsid w:val="0045759B"/>
    <w:rsid w:val="004643DB"/>
    <w:rsid w:val="004662AB"/>
    <w:rsid w:val="00467CDC"/>
    <w:rsid w:val="00474116"/>
    <w:rsid w:val="00474E4B"/>
    <w:rsid w:val="00476904"/>
    <w:rsid w:val="00477A65"/>
    <w:rsid w:val="00480185"/>
    <w:rsid w:val="004834E3"/>
    <w:rsid w:val="00484F42"/>
    <w:rsid w:val="00485316"/>
    <w:rsid w:val="00485FBD"/>
    <w:rsid w:val="0048642E"/>
    <w:rsid w:val="00490BC4"/>
    <w:rsid w:val="004911D2"/>
    <w:rsid w:val="00491389"/>
    <w:rsid w:val="0049245A"/>
    <w:rsid w:val="00493E56"/>
    <w:rsid w:val="0049771C"/>
    <w:rsid w:val="004A1B05"/>
    <w:rsid w:val="004A29D0"/>
    <w:rsid w:val="004A6F7A"/>
    <w:rsid w:val="004A7DC0"/>
    <w:rsid w:val="004B13C5"/>
    <w:rsid w:val="004B484F"/>
    <w:rsid w:val="004B723A"/>
    <w:rsid w:val="004B7751"/>
    <w:rsid w:val="004B7E78"/>
    <w:rsid w:val="004C11A9"/>
    <w:rsid w:val="004C2179"/>
    <w:rsid w:val="004C363B"/>
    <w:rsid w:val="004C39E5"/>
    <w:rsid w:val="004C4B48"/>
    <w:rsid w:val="004C68E7"/>
    <w:rsid w:val="004D1566"/>
    <w:rsid w:val="004D6705"/>
    <w:rsid w:val="004D7A32"/>
    <w:rsid w:val="004E1043"/>
    <w:rsid w:val="004E24C4"/>
    <w:rsid w:val="004E441F"/>
    <w:rsid w:val="004E5C36"/>
    <w:rsid w:val="004E6108"/>
    <w:rsid w:val="004F0A88"/>
    <w:rsid w:val="004F2AC5"/>
    <w:rsid w:val="004F48DD"/>
    <w:rsid w:val="004F4FB9"/>
    <w:rsid w:val="004F6AF2"/>
    <w:rsid w:val="005018B5"/>
    <w:rsid w:val="00504FA7"/>
    <w:rsid w:val="00506110"/>
    <w:rsid w:val="00511863"/>
    <w:rsid w:val="005128E7"/>
    <w:rsid w:val="00514BDE"/>
    <w:rsid w:val="005162A0"/>
    <w:rsid w:val="005170C7"/>
    <w:rsid w:val="00526795"/>
    <w:rsid w:val="00526C8F"/>
    <w:rsid w:val="00531F61"/>
    <w:rsid w:val="005350F3"/>
    <w:rsid w:val="00541FBB"/>
    <w:rsid w:val="0054385C"/>
    <w:rsid w:val="00543B98"/>
    <w:rsid w:val="00545BA9"/>
    <w:rsid w:val="005500B1"/>
    <w:rsid w:val="005501A1"/>
    <w:rsid w:val="00552C37"/>
    <w:rsid w:val="00553684"/>
    <w:rsid w:val="00556082"/>
    <w:rsid w:val="00556311"/>
    <w:rsid w:val="00557CD5"/>
    <w:rsid w:val="005608F0"/>
    <w:rsid w:val="00564908"/>
    <w:rsid w:val="005649D2"/>
    <w:rsid w:val="005651B7"/>
    <w:rsid w:val="00576554"/>
    <w:rsid w:val="005766F2"/>
    <w:rsid w:val="00577787"/>
    <w:rsid w:val="0058102D"/>
    <w:rsid w:val="0058348B"/>
    <w:rsid w:val="00583731"/>
    <w:rsid w:val="00585141"/>
    <w:rsid w:val="0059204D"/>
    <w:rsid w:val="005934B4"/>
    <w:rsid w:val="0059506A"/>
    <w:rsid w:val="005957FA"/>
    <w:rsid w:val="00597009"/>
    <w:rsid w:val="00597644"/>
    <w:rsid w:val="005A20D3"/>
    <w:rsid w:val="005A34D4"/>
    <w:rsid w:val="005A508E"/>
    <w:rsid w:val="005A5352"/>
    <w:rsid w:val="005A67CA"/>
    <w:rsid w:val="005A7F03"/>
    <w:rsid w:val="005B184F"/>
    <w:rsid w:val="005B1B0F"/>
    <w:rsid w:val="005B2710"/>
    <w:rsid w:val="005B2F5C"/>
    <w:rsid w:val="005B3340"/>
    <w:rsid w:val="005B34DE"/>
    <w:rsid w:val="005B4B00"/>
    <w:rsid w:val="005B57F5"/>
    <w:rsid w:val="005B76BC"/>
    <w:rsid w:val="005B77E0"/>
    <w:rsid w:val="005C14A7"/>
    <w:rsid w:val="005C1D89"/>
    <w:rsid w:val="005C344B"/>
    <w:rsid w:val="005D0140"/>
    <w:rsid w:val="005D1384"/>
    <w:rsid w:val="005D1A6D"/>
    <w:rsid w:val="005D49FE"/>
    <w:rsid w:val="005E1F63"/>
    <w:rsid w:val="005E40FD"/>
    <w:rsid w:val="005E4C63"/>
    <w:rsid w:val="005E4DE5"/>
    <w:rsid w:val="005F02C8"/>
    <w:rsid w:val="005F43F8"/>
    <w:rsid w:val="005F45E9"/>
    <w:rsid w:val="005F49D6"/>
    <w:rsid w:val="005F4EA8"/>
    <w:rsid w:val="005F4F2E"/>
    <w:rsid w:val="005F4F41"/>
    <w:rsid w:val="005F5D5F"/>
    <w:rsid w:val="005F60D5"/>
    <w:rsid w:val="005F6411"/>
    <w:rsid w:val="005F6AAA"/>
    <w:rsid w:val="005F6FCF"/>
    <w:rsid w:val="00606373"/>
    <w:rsid w:val="0060767A"/>
    <w:rsid w:val="00613017"/>
    <w:rsid w:val="006177FF"/>
    <w:rsid w:val="006215C8"/>
    <w:rsid w:val="00623B75"/>
    <w:rsid w:val="00624D13"/>
    <w:rsid w:val="0062506D"/>
    <w:rsid w:val="00625187"/>
    <w:rsid w:val="006267CD"/>
    <w:rsid w:val="00626BBF"/>
    <w:rsid w:val="00626F5D"/>
    <w:rsid w:val="00627A57"/>
    <w:rsid w:val="00634668"/>
    <w:rsid w:val="00634C88"/>
    <w:rsid w:val="00635A1B"/>
    <w:rsid w:val="006368BB"/>
    <w:rsid w:val="00640531"/>
    <w:rsid w:val="006425D6"/>
    <w:rsid w:val="0064273E"/>
    <w:rsid w:val="00642E12"/>
    <w:rsid w:val="00643CC4"/>
    <w:rsid w:val="006444FF"/>
    <w:rsid w:val="00647BF4"/>
    <w:rsid w:val="00654F97"/>
    <w:rsid w:val="006601CE"/>
    <w:rsid w:val="00664BED"/>
    <w:rsid w:val="006655B5"/>
    <w:rsid w:val="00666CBF"/>
    <w:rsid w:val="00667430"/>
    <w:rsid w:val="0067393F"/>
    <w:rsid w:val="00677832"/>
    <w:rsid w:val="00677835"/>
    <w:rsid w:val="0068037A"/>
    <w:rsid w:val="00680388"/>
    <w:rsid w:val="00680B4F"/>
    <w:rsid w:val="006816E5"/>
    <w:rsid w:val="00685FC3"/>
    <w:rsid w:val="0068620B"/>
    <w:rsid w:val="00691121"/>
    <w:rsid w:val="00693A0B"/>
    <w:rsid w:val="00693ED5"/>
    <w:rsid w:val="0069617A"/>
    <w:rsid w:val="00696410"/>
    <w:rsid w:val="0069722B"/>
    <w:rsid w:val="006A0335"/>
    <w:rsid w:val="006A046F"/>
    <w:rsid w:val="006A04DD"/>
    <w:rsid w:val="006A3884"/>
    <w:rsid w:val="006A5571"/>
    <w:rsid w:val="006A5F84"/>
    <w:rsid w:val="006B3488"/>
    <w:rsid w:val="006B3DD6"/>
    <w:rsid w:val="006B5885"/>
    <w:rsid w:val="006C7B37"/>
    <w:rsid w:val="006D00B0"/>
    <w:rsid w:val="006D1CF3"/>
    <w:rsid w:val="006D495E"/>
    <w:rsid w:val="006D51CD"/>
    <w:rsid w:val="006D60B4"/>
    <w:rsid w:val="006D7AEB"/>
    <w:rsid w:val="006D7F7A"/>
    <w:rsid w:val="006E0AE7"/>
    <w:rsid w:val="006E2156"/>
    <w:rsid w:val="006E2BBA"/>
    <w:rsid w:val="006E2D7E"/>
    <w:rsid w:val="006E34A6"/>
    <w:rsid w:val="006E3B73"/>
    <w:rsid w:val="006E54D3"/>
    <w:rsid w:val="006F0D67"/>
    <w:rsid w:val="006F1CF4"/>
    <w:rsid w:val="006F3108"/>
    <w:rsid w:val="006F3380"/>
    <w:rsid w:val="006F356D"/>
    <w:rsid w:val="0070240D"/>
    <w:rsid w:val="00703FDA"/>
    <w:rsid w:val="00705B6B"/>
    <w:rsid w:val="007122B9"/>
    <w:rsid w:val="00712973"/>
    <w:rsid w:val="00716C1B"/>
    <w:rsid w:val="00717237"/>
    <w:rsid w:val="007178E4"/>
    <w:rsid w:val="007229D4"/>
    <w:rsid w:val="00722BBD"/>
    <w:rsid w:val="0072302A"/>
    <w:rsid w:val="00724420"/>
    <w:rsid w:val="00725F9A"/>
    <w:rsid w:val="0072638E"/>
    <w:rsid w:val="00726A2E"/>
    <w:rsid w:val="00727219"/>
    <w:rsid w:val="0073333D"/>
    <w:rsid w:val="007361F1"/>
    <w:rsid w:val="00736274"/>
    <w:rsid w:val="00743B6F"/>
    <w:rsid w:val="0075260B"/>
    <w:rsid w:val="00752ED5"/>
    <w:rsid w:val="00754225"/>
    <w:rsid w:val="007564F8"/>
    <w:rsid w:val="007565D9"/>
    <w:rsid w:val="00756942"/>
    <w:rsid w:val="00757182"/>
    <w:rsid w:val="00763935"/>
    <w:rsid w:val="0076669D"/>
    <w:rsid w:val="00766D19"/>
    <w:rsid w:val="00766F59"/>
    <w:rsid w:val="00767CA4"/>
    <w:rsid w:val="00770375"/>
    <w:rsid w:val="007713DF"/>
    <w:rsid w:val="00773CDB"/>
    <w:rsid w:val="00777D8A"/>
    <w:rsid w:val="0078336C"/>
    <w:rsid w:val="0078410D"/>
    <w:rsid w:val="00790577"/>
    <w:rsid w:val="00790D1D"/>
    <w:rsid w:val="007926A8"/>
    <w:rsid w:val="00793DDF"/>
    <w:rsid w:val="0079523E"/>
    <w:rsid w:val="00795836"/>
    <w:rsid w:val="00795F73"/>
    <w:rsid w:val="00796499"/>
    <w:rsid w:val="007A0380"/>
    <w:rsid w:val="007A08D1"/>
    <w:rsid w:val="007A1674"/>
    <w:rsid w:val="007B020C"/>
    <w:rsid w:val="007B523A"/>
    <w:rsid w:val="007C3209"/>
    <w:rsid w:val="007C4870"/>
    <w:rsid w:val="007C5D33"/>
    <w:rsid w:val="007C61E6"/>
    <w:rsid w:val="007C63BB"/>
    <w:rsid w:val="007C6FA0"/>
    <w:rsid w:val="007D0B3E"/>
    <w:rsid w:val="007D56C3"/>
    <w:rsid w:val="007D5E66"/>
    <w:rsid w:val="007D6660"/>
    <w:rsid w:val="007D741D"/>
    <w:rsid w:val="007E20E5"/>
    <w:rsid w:val="007E40FB"/>
    <w:rsid w:val="007E6A58"/>
    <w:rsid w:val="007F066A"/>
    <w:rsid w:val="007F27F8"/>
    <w:rsid w:val="007F2932"/>
    <w:rsid w:val="007F4935"/>
    <w:rsid w:val="007F4E31"/>
    <w:rsid w:val="007F6BE6"/>
    <w:rsid w:val="007F6C61"/>
    <w:rsid w:val="00800110"/>
    <w:rsid w:val="00801971"/>
    <w:rsid w:val="0080248A"/>
    <w:rsid w:val="00804F58"/>
    <w:rsid w:val="00805CBB"/>
    <w:rsid w:val="00806ECB"/>
    <w:rsid w:val="008073B1"/>
    <w:rsid w:val="00810D93"/>
    <w:rsid w:val="0081174A"/>
    <w:rsid w:val="008153EF"/>
    <w:rsid w:val="00815CA1"/>
    <w:rsid w:val="00816FEA"/>
    <w:rsid w:val="008233A4"/>
    <w:rsid w:val="008242EB"/>
    <w:rsid w:val="00824F5A"/>
    <w:rsid w:val="00832361"/>
    <w:rsid w:val="00834BF6"/>
    <w:rsid w:val="00836838"/>
    <w:rsid w:val="008426B6"/>
    <w:rsid w:val="00842CE9"/>
    <w:rsid w:val="00843428"/>
    <w:rsid w:val="00843DF5"/>
    <w:rsid w:val="008559F3"/>
    <w:rsid w:val="00856CA3"/>
    <w:rsid w:val="0086048F"/>
    <w:rsid w:val="008629DE"/>
    <w:rsid w:val="00863825"/>
    <w:rsid w:val="00864528"/>
    <w:rsid w:val="008655F1"/>
    <w:rsid w:val="00865BC1"/>
    <w:rsid w:val="008678EE"/>
    <w:rsid w:val="008710B2"/>
    <w:rsid w:val="0087229B"/>
    <w:rsid w:val="00873EB9"/>
    <w:rsid w:val="0087496A"/>
    <w:rsid w:val="00881493"/>
    <w:rsid w:val="00881ED0"/>
    <w:rsid w:val="00882BF3"/>
    <w:rsid w:val="00890EEE"/>
    <w:rsid w:val="0089316E"/>
    <w:rsid w:val="00897553"/>
    <w:rsid w:val="008A353C"/>
    <w:rsid w:val="008A4CF6"/>
    <w:rsid w:val="008B1946"/>
    <w:rsid w:val="008B28A8"/>
    <w:rsid w:val="008B4025"/>
    <w:rsid w:val="008B423E"/>
    <w:rsid w:val="008B7DE4"/>
    <w:rsid w:val="008D3779"/>
    <w:rsid w:val="008D5C37"/>
    <w:rsid w:val="008D68FD"/>
    <w:rsid w:val="008D7876"/>
    <w:rsid w:val="008E1D5C"/>
    <w:rsid w:val="008E3DE9"/>
    <w:rsid w:val="008E4055"/>
    <w:rsid w:val="008E4E66"/>
    <w:rsid w:val="008F0343"/>
    <w:rsid w:val="0090104F"/>
    <w:rsid w:val="00906B15"/>
    <w:rsid w:val="0090737E"/>
    <w:rsid w:val="009107ED"/>
    <w:rsid w:val="009114FF"/>
    <w:rsid w:val="009138BF"/>
    <w:rsid w:val="00914AF4"/>
    <w:rsid w:val="00915B46"/>
    <w:rsid w:val="0091668B"/>
    <w:rsid w:val="00917F01"/>
    <w:rsid w:val="00921FDC"/>
    <w:rsid w:val="00926346"/>
    <w:rsid w:val="00933BF1"/>
    <w:rsid w:val="0093679E"/>
    <w:rsid w:val="009367CE"/>
    <w:rsid w:val="00941947"/>
    <w:rsid w:val="00942E95"/>
    <w:rsid w:val="00942F88"/>
    <w:rsid w:val="00944069"/>
    <w:rsid w:val="0094511B"/>
    <w:rsid w:val="009458C9"/>
    <w:rsid w:val="00945B9D"/>
    <w:rsid w:val="0095307B"/>
    <w:rsid w:val="00954D65"/>
    <w:rsid w:val="009560E5"/>
    <w:rsid w:val="00961434"/>
    <w:rsid w:val="009654D8"/>
    <w:rsid w:val="00967A79"/>
    <w:rsid w:val="0097042E"/>
    <w:rsid w:val="00973081"/>
    <w:rsid w:val="009739C8"/>
    <w:rsid w:val="0097417F"/>
    <w:rsid w:val="00976A36"/>
    <w:rsid w:val="00980BAC"/>
    <w:rsid w:val="00980D38"/>
    <w:rsid w:val="00982157"/>
    <w:rsid w:val="009865D2"/>
    <w:rsid w:val="00987EB8"/>
    <w:rsid w:val="00991A33"/>
    <w:rsid w:val="0099399A"/>
    <w:rsid w:val="00995C6E"/>
    <w:rsid w:val="00996BD3"/>
    <w:rsid w:val="00996FCF"/>
    <w:rsid w:val="009B1280"/>
    <w:rsid w:val="009B24F4"/>
    <w:rsid w:val="009B3D61"/>
    <w:rsid w:val="009B7239"/>
    <w:rsid w:val="009C2DB5"/>
    <w:rsid w:val="009C300A"/>
    <w:rsid w:val="009C5B0E"/>
    <w:rsid w:val="009D2C86"/>
    <w:rsid w:val="009D325C"/>
    <w:rsid w:val="009D43DD"/>
    <w:rsid w:val="009D4A8E"/>
    <w:rsid w:val="009D689C"/>
    <w:rsid w:val="009D723C"/>
    <w:rsid w:val="009E6AE4"/>
    <w:rsid w:val="009E6FBE"/>
    <w:rsid w:val="009F049B"/>
    <w:rsid w:val="009F253A"/>
    <w:rsid w:val="009F25CA"/>
    <w:rsid w:val="00A01653"/>
    <w:rsid w:val="00A02C4A"/>
    <w:rsid w:val="00A079E6"/>
    <w:rsid w:val="00A10577"/>
    <w:rsid w:val="00A119B4"/>
    <w:rsid w:val="00A14800"/>
    <w:rsid w:val="00A15E04"/>
    <w:rsid w:val="00A170A2"/>
    <w:rsid w:val="00A21A77"/>
    <w:rsid w:val="00A24C96"/>
    <w:rsid w:val="00A2629A"/>
    <w:rsid w:val="00A26B25"/>
    <w:rsid w:val="00A27896"/>
    <w:rsid w:val="00A32164"/>
    <w:rsid w:val="00A32409"/>
    <w:rsid w:val="00A43F25"/>
    <w:rsid w:val="00A44DD6"/>
    <w:rsid w:val="00A45DE5"/>
    <w:rsid w:val="00A50095"/>
    <w:rsid w:val="00A522FD"/>
    <w:rsid w:val="00A534B8"/>
    <w:rsid w:val="00A54063"/>
    <w:rsid w:val="00A5409F"/>
    <w:rsid w:val="00A56811"/>
    <w:rsid w:val="00A57034"/>
    <w:rsid w:val="00A57460"/>
    <w:rsid w:val="00A579CA"/>
    <w:rsid w:val="00A63054"/>
    <w:rsid w:val="00A64E0F"/>
    <w:rsid w:val="00A6693C"/>
    <w:rsid w:val="00A72B1E"/>
    <w:rsid w:val="00A74A54"/>
    <w:rsid w:val="00A76310"/>
    <w:rsid w:val="00A76D95"/>
    <w:rsid w:val="00A76FB9"/>
    <w:rsid w:val="00A772B7"/>
    <w:rsid w:val="00A80A2E"/>
    <w:rsid w:val="00A829A6"/>
    <w:rsid w:val="00A83D41"/>
    <w:rsid w:val="00A84782"/>
    <w:rsid w:val="00A873E9"/>
    <w:rsid w:val="00A87CDB"/>
    <w:rsid w:val="00A9004C"/>
    <w:rsid w:val="00A90117"/>
    <w:rsid w:val="00A917F5"/>
    <w:rsid w:val="00A944B4"/>
    <w:rsid w:val="00AA4AC3"/>
    <w:rsid w:val="00AB099B"/>
    <w:rsid w:val="00AB1AB8"/>
    <w:rsid w:val="00AB3116"/>
    <w:rsid w:val="00AB3334"/>
    <w:rsid w:val="00AB4ABD"/>
    <w:rsid w:val="00AB4DE6"/>
    <w:rsid w:val="00AB5F89"/>
    <w:rsid w:val="00AC2374"/>
    <w:rsid w:val="00AC472E"/>
    <w:rsid w:val="00AD22DF"/>
    <w:rsid w:val="00AD3B8F"/>
    <w:rsid w:val="00AE4760"/>
    <w:rsid w:val="00AE5C71"/>
    <w:rsid w:val="00AE70F8"/>
    <w:rsid w:val="00AF1448"/>
    <w:rsid w:val="00AF23FF"/>
    <w:rsid w:val="00AF56BE"/>
    <w:rsid w:val="00B009EE"/>
    <w:rsid w:val="00B02146"/>
    <w:rsid w:val="00B03CCC"/>
    <w:rsid w:val="00B05292"/>
    <w:rsid w:val="00B05A75"/>
    <w:rsid w:val="00B06738"/>
    <w:rsid w:val="00B17E70"/>
    <w:rsid w:val="00B2036D"/>
    <w:rsid w:val="00B20DFA"/>
    <w:rsid w:val="00B222FB"/>
    <w:rsid w:val="00B238E5"/>
    <w:rsid w:val="00B267E7"/>
    <w:rsid w:val="00B26C50"/>
    <w:rsid w:val="00B3535C"/>
    <w:rsid w:val="00B366D6"/>
    <w:rsid w:val="00B36A44"/>
    <w:rsid w:val="00B374F9"/>
    <w:rsid w:val="00B42E51"/>
    <w:rsid w:val="00B43FE2"/>
    <w:rsid w:val="00B46033"/>
    <w:rsid w:val="00B4604A"/>
    <w:rsid w:val="00B52EC6"/>
    <w:rsid w:val="00B53FCE"/>
    <w:rsid w:val="00B56BFE"/>
    <w:rsid w:val="00B57019"/>
    <w:rsid w:val="00B57331"/>
    <w:rsid w:val="00B57D39"/>
    <w:rsid w:val="00B62086"/>
    <w:rsid w:val="00B65452"/>
    <w:rsid w:val="00B656BE"/>
    <w:rsid w:val="00B65919"/>
    <w:rsid w:val="00B65936"/>
    <w:rsid w:val="00B6716A"/>
    <w:rsid w:val="00B727CB"/>
    <w:rsid w:val="00B72931"/>
    <w:rsid w:val="00B753AC"/>
    <w:rsid w:val="00B7654D"/>
    <w:rsid w:val="00B77984"/>
    <w:rsid w:val="00B80AAD"/>
    <w:rsid w:val="00B80ADE"/>
    <w:rsid w:val="00B80AFE"/>
    <w:rsid w:val="00B816F5"/>
    <w:rsid w:val="00B82D1E"/>
    <w:rsid w:val="00B868BA"/>
    <w:rsid w:val="00B91112"/>
    <w:rsid w:val="00B92041"/>
    <w:rsid w:val="00BA6D38"/>
    <w:rsid w:val="00BA7230"/>
    <w:rsid w:val="00BA7AAB"/>
    <w:rsid w:val="00BB24E3"/>
    <w:rsid w:val="00BB2F18"/>
    <w:rsid w:val="00BB4FBA"/>
    <w:rsid w:val="00BB6924"/>
    <w:rsid w:val="00BC1208"/>
    <w:rsid w:val="00BC43BB"/>
    <w:rsid w:val="00BC5AF7"/>
    <w:rsid w:val="00BC7C1F"/>
    <w:rsid w:val="00BD06DB"/>
    <w:rsid w:val="00BD1D6B"/>
    <w:rsid w:val="00BD65E8"/>
    <w:rsid w:val="00BE0B4E"/>
    <w:rsid w:val="00BE1818"/>
    <w:rsid w:val="00BE535F"/>
    <w:rsid w:val="00BF0F1E"/>
    <w:rsid w:val="00BF22A3"/>
    <w:rsid w:val="00BF31AC"/>
    <w:rsid w:val="00BF35D4"/>
    <w:rsid w:val="00BF4E07"/>
    <w:rsid w:val="00BF732E"/>
    <w:rsid w:val="00BF79B1"/>
    <w:rsid w:val="00C0511F"/>
    <w:rsid w:val="00C10405"/>
    <w:rsid w:val="00C10EEE"/>
    <w:rsid w:val="00C10F25"/>
    <w:rsid w:val="00C12945"/>
    <w:rsid w:val="00C13DCD"/>
    <w:rsid w:val="00C178B3"/>
    <w:rsid w:val="00C209BE"/>
    <w:rsid w:val="00C21086"/>
    <w:rsid w:val="00C2168A"/>
    <w:rsid w:val="00C22B8E"/>
    <w:rsid w:val="00C23EF0"/>
    <w:rsid w:val="00C320ED"/>
    <w:rsid w:val="00C37976"/>
    <w:rsid w:val="00C41F0E"/>
    <w:rsid w:val="00C436AB"/>
    <w:rsid w:val="00C43F7A"/>
    <w:rsid w:val="00C504F9"/>
    <w:rsid w:val="00C50D21"/>
    <w:rsid w:val="00C53543"/>
    <w:rsid w:val="00C55B7A"/>
    <w:rsid w:val="00C6064B"/>
    <w:rsid w:val="00C610C2"/>
    <w:rsid w:val="00C62B29"/>
    <w:rsid w:val="00C664FC"/>
    <w:rsid w:val="00C67887"/>
    <w:rsid w:val="00C679EE"/>
    <w:rsid w:val="00C70C44"/>
    <w:rsid w:val="00C77029"/>
    <w:rsid w:val="00C81E87"/>
    <w:rsid w:val="00C8281E"/>
    <w:rsid w:val="00C82FF1"/>
    <w:rsid w:val="00C830F3"/>
    <w:rsid w:val="00C83987"/>
    <w:rsid w:val="00C84DB5"/>
    <w:rsid w:val="00C8750D"/>
    <w:rsid w:val="00C87922"/>
    <w:rsid w:val="00C90394"/>
    <w:rsid w:val="00C92FDF"/>
    <w:rsid w:val="00C9677D"/>
    <w:rsid w:val="00CA0226"/>
    <w:rsid w:val="00CA0DC7"/>
    <w:rsid w:val="00CA1206"/>
    <w:rsid w:val="00CA6AAA"/>
    <w:rsid w:val="00CA7029"/>
    <w:rsid w:val="00CA7800"/>
    <w:rsid w:val="00CB2145"/>
    <w:rsid w:val="00CB4CB2"/>
    <w:rsid w:val="00CB66B0"/>
    <w:rsid w:val="00CC1A75"/>
    <w:rsid w:val="00CC44DC"/>
    <w:rsid w:val="00CC657D"/>
    <w:rsid w:val="00CD232D"/>
    <w:rsid w:val="00CD3217"/>
    <w:rsid w:val="00CD6723"/>
    <w:rsid w:val="00CE1628"/>
    <w:rsid w:val="00CE5951"/>
    <w:rsid w:val="00CF059C"/>
    <w:rsid w:val="00CF3B77"/>
    <w:rsid w:val="00CF49C0"/>
    <w:rsid w:val="00CF73E9"/>
    <w:rsid w:val="00D0138F"/>
    <w:rsid w:val="00D01454"/>
    <w:rsid w:val="00D07FD0"/>
    <w:rsid w:val="00D11831"/>
    <w:rsid w:val="00D11B18"/>
    <w:rsid w:val="00D136E3"/>
    <w:rsid w:val="00D14573"/>
    <w:rsid w:val="00D15A52"/>
    <w:rsid w:val="00D2403C"/>
    <w:rsid w:val="00D2440E"/>
    <w:rsid w:val="00D26176"/>
    <w:rsid w:val="00D30E4A"/>
    <w:rsid w:val="00D31C22"/>
    <w:rsid w:val="00D31E35"/>
    <w:rsid w:val="00D3430A"/>
    <w:rsid w:val="00D36556"/>
    <w:rsid w:val="00D411BE"/>
    <w:rsid w:val="00D41379"/>
    <w:rsid w:val="00D427A2"/>
    <w:rsid w:val="00D507E2"/>
    <w:rsid w:val="00D50C0D"/>
    <w:rsid w:val="00D50DDB"/>
    <w:rsid w:val="00D534B3"/>
    <w:rsid w:val="00D53C24"/>
    <w:rsid w:val="00D60F7C"/>
    <w:rsid w:val="00D61053"/>
    <w:rsid w:val="00D61CE0"/>
    <w:rsid w:val="00D62486"/>
    <w:rsid w:val="00D649EE"/>
    <w:rsid w:val="00D66095"/>
    <w:rsid w:val="00D678DB"/>
    <w:rsid w:val="00D747AA"/>
    <w:rsid w:val="00D75135"/>
    <w:rsid w:val="00D7649E"/>
    <w:rsid w:val="00D8281E"/>
    <w:rsid w:val="00D82FA9"/>
    <w:rsid w:val="00D85170"/>
    <w:rsid w:val="00D86AE5"/>
    <w:rsid w:val="00D924E7"/>
    <w:rsid w:val="00D95CFC"/>
    <w:rsid w:val="00D966D7"/>
    <w:rsid w:val="00D97339"/>
    <w:rsid w:val="00DA016D"/>
    <w:rsid w:val="00DA3F0C"/>
    <w:rsid w:val="00DB1084"/>
    <w:rsid w:val="00DB32B0"/>
    <w:rsid w:val="00DB32F3"/>
    <w:rsid w:val="00DB36CD"/>
    <w:rsid w:val="00DC66B8"/>
    <w:rsid w:val="00DC6BCA"/>
    <w:rsid w:val="00DC74E1"/>
    <w:rsid w:val="00DD1132"/>
    <w:rsid w:val="00DD2A7A"/>
    <w:rsid w:val="00DD2F4E"/>
    <w:rsid w:val="00DD557A"/>
    <w:rsid w:val="00DE022B"/>
    <w:rsid w:val="00DE07A5"/>
    <w:rsid w:val="00DE1B41"/>
    <w:rsid w:val="00DE2CE3"/>
    <w:rsid w:val="00DE3DC5"/>
    <w:rsid w:val="00DE4FF0"/>
    <w:rsid w:val="00DE5AC1"/>
    <w:rsid w:val="00DF76A2"/>
    <w:rsid w:val="00E0333B"/>
    <w:rsid w:val="00E04DAF"/>
    <w:rsid w:val="00E06AF3"/>
    <w:rsid w:val="00E078BE"/>
    <w:rsid w:val="00E112C7"/>
    <w:rsid w:val="00E131EA"/>
    <w:rsid w:val="00E15C44"/>
    <w:rsid w:val="00E22352"/>
    <w:rsid w:val="00E22F6B"/>
    <w:rsid w:val="00E23339"/>
    <w:rsid w:val="00E31466"/>
    <w:rsid w:val="00E32ED9"/>
    <w:rsid w:val="00E333F0"/>
    <w:rsid w:val="00E35FE7"/>
    <w:rsid w:val="00E40571"/>
    <w:rsid w:val="00E42323"/>
    <w:rsid w:val="00E4272D"/>
    <w:rsid w:val="00E4707A"/>
    <w:rsid w:val="00E475C8"/>
    <w:rsid w:val="00E5058E"/>
    <w:rsid w:val="00E51733"/>
    <w:rsid w:val="00E52FB2"/>
    <w:rsid w:val="00E53301"/>
    <w:rsid w:val="00E5463A"/>
    <w:rsid w:val="00E56264"/>
    <w:rsid w:val="00E604B6"/>
    <w:rsid w:val="00E61089"/>
    <w:rsid w:val="00E64403"/>
    <w:rsid w:val="00E66CA0"/>
    <w:rsid w:val="00E67B9E"/>
    <w:rsid w:val="00E70F53"/>
    <w:rsid w:val="00E74B1B"/>
    <w:rsid w:val="00E74C81"/>
    <w:rsid w:val="00E75274"/>
    <w:rsid w:val="00E75F6E"/>
    <w:rsid w:val="00E76322"/>
    <w:rsid w:val="00E8054F"/>
    <w:rsid w:val="00E80B09"/>
    <w:rsid w:val="00E8154A"/>
    <w:rsid w:val="00E836F5"/>
    <w:rsid w:val="00E87132"/>
    <w:rsid w:val="00E904DB"/>
    <w:rsid w:val="00E91AF7"/>
    <w:rsid w:val="00E95914"/>
    <w:rsid w:val="00E97779"/>
    <w:rsid w:val="00EA07C6"/>
    <w:rsid w:val="00EC1782"/>
    <w:rsid w:val="00EC22E4"/>
    <w:rsid w:val="00EC59D6"/>
    <w:rsid w:val="00EC5C41"/>
    <w:rsid w:val="00EC7662"/>
    <w:rsid w:val="00EC7D12"/>
    <w:rsid w:val="00ED1EDE"/>
    <w:rsid w:val="00ED2AC7"/>
    <w:rsid w:val="00ED77A9"/>
    <w:rsid w:val="00EE3B56"/>
    <w:rsid w:val="00EF19FF"/>
    <w:rsid w:val="00EF2B05"/>
    <w:rsid w:val="00F019AA"/>
    <w:rsid w:val="00F0259C"/>
    <w:rsid w:val="00F028A4"/>
    <w:rsid w:val="00F04295"/>
    <w:rsid w:val="00F05C19"/>
    <w:rsid w:val="00F1249D"/>
    <w:rsid w:val="00F128E2"/>
    <w:rsid w:val="00F1353E"/>
    <w:rsid w:val="00F14D7F"/>
    <w:rsid w:val="00F15225"/>
    <w:rsid w:val="00F15CC7"/>
    <w:rsid w:val="00F16D53"/>
    <w:rsid w:val="00F20AC8"/>
    <w:rsid w:val="00F21258"/>
    <w:rsid w:val="00F22109"/>
    <w:rsid w:val="00F33BC1"/>
    <w:rsid w:val="00F3454B"/>
    <w:rsid w:val="00F35BDB"/>
    <w:rsid w:val="00F36A4A"/>
    <w:rsid w:val="00F41DFA"/>
    <w:rsid w:val="00F42C98"/>
    <w:rsid w:val="00F44B62"/>
    <w:rsid w:val="00F44DC6"/>
    <w:rsid w:val="00F457C0"/>
    <w:rsid w:val="00F522E3"/>
    <w:rsid w:val="00F5422F"/>
    <w:rsid w:val="00F54F06"/>
    <w:rsid w:val="00F55F0B"/>
    <w:rsid w:val="00F60EC6"/>
    <w:rsid w:val="00F61025"/>
    <w:rsid w:val="00F613A9"/>
    <w:rsid w:val="00F620A7"/>
    <w:rsid w:val="00F65B7F"/>
    <w:rsid w:val="00F66145"/>
    <w:rsid w:val="00F6743E"/>
    <w:rsid w:val="00F67719"/>
    <w:rsid w:val="00F67ADE"/>
    <w:rsid w:val="00F71EDC"/>
    <w:rsid w:val="00F73751"/>
    <w:rsid w:val="00F74460"/>
    <w:rsid w:val="00F814BD"/>
    <w:rsid w:val="00F81912"/>
    <w:rsid w:val="00F81980"/>
    <w:rsid w:val="00F85E11"/>
    <w:rsid w:val="00F94166"/>
    <w:rsid w:val="00F948BD"/>
    <w:rsid w:val="00F97C93"/>
    <w:rsid w:val="00FA2811"/>
    <w:rsid w:val="00FA30A6"/>
    <w:rsid w:val="00FA3555"/>
    <w:rsid w:val="00FA6182"/>
    <w:rsid w:val="00FA6449"/>
    <w:rsid w:val="00FB11CD"/>
    <w:rsid w:val="00FB3943"/>
    <w:rsid w:val="00FB5077"/>
    <w:rsid w:val="00FB5281"/>
    <w:rsid w:val="00FC0276"/>
    <w:rsid w:val="00FC0E4A"/>
    <w:rsid w:val="00FC18C2"/>
    <w:rsid w:val="00FC3BCF"/>
    <w:rsid w:val="00FC503C"/>
    <w:rsid w:val="00FD0590"/>
    <w:rsid w:val="00FD0A93"/>
    <w:rsid w:val="00FD1E98"/>
    <w:rsid w:val="00FD1EE5"/>
    <w:rsid w:val="00FD2311"/>
    <w:rsid w:val="00FE393D"/>
    <w:rsid w:val="00FE3B7E"/>
    <w:rsid w:val="00FE3BDF"/>
    <w:rsid w:val="00FE5E0D"/>
    <w:rsid w:val="00FF0FFD"/>
    <w:rsid w:val="00FF1A37"/>
    <w:rsid w:val="00FF515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138A8B"/>
  <w15:chartTrackingRefBased/>
  <w15:docId w15:val="{0B4810F1-A350-4327-A8B8-23C1155D1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9755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9755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755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9755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9755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9755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97553"/>
    <w:pPr>
      <w:keepNext/>
      <w:spacing w:after="200" w:line="240" w:lineRule="auto"/>
    </w:pPr>
    <w:rPr>
      <w:iCs/>
      <w:color w:val="002664"/>
      <w:sz w:val="18"/>
      <w:szCs w:val="18"/>
    </w:rPr>
  </w:style>
  <w:style w:type="table" w:customStyle="1" w:styleId="Tableheader">
    <w:name w:val="ŠTable header"/>
    <w:basedOn w:val="TableNormal"/>
    <w:uiPriority w:val="99"/>
    <w:rsid w:val="0089755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97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97553"/>
    <w:pPr>
      <w:numPr>
        <w:numId w:val="7"/>
      </w:numPr>
    </w:pPr>
  </w:style>
  <w:style w:type="paragraph" w:styleId="ListNumber2">
    <w:name w:val="List Number 2"/>
    <w:aliases w:val="ŠList Number 2"/>
    <w:basedOn w:val="Normal"/>
    <w:uiPriority w:val="8"/>
    <w:qFormat/>
    <w:rsid w:val="00897553"/>
    <w:pPr>
      <w:numPr>
        <w:numId w:val="6"/>
      </w:numPr>
    </w:pPr>
  </w:style>
  <w:style w:type="paragraph" w:styleId="ListBullet">
    <w:name w:val="List Bullet"/>
    <w:aliases w:val="ŠList Bullet"/>
    <w:basedOn w:val="Normal"/>
    <w:uiPriority w:val="9"/>
    <w:qFormat/>
    <w:rsid w:val="00897553"/>
    <w:pPr>
      <w:numPr>
        <w:numId w:val="5"/>
      </w:numPr>
    </w:pPr>
  </w:style>
  <w:style w:type="paragraph" w:styleId="ListBullet2">
    <w:name w:val="List Bullet 2"/>
    <w:aliases w:val="ŠList Bullet 2"/>
    <w:basedOn w:val="Normal"/>
    <w:uiPriority w:val="10"/>
    <w:qFormat/>
    <w:rsid w:val="00897553"/>
    <w:pPr>
      <w:numPr>
        <w:numId w:val="3"/>
      </w:numPr>
      <w:ind w:left="1134" w:hanging="567"/>
    </w:pPr>
  </w:style>
  <w:style w:type="paragraph" w:customStyle="1" w:styleId="FeatureBox4">
    <w:name w:val="ŠFeature Box 4"/>
    <w:basedOn w:val="FeatureBox2"/>
    <w:next w:val="Normal"/>
    <w:uiPriority w:val="14"/>
    <w:qFormat/>
    <w:rsid w:val="0089755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97553"/>
    <w:pPr>
      <w:keepNext/>
      <w:ind w:left="567" w:right="57"/>
    </w:pPr>
    <w:rPr>
      <w:szCs w:val="22"/>
    </w:rPr>
  </w:style>
  <w:style w:type="paragraph" w:customStyle="1" w:styleId="Documentname">
    <w:name w:val="ŠDocument name"/>
    <w:basedOn w:val="Normal"/>
    <w:next w:val="Normal"/>
    <w:uiPriority w:val="17"/>
    <w:qFormat/>
    <w:rsid w:val="0089755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97553"/>
    <w:pPr>
      <w:spacing w:after="0"/>
    </w:pPr>
    <w:rPr>
      <w:sz w:val="18"/>
      <w:szCs w:val="18"/>
    </w:rPr>
  </w:style>
  <w:style w:type="paragraph" w:customStyle="1" w:styleId="FeatureBox2">
    <w:name w:val="ŠFeature Box 2"/>
    <w:basedOn w:val="Normal"/>
    <w:next w:val="Normal"/>
    <w:uiPriority w:val="12"/>
    <w:qFormat/>
    <w:rsid w:val="0089755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9755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9755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9755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9755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97553"/>
    <w:rPr>
      <w:color w:val="001C4A" w:themeColor="accent1" w:themeShade="BF"/>
      <w:u w:val="single"/>
    </w:rPr>
  </w:style>
  <w:style w:type="paragraph" w:customStyle="1" w:styleId="Logo">
    <w:name w:val="ŠLogo"/>
    <w:basedOn w:val="Normal"/>
    <w:uiPriority w:val="18"/>
    <w:qFormat/>
    <w:rsid w:val="0089755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97553"/>
    <w:pPr>
      <w:tabs>
        <w:tab w:val="right" w:leader="dot" w:pos="14570"/>
      </w:tabs>
      <w:spacing w:before="0"/>
    </w:pPr>
    <w:rPr>
      <w:b/>
      <w:noProof/>
    </w:rPr>
  </w:style>
  <w:style w:type="paragraph" w:styleId="TOC2">
    <w:name w:val="toc 2"/>
    <w:aliases w:val="ŠTOC 2"/>
    <w:basedOn w:val="Normal"/>
    <w:next w:val="Normal"/>
    <w:uiPriority w:val="39"/>
    <w:unhideWhenUsed/>
    <w:rsid w:val="00897553"/>
    <w:pPr>
      <w:tabs>
        <w:tab w:val="right" w:leader="dot" w:pos="14570"/>
      </w:tabs>
      <w:spacing w:before="0"/>
    </w:pPr>
    <w:rPr>
      <w:noProof/>
    </w:rPr>
  </w:style>
  <w:style w:type="paragraph" w:styleId="TOC3">
    <w:name w:val="toc 3"/>
    <w:aliases w:val="ŠTOC 3"/>
    <w:basedOn w:val="Normal"/>
    <w:next w:val="Normal"/>
    <w:uiPriority w:val="39"/>
    <w:unhideWhenUsed/>
    <w:rsid w:val="00897553"/>
    <w:pPr>
      <w:spacing w:before="0"/>
      <w:ind w:left="244"/>
    </w:pPr>
  </w:style>
  <w:style w:type="character" w:customStyle="1" w:styleId="BoldItalic">
    <w:name w:val="ŠBold Italic"/>
    <w:basedOn w:val="DefaultParagraphFont"/>
    <w:uiPriority w:val="1"/>
    <w:qFormat/>
    <w:rsid w:val="00897553"/>
    <w:rPr>
      <w:b/>
      <w:i/>
      <w:iCs/>
    </w:rPr>
  </w:style>
  <w:style w:type="character" w:customStyle="1" w:styleId="Heading1Char">
    <w:name w:val="Heading 1 Char"/>
    <w:aliases w:val="ŠHeading 1 Char"/>
    <w:basedOn w:val="DefaultParagraphFont"/>
    <w:link w:val="Heading1"/>
    <w:uiPriority w:val="3"/>
    <w:rsid w:val="0089755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755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97553"/>
    <w:pPr>
      <w:spacing w:after="240"/>
      <w:outlineLvl w:val="9"/>
    </w:pPr>
    <w:rPr>
      <w:szCs w:val="40"/>
    </w:rPr>
  </w:style>
  <w:style w:type="paragraph" w:styleId="Footer">
    <w:name w:val="footer"/>
    <w:aliases w:val="ŠFooter"/>
    <w:basedOn w:val="Normal"/>
    <w:link w:val="FooterChar"/>
    <w:uiPriority w:val="19"/>
    <w:rsid w:val="0089755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97553"/>
    <w:rPr>
      <w:rFonts w:ascii="Arial" w:hAnsi="Arial" w:cs="Arial"/>
      <w:sz w:val="18"/>
      <w:szCs w:val="18"/>
    </w:rPr>
  </w:style>
  <w:style w:type="paragraph" w:styleId="Header">
    <w:name w:val="header"/>
    <w:aliases w:val="ŠHeader"/>
    <w:basedOn w:val="Normal"/>
    <w:link w:val="HeaderChar"/>
    <w:uiPriority w:val="16"/>
    <w:rsid w:val="00897553"/>
    <w:rPr>
      <w:noProof/>
      <w:color w:val="002664"/>
      <w:sz w:val="28"/>
      <w:szCs w:val="28"/>
    </w:rPr>
  </w:style>
  <w:style w:type="character" w:customStyle="1" w:styleId="HeaderChar">
    <w:name w:val="Header Char"/>
    <w:aliases w:val="ŠHeader Char"/>
    <w:basedOn w:val="DefaultParagraphFont"/>
    <w:link w:val="Header"/>
    <w:uiPriority w:val="16"/>
    <w:rsid w:val="0089755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9755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9755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97553"/>
    <w:rPr>
      <w:rFonts w:ascii="Arial" w:hAnsi="Arial" w:cs="Arial"/>
      <w:b/>
      <w:szCs w:val="32"/>
    </w:rPr>
  </w:style>
  <w:style w:type="character" w:styleId="UnresolvedMention">
    <w:name w:val="Unresolved Mention"/>
    <w:basedOn w:val="DefaultParagraphFont"/>
    <w:uiPriority w:val="99"/>
    <w:semiHidden/>
    <w:unhideWhenUsed/>
    <w:rsid w:val="00155121"/>
    <w:rPr>
      <w:color w:val="605E5C"/>
      <w:shd w:val="clear" w:color="auto" w:fill="E1DFDD"/>
    </w:rPr>
  </w:style>
  <w:style w:type="character" w:styleId="SubtleEmphasis">
    <w:name w:val="Subtle Emphasis"/>
    <w:basedOn w:val="DefaultParagraphFont"/>
    <w:uiPriority w:val="19"/>
    <w:semiHidden/>
    <w:qFormat/>
    <w:rsid w:val="00897553"/>
    <w:rPr>
      <w:i/>
      <w:iCs/>
      <w:color w:val="404040" w:themeColor="text1" w:themeTint="BF"/>
    </w:rPr>
  </w:style>
  <w:style w:type="paragraph" w:styleId="TOC4">
    <w:name w:val="toc 4"/>
    <w:aliases w:val="ŠTOC 4"/>
    <w:basedOn w:val="Normal"/>
    <w:next w:val="Normal"/>
    <w:autoRedefine/>
    <w:uiPriority w:val="39"/>
    <w:unhideWhenUsed/>
    <w:rsid w:val="00897553"/>
    <w:pPr>
      <w:spacing w:before="0"/>
      <w:ind w:left="488"/>
    </w:pPr>
  </w:style>
  <w:style w:type="character" w:styleId="CommentReference">
    <w:name w:val="annotation reference"/>
    <w:basedOn w:val="DefaultParagraphFont"/>
    <w:uiPriority w:val="99"/>
    <w:semiHidden/>
    <w:unhideWhenUsed/>
    <w:rsid w:val="00897553"/>
    <w:rPr>
      <w:sz w:val="16"/>
      <w:szCs w:val="16"/>
    </w:rPr>
  </w:style>
  <w:style w:type="paragraph" w:styleId="CommentText">
    <w:name w:val="annotation text"/>
    <w:basedOn w:val="Normal"/>
    <w:link w:val="CommentTextChar"/>
    <w:uiPriority w:val="99"/>
    <w:unhideWhenUsed/>
    <w:rsid w:val="00897553"/>
    <w:pPr>
      <w:spacing w:line="240" w:lineRule="auto"/>
    </w:pPr>
    <w:rPr>
      <w:sz w:val="20"/>
      <w:szCs w:val="20"/>
    </w:rPr>
  </w:style>
  <w:style w:type="character" w:customStyle="1" w:styleId="CommentTextChar">
    <w:name w:val="Comment Text Char"/>
    <w:basedOn w:val="DefaultParagraphFont"/>
    <w:link w:val="CommentText"/>
    <w:uiPriority w:val="99"/>
    <w:rsid w:val="008975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97553"/>
    <w:rPr>
      <w:b/>
      <w:bCs/>
    </w:rPr>
  </w:style>
  <w:style w:type="character" w:customStyle="1" w:styleId="CommentSubjectChar">
    <w:name w:val="Comment Subject Char"/>
    <w:basedOn w:val="CommentTextChar"/>
    <w:link w:val="CommentSubject"/>
    <w:uiPriority w:val="99"/>
    <w:semiHidden/>
    <w:rsid w:val="00897553"/>
    <w:rPr>
      <w:rFonts w:ascii="Arial" w:hAnsi="Arial" w:cs="Arial"/>
      <w:b/>
      <w:bCs/>
      <w:sz w:val="20"/>
      <w:szCs w:val="20"/>
    </w:rPr>
  </w:style>
  <w:style w:type="character" w:styleId="Strong">
    <w:name w:val="Strong"/>
    <w:aliases w:val="ŠStrong,Bold"/>
    <w:qFormat/>
    <w:rsid w:val="00897553"/>
    <w:rPr>
      <w:b/>
      <w:bCs/>
    </w:rPr>
  </w:style>
  <w:style w:type="character" w:styleId="Emphasis">
    <w:name w:val="Emphasis"/>
    <w:aliases w:val="ŠEmphasis,Italic"/>
    <w:qFormat/>
    <w:rsid w:val="00897553"/>
    <w:rPr>
      <w:i/>
      <w:iCs/>
    </w:rPr>
  </w:style>
  <w:style w:type="paragraph" w:styleId="ListNumber3">
    <w:name w:val="List Number 3"/>
    <w:aliases w:val="ŠList Number 3"/>
    <w:basedOn w:val="ListBullet3"/>
    <w:uiPriority w:val="8"/>
    <w:rsid w:val="00897553"/>
    <w:pPr>
      <w:numPr>
        <w:ilvl w:val="2"/>
        <w:numId w:val="6"/>
      </w:numPr>
      <w:ind w:left="1701" w:hanging="567"/>
    </w:pPr>
  </w:style>
  <w:style w:type="paragraph" w:styleId="ListBullet3">
    <w:name w:val="List Bullet 3"/>
    <w:aliases w:val="ŠList Bullet 3"/>
    <w:basedOn w:val="Normal"/>
    <w:uiPriority w:val="10"/>
    <w:rsid w:val="00897553"/>
    <w:pPr>
      <w:numPr>
        <w:numId w:val="4"/>
      </w:numPr>
      <w:ind w:left="1701" w:hanging="567"/>
    </w:pPr>
  </w:style>
  <w:style w:type="character" w:styleId="PlaceholderText">
    <w:name w:val="Placeholder Text"/>
    <w:basedOn w:val="DefaultParagraphFont"/>
    <w:uiPriority w:val="99"/>
    <w:semiHidden/>
    <w:rsid w:val="0089755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97553"/>
    <w:pPr>
      <w:spacing w:before="360"/>
    </w:pPr>
    <w:rPr>
      <w:color w:val="002664"/>
      <w:sz w:val="44"/>
      <w:szCs w:val="48"/>
    </w:rPr>
  </w:style>
  <w:style w:type="character" w:customStyle="1" w:styleId="SubtitleChar0">
    <w:name w:val="ŠSubtitle Char"/>
    <w:basedOn w:val="DefaultParagraphFont"/>
    <w:link w:val="Subtitle0"/>
    <w:uiPriority w:val="2"/>
    <w:rsid w:val="00897553"/>
    <w:rPr>
      <w:rFonts w:ascii="Arial" w:hAnsi="Arial" w:cs="Arial"/>
      <w:color w:val="002664"/>
      <w:sz w:val="44"/>
      <w:szCs w:val="48"/>
    </w:rPr>
  </w:style>
  <w:style w:type="paragraph" w:styleId="Title">
    <w:name w:val="Title"/>
    <w:aliases w:val="ŠTitle"/>
    <w:basedOn w:val="Normal"/>
    <w:next w:val="Normal"/>
    <w:link w:val="TitleChar"/>
    <w:uiPriority w:val="1"/>
    <w:rsid w:val="0089755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9755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97553"/>
    <w:pPr>
      <w:ind w:left="567"/>
    </w:pPr>
  </w:style>
  <w:style w:type="character" w:styleId="FollowedHyperlink">
    <w:name w:val="FollowedHyperlink"/>
    <w:basedOn w:val="DefaultParagraphFont"/>
    <w:uiPriority w:val="99"/>
    <w:semiHidden/>
    <w:unhideWhenUsed/>
    <w:rsid w:val="00897553"/>
    <w:rPr>
      <w:color w:val="954F72" w:themeColor="followedHyperlink"/>
      <w:u w:val="single"/>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90008">
      <w:bodyDiv w:val="1"/>
      <w:marLeft w:val="0"/>
      <w:marRight w:val="0"/>
      <w:marTop w:val="0"/>
      <w:marBottom w:val="0"/>
      <w:divBdr>
        <w:top w:val="none" w:sz="0" w:space="0" w:color="auto"/>
        <w:left w:val="none" w:sz="0" w:space="0" w:color="auto"/>
        <w:bottom w:val="none" w:sz="0" w:space="0" w:color="auto"/>
        <w:right w:val="none" w:sz="0" w:space="0" w:color="auto"/>
      </w:divBdr>
    </w:div>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406142372">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news/2024-06-29/purnululu-bungle-bungles-gija-creation-story-released/104021078" TargetMode="External"/><Relationship Id="rId21" Type="http://schemas.openxmlformats.org/officeDocument/2006/relationships/hyperlink" Target="https://www.ibtimes.co.in/new-zealand-volcano-spews-ash-plume-eruption-several-injured-810040" TargetMode="External"/><Relationship Id="rId34" Type="http://schemas.openxmlformats.org/officeDocument/2006/relationships/image" Target="media/image4.png"/><Relationship Id="rId42" Type="http://schemas.openxmlformats.org/officeDocument/2006/relationships/hyperlink" Target="https://pixabay.com/photos/yellowstone-national-park-canyon-51619/" TargetMode="External"/><Relationship Id="rId47" Type="http://schemas.openxmlformats.org/officeDocument/2006/relationships/hyperlink" Target="https://curriculum.nsw.edu.au" TargetMode="External"/><Relationship Id="rId50" Type="http://schemas.openxmlformats.org/officeDocument/2006/relationships/hyperlink" Target="https://www.abc.net.au/news/2024-06-29/purnululu-bungle-bungles-gija-creation-story-released/104021078" TargetMode="External"/><Relationship Id="rId55" Type="http://schemas.openxmlformats.org/officeDocument/2006/relationships/header" Target="header1.xm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education.nsw.gov.au/digital-learning-selector/LearningActivity/Card/622" TargetMode="External"/><Relationship Id="rId29" Type="http://schemas.openxmlformats.org/officeDocument/2006/relationships/hyperlink" Target="https://whc.unesco.org/en/list/1094" TargetMode="External"/><Relationship Id="rId11" Type="http://schemas.openxmlformats.org/officeDocument/2006/relationships/hyperlink" Target="https://education.nsw.gov.au/teaching-and-learning/curriculum/explicit-teaching/explicit-teaching-strategies/sharing-success-criteria" TargetMode="External"/><Relationship Id="rId24" Type="http://schemas.openxmlformats.org/officeDocument/2006/relationships/hyperlink" Target="https://app.education.nsw.gov.au/digital-learning-selector/LearningActivity/Card/622" TargetMode="External"/><Relationship Id="rId32" Type="http://schemas.openxmlformats.org/officeDocument/2006/relationships/hyperlink" Target="https://pixabay.com/users/glorioushimalaya-14491692/?utm_source=link-attribution&amp;utm_medium=referral&amp;utm_campaign=image&amp;utm_content=4692458" TargetMode="External"/><Relationship Id="rId37" Type="http://schemas.openxmlformats.org/officeDocument/2006/relationships/hyperlink" Target="https://pixabay.com/service/license-summary/" TargetMode="External"/><Relationship Id="rId40" Type="http://schemas.openxmlformats.org/officeDocument/2006/relationships/hyperlink" Target="https://creativecommons.org/licenses/by-sa/4.0/deed.en" TargetMode="External"/><Relationship Id="rId45" Type="http://schemas.openxmlformats.org/officeDocument/2006/relationships/hyperlink" Target="https://educationstandards.nsw.edu.au/wps/portal/nesa/mini-footer/copyright" TargetMode="External"/><Relationship Id="rId53" Type="http://schemas.openxmlformats.org/officeDocument/2006/relationships/hyperlink" Target="https://volcano.si.edu/volcano.cfm?vn=241040"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7.png"/><Relationship Id="rId19" Type="http://schemas.openxmlformats.org/officeDocument/2006/relationships/hyperlink" Target="https://en.wikipedia.org/wiki/User:Moriori" TargetMode="External"/><Relationship Id="rId14" Type="http://schemas.openxmlformats.org/officeDocument/2006/relationships/hyperlink" Target="https://education.nsw.gov.au/teaching-and-learning/curriculum/explicit-teaching/explicit-teaching-strategies/using-effective-feedback" TargetMode="External"/><Relationship Id="rId22" Type="http://schemas.openxmlformats.org/officeDocument/2006/relationships/hyperlink" Target="https://volcano.si.edu/volcano.cfm?vn=241040" TargetMode="External"/><Relationship Id="rId27" Type="http://schemas.openxmlformats.org/officeDocument/2006/relationships/hyperlink" Target="https://www.dbca.wa.gov.au/management/world-heritage-areas/purnululu-national-park-world-heritage-area" TargetMode="External"/><Relationship Id="rId30" Type="http://schemas.openxmlformats.org/officeDocument/2006/relationships/image" Target="media/image3.png"/><Relationship Id="rId35" Type="http://schemas.openxmlformats.org/officeDocument/2006/relationships/hyperlink" Target="https://pixabay.com/photos/mountain-mount-landscape-japanese-1862084/" TargetMode="External"/><Relationship Id="rId43" Type="http://schemas.openxmlformats.org/officeDocument/2006/relationships/hyperlink" Target="https://pixabay.com/users/arttower-5337/" TargetMode="External"/><Relationship Id="rId48" Type="http://schemas.openxmlformats.org/officeDocument/2006/relationships/hyperlink" Target="https://curriculum.nsw.edu.au/learning-areas/hsie/geography-7-10-2024/overview" TargetMode="External"/><Relationship Id="rId56" Type="http://schemas.openxmlformats.org/officeDocument/2006/relationships/header" Target="header2.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btimes.co.in/new-zealand-volcano-spews-ash-plume-eruption-several-injured-810040"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explicit-teaching/explicit-teaching-strategies/chunking-and-sequencing-learning" TargetMode="External"/><Relationship Id="rId17" Type="http://schemas.openxmlformats.org/officeDocument/2006/relationships/image" Target="media/image1.png"/><Relationship Id="rId25" Type="http://schemas.openxmlformats.org/officeDocument/2006/relationships/image" Target="media/image2.png"/><Relationship Id="rId33" Type="http://schemas.openxmlformats.org/officeDocument/2006/relationships/hyperlink" Target="https://pixabay.com/service/license-summary/" TargetMode="External"/><Relationship Id="rId38" Type="http://schemas.openxmlformats.org/officeDocument/2006/relationships/image" Target="media/image5.png"/><Relationship Id="rId46" Type="http://schemas.openxmlformats.org/officeDocument/2006/relationships/hyperlink" Target="https://educationstandards.nsw.edu.au" TargetMode="External"/><Relationship Id="rId59" Type="http://schemas.openxmlformats.org/officeDocument/2006/relationships/footer" Target="footer2.xml"/><Relationship Id="rId20" Type="http://schemas.openxmlformats.org/officeDocument/2006/relationships/hyperlink" Target="https://creativecommons.org/publicdomain/zero/1.0/" TargetMode="External"/><Relationship Id="rId41" Type="http://schemas.openxmlformats.org/officeDocument/2006/relationships/image" Target="media/image6.png"/><Relationship Id="rId54" Type="http://schemas.openxmlformats.org/officeDocument/2006/relationships/hyperlink" Target="https://en.wikipedia.org/wiki/Whakaari_/_White_Island"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explicit-teaching/explicit-teaching-strategies/sharing-success-criteria" TargetMode="External"/><Relationship Id="rId23" Type="http://schemas.openxmlformats.org/officeDocument/2006/relationships/hyperlink" Target="https://en.wikipedia.org/wiki/Whakaari_/_White_Island" TargetMode="External"/><Relationship Id="rId28" Type="http://schemas.openxmlformats.org/officeDocument/2006/relationships/hyperlink" Target="https://www.abc.net.au/news/2024-06-29/purnululu-bungle-bungles-gija-creation-story-released/104021078" TargetMode="External"/><Relationship Id="rId36" Type="http://schemas.openxmlformats.org/officeDocument/2006/relationships/hyperlink" Target="https://pixabay.com/users/oadtz-3657813/?utm_source=link-attribution&amp;utm_medium=referral&amp;utm_campaign=image&amp;utm_content=1862084" TargetMode="External"/><Relationship Id="rId49" Type="http://schemas.openxmlformats.org/officeDocument/2006/relationships/hyperlink" Target="https://www.dbca.wa.gov.au/management/world-heritage-areas/purnululu-national-park-world-heritage-area"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pixabay.com/photos/gokyo-ri-everest-region-lakes-4692458/" TargetMode="External"/><Relationship Id="rId44" Type="http://schemas.openxmlformats.org/officeDocument/2006/relationships/hyperlink" Target="https://pixabay.com/service/license-summary/" TargetMode="External"/><Relationship Id="rId52" Type="http://schemas.openxmlformats.org/officeDocument/2006/relationships/hyperlink" Target="https://whc.unesco.org/en/list/1094" TargetMode="External"/><Relationship Id="rId60" Type="http://schemas.openxmlformats.org/officeDocument/2006/relationships/hyperlink" Target="https://creativecommons.org/licenses/by/4.0/"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explicit-teaching/explicit-teaching-strategies/sharing-success-criteria" TargetMode="External"/><Relationship Id="rId18" Type="http://schemas.openxmlformats.org/officeDocument/2006/relationships/hyperlink" Target="https://commons.wikimedia.org/wiki/File:NZ-Whakaari_White.png" TargetMode="External"/><Relationship Id="rId39" Type="http://schemas.openxmlformats.org/officeDocument/2006/relationships/hyperlink" Target="https://commons.wikimedia.org/wiki/File:Warning_sign_at_Uluru.JP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ark\OneDrive%20-%20NSW%20Department%20of%20Education\Shared%20Documents%20-%20HSIE%20Team%20Space\Curriculum%20Reform\1.%20Admin\Templates\Student%20resource%20pack%20template%20Sep-24.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SharedWithUsers xmlns="1ecf118d-1b68-4539-8f47-c72c4e394bba">
      <UserInfo>
        <DisplayName>SharingLinks.30958076-70c6-4c6b-8777-537d16bd5710.OrganizationView.082e133b-7293-44c8-8a33-341ace3c8029</DisplayName>
        <AccountId>245</AccountId>
        <AccountType/>
      </UserInfo>
      <UserInfo>
        <DisplayName>Neil Pearse</DisplayName>
        <AccountId>250</AccountId>
        <AccountType/>
      </UserInfo>
      <UserInfo>
        <DisplayName>Lyndal Bimson</DisplayName>
        <AccountId>13</AccountId>
        <AccountType/>
      </UserInfo>
      <UserInfo>
        <DisplayName>Sally Langowski</DisplayName>
        <AccountId>63</AccountId>
        <AccountType/>
      </UserInfo>
      <UserInfo>
        <DisplayName>Caitlin Gomez</DisplayName>
        <AccountId>1056</AccountId>
        <AccountType/>
      </UserInfo>
      <UserInfo>
        <DisplayName>Omar Danishyar</DisplayName>
        <AccountId>230</AccountId>
        <AccountType/>
      </UserInfo>
      <UserInfo>
        <DisplayName>john kelly (John Kelly)</DisplayName>
        <AccountId>1229</AccountId>
        <AccountType/>
      </UserInfo>
    </SharedWithUsers>
    <TaxCatchAll xmlns="1ecf118d-1b68-4539-8f47-c72c4e394bba"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2" ma:contentTypeDescription="Create a new document." ma:contentTypeScope="" ma:versionID="61b6dc45f52da73d8d8c934d35077a4f">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cbca3367abebfd8d4f911907fdafbb06"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3c5b8ff7-b110-47e5-875b-c1ade981fe1d"/>
    <ds:schemaRef ds:uri="1ecf118d-1b68-4539-8f47-c72c4e394bba"/>
    <ds:schemaRef ds:uri="http://schemas.microsoft.com/sharepoint/v3"/>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915733F9-F12D-4180-BE57-CEA659EE1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 resource pack template Sep-24.dotx</Template>
  <TotalTime>2</TotalTime>
  <Pages>24</Pages>
  <Words>3961</Words>
  <Characters>22615</Characters>
  <Application>Microsoft Office Word</Application>
  <DocSecurity>0</DocSecurity>
  <Lines>659</Lines>
  <Paragraphs>255</Paragraphs>
  <ScaleCrop>false</ScaleCrop>
  <HeadingPairs>
    <vt:vector size="2" baseType="variant">
      <vt:variant>
        <vt:lpstr>Title</vt:lpstr>
      </vt:variant>
      <vt:variant>
        <vt:i4>1</vt:i4>
      </vt:variant>
    </vt:vector>
  </HeadingPairs>
  <TitlesOfParts>
    <vt:vector size="1" baseType="lpstr">
      <vt:lpstr>HSIE learning sequence template</vt:lpstr>
    </vt:vector>
  </TitlesOfParts>
  <Company/>
  <LinksUpToDate>false</LinksUpToDate>
  <CharactersWithSpaces>26419</CharactersWithSpaces>
  <SharedDoc>false</SharedDoc>
  <HLinks>
    <vt:vector size="354" baseType="variant">
      <vt:variant>
        <vt:i4>5308424</vt:i4>
      </vt:variant>
      <vt:variant>
        <vt:i4>213</vt:i4>
      </vt:variant>
      <vt:variant>
        <vt:i4>0</vt:i4>
      </vt:variant>
      <vt:variant>
        <vt:i4>5</vt:i4>
      </vt:variant>
      <vt:variant>
        <vt:lpwstr>https://creativecommons.org/licenses/by/4.0/</vt:lpwstr>
      </vt:variant>
      <vt:variant>
        <vt:lpwstr/>
      </vt:variant>
      <vt:variant>
        <vt:i4>7733281</vt:i4>
      </vt:variant>
      <vt:variant>
        <vt:i4>210</vt:i4>
      </vt:variant>
      <vt:variant>
        <vt:i4>0</vt:i4>
      </vt:variant>
      <vt:variant>
        <vt:i4>5</vt:i4>
      </vt:variant>
      <vt:variant>
        <vt:lpwstr>https://www.stylemanual.gov.au/referencing-and-attribution/author-date</vt:lpwstr>
      </vt:variant>
      <vt:variant>
        <vt:lpwstr/>
      </vt:variant>
      <vt:variant>
        <vt:i4>3342452</vt:i4>
      </vt:variant>
      <vt:variant>
        <vt:i4>207</vt:i4>
      </vt:variant>
      <vt:variant>
        <vt:i4>0</vt:i4>
      </vt:variant>
      <vt:variant>
        <vt:i4>5</vt:i4>
      </vt:variant>
      <vt:variant>
        <vt:lpwstr>https://curriculum.nsw.edu.au/</vt:lpwstr>
      </vt:variant>
      <vt:variant>
        <vt:lpwstr/>
      </vt:variant>
      <vt:variant>
        <vt:i4>3997797</vt:i4>
      </vt:variant>
      <vt:variant>
        <vt:i4>204</vt:i4>
      </vt:variant>
      <vt:variant>
        <vt:i4>0</vt:i4>
      </vt:variant>
      <vt:variant>
        <vt:i4>5</vt:i4>
      </vt:variant>
      <vt:variant>
        <vt:lpwstr>https://educationstandards.nsw.edu.au/</vt:lpwstr>
      </vt:variant>
      <vt:variant>
        <vt:lpwstr/>
      </vt:variant>
      <vt:variant>
        <vt:i4>7536744</vt:i4>
      </vt:variant>
      <vt:variant>
        <vt:i4>201</vt:i4>
      </vt:variant>
      <vt:variant>
        <vt:i4>0</vt:i4>
      </vt:variant>
      <vt:variant>
        <vt:i4>5</vt:i4>
      </vt:variant>
      <vt:variant>
        <vt:lpwstr>https://educationstandards.nsw.edu.au/wps/portal/nesa/mini-footer/copyright</vt:lpwstr>
      </vt:variant>
      <vt:variant>
        <vt:lpwstr/>
      </vt:variant>
      <vt:variant>
        <vt:i4>4522007</vt:i4>
      </vt:variant>
      <vt:variant>
        <vt:i4>198</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195</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2031698</vt:i4>
      </vt:variant>
      <vt:variant>
        <vt:i4>189</vt:i4>
      </vt:variant>
      <vt:variant>
        <vt:i4>0</vt:i4>
      </vt:variant>
      <vt:variant>
        <vt:i4>5</vt:i4>
      </vt:variant>
      <vt:variant>
        <vt:lpwstr>https://education.nsw.gov.au/policy-library/policies/pd-2016-0468</vt:lpwstr>
      </vt:variant>
      <vt:variant>
        <vt:lpwstr/>
      </vt:variant>
      <vt:variant>
        <vt:i4>2621541</vt:i4>
      </vt:variant>
      <vt:variant>
        <vt:i4>186</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183</vt:i4>
      </vt:variant>
      <vt:variant>
        <vt:i4>0</vt:i4>
      </vt:variant>
      <vt:variant>
        <vt:i4>5</vt:i4>
      </vt:variant>
      <vt:variant>
        <vt:lpwstr>https://education.nsw.gov.au/teaching-and-learning/curriculum/explicit-teaching</vt:lpwstr>
      </vt:variant>
      <vt:variant>
        <vt:lpwstr/>
      </vt:variant>
      <vt:variant>
        <vt:i4>1376267</vt:i4>
      </vt:variant>
      <vt:variant>
        <vt:i4>180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177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174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171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168</vt:i4>
      </vt:variant>
      <vt:variant>
        <vt:i4>0</vt:i4>
      </vt:variant>
      <vt:variant>
        <vt:i4>5</vt:i4>
      </vt:variant>
      <vt:variant>
        <vt:lpwstr>https://education.nsw.gov.au/teaching-and-learning/curriculum/planning-programming-and-assessing-k-12/planning-programming-and-assessing-7-12</vt:lpwstr>
      </vt:variant>
      <vt:variant>
        <vt:lpwstr/>
      </vt:variant>
      <vt:variant>
        <vt:i4>4</vt:i4>
      </vt:variant>
      <vt:variant>
        <vt:i4>165</vt:i4>
      </vt:variant>
      <vt:variant>
        <vt:i4>0</vt:i4>
      </vt:variant>
      <vt:variant>
        <vt:i4>5</vt:i4>
      </vt:variant>
      <vt:variant>
        <vt:lpwstr>https://doi.org/10.3389/fpsyg.2019.03087</vt:lpwstr>
      </vt:variant>
      <vt:variant>
        <vt:lpwstr/>
      </vt:variant>
      <vt:variant>
        <vt:i4>7143518</vt:i4>
      </vt:variant>
      <vt:variant>
        <vt:i4>162</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159</vt:i4>
      </vt:variant>
      <vt:variant>
        <vt:i4>0</vt:i4>
      </vt:variant>
      <vt:variant>
        <vt:i4>5</vt:i4>
      </vt:variant>
      <vt:variant>
        <vt:lpwstr>https://eric.ed.gov/?id=EJ971753</vt:lpwstr>
      </vt:variant>
      <vt:variant>
        <vt:lpwstr/>
      </vt:variant>
      <vt:variant>
        <vt:i4>8126507</vt:i4>
      </vt:variant>
      <vt:variant>
        <vt:i4>156</vt:i4>
      </vt:variant>
      <vt:variant>
        <vt:i4>0</vt:i4>
      </vt:variant>
      <vt:variant>
        <vt:i4>5</vt:i4>
      </vt:variant>
      <vt:variant>
        <vt:lpwstr>https://educationstandards.nsw.edu.au/wps/portal/nesa/k-10/understanding-the-curriculum/programming</vt:lpwstr>
      </vt:variant>
      <vt:variant>
        <vt:lpwstr/>
      </vt:variant>
      <vt:variant>
        <vt:i4>4522007</vt:i4>
      </vt:variant>
      <vt:variant>
        <vt:i4>153</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150</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147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144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141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138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7733281</vt:i4>
      </vt:variant>
      <vt:variant>
        <vt:i4>135</vt:i4>
      </vt:variant>
      <vt:variant>
        <vt:i4>0</vt:i4>
      </vt:variant>
      <vt:variant>
        <vt:i4>5</vt:i4>
      </vt:variant>
      <vt:variant>
        <vt:lpwstr>https://www.stylemanual.gov.au/referencing-and-attribution/author-date</vt:lpwstr>
      </vt:variant>
      <vt:variant>
        <vt:lpwstr/>
      </vt:variant>
      <vt:variant>
        <vt:i4>3014753</vt:i4>
      </vt:variant>
      <vt:variant>
        <vt:i4>132</vt:i4>
      </vt:variant>
      <vt:variant>
        <vt:i4>0</vt:i4>
      </vt:variant>
      <vt:variant>
        <vt:i4>5</vt:i4>
      </vt:variant>
      <vt:variant>
        <vt:lpwstr>https://creativecommons.org/licenses/by/2.0/?ref=openverse</vt:lpwstr>
      </vt:variant>
      <vt:variant>
        <vt:lpwstr/>
      </vt:variant>
      <vt:variant>
        <vt:i4>4063327</vt:i4>
      </vt:variant>
      <vt:variant>
        <vt:i4>129</vt:i4>
      </vt:variant>
      <vt:variant>
        <vt:i4>0</vt:i4>
      </vt:variant>
      <vt:variant>
        <vt:i4>5</vt:i4>
      </vt:variant>
      <vt:variant>
        <vt:lpwstr>https://www.flickr.com/photos/45940879@N04</vt:lpwstr>
      </vt:variant>
      <vt:variant>
        <vt:lpwstr/>
      </vt:variant>
      <vt:variant>
        <vt:i4>786550</vt:i4>
      </vt:variant>
      <vt:variant>
        <vt:i4>126</vt:i4>
      </vt:variant>
      <vt:variant>
        <vt:i4>0</vt:i4>
      </vt:variant>
      <vt:variant>
        <vt:i4>5</vt:i4>
      </vt:variant>
      <vt:variant>
        <vt:lpwstr>https://www.flickr.com/photos/45940879@N04/7176605114</vt:lpwstr>
      </vt:variant>
      <vt:variant>
        <vt:lpwstr/>
      </vt:variant>
      <vt:variant>
        <vt:i4>2162726</vt:i4>
      </vt:variant>
      <vt:variant>
        <vt:i4>123</vt:i4>
      </vt:variant>
      <vt:variant>
        <vt:i4>0</vt:i4>
      </vt:variant>
      <vt:variant>
        <vt:i4>5</vt:i4>
      </vt:variant>
      <vt:variant>
        <vt:lpwstr>https://www.youtube.com/watch?v=fZ0Cjw6RCbg</vt:lpwstr>
      </vt:variant>
      <vt:variant>
        <vt:lpwstr/>
      </vt:variant>
      <vt:variant>
        <vt:i4>3014753</vt:i4>
      </vt:variant>
      <vt:variant>
        <vt:i4>120</vt:i4>
      </vt:variant>
      <vt:variant>
        <vt:i4>0</vt:i4>
      </vt:variant>
      <vt:variant>
        <vt:i4>5</vt:i4>
      </vt:variant>
      <vt:variant>
        <vt:lpwstr>https://creativecommons.org/licenses/by/2.0/?ref=openverse</vt:lpwstr>
      </vt:variant>
      <vt:variant>
        <vt:lpwstr/>
      </vt:variant>
      <vt:variant>
        <vt:i4>4063327</vt:i4>
      </vt:variant>
      <vt:variant>
        <vt:i4>117</vt:i4>
      </vt:variant>
      <vt:variant>
        <vt:i4>0</vt:i4>
      </vt:variant>
      <vt:variant>
        <vt:i4>5</vt:i4>
      </vt:variant>
      <vt:variant>
        <vt:lpwstr>https://www.flickr.com/photos/45940879@N04</vt:lpwstr>
      </vt:variant>
      <vt:variant>
        <vt:lpwstr/>
      </vt:variant>
      <vt:variant>
        <vt:i4>786550</vt:i4>
      </vt:variant>
      <vt:variant>
        <vt:i4>114</vt:i4>
      </vt:variant>
      <vt:variant>
        <vt:i4>0</vt:i4>
      </vt:variant>
      <vt:variant>
        <vt:i4>5</vt:i4>
      </vt:variant>
      <vt:variant>
        <vt:lpwstr>https://www.flickr.com/photos/45940879@N04/7176605114</vt:lpwstr>
      </vt:variant>
      <vt:variant>
        <vt:lpwstr/>
      </vt:variant>
      <vt:variant>
        <vt:i4>393246</vt:i4>
      </vt:variant>
      <vt:variant>
        <vt:i4>111</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108</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105</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102</vt:i4>
      </vt:variant>
      <vt:variant>
        <vt:i4>0</vt:i4>
      </vt:variant>
      <vt:variant>
        <vt:i4>5</vt:i4>
      </vt:variant>
      <vt:variant>
        <vt:lpwstr>https://education.nsw.gov.au/teaching-and-learning/curriculum/planning-programming-and-assessing-k-12/about-universal-design-for-learning</vt:lpwstr>
      </vt:variant>
      <vt:variant>
        <vt:lpwstr/>
      </vt:variant>
      <vt:variant>
        <vt:i4>1048666</vt:i4>
      </vt:variant>
      <vt:variant>
        <vt:i4>99</vt:i4>
      </vt:variant>
      <vt:variant>
        <vt:i4>0</vt:i4>
      </vt:variant>
      <vt:variant>
        <vt:i4>5</vt:i4>
      </vt:variant>
      <vt:variant>
        <vt:lpwstr>Explicit teaching</vt:lpwstr>
      </vt:variant>
      <vt:variant>
        <vt:lpwstr/>
      </vt:variant>
      <vt:variant>
        <vt:i4>1114189</vt:i4>
      </vt:variant>
      <vt:variant>
        <vt:i4>96</vt:i4>
      </vt:variant>
      <vt:variant>
        <vt:i4>0</vt:i4>
      </vt:variant>
      <vt:variant>
        <vt:i4>5</vt:i4>
      </vt:variant>
      <vt:variant>
        <vt:lpwstr>https://education.nsw.gov.au/teaching-and-learning/curriculum/explicit-teaching/explicit-teaching-strategies</vt:lpwstr>
      </vt:variant>
      <vt:variant>
        <vt:lpwstr/>
      </vt:variant>
      <vt:variant>
        <vt:i4>1966130</vt:i4>
      </vt:variant>
      <vt:variant>
        <vt:i4>89</vt:i4>
      </vt:variant>
      <vt:variant>
        <vt:i4>0</vt:i4>
      </vt:variant>
      <vt:variant>
        <vt:i4>5</vt:i4>
      </vt:variant>
      <vt:variant>
        <vt:lpwstr/>
      </vt:variant>
      <vt:variant>
        <vt:lpwstr>_Toc168398245</vt:lpwstr>
      </vt:variant>
      <vt:variant>
        <vt:i4>1966130</vt:i4>
      </vt:variant>
      <vt:variant>
        <vt:i4>83</vt:i4>
      </vt:variant>
      <vt:variant>
        <vt:i4>0</vt:i4>
      </vt:variant>
      <vt:variant>
        <vt:i4>5</vt:i4>
      </vt:variant>
      <vt:variant>
        <vt:lpwstr/>
      </vt:variant>
      <vt:variant>
        <vt:lpwstr>_Toc168398244</vt:lpwstr>
      </vt:variant>
      <vt:variant>
        <vt:i4>1966130</vt:i4>
      </vt:variant>
      <vt:variant>
        <vt:i4>77</vt:i4>
      </vt:variant>
      <vt:variant>
        <vt:i4>0</vt:i4>
      </vt:variant>
      <vt:variant>
        <vt:i4>5</vt:i4>
      </vt:variant>
      <vt:variant>
        <vt:lpwstr/>
      </vt:variant>
      <vt:variant>
        <vt:lpwstr>_Toc168398243</vt:lpwstr>
      </vt:variant>
      <vt:variant>
        <vt:i4>1966130</vt:i4>
      </vt:variant>
      <vt:variant>
        <vt:i4>71</vt:i4>
      </vt:variant>
      <vt:variant>
        <vt:i4>0</vt:i4>
      </vt:variant>
      <vt:variant>
        <vt:i4>5</vt:i4>
      </vt:variant>
      <vt:variant>
        <vt:lpwstr/>
      </vt:variant>
      <vt:variant>
        <vt:lpwstr>_Toc168398242</vt:lpwstr>
      </vt:variant>
      <vt:variant>
        <vt:i4>1966130</vt:i4>
      </vt:variant>
      <vt:variant>
        <vt:i4>65</vt:i4>
      </vt:variant>
      <vt:variant>
        <vt:i4>0</vt:i4>
      </vt:variant>
      <vt:variant>
        <vt:i4>5</vt:i4>
      </vt:variant>
      <vt:variant>
        <vt:lpwstr/>
      </vt:variant>
      <vt:variant>
        <vt:lpwstr>_Toc168398241</vt:lpwstr>
      </vt:variant>
      <vt:variant>
        <vt:i4>1966130</vt:i4>
      </vt:variant>
      <vt:variant>
        <vt:i4>59</vt:i4>
      </vt:variant>
      <vt:variant>
        <vt:i4>0</vt:i4>
      </vt:variant>
      <vt:variant>
        <vt:i4>5</vt:i4>
      </vt:variant>
      <vt:variant>
        <vt:lpwstr/>
      </vt:variant>
      <vt:variant>
        <vt:lpwstr>_Toc168398240</vt:lpwstr>
      </vt:variant>
      <vt:variant>
        <vt:i4>1638450</vt:i4>
      </vt:variant>
      <vt:variant>
        <vt:i4>53</vt:i4>
      </vt:variant>
      <vt:variant>
        <vt:i4>0</vt:i4>
      </vt:variant>
      <vt:variant>
        <vt:i4>5</vt:i4>
      </vt:variant>
      <vt:variant>
        <vt:lpwstr/>
      </vt:variant>
      <vt:variant>
        <vt:lpwstr>_Toc168398239</vt:lpwstr>
      </vt:variant>
      <vt:variant>
        <vt:i4>1638450</vt:i4>
      </vt:variant>
      <vt:variant>
        <vt:i4>47</vt:i4>
      </vt:variant>
      <vt:variant>
        <vt:i4>0</vt:i4>
      </vt:variant>
      <vt:variant>
        <vt:i4>5</vt:i4>
      </vt:variant>
      <vt:variant>
        <vt:lpwstr/>
      </vt:variant>
      <vt:variant>
        <vt:lpwstr>_Toc168398238</vt:lpwstr>
      </vt:variant>
      <vt:variant>
        <vt:i4>1638450</vt:i4>
      </vt:variant>
      <vt:variant>
        <vt:i4>41</vt:i4>
      </vt:variant>
      <vt:variant>
        <vt:i4>0</vt:i4>
      </vt:variant>
      <vt:variant>
        <vt:i4>5</vt:i4>
      </vt:variant>
      <vt:variant>
        <vt:lpwstr/>
      </vt:variant>
      <vt:variant>
        <vt:lpwstr>_Toc168398237</vt:lpwstr>
      </vt:variant>
      <vt:variant>
        <vt:i4>1638450</vt:i4>
      </vt:variant>
      <vt:variant>
        <vt:i4>35</vt:i4>
      </vt:variant>
      <vt:variant>
        <vt:i4>0</vt:i4>
      </vt:variant>
      <vt:variant>
        <vt:i4>5</vt:i4>
      </vt:variant>
      <vt:variant>
        <vt:lpwstr/>
      </vt:variant>
      <vt:variant>
        <vt:lpwstr>_Toc168398236</vt:lpwstr>
      </vt:variant>
      <vt:variant>
        <vt:i4>1638450</vt:i4>
      </vt:variant>
      <vt:variant>
        <vt:i4>29</vt:i4>
      </vt:variant>
      <vt:variant>
        <vt:i4>0</vt:i4>
      </vt:variant>
      <vt:variant>
        <vt:i4>5</vt:i4>
      </vt:variant>
      <vt:variant>
        <vt:lpwstr/>
      </vt:variant>
      <vt:variant>
        <vt:lpwstr>_Toc168398235</vt:lpwstr>
      </vt:variant>
      <vt:variant>
        <vt:i4>1638450</vt:i4>
      </vt:variant>
      <vt:variant>
        <vt:i4>23</vt:i4>
      </vt:variant>
      <vt:variant>
        <vt:i4>0</vt:i4>
      </vt:variant>
      <vt:variant>
        <vt:i4>5</vt:i4>
      </vt:variant>
      <vt:variant>
        <vt:lpwstr/>
      </vt:variant>
      <vt:variant>
        <vt:lpwstr>_Toc168398234</vt:lpwstr>
      </vt:variant>
      <vt:variant>
        <vt:i4>1638450</vt:i4>
      </vt:variant>
      <vt:variant>
        <vt:i4>17</vt:i4>
      </vt:variant>
      <vt:variant>
        <vt:i4>0</vt:i4>
      </vt:variant>
      <vt:variant>
        <vt:i4>5</vt:i4>
      </vt:variant>
      <vt:variant>
        <vt:lpwstr/>
      </vt:variant>
      <vt:variant>
        <vt:lpwstr>_Toc168398233</vt:lpwstr>
      </vt:variant>
      <vt:variant>
        <vt:i4>1638450</vt:i4>
      </vt:variant>
      <vt:variant>
        <vt:i4>11</vt:i4>
      </vt:variant>
      <vt:variant>
        <vt:i4>0</vt:i4>
      </vt:variant>
      <vt:variant>
        <vt:i4>5</vt:i4>
      </vt:variant>
      <vt:variant>
        <vt:lpwstr/>
      </vt:variant>
      <vt:variant>
        <vt:lpwstr>_Toc168398232</vt:lpwstr>
      </vt:variant>
      <vt:variant>
        <vt:i4>1638450</vt:i4>
      </vt:variant>
      <vt:variant>
        <vt:i4>5</vt:i4>
      </vt:variant>
      <vt:variant>
        <vt:i4>0</vt:i4>
      </vt:variant>
      <vt:variant>
        <vt:i4>5</vt:i4>
      </vt:variant>
      <vt:variant>
        <vt:lpwstr/>
      </vt:variant>
      <vt:variant>
        <vt:lpwstr>_Toc168398231</vt:lpwstr>
      </vt:variant>
      <vt:variant>
        <vt:i4>5111814</vt:i4>
      </vt:variant>
      <vt:variant>
        <vt:i4>0</vt:i4>
      </vt:variant>
      <vt:variant>
        <vt:i4>0</vt:i4>
      </vt:variant>
      <vt:variant>
        <vt:i4>5</vt:i4>
      </vt:variant>
      <vt:variant>
        <vt:lpwstr>https://smartcopying.edu.au/glossary/licence/</vt:lpwstr>
      </vt:variant>
      <vt:variant>
        <vt:lpwstr/>
      </vt:variant>
      <vt:variant>
        <vt:i4>1245204</vt:i4>
      </vt:variant>
      <vt:variant>
        <vt:i4>6</vt:i4>
      </vt:variant>
      <vt:variant>
        <vt:i4>0</vt:i4>
      </vt:variant>
      <vt:variant>
        <vt:i4>5</vt:i4>
      </vt:variant>
      <vt:variant>
        <vt:lpwstr>https://education.nsw.gov.au/inside-the-department/directory-a-z/strategic-school-improvement/school-excellence-framework</vt:lpwstr>
      </vt:variant>
      <vt:variant>
        <vt:lpwstr/>
      </vt:variant>
      <vt:variant>
        <vt:i4>6422542</vt:i4>
      </vt:variant>
      <vt:variant>
        <vt:i4>3</vt:i4>
      </vt:variant>
      <vt:variant>
        <vt:i4>0</vt:i4>
      </vt:variant>
      <vt:variant>
        <vt:i4>5</vt:i4>
      </vt:variant>
      <vt:variant>
        <vt:lpwstr>mailto:caitlin.gomez@det.nsw.edu.au</vt:lpwstr>
      </vt:variant>
      <vt:variant>
        <vt:lpwstr/>
      </vt:variant>
      <vt:variant>
        <vt:i4>4390996</vt:i4>
      </vt:variant>
      <vt:variant>
        <vt:i4>0</vt:i4>
      </vt:variant>
      <vt:variant>
        <vt:i4>0</vt:i4>
      </vt:variant>
      <vt:variant>
        <vt:i4>5</vt:i4>
      </vt:variant>
      <vt:variant>
        <vt:lpwstr>https://education.nsw.gov.au/about-us/how-we-communicate/content-style-guide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Landscapes and landforms – assessment support – Geography, Stage 4</dc:title>
  <dc:subject/>
  <dc:creator>NSW Department of Education</dc:creator>
  <cp:keywords/>
  <dc:description/>
  <dcterms:created xsi:type="dcterms:W3CDTF">2025-02-04T04:41:00Z</dcterms:created>
  <dcterms:modified xsi:type="dcterms:W3CDTF">2025-02-04T22:37:00Z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a24d235fffa24c2871696023d539e9353589b5699b79798e88ea4f74d1db3640</vt:lpwstr>
  </property>
</Properties>
</file>