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1D24A4" w14:textId="3D2FF234" w:rsidR="00101866" w:rsidRDefault="007B7ED5" w:rsidP="006D01BD">
      <w:pPr>
        <w:pStyle w:val="Heading1"/>
      </w:pPr>
      <w:bookmarkStart w:id="0" w:name="_Toc61513186"/>
      <w:r>
        <w:t>Commerce</w:t>
      </w:r>
      <w:r w:rsidR="006D01BD">
        <w:t xml:space="preserve"> Years 7-10: </w:t>
      </w:r>
      <w:r w:rsidR="00435F9E">
        <w:t xml:space="preserve">Option </w:t>
      </w:r>
      <w:r>
        <w:t>1</w:t>
      </w:r>
      <w:bookmarkEnd w:id="0"/>
      <w:r w:rsidR="00157579">
        <w:t xml:space="preserve"> – our economy</w:t>
      </w:r>
    </w:p>
    <w:p w14:paraId="65138FCD" w14:textId="77777777" w:rsidR="003267EB" w:rsidRPr="003C4CA5" w:rsidRDefault="003267EB" w:rsidP="003267EB">
      <w:pPr>
        <w:rPr>
          <w:lang w:eastAsia="zh-CN"/>
        </w:rPr>
      </w:pPr>
      <w:r>
        <w:rPr>
          <w:noProof/>
          <w:lang w:eastAsia="en-AU"/>
        </w:rPr>
        <mc:AlternateContent>
          <mc:Choice Requires="wps">
            <w:drawing>
              <wp:inline distT="0" distB="0" distL="0" distR="0" wp14:anchorId="3F1D598D" wp14:editId="64015BAC">
                <wp:extent cx="1498600" cy="1498600"/>
                <wp:effectExtent l="0" t="0" r="0" b="0"/>
                <wp:docPr id="3" name="Oval 3" descr="Brand Circle 1">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1498600" cy="1498600"/>
                        </a:xfrm>
                        <a:prstGeom prst="ellipse">
                          <a:avLst/>
                        </a:prstGeom>
                        <a:solidFill>
                          <a:srgbClr val="1B428A"/>
                        </a:solidFill>
                        <a:ln w="635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00FE9387" id="Oval 3" o:spid="_x0000_s1026" alt="Brand Circle 1" style="width:118pt;height:11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" fillcolor="#1b428a" stroked="f" strokeweight="5pt">
                <v:stroke joinstyle="miter"/>
                <w10:anchorlock/>
              </v:oval>
            </w:pict>
          </mc:Fallback>
        </mc:AlternateContent>
      </w:r>
    </w:p>
    <w:p w14:paraId="3A809EB7" w14:textId="206D0571" w:rsidR="00101866" w:rsidRDefault="003267EB" w:rsidP="003267EB">
      <w:pPr>
        <w:rPr>
          <w:lang w:eastAsia="zh-CN"/>
        </w:rPr>
      </w:pPr>
      <w:r>
        <w:rPr>
          <w:noProof/>
          <w:lang w:eastAsia="en-AU"/>
        </w:rPr>
        <mc:AlternateContent>
          <mc:Choice Requires="wps">
            <w:drawing>
              <wp:inline distT="0" distB="0" distL="0" distR="0" wp14:anchorId="2326D371" wp14:editId="42316B21">
                <wp:extent cx="1879600" cy="1879600"/>
                <wp:effectExtent l="63500" t="63500" r="63500" b="63500"/>
                <wp:docPr id="2" name="Oval 2" descr="Brand Dotted Circle 2"/>
                <wp:cNvGraphicFramePr/>
                <a:graphic xmlns:a="http://schemas.openxmlformats.org/drawingml/2006/main">
                  <a:graphicData uri="http://schemas.microsoft.com/office/word/2010/wordprocessingShape">
                    <wps:wsp>
                      <wps:cNvSpPr/>
                      <wps:spPr>
                        <a:xfrm>
                          <a:off x="0" y="0"/>
                          <a:ext cx="1879600" cy="1879600"/>
                        </a:xfrm>
                        <a:prstGeom prst="ellipse">
                          <a:avLst/>
                        </a:prstGeom>
                        <a:noFill/>
                        <a:ln w="127000" cap="rnd">
                          <a:solidFill>
                            <a:srgbClr val="C7DBF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A98A4EA" id="Oval 2" o:spid="_x0000_s1026" alt="Brand Dotted Circle 2" style="width:148pt;height:14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" filled="f" strokecolor="#c7dbf1" strokeweight="10pt">
                <v:stroke dashstyle="1 1" joinstyle="miter" endcap="round"/>
                <w10:anchorlock/>
              </v:oval>
            </w:pict>
          </mc:Fallback>
        </mc:AlternateContent>
      </w:r>
      <w:r>
        <w:rPr>
          <w:noProof/>
          <w:lang w:eastAsia="en-AU"/>
        </w:rPr>
        <mc:AlternateContent>
          <mc:Choice Requires="wps">
            <w:drawing>
              <wp:inline distT="0" distB="0" distL="0" distR="0" wp14:anchorId="0D24DB58" wp14:editId="59FF81F4">
                <wp:extent cx="3835400" cy="3835400"/>
                <wp:effectExtent l="76200" t="76200" r="76200" b="76200"/>
                <wp:docPr id="1" name="Oval 1" descr="Brand Circle 2"/>
                <wp:cNvGraphicFramePr/>
                <a:graphic xmlns:a="http://schemas.openxmlformats.org/drawingml/2006/main">
                  <a:graphicData uri="http://schemas.microsoft.com/office/word/2010/wordprocessingShape">
                    <wps:wsp>
                      <wps:cNvSpPr/>
                      <wps:spPr>
                        <a:xfrm>
                          <a:off x="0" y="0"/>
                          <a:ext cx="3835400" cy="3835400"/>
                        </a:xfrm>
                        <a:prstGeom prst="ellipse">
                          <a:avLst/>
                        </a:prstGeom>
                        <a:noFill/>
                        <a:ln w="152400">
                          <a:solidFill>
                            <a:srgbClr val="CF003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09B7322" id="Oval 1" o:spid="_x0000_s1026" alt="Brand Circle 2" style="width:302pt;height:30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" filled="f" strokecolor="#cf0038" strokeweight="12pt">
                <v:stroke joinstyle="miter"/>
                <w10:anchorlock/>
              </v:oval>
            </w:pict>
          </mc:Fallback>
        </mc:AlternateContent>
      </w:r>
    </w:p>
    <w:p w14:paraId="0977057E" w14:textId="77777777" w:rsidR="001C0BEF" w:rsidRDefault="001C0BEF">
      <w:pPr>
        <w:rPr>
          <w:rFonts w:eastAsia="SimSun" w:cs="Arial"/>
          <w:color w:val="1C438B"/>
          <w:sz w:val="48"/>
          <w:szCs w:val="36"/>
          <w:lang w:eastAsia="zh-CN"/>
        </w:rPr>
      </w:pPr>
      <w:r>
        <w:br w:type="page"/>
      </w:r>
    </w:p>
    <w:p w14:paraId="735593E4" w14:textId="11767BC6" w:rsidR="00101866" w:rsidRDefault="00101866" w:rsidP="004566CD">
      <w:pPr>
        <w:pStyle w:val="Heading2"/>
        <w:numPr>
          <w:ilvl w:val="0"/>
          <w:numId w:val="0"/>
        </w:numPr>
      </w:pPr>
      <w:bookmarkStart w:id="1" w:name="_Toc61513187"/>
      <w:r>
        <w:lastRenderedPageBreak/>
        <w:t>Table of contents</w:t>
      </w:r>
      <w:bookmarkEnd w:id="1"/>
    </w:p>
    <w:p w14:paraId="371C4698" w14:textId="15DEE24B" w:rsidR="001C0BEF" w:rsidRDefault="00A25B65">
      <w:pPr>
        <w:pStyle w:val="TOC1"/>
        <w:tabs>
          <w:tab w:val="right" w:leader="dot" w:pos="9622"/>
        </w:tabs>
        <w:rPr>
          <w:rFonts w:asciiTheme="minorHAnsi" w:eastAsiaTheme="minorEastAsia" w:hAnsiTheme="minorHAnsi" w:cstheme="minorBidi"/>
          <w:b w:val="0"/>
          <w:bCs w:val="0"/>
          <w:noProof/>
          <w:szCs w:val="22"/>
          <w:lang w:eastAsia="en-AU"/>
        </w:rPr>
      </w:pPr>
      <w:r>
        <w:rPr>
          <w:b w:val="0"/>
          <w:bCs w:val="0"/>
          <w:lang w:eastAsia="zh-CN"/>
        </w:rPr>
        <w:fldChar w:fldCharType="begin"/>
      </w:r>
      <w:r>
        <w:rPr>
          <w:b w:val="0"/>
          <w:bCs w:val="0"/>
          <w:lang w:eastAsia="zh-CN"/>
        </w:rPr>
        <w:instrText xml:space="preserve"> TOC \o "1-3" \h \z \u </w:instrText>
      </w:r>
      <w:r>
        <w:rPr>
          <w:b w:val="0"/>
          <w:bCs w:val="0"/>
          <w:lang w:eastAsia="zh-CN"/>
        </w:rPr>
        <w:fldChar w:fldCharType="separate"/>
      </w:r>
      <w:hyperlink w:anchor="_Toc61513186" w:history="1">
        <w:r w:rsidR="001C0BEF" w:rsidRPr="00392EEB">
          <w:rPr>
            <w:rStyle w:val="Hyperlink"/>
            <w:noProof/>
          </w:rPr>
          <w:t>Commerce Years 7-10: Option 1</w:t>
        </w:r>
        <w:r w:rsidR="001C0BEF">
          <w:rPr>
            <w:noProof/>
            <w:webHidden/>
          </w:rPr>
          <w:tab/>
        </w:r>
        <w:r w:rsidR="001C0BEF">
          <w:rPr>
            <w:noProof/>
            <w:webHidden/>
          </w:rPr>
          <w:fldChar w:fldCharType="begin"/>
        </w:r>
        <w:r w:rsidR="001C0BEF">
          <w:rPr>
            <w:noProof/>
            <w:webHidden/>
          </w:rPr>
          <w:instrText xml:space="preserve"> PAGEREF _Toc61513186 \h </w:instrText>
        </w:r>
        <w:r w:rsidR="001C0BEF">
          <w:rPr>
            <w:noProof/>
            <w:webHidden/>
          </w:rPr>
        </w:r>
        <w:r w:rsidR="001C0BEF">
          <w:rPr>
            <w:noProof/>
            <w:webHidden/>
          </w:rPr>
          <w:fldChar w:fldCharType="separate"/>
        </w:r>
        <w:r w:rsidR="001C0BEF">
          <w:rPr>
            <w:noProof/>
            <w:webHidden/>
          </w:rPr>
          <w:t>1</w:t>
        </w:r>
        <w:r w:rsidR="001C0BEF">
          <w:rPr>
            <w:noProof/>
            <w:webHidden/>
          </w:rPr>
          <w:fldChar w:fldCharType="end"/>
        </w:r>
      </w:hyperlink>
    </w:p>
    <w:p w14:paraId="1F296B3C" w14:textId="19518A47" w:rsidR="001C0BEF" w:rsidRDefault="00E01F9C">
      <w:pPr>
        <w:pStyle w:val="TOC2"/>
        <w:tabs>
          <w:tab w:val="right" w:leader="dot" w:pos="9622"/>
        </w:tabs>
        <w:rPr>
          <w:rFonts w:asciiTheme="minorHAnsi" w:eastAsiaTheme="minorEastAsia" w:hAnsiTheme="minorHAnsi" w:cstheme="minorBidi"/>
          <w:noProof/>
          <w:sz w:val="22"/>
          <w:szCs w:val="22"/>
          <w:lang w:eastAsia="en-AU"/>
        </w:rPr>
      </w:pPr>
      <w:hyperlink w:anchor="_Toc61513188" w:history="1">
        <w:r w:rsidR="001C0BEF" w:rsidRPr="00392EEB">
          <w:rPr>
            <w:rStyle w:val="Hyperlink"/>
            <w:noProof/>
          </w:rPr>
          <w:t>Option 1: Our Economy</w:t>
        </w:r>
        <w:r w:rsidR="001C0BEF">
          <w:rPr>
            <w:noProof/>
            <w:webHidden/>
          </w:rPr>
          <w:tab/>
        </w:r>
        <w:r w:rsidR="001C0BEF">
          <w:rPr>
            <w:noProof/>
            <w:webHidden/>
          </w:rPr>
          <w:fldChar w:fldCharType="begin"/>
        </w:r>
        <w:r w:rsidR="001C0BEF">
          <w:rPr>
            <w:noProof/>
            <w:webHidden/>
          </w:rPr>
          <w:instrText xml:space="preserve"> PAGEREF _Toc61513188 \h </w:instrText>
        </w:r>
        <w:r w:rsidR="001C0BEF">
          <w:rPr>
            <w:noProof/>
            <w:webHidden/>
          </w:rPr>
        </w:r>
        <w:r w:rsidR="001C0BEF">
          <w:rPr>
            <w:noProof/>
            <w:webHidden/>
          </w:rPr>
          <w:fldChar w:fldCharType="separate"/>
        </w:r>
        <w:r w:rsidR="001C0BEF">
          <w:rPr>
            <w:noProof/>
            <w:webHidden/>
          </w:rPr>
          <w:t>3</w:t>
        </w:r>
        <w:r w:rsidR="001C0BEF">
          <w:rPr>
            <w:noProof/>
            <w:webHidden/>
          </w:rPr>
          <w:fldChar w:fldCharType="end"/>
        </w:r>
      </w:hyperlink>
    </w:p>
    <w:p w14:paraId="1303B2AB" w14:textId="0A063976" w:rsidR="001C0BEF" w:rsidRDefault="00E01F9C">
      <w:pPr>
        <w:pStyle w:val="TOC2"/>
        <w:tabs>
          <w:tab w:val="right" w:leader="dot" w:pos="9622"/>
        </w:tabs>
        <w:rPr>
          <w:rFonts w:asciiTheme="minorHAnsi" w:eastAsiaTheme="minorEastAsia" w:hAnsiTheme="minorHAnsi" w:cstheme="minorBidi"/>
          <w:noProof/>
          <w:sz w:val="22"/>
          <w:szCs w:val="22"/>
          <w:lang w:eastAsia="en-AU"/>
        </w:rPr>
      </w:pPr>
      <w:hyperlink w:anchor="_Toc61513189" w:history="1">
        <w:r w:rsidR="001C0BEF" w:rsidRPr="00392EEB">
          <w:rPr>
            <w:rStyle w:val="Hyperlink"/>
            <w:noProof/>
          </w:rPr>
          <w:t>Outcomes</w:t>
        </w:r>
        <w:r w:rsidR="001C0BEF">
          <w:rPr>
            <w:noProof/>
            <w:webHidden/>
          </w:rPr>
          <w:tab/>
        </w:r>
        <w:r w:rsidR="001C0BEF">
          <w:rPr>
            <w:noProof/>
            <w:webHidden/>
          </w:rPr>
          <w:fldChar w:fldCharType="begin"/>
        </w:r>
        <w:r w:rsidR="001C0BEF">
          <w:rPr>
            <w:noProof/>
            <w:webHidden/>
          </w:rPr>
          <w:instrText xml:space="preserve"> PAGEREF _Toc61513189 \h </w:instrText>
        </w:r>
        <w:r w:rsidR="001C0BEF">
          <w:rPr>
            <w:noProof/>
            <w:webHidden/>
          </w:rPr>
        </w:r>
        <w:r w:rsidR="001C0BEF">
          <w:rPr>
            <w:noProof/>
            <w:webHidden/>
          </w:rPr>
          <w:fldChar w:fldCharType="separate"/>
        </w:r>
        <w:r w:rsidR="001C0BEF">
          <w:rPr>
            <w:noProof/>
            <w:webHidden/>
          </w:rPr>
          <w:t>3</w:t>
        </w:r>
        <w:r w:rsidR="001C0BEF">
          <w:rPr>
            <w:noProof/>
            <w:webHidden/>
          </w:rPr>
          <w:fldChar w:fldCharType="end"/>
        </w:r>
      </w:hyperlink>
    </w:p>
    <w:p w14:paraId="0FEA03BF" w14:textId="5FEB5523" w:rsidR="001C0BEF" w:rsidRDefault="00E01F9C">
      <w:pPr>
        <w:pStyle w:val="TOC2"/>
        <w:tabs>
          <w:tab w:val="right" w:leader="dot" w:pos="9622"/>
        </w:tabs>
        <w:rPr>
          <w:rFonts w:asciiTheme="minorHAnsi" w:eastAsiaTheme="minorEastAsia" w:hAnsiTheme="minorHAnsi" w:cstheme="minorBidi"/>
          <w:noProof/>
          <w:sz w:val="22"/>
          <w:szCs w:val="22"/>
          <w:lang w:eastAsia="en-AU"/>
        </w:rPr>
      </w:pPr>
      <w:hyperlink w:anchor="_Toc61513190" w:history="1">
        <w:r w:rsidR="001C0BEF" w:rsidRPr="00392EEB">
          <w:rPr>
            <w:rStyle w:val="Hyperlink"/>
            <w:noProof/>
          </w:rPr>
          <w:t>Learning sequence 1: Performance of the Australian economy</w:t>
        </w:r>
        <w:r w:rsidR="001C0BEF">
          <w:rPr>
            <w:noProof/>
            <w:webHidden/>
          </w:rPr>
          <w:tab/>
        </w:r>
        <w:r w:rsidR="001C0BEF">
          <w:rPr>
            <w:noProof/>
            <w:webHidden/>
          </w:rPr>
          <w:fldChar w:fldCharType="begin"/>
        </w:r>
        <w:r w:rsidR="001C0BEF">
          <w:rPr>
            <w:noProof/>
            <w:webHidden/>
          </w:rPr>
          <w:instrText xml:space="preserve"> PAGEREF _Toc61513190 \h </w:instrText>
        </w:r>
        <w:r w:rsidR="001C0BEF">
          <w:rPr>
            <w:noProof/>
            <w:webHidden/>
          </w:rPr>
        </w:r>
        <w:r w:rsidR="001C0BEF">
          <w:rPr>
            <w:noProof/>
            <w:webHidden/>
          </w:rPr>
          <w:fldChar w:fldCharType="separate"/>
        </w:r>
        <w:r w:rsidR="001C0BEF">
          <w:rPr>
            <w:noProof/>
            <w:webHidden/>
          </w:rPr>
          <w:t>4</w:t>
        </w:r>
        <w:r w:rsidR="001C0BEF">
          <w:rPr>
            <w:noProof/>
            <w:webHidden/>
          </w:rPr>
          <w:fldChar w:fldCharType="end"/>
        </w:r>
      </w:hyperlink>
    </w:p>
    <w:p w14:paraId="1F9E5DA7" w14:textId="75F29B8D" w:rsidR="001C0BEF" w:rsidRDefault="00E01F9C">
      <w:pPr>
        <w:pStyle w:val="TOC3"/>
        <w:tabs>
          <w:tab w:val="right" w:leader="dot" w:pos="9622"/>
        </w:tabs>
        <w:rPr>
          <w:rFonts w:asciiTheme="minorHAnsi" w:eastAsiaTheme="minorEastAsia" w:hAnsiTheme="minorHAnsi" w:cstheme="minorBidi"/>
          <w:iCs w:val="0"/>
          <w:noProof/>
          <w:sz w:val="22"/>
          <w:szCs w:val="22"/>
          <w:lang w:eastAsia="en-AU"/>
        </w:rPr>
      </w:pPr>
      <w:hyperlink w:anchor="_Toc61513191" w:history="1">
        <w:r w:rsidR="001C0BEF" w:rsidRPr="00392EEB">
          <w:rPr>
            <w:rStyle w:val="Hyperlink"/>
            <w:noProof/>
          </w:rPr>
          <w:t>Indicators and influences on performance</w:t>
        </w:r>
        <w:r w:rsidR="001C0BEF">
          <w:rPr>
            <w:noProof/>
            <w:webHidden/>
          </w:rPr>
          <w:tab/>
        </w:r>
        <w:r w:rsidR="001C0BEF">
          <w:rPr>
            <w:noProof/>
            <w:webHidden/>
          </w:rPr>
          <w:fldChar w:fldCharType="begin"/>
        </w:r>
        <w:r w:rsidR="001C0BEF">
          <w:rPr>
            <w:noProof/>
            <w:webHidden/>
          </w:rPr>
          <w:instrText xml:space="preserve"> PAGEREF _Toc61513191 \h </w:instrText>
        </w:r>
        <w:r w:rsidR="001C0BEF">
          <w:rPr>
            <w:noProof/>
            <w:webHidden/>
          </w:rPr>
        </w:r>
        <w:r w:rsidR="001C0BEF">
          <w:rPr>
            <w:noProof/>
            <w:webHidden/>
          </w:rPr>
          <w:fldChar w:fldCharType="separate"/>
        </w:r>
        <w:r w:rsidR="001C0BEF">
          <w:rPr>
            <w:noProof/>
            <w:webHidden/>
          </w:rPr>
          <w:t>4</w:t>
        </w:r>
        <w:r w:rsidR="001C0BEF">
          <w:rPr>
            <w:noProof/>
            <w:webHidden/>
          </w:rPr>
          <w:fldChar w:fldCharType="end"/>
        </w:r>
      </w:hyperlink>
    </w:p>
    <w:p w14:paraId="197B8A0A" w14:textId="6AFB0AB9" w:rsidR="001C0BEF" w:rsidRDefault="00E01F9C">
      <w:pPr>
        <w:pStyle w:val="TOC3"/>
        <w:tabs>
          <w:tab w:val="right" w:leader="dot" w:pos="9622"/>
        </w:tabs>
        <w:rPr>
          <w:rFonts w:asciiTheme="minorHAnsi" w:eastAsiaTheme="minorEastAsia" w:hAnsiTheme="minorHAnsi" w:cstheme="minorBidi"/>
          <w:iCs w:val="0"/>
          <w:noProof/>
          <w:sz w:val="22"/>
          <w:szCs w:val="22"/>
          <w:lang w:eastAsia="en-AU"/>
        </w:rPr>
      </w:pPr>
      <w:hyperlink w:anchor="_Toc61513192" w:history="1">
        <w:r w:rsidR="001C0BEF" w:rsidRPr="00392EEB">
          <w:rPr>
            <w:rStyle w:val="Hyperlink"/>
            <w:noProof/>
          </w:rPr>
          <w:t>Key indicators of performance</w:t>
        </w:r>
        <w:r w:rsidR="001C0BEF">
          <w:rPr>
            <w:noProof/>
            <w:webHidden/>
          </w:rPr>
          <w:tab/>
        </w:r>
        <w:r w:rsidR="001C0BEF">
          <w:rPr>
            <w:noProof/>
            <w:webHidden/>
          </w:rPr>
          <w:fldChar w:fldCharType="begin"/>
        </w:r>
        <w:r w:rsidR="001C0BEF">
          <w:rPr>
            <w:noProof/>
            <w:webHidden/>
          </w:rPr>
          <w:instrText xml:space="preserve"> PAGEREF _Toc61513192 \h </w:instrText>
        </w:r>
        <w:r w:rsidR="001C0BEF">
          <w:rPr>
            <w:noProof/>
            <w:webHidden/>
          </w:rPr>
        </w:r>
        <w:r w:rsidR="001C0BEF">
          <w:rPr>
            <w:noProof/>
            <w:webHidden/>
          </w:rPr>
          <w:fldChar w:fldCharType="separate"/>
        </w:r>
        <w:r w:rsidR="001C0BEF">
          <w:rPr>
            <w:noProof/>
            <w:webHidden/>
          </w:rPr>
          <w:t>7</w:t>
        </w:r>
        <w:r w:rsidR="001C0BEF">
          <w:rPr>
            <w:noProof/>
            <w:webHidden/>
          </w:rPr>
          <w:fldChar w:fldCharType="end"/>
        </w:r>
      </w:hyperlink>
    </w:p>
    <w:p w14:paraId="336B6837" w14:textId="5A996823" w:rsidR="001C0BEF" w:rsidRDefault="00E01F9C">
      <w:pPr>
        <w:pStyle w:val="TOC2"/>
        <w:tabs>
          <w:tab w:val="right" w:leader="dot" w:pos="9622"/>
        </w:tabs>
        <w:rPr>
          <w:rFonts w:asciiTheme="minorHAnsi" w:eastAsiaTheme="minorEastAsia" w:hAnsiTheme="minorHAnsi" w:cstheme="minorBidi"/>
          <w:noProof/>
          <w:sz w:val="22"/>
          <w:szCs w:val="22"/>
          <w:lang w:eastAsia="en-AU"/>
        </w:rPr>
      </w:pPr>
      <w:hyperlink w:anchor="_Toc61513193" w:history="1">
        <w:r w:rsidR="001C0BEF" w:rsidRPr="00392EEB">
          <w:rPr>
            <w:rStyle w:val="Hyperlink"/>
            <w:noProof/>
          </w:rPr>
          <w:t>Learning sequence 2: International trade and the Australian economy</w:t>
        </w:r>
        <w:r w:rsidR="001C0BEF">
          <w:rPr>
            <w:noProof/>
            <w:webHidden/>
          </w:rPr>
          <w:tab/>
        </w:r>
        <w:r w:rsidR="001C0BEF">
          <w:rPr>
            <w:noProof/>
            <w:webHidden/>
          </w:rPr>
          <w:fldChar w:fldCharType="begin"/>
        </w:r>
        <w:r w:rsidR="001C0BEF">
          <w:rPr>
            <w:noProof/>
            <w:webHidden/>
          </w:rPr>
          <w:instrText xml:space="preserve"> PAGEREF _Toc61513193 \h </w:instrText>
        </w:r>
        <w:r w:rsidR="001C0BEF">
          <w:rPr>
            <w:noProof/>
            <w:webHidden/>
          </w:rPr>
        </w:r>
        <w:r w:rsidR="001C0BEF">
          <w:rPr>
            <w:noProof/>
            <w:webHidden/>
          </w:rPr>
          <w:fldChar w:fldCharType="separate"/>
        </w:r>
        <w:r w:rsidR="001C0BEF">
          <w:rPr>
            <w:noProof/>
            <w:webHidden/>
          </w:rPr>
          <w:t>9</w:t>
        </w:r>
        <w:r w:rsidR="001C0BEF">
          <w:rPr>
            <w:noProof/>
            <w:webHidden/>
          </w:rPr>
          <w:fldChar w:fldCharType="end"/>
        </w:r>
      </w:hyperlink>
    </w:p>
    <w:p w14:paraId="3A89E3DE" w14:textId="7645A8F3" w:rsidR="001C0BEF" w:rsidRDefault="00E01F9C">
      <w:pPr>
        <w:pStyle w:val="TOC3"/>
        <w:tabs>
          <w:tab w:val="right" w:leader="dot" w:pos="9622"/>
        </w:tabs>
        <w:rPr>
          <w:rFonts w:asciiTheme="minorHAnsi" w:eastAsiaTheme="minorEastAsia" w:hAnsiTheme="minorHAnsi" w:cstheme="minorBidi"/>
          <w:iCs w:val="0"/>
          <w:noProof/>
          <w:sz w:val="22"/>
          <w:szCs w:val="22"/>
          <w:lang w:eastAsia="en-AU"/>
        </w:rPr>
      </w:pPr>
      <w:hyperlink w:anchor="_Toc61513194" w:history="1">
        <w:r w:rsidR="001C0BEF" w:rsidRPr="00392EEB">
          <w:rPr>
            <w:rStyle w:val="Hyperlink"/>
            <w:noProof/>
          </w:rPr>
          <w:t>Australia as a trading nation</w:t>
        </w:r>
        <w:r w:rsidR="001C0BEF">
          <w:rPr>
            <w:noProof/>
            <w:webHidden/>
          </w:rPr>
          <w:tab/>
        </w:r>
        <w:r w:rsidR="001C0BEF">
          <w:rPr>
            <w:noProof/>
            <w:webHidden/>
          </w:rPr>
          <w:fldChar w:fldCharType="begin"/>
        </w:r>
        <w:r w:rsidR="001C0BEF">
          <w:rPr>
            <w:noProof/>
            <w:webHidden/>
          </w:rPr>
          <w:instrText xml:space="preserve"> PAGEREF _Toc61513194 \h </w:instrText>
        </w:r>
        <w:r w:rsidR="001C0BEF">
          <w:rPr>
            <w:noProof/>
            <w:webHidden/>
          </w:rPr>
        </w:r>
        <w:r w:rsidR="001C0BEF">
          <w:rPr>
            <w:noProof/>
            <w:webHidden/>
          </w:rPr>
          <w:fldChar w:fldCharType="separate"/>
        </w:r>
        <w:r w:rsidR="001C0BEF">
          <w:rPr>
            <w:noProof/>
            <w:webHidden/>
          </w:rPr>
          <w:t>9</w:t>
        </w:r>
        <w:r w:rsidR="001C0BEF">
          <w:rPr>
            <w:noProof/>
            <w:webHidden/>
          </w:rPr>
          <w:fldChar w:fldCharType="end"/>
        </w:r>
      </w:hyperlink>
    </w:p>
    <w:p w14:paraId="56F785FA" w14:textId="3CAD3757" w:rsidR="001C0BEF" w:rsidRDefault="00E01F9C">
      <w:pPr>
        <w:pStyle w:val="TOC3"/>
        <w:tabs>
          <w:tab w:val="right" w:leader="dot" w:pos="9622"/>
        </w:tabs>
        <w:rPr>
          <w:rFonts w:asciiTheme="minorHAnsi" w:eastAsiaTheme="minorEastAsia" w:hAnsiTheme="minorHAnsi" w:cstheme="minorBidi"/>
          <w:iCs w:val="0"/>
          <w:noProof/>
          <w:sz w:val="22"/>
          <w:szCs w:val="22"/>
          <w:lang w:eastAsia="en-AU"/>
        </w:rPr>
      </w:pPr>
      <w:hyperlink w:anchor="_Toc61513195" w:history="1">
        <w:r w:rsidR="001C0BEF" w:rsidRPr="00392EEB">
          <w:rPr>
            <w:rStyle w:val="Hyperlink"/>
            <w:noProof/>
          </w:rPr>
          <w:t>Australia’s trade patterns</w:t>
        </w:r>
        <w:r w:rsidR="001C0BEF">
          <w:rPr>
            <w:noProof/>
            <w:webHidden/>
          </w:rPr>
          <w:tab/>
        </w:r>
        <w:r w:rsidR="001C0BEF">
          <w:rPr>
            <w:noProof/>
            <w:webHidden/>
          </w:rPr>
          <w:fldChar w:fldCharType="begin"/>
        </w:r>
        <w:r w:rsidR="001C0BEF">
          <w:rPr>
            <w:noProof/>
            <w:webHidden/>
          </w:rPr>
          <w:instrText xml:space="preserve"> PAGEREF _Toc61513195 \h </w:instrText>
        </w:r>
        <w:r w:rsidR="001C0BEF">
          <w:rPr>
            <w:noProof/>
            <w:webHidden/>
          </w:rPr>
        </w:r>
        <w:r w:rsidR="001C0BEF">
          <w:rPr>
            <w:noProof/>
            <w:webHidden/>
          </w:rPr>
          <w:fldChar w:fldCharType="separate"/>
        </w:r>
        <w:r w:rsidR="001C0BEF">
          <w:rPr>
            <w:noProof/>
            <w:webHidden/>
          </w:rPr>
          <w:t>10</w:t>
        </w:r>
        <w:r w:rsidR="001C0BEF">
          <w:rPr>
            <w:noProof/>
            <w:webHidden/>
          </w:rPr>
          <w:fldChar w:fldCharType="end"/>
        </w:r>
      </w:hyperlink>
    </w:p>
    <w:p w14:paraId="70DBA8DA" w14:textId="20E3F822" w:rsidR="001C0BEF" w:rsidRDefault="00E01F9C">
      <w:pPr>
        <w:pStyle w:val="TOC3"/>
        <w:tabs>
          <w:tab w:val="right" w:leader="dot" w:pos="9622"/>
        </w:tabs>
        <w:rPr>
          <w:rFonts w:asciiTheme="minorHAnsi" w:eastAsiaTheme="minorEastAsia" w:hAnsiTheme="minorHAnsi" w:cstheme="minorBidi"/>
          <w:iCs w:val="0"/>
          <w:noProof/>
          <w:sz w:val="22"/>
          <w:szCs w:val="22"/>
          <w:lang w:eastAsia="en-AU"/>
        </w:rPr>
      </w:pPr>
      <w:hyperlink w:anchor="_Toc61513196" w:history="1">
        <w:r w:rsidR="001C0BEF" w:rsidRPr="00392EEB">
          <w:rPr>
            <w:rStyle w:val="Hyperlink"/>
            <w:noProof/>
          </w:rPr>
          <w:t>Interdependence of economies</w:t>
        </w:r>
        <w:r w:rsidR="001C0BEF">
          <w:rPr>
            <w:noProof/>
            <w:webHidden/>
          </w:rPr>
          <w:tab/>
        </w:r>
        <w:r w:rsidR="001C0BEF">
          <w:rPr>
            <w:noProof/>
            <w:webHidden/>
          </w:rPr>
          <w:fldChar w:fldCharType="begin"/>
        </w:r>
        <w:r w:rsidR="001C0BEF">
          <w:rPr>
            <w:noProof/>
            <w:webHidden/>
          </w:rPr>
          <w:instrText xml:space="preserve"> PAGEREF _Toc61513196 \h </w:instrText>
        </w:r>
        <w:r w:rsidR="001C0BEF">
          <w:rPr>
            <w:noProof/>
            <w:webHidden/>
          </w:rPr>
        </w:r>
        <w:r w:rsidR="001C0BEF">
          <w:rPr>
            <w:noProof/>
            <w:webHidden/>
          </w:rPr>
          <w:fldChar w:fldCharType="separate"/>
        </w:r>
        <w:r w:rsidR="001C0BEF">
          <w:rPr>
            <w:noProof/>
            <w:webHidden/>
          </w:rPr>
          <w:t>11</w:t>
        </w:r>
        <w:r w:rsidR="001C0BEF">
          <w:rPr>
            <w:noProof/>
            <w:webHidden/>
          </w:rPr>
          <w:fldChar w:fldCharType="end"/>
        </w:r>
      </w:hyperlink>
    </w:p>
    <w:p w14:paraId="35E995A7" w14:textId="32E129D9" w:rsidR="001C0BEF" w:rsidRDefault="00E01F9C">
      <w:pPr>
        <w:pStyle w:val="TOC3"/>
        <w:tabs>
          <w:tab w:val="right" w:leader="dot" w:pos="9622"/>
        </w:tabs>
        <w:rPr>
          <w:rFonts w:asciiTheme="minorHAnsi" w:eastAsiaTheme="minorEastAsia" w:hAnsiTheme="minorHAnsi" w:cstheme="minorBidi"/>
          <w:iCs w:val="0"/>
          <w:noProof/>
          <w:sz w:val="22"/>
          <w:szCs w:val="22"/>
          <w:lang w:eastAsia="en-AU"/>
        </w:rPr>
      </w:pPr>
      <w:hyperlink w:anchor="_Toc61513197" w:history="1">
        <w:r w:rsidR="001C0BEF" w:rsidRPr="00392EEB">
          <w:rPr>
            <w:rStyle w:val="Hyperlink"/>
            <w:noProof/>
          </w:rPr>
          <w:t>Impact of government on trade</w:t>
        </w:r>
        <w:r w:rsidR="001C0BEF">
          <w:rPr>
            <w:noProof/>
            <w:webHidden/>
          </w:rPr>
          <w:tab/>
        </w:r>
        <w:r w:rsidR="001C0BEF">
          <w:rPr>
            <w:noProof/>
            <w:webHidden/>
          </w:rPr>
          <w:fldChar w:fldCharType="begin"/>
        </w:r>
        <w:r w:rsidR="001C0BEF">
          <w:rPr>
            <w:noProof/>
            <w:webHidden/>
          </w:rPr>
          <w:instrText xml:space="preserve"> PAGEREF _Toc61513197 \h </w:instrText>
        </w:r>
        <w:r w:rsidR="001C0BEF">
          <w:rPr>
            <w:noProof/>
            <w:webHidden/>
          </w:rPr>
        </w:r>
        <w:r w:rsidR="001C0BEF">
          <w:rPr>
            <w:noProof/>
            <w:webHidden/>
          </w:rPr>
          <w:fldChar w:fldCharType="separate"/>
        </w:r>
        <w:r w:rsidR="001C0BEF">
          <w:rPr>
            <w:noProof/>
            <w:webHidden/>
          </w:rPr>
          <w:t>11</w:t>
        </w:r>
        <w:r w:rsidR="001C0BEF">
          <w:rPr>
            <w:noProof/>
            <w:webHidden/>
          </w:rPr>
          <w:fldChar w:fldCharType="end"/>
        </w:r>
      </w:hyperlink>
    </w:p>
    <w:p w14:paraId="5D1EF538" w14:textId="569C3EA7" w:rsidR="001C0BEF" w:rsidRDefault="00E01F9C">
      <w:pPr>
        <w:pStyle w:val="TOC2"/>
        <w:tabs>
          <w:tab w:val="right" w:leader="dot" w:pos="9622"/>
        </w:tabs>
        <w:rPr>
          <w:rFonts w:asciiTheme="minorHAnsi" w:eastAsiaTheme="minorEastAsia" w:hAnsiTheme="minorHAnsi" w:cstheme="minorBidi"/>
          <w:noProof/>
          <w:sz w:val="22"/>
          <w:szCs w:val="22"/>
          <w:lang w:eastAsia="en-AU"/>
        </w:rPr>
      </w:pPr>
      <w:hyperlink w:anchor="_Toc61513198" w:history="1">
        <w:r w:rsidR="001C0BEF" w:rsidRPr="00392EEB">
          <w:rPr>
            <w:rStyle w:val="Hyperlink"/>
            <w:noProof/>
          </w:rPr>
          <w:t>Learning sequence 3: Global influences on the Australian economy</w:t>
        </w:r>
        <w:r w:rsidR="001C0BEF">
          <w:rPr>
            <w:noProof/>
            <w:webHidden/>
          </w:rPr>
          <w:tab/>
        </w:r>
        <w:r w:rsidR="001C0BEF">
          <w:rPr>
            <w:noProof/>
            <w:webHidden/>
          </w:rPr>
          <w:fldChar w:fldCharType="begin"/>
        </w:r>
        <w:r w:rsidR="001C0BEF">
          <w:rPr>
            <w:noProof/>
            <w:webHidden/>
          </w:rPr>
          <w:instrText xml:space="preserve"> PAGEREF _Toc61513198 \h </w:instrText>
        </w:r>
        <w:r w:rsidR="001C0BEF">
          <w:rPr>
            <w:noProof/>
            <w:webHidden/>
          </w:rPr>
        </w:r>
        <w:r w:rsidR="001C0BEF">
          <w:rPr>
            <w:noProof/>
            <w:webHidden/>
          </w:rPr>
          <w:fldChar w:fldCharType="separate"/>
        </w:r>
        <w:r w:rsidR="001C0BEF">
          <w:rPr>
            <w:noProof/>
            <w:webHidden/>
          </w:rPr>
          <w:t>13</w:t>
        </w:r>
        <w:r w:rsidR="001C0BEF">
          <w:rPr>
            <w:noProof/>
            <w:webHidden/>
          </w:rPr>
          <w:fldChar w:fldCharType="end"/>
        </w:r>
      </w:hyperlink>
    </w:p>
    <w:p w14:paraId="07B23F1D" w14:textId="75CE13FE" w:rsidR="001C0BEF" w:rsidRDefault="00E01F9C">
      <w:pPr>
        <w:pStyle w:val="TOC3"/>
        <w:tabs>
          <w:tab w:val="right" w:leader="dot" w:pos="9622"/>
        </w:tabs>
        <w:rPr>
          <w:rFonts w:asciiTheme="minorHAnsi" w:eastAsiaTheme="minorEastAsia" w:hAnsiTheme="minorHAnsi" w:cstheme="minorBidi"/>
          <w:iCs w:val="0"/>
          <w:noProof/>
          <w:sz w:val="22"/>
          <w:szCs w:val="22"/>
          <w:lang w:eastAsia="en-AU"/>
        </w:rPr>
      </w:pPr>
      <w:hyperlink w:anchor="_Toc61513199" w:history="1">
        <w:r w:rsidR="001C0BEF" w:rsidRPr="00392EEB">
          <w:rPr>
            <w:rStyle w:val="Hyperlink"/>
            <w:noProof/>
          </w:rPr>
          <w:t>Interactions between international and domestic business cycles</w:t>
        </w:r>
        <w:r w:rsidR="001C0BEF">
          <w:rPr>
            <w:noProof/>
            <w:webHidden/>
          </w:rPr>
          <w:tab/>
        </w:r>
        <w:r w:rsidR="001C0BEF">
          <w:rPr>
            <w:noProof/>
            <w:webHidden/>
          </w:rPr>
          <w:fldChar w:fldCharType="begin"/>
        </w:r>
        <w:r w:rsidR="001C0BEF">
          <w:rPr>
            <w:noProof/>
            <w:webHidden/>
          </w:rPr>
          <w:instrText xml:space="preserve"> PAGEREF _Toc61513199 \h </w:instrText>
        </w:r>
        <w:r w:rsidR="001C0BEF">
          <w:rPr>
            <w:noProof/>
            <w:webHidden/>
          </w:rPr>
        </w:r>
        <w:r w:rsidR="001C0BEF">
          <w:rPr>
            <w:noProof/>
            <w:webHidden/>
          </w:rPr>
          <w:fldChar w:fldCharType="separate"/>
        </w:r>
        <w:r w:rsidR="001C0BEF">
          <w:rPr>
            <w:noProof/>
            <w:webHidden/>
          </w:rPr>
          <w:t>13</w:t>
        </w:r>
        <w:r w:rsidR="001C0BEF">
          <w:rPr>
            <w:noProof/>
            <w:webHidden/>
          </w:rPr>
          <w:fldChar w:fldCharType="end"/>
        </w:r>
      </w:hyperlink>
    </w:p>
    <w:p w14:paraId="5C2BDFE0" w14:textId="6F3B2AB2" w:rsidR="001C0BEF" w:rsidRDefault="00E01F9C">
      <w:pPr>
        <w:pStyle w:val="TOC3"/>
        <w:tabs>
          <w:tab w:val="right" w:leader="dot" w:pos="9622"/>
        </w:tabs>
        <w:rPr>
          <w:rFonts w:asciiTheme="minorHAnsi" w:eastAsiaTheme="minorEastAsia" w:hAnsiTheme="minorHAnsi" w:cstheme="minorBidi"/>
          <w:iCs w:val="0"/>
          <w:noProof/>
          <w:sz w:val="22"/>
          <w:szCs w:val="22"/>
          <w:lang w:eastAsia="en-AU"/>
        </w:rPr>
      </w:pPr>
      <w:hyperlink w:anchor="_Toc61513200" w:history="1">
        <w:r w:rsidR="001C0BEF" w:rsidRPr="00392EEB">
          <w:rPr>
            <w:rStyle w:val="Hyperlink"/>
            <w:noProof/>
          </w:rPr>
          <w:t>Impact of changes in the global economy</w:t>
        </w:r>
        <w:r w:rsidR="001C0BEF">
          <w:rPr>
            <w:noProof/>
            <w:webHidden/>
          </w:rPr>
          <w:tab/>
        </w:r>
        <w:r w:rsidR="001C0BEF">
          <w:rPr>
            <w:noProof/>
            <w:webHidden/>
          </w:rPr>
          <w:fldChar w:fldCharType="begin"/>
        </w:r>
        <w:r w:rsidR="001C0BEF">
          <w:rPr>
            <w:noProof/>
            <w:webHidden/>
          </w:rPr>
          <w:instrText xml:space="preserve"> PAGEREF _Toc61513200 \h </w:instrText>
        </w:r>
        <w:r w:rsidR="001C0BEF">
          <w:rPr>
            <w:noProof/>
            <w:webHidden/>
          </w:rPr>
        </w:r>
        <w:r w:rsidR="001C0BEF">
          <w:rPr>
            <w:noProof/>
            <w:webHidden/>
          </w:rPr>
          <w:fldChar w:fldCharType="separate"/>
        </w:r>
        <w:r w:rsidR="001C0BEF">
          <w:rPr>
            <w:noProof/>
            <w:webHidden/>
          </w:rPr>
          <w:t>15</w:t>
        </w:r>
        <w:r w:rsidR="001C0BEF">
          <w:rPr>
            <w:noProof/>
            <w:webHidden/>
          </w:rPr>
          <w:fldChar w:fldCharType="end"/>
        </w:r>
      </w:hyperlink>
    </w:p>
    <w:p w14:paraId="1A3871E3" w14:textId="0E92012C" w:rsidR="001C0BEF" w:rsidRDefault="00E01F9C">
      <w:pPr>
        <w:pStyle w:val="TOC3"/>
        <w:tabs>
          <w:tab w:val="right" w:leader="dot" w:pos="9622"/>
        </w:tabs>
        <w:rPr>
          <w:rFonts w:asciiTheme="minorHAnsi" w:eastAsiaTheme="minorEastAsia" w:hAnsiTheme="minorHAnsi" w:cstheme="minorBidi"/>
          <w:iCs w:val="0"/>
          <w:noProof/>
          <w:sz w:val="22"/>
          <w:szCs w:val="22"/>
          <w:lang w:eastAsia="en-AU"/>
        </w:rPr>
      </w:pPr>
      <w:hyperlink w:anchor="_Toc61513201" w:history="1">
        <w:r w:rsidR="001C0BEF" w:rsidRPr="00392EEB">
          <w:rPr>
            <w:rStyle w:val="Hyperlink"/>
            <w:noProof/>
          </w:rPr>
          <w:t>The rise and influence of the global economy</w:t>
        </w:r>
        <w:r w:rsidR="001C0BEF">
          <w:rPr>
            <w:noProof/>
            <w:webHidden/>
          </w:rPr>
          <w:tab/>
        </w:r>
        <w:r w:rsidR="001C0BEF">
          <w:rPr>
            <w:noProof/>
            <w:webHidden/>
          </w:rPr>
          <w:fldChar w:fldCharType="begin"/>
        </w:r>
        <w:r w:rsidR="001C0BEF">
          <w:rPr>
            <w:noProof/>
            <w:webHidden/>
          </w:rPr>
          <w:instrText xml:space="preserve"> PAGEREF _Toc61513201 \h </w:instrText>
        </w:r>
        <w:r w:rsidR="001C0BEF">
          <w:rPr>
            <w:noProof/>
            <w:webHidden/>
          </w:rPr>
        </w:r>
        <w:r w:rsidR="001C0BEF">
          <w:rPr>
            <w:noProof/>
            <w:webHidden/>
          </w:rPr>
          <w:fldChar w:fldCharType="separate"/>
        </w:r>
        <w:r w:rsidR="001C0BEF">
          <w:rPr>
            <w:noProof/>
            <w:webHidden/>
          </w:rPr>
          <w:t>16</w:t>
        </w:r>
        <w:r w:rsidR="001C0BEF">
          <w:rPr>
            <w:noProof/>
            <w:webHidden/>
          </w:rPr>
          <w:fldChar w:fldCharType="end"/>
        </w:r>
      </w:hyperlink>
    </w:p>
    <w:p w14:paraId="0275DF52" w14:textId="75A5A706" w:rsidR="001C0BEF" w:rsidRDefault="00E01F9C">
      <w:pPr>
        <w:pStyle w:val="TOC2"/>
        <w:tabs>
          <w:tab w:val="right" w:leader="dot" w:pos="9622"/>
        </w:tabs>
        <w:rPr>
          <w:rFonts w:asciiTheme="minorHAnsi" w:eastAsiaTheme="minorEastAsia" w:hAnsiTheme="minorHAnsi" w:cstheme="minorBidi"/>
          <w:noProof/>
          <w:sz w:val="22"/>
          <w:szCs w:val="22"/>
          <w:lang w:eastAsia="en-AU"/>
        </w:rPr>
      </w:pPr>
      <w:hyperlink w:anchor="_Toc61513202" w:history="1">
        <w:r w:rsidR="001C0BEF" w:rsidRPr="00392EEB">
          <w:rPr>
            <w:rStyle w:val="Hyperlink"/>
            <w:noProof/>
          </w:rPr>
          <w:t>Learning sequence 4: Current issues</w:t>
        </w:r>
        <w:r w:rsidR="001C0BEF">
          <w:rPr>
            <w:noProof/>
            <w:webHidden/>
          </w:rPr>
          <w:tab/>
        </w:r>
        <w:r w:rsidR="001C0BEF">
          <w:rPr>
            <w:noProof/>
            <w:webHidden/>
          </w:rPr>
          <w:fldChar w:fldCharType="begin"/>
        </w:r>
        <w:r w:rsidR="001C0BEF">
          <w:rPr>
            <w:noProof/>
            <w:webHidden/>
          </w:rPr>
          <w:instrText xml:space="preserve"> PAGEREF _Toc61513202 \h </w:instrText>
        </w:r>
        <w:r w:rsidR="001C0BEF">
          <w:rPr>
            <w:noProof/>
            <w:webHidden/>
          </w:rPr>
        </w:r>
        <w:r w:rsidR="001C0BEF">
          <w:rPr>
            <w:noProof/>
            <w:webHidden/>
          </w:rPr>
          <w:fldChar w:fldCharType="separate"/>
        </w:r>
        <w:r w:rsidR="001C0BEF">
          <w:rPr>
            <w:noProof/>
            <w:webHidden/>
          </w:rPr>
          <w:t>18</w:t>
        </w:r>
        <w:r w:rsidR="001C0BEF">
          <w:rPr>
            <w:noProof/>
            <w:webHidden/>
          </w:rPr>
          <w:fldChar w:fldCharType="end"/>
        </w:r>
      </w:hyperlink>
    </w:p>
    <w:p w14:paraId="7F04F5B2" w14:textId="1DDCE076" w:rsidR="001C0BEF" w:rsidRDefault="00E01F9C">
      <w:pPr>
        <w:pStyle w:val="TOC3"/>
        <w:tabs>
          <w:tab w:val="right" w:leader="dot" w:pos="9622"/>
        </w:tabs>
        <w:rPr>
          <w:rFonts w:asciiTheme="minorHAnsi" w:eastAsiaTheme="minorEastAsia" w:hAnsiTheme="minorHAnsi" w:cstheme="minorBidi"/>
          <w:iCs w:val="0"/>
          <w:noProof/>
          <w:sz w:val="22"/>
          <w:szCs w:val="22"/>
          <w:lang w:eastAsia="en-AU"/>
        </w:rPr>
      </w:pPr>
      <w:hyperlink w:anchor="_Toc61513203" w:history="1">
        <w:r w:rsidR="001C0BEF" w:rsidRPr="00392EEB">
          <w:rPr>
            <w:rStyle w:val="Hyperlink"/>
            <w:noProof/>
          </w:rPr>
          <w:t>Global issues affecting a local economy in Australia</w:t>
        </w:r>
        <w:r w:rsidR="001C0BEF">
          <w:rPr>
            <w:noProof/>
            <w:webHidden/>
          </w:rPr>
          <w:tab/>
        </w:r>
        <w:r w:rsidR="001C0BEF">
          <w:rPr>
            <w:noProof/>
            <w:webHidden/>
          </w:rPr>
          <w:fldChar w:fldCharType="begin"/>
        </w:r>
        <w:r w:rsidR="001C0BEF">
          <w:rPr>
            <w:noProof/>
            <w:webHidden/>
          </w:rPr>
          <w:instrText xml:space="preserve"> PAGEREF _Toc61513203 \h </w:instrText>
        </w:r>
        <w:r w:rsidR="001C0BEF">
          <w:rPr>
            <w:noProof/>
            <w:webHidden/>
          </w:rPr>
        </w:r>
        <w:r w:rsidR="001C0BEF">
          <w:rPr>
            <w:noProof/>
            <w:webHidden/>
          </w:rPr>
          <w:fldChar w:fldCharType="separate"/>
        </w:r>
        <w:r w:rsidR="001C0BEF">
          <w:rPr>
            <w:noProof/>
            <w:webHidden/>
          </w:rPr>
          <w:t>18</w:t>
        </w:r>
        <w:r w:rsidR="001C0BEF">
          <w:rPr>
            <w:noProof/>
            <w:webHidden/>
          </w:rPr>
          <w:fldChar w:fldCharType="end"/>
        </w:r>
      </w:hyperlink>
    </w:p>
    <w:p w14:paraId="0049AB3E" w14:textId="3F1F841E" w:rsidR="006A4BE2" w:rsidRDefault="00A25B65" w:rsidP="006A4BE2">
      <w:pPr>
        <w:rPr>
          <w:lang w:eastAsia="zh-CN"/>
        </w:rPr>
      </w:pPr>
      <w:r>
        <w:fldChar w:fldCharType="end"/>
      </w:r>
    </w:p>
    <w:p w14:paraId="253B1CED" w14:textId="77777777" w:rsidR="00101866" w:rsidRDefault="00101866">
      <w:pPr>
        <w:rPr>
          <w:lang w:eastAsia="zh-CN"/>
        </w:rPr>
      </w:pPr>
      <w:r>
        <w:rPr>
          <w:lang w:eastAsia="zh-CN"/>
        </w:rPr>
        <w:br w:type="page"/>
      </w:r>
    </w:p>
    <w:p w14:paraId="4E93F40B" w14:textId="1999CD64" w:rsidR="006D01BD" w:rsidRDefault="00435F9E" w:rsidP="006D01BD">
      <w:pPr>
        <w:pStyle w:val="Heading2"/>
      </w:pPr>
      <w:bookmarkStart w:id="2" w:name="_Toc61513188"/>
      <w:r>
        <w:lastRenderedPageBreak/>
        <w:t>Option</w:t>
      </w:r>
      <w:r w:rsidR="006D01BD">
        <w:t xml:space="preserve"> </w:t>
      </w:r>
      <w:r w:rsidR="007B7ED5">
        <w:t>1</w:t>
      </w:r>
      <w:r w:rsidR="001C0BEF">
        <w:t>–</w:t>
      </w:r>
      <w:r w:rsidR="006D01BD">
        <w:t xml:space="preserve"> </w:t>
      </w:r>
      <w:r w:rsidR="007B7ED5">
        <w:t xml:space="preserve">Our </w:t>
      </w:r>
      <w:r w:rsidR="001C0BEF">
        <w:t>e</w:t>
      </w:r>
      <w:r w:rsidR="007B7ED5">
        <w:t>conomy</w:t>
      </w:r>
      <w:bookmarkEnd w:id="2"/>
    </w:p>
    <w:p w14:paraId="28DDCDC4" w14:textId="77777777" w:rsidR="007B7ED5" w:rsidRDefault="007B7ED5" w:rsidP="007B7ED5">
      <w:pPr>
        <w:rPr>
          <w:color w:val="000000" w:themeColor="text1"/>
        </w:rPr>
      </w:pPr>
      <w:r>
        <w:t xml:space="preserve">Students investigate Australia’s place in the global economy, measurement of economic performance, trade patterns, the impact of changes in our economy and the implications of these changes for consumers, businesses and broader society. </w:t>
      </w:r>
      <w:r>
        <w:rPr>
          <w:color w:val="000000" w:themeColor="text1"/>
        </w:rPr>
        <w:t>They investigate global influences on Australia’s economy.</w:t>
      </w:r>
    </w:p>
    <w:p w14:paraId="0E044CA7" w14:textId="77777777" w:rsidR="006D01BD" w:rsidRDefault="006D01BD" w:rsidP="006D01BD">
      <w:pPr>
        <w:pStyle w:val="Heading2"/>
      </w:pPr>
      <w:bookmarkStart w:id="3" w:name="_Toc61513189"/>
      <w:r>
        <w:t>Outcomes</w:t>
      </w:r>
      <w:bookmarkEnd w:id="3"/>
    </w:p>
    <w:p w14:paraId="55FD5B50" w14:textId="77777777" w:rsidR="006D01BD" w:rsidRDefault="006D01BD" w:rsidP="006D01BD">
      <w:pPr>
        <w:pStyle w:val="NoSpacing"/>
        <w:rPr>
          <w:lang w:eastAsia="zh-CN"/>
        </w:rPr>
      </w:pPr>
      <w:r>
        <w:rPr>
          <w:lang w:eastAsia="zh-CN"/>
        </w:rPr>
        <w:t>A student:</w:t>
      </w:r>
    </w:p>
    <w:p w14:paraId="57D9E240" w14:textId="7A861038" w:rsidR="007B7ED5" w:rsidRDefault="007B7ED5" w:rsidP="001C0BEF">
      <w:pPr>
        <w:pStyle w:val="ListBullet"/>
      </w:pPr>
      <w:r w:rsidRPr="007B7ED5">
        <w:rPr>
          <w:rStyle w:val="Strong"/>
        </w:rPr>
        <w:t>COM5-1</w:t>
      </w:r>
      <w:r>
        <w:t xml:space="preserve"> applies consumer, financial, economic, business, legal, political and employment concepts and terminology in a variety of contexts </w:t>
      </w:r>
    </w:p>
    <w:p w14:paraId="5CC9A4B7" w14:textId="6BD16ADA" w:rsidR="007B7ED5" w:rsidRDefault="007B7ED5" w:rsidP="001C0BEF">
      <w:pPr>
        <w:pStyle w:val="ListBullet"/>
      </w:pPr>
      <w:r w:rsidRPr="007B7ED5">
        <w:rPr>
          <w:rStyle w:val="Strong"/>
        </w:rPr>
        <w:t>COM5-2</w:t>
      </w:r>
      <w:r>
        <w:t xml:space="preserve"> analyses the rights and responsibilities of individuals in a range of consumer, financial, economic, business, legal, political and employment contexts </w:t>
      </w:r>
    </w:p>
    <w:p w14:paraId="3EC0D6CC" w14:textId="2EAB802B" w:rsidR="007B7ED5" w:rsidRDefault="007B7ED5" w:rsidP="001C0BEF">
      <w:pPr>
        <w:pStyle w:val="ListBullet"/>
      </w:pPr>
      <w:r w:rsidRPr="007B7ED5">
        <w:rPr>
          <w:rStyle w:val="Strong"/>
        </w:rPr>
        <w:t>COM5-4</w:t>
      </w:r>
      <w:r>
        <w:t xml:space="preserve"> analyses key factors affecting decisions </w:t>
      </w:r>
    </w:p>
    <w:p w14:paraId="06FD338B" w14:textId="306D0B6F" w:rsidR="007B7ED5" w:rsidRDefault="007B7ED5" w:rsidP="001C0BEF">
      <w:pPr>
        <w:pStyle w:val="ListBullet"/>
      </w:pPr>
      <w:r w:rsidRPr="007B7ED5">
        <w:rPr>
          <w:rStyle w:val="Strong"/>
        </w:rPr>
        <w:t>COM5-5</w:t>
      </w:r>
      <w:r>
        <w:t xml:space="preserve"> evaluates options for solving problems and issues </w:t>
      </w:r>
    </w:p>
    <w:p w14:paraId="3AAF1065" w14:textId="23715711" w:rsidR="007B7ED5" w:rsidRDefault="007B7ED5" w:rsidP="001C0BEF">
      <w:pPr>
        <w:pStyle w:val="ListBullet"/>
      </w:pPr>
      <w:r w:rsidRPr="007B7ED5">
        <w:rPr>
          <w:rStyle w:val="Strong"/>
        </w:rPr>
        <w:t>COM5-7</w:t>
      </w:r>
      <w:r>
        <w:t xml:space="preserve"> researches and assesses information using a variety of sources </w:t>
      </w:r>
    </w:p>
    <w:p w14:paraId="6914D5AB" w14:textId="1CAAD1D4" w:rsidR="007B7ED5" w:rsidRDefault="007B7ED5" w:rsidP="001C0BEF">
      <w:pPr>
        <w:pStyle w:val="ListBullet"/>
      </w:pPr>
      <w:r w:rsidRPr="007B7ED5">
        <w:rPr>
          <w:rStyle w:val="Strong"/>
        </w:rPr>
        <w:t>COM5-8</w:t>
      </w:r>
      <w:r>
        <w:t xml:space="preserve"> explains information using a variety of forms </w:t>
      </w:r>
    </w:p>
    <w:p w14:paraId="5F55FF4C" w14:textId="3C3A3E99" w:rsidR="007B7ED5" w:rsidRDefault="007B7ED5" w:rsidP="001C0BEF">
      <w:pPr>
        <w:pStyle w:val="ListBullet"/>
      </w:pPr>
      <w:r w:rsidRPr="007B7ED5">
        <w:rPr>
          <w:rStyle w:val="Strong"/>
        </w:rPr>
        <w:t>COM5-9</w:t>
      </w:r>
      <w:r>
        <w:t xml:space="preserve"> works independently and collaboratively to meet individual and collective goals within specified timeframes </w:t>
      </w:r>
    </w:p>
    <w:p w14:paraId="29D5B2FF" w14:textId="77777777" w:rsidR="007B7ED5" w:rsidRDefault="007B7ED5" w:rsidP="006D01BD">
      <w:pPr>
        <w:pStyle w:val="NoSpacing"/>
        <w:rPr>
          <w:rStyle w:val="Strong"/>
          <w:lang w:eastAsia="zh-CN"/>
        </w:rPr>
      </w:pPr>
    </w:p>
    <w:p w14:paraId="4F4873B8" w14:textId="23C71509" w:rsidR="006D01BD" w:rsidRDefault="006D01BD" w:rsidP="006D01BD">
      <w:pPr>
        <w:pStyle w:val="NoSpacing"/>
        <w:rPr>
          <w:lang w:eastAsia="zh-CN"/>
        </w:rPr>
      </w:pPr>
      <w:r w:rsidRPr="006D01BD">
        <w:rPr>
          <w:rStyle w:val="Strong"/>
          <w:lang w:eastAsia="zh-CN"/>
        </w:rPr>
        <w:t>Related Stage 4 outcomes</w:t>
      </w:r>
      <w:r>
        <w:rPr>
          <w:lang w:eastAsia="zh-CN"/>
        </w:rPr>
        <w:t xml:space="preserve">: </w:t>
      </w:r>
      <w:r w:rsidR="00BA0F90">
        <w:rPr>
          <w:lang w:eastAsia="zh-CN"/>
        </w:rPr>
        <w:t>COM4-1, COM4-2, COM4-4, COM4-5, COM4-7, COM4-8, COM4-9.</w:t>
      </w:r>
    </w:p>
    <w:p w14:paraId="298C4238" w14:textId="0DC40573" w:rsidR="006D01BD" w:rsidRDefault="006D01BD" w:rsidP="006D01BD">
      <w:pPr>
        <w:pStyle w:val="FeatureBox2"/>
      </w:pPr>
      <w:r>
        <w:t xml:space="preserve">Outcomes referred to in this document are from </w:t>
      </w:r>
      <w:hyperlink r:id="rId11" w:history="1">
        <w:r w:rsidR="007B7ED5">
          <w:rPr>
            <w:rStyle w:val="Hyperlink"/>
          </w:rPr>
          <w:t>Commerce</w:t>
        </w:r>
        <w:r w:rsidRPr="006D01BD">
          <w:rPr>
            <w:rStyle w:val="Hyperlink"/>
          </w:rPr>
          <w:t xml:space="preserve"> Years 7-10 Syllabus</w:t>
        </w:r>
      </w:hyperlink>
      <w:r>
        <w:t xml:space="preserve"> © NSW Education Standards Authority (NESA) for and on behalf of the Crown in right of the State of New South Wales, 2020</w:t>
      </w:r>
    </w:p>
    <w:p w14:paraId="0D6D3DEC" w14:textId="77777777" w:rsidR="006D01BD" w:rsidRDefault="006D01BD">
      <w:pPr>
        <w:rPr>
          <w:lang w:eastAsia="zh-CN"/>
        </w:rPr>
      </w:pPr>
      <w:r>
        <w:rPr>
          <w:lang w:eastAsia="zh-CN"/>
        </w:rPr>
        <w:br w:type="page"/>
      </w:r>
    </w:p>
    <w:p w14:paraId="04D53929" w14:textId="7F8ED644" w:rsidR="006D01BD" w:rsidRDefault="006D01BD" w:rsidP="006D01BD">
      <w:pPr>
        <w:pStyle w:val="Heading2"/>
      </w:pPr>
      <w:bookmarkStart w:id="4" w:name="_Toc61513190"/>
      <w:r>
        <w:lastRenderedPageBreak/>
        <w:t>Learning sequence 1</w:t>
      </w:r>
      <w:r w:rsidR="0031744C">
        <w:t xml:space="preserve"> </w:t>
      </w:r>
      <w:r w:rsidR="001C0BEF">
        <w:t>–</w:t>
      </w:r>
      <w:r>
        <w:t xml:space="preserve"> </w:t>
      </w:r>
      <w:r w:rsidR="00157579">
        <w:t>p</w:t>
      </w:r>
      <w:r w:rsidR="007B7ED5">
        <w:t>erformance of the Australian economy</w:t>
      </w:r>
      <w:bookmarkEnd w:id="4"/>
    </w:p>
    <w:p w14:paraId="02FE9312" w14:textId="77777777" w:rsidR="006D01BD" w:rsidRDefault="006D01BD" w:rsidP="006D01BD">
      <w:pPr>
        <w:pStyle w:val="NoSpacing"/>
        <w:rPr>
          <w:lang w:eastAsia="zh-CN"/>
        </w:rPr>
      </w:pPr>
      <w:r>
        <w:rPr>
          <w:lang w:eastAsia="zh-CN"/>
        </w:rPr>
        <w:t>Students:</w:t>
      </w:r>
    </w:p>
    <w:p w14:paraId="0D548FB2" w14:textId="30F23D23" w:rsidR="007B7ED5" w:rsidRPr="00083891" w:rsidRDefault="007B7ED5" w:rsidP="00083891">
      <w:pPr>
        <w:pStyle w:val="ListBullet"/>
      </w:pPr>
      <w:r w:rsidRPr="00083891">
        <w:t>examine the indicators of, and influences on, the performance of the Australian economy, including: (ACHEK050, ACHEK051)</w:t>
      </w:r>
    </w:p>
    <w:p w14:paraId="001945F5" w14:textId="027849E2" w:rsidR="007B7ED5" w:rsidRPr="00083891" w:rsidRDefault="007B7ED5" w:rsidP="00083891">
      <w:pPr>
        <w:pStyle w:val="ListBullet2"/>
      </w:pPr>
      <w:r w:rsidRPr="00083891">
        <w:t xml:space="preserve">ways of assessing the performance of the Australian economy, </w:t>
      </w:r>
      <w:r w:rsidR="001C0BEF">
        <w:t xml:space="preserve">for example </w:t>
      </w:r>
      <w:r w:rsidRPr="00083891">
        <w:t>standard of living, economic growth, income distribution and environmental sustainability (ACHEK050)</w:t>
      </w:r>
    </w:p>
    <w:p w14:paraId="649D7482" w14:textId="4D49C8AC" w:rsidR="007B7ED5" w:rsidRPr="00083891" w:rsidRDefault="007B7ED5" w:rsidP="00083891">
      <w:pPr>
        <w:pStyle w:val="ListBullet2"/>
      </w:pPr>
      <w:r w:rsidRPr="00083891">
        <w:t>government economic policy tools – macro (monetary policy/fiscal policy) and micro (trade, education, productivity) (ACHEK052)</w:t>
      </w:r>
    </w:p>
    <w:p w14:paraId="078B9B63" w14:textId="411E8B07" w:rsidR="007B7ED5" w:rsidRPr="00083891" w:rsidRDefault="007B7ED5" w:rsidP="00083891">
      <w:pPr>
        <w:pStyle w:val="ListBullet"/>
      </w:pPr>
      <w:r w:rsidRPr="00083891">
        <w:t>research the performance of the Australian economy using key indicators, including: (ACHEK050)</w:t>
      </w:r>
    </w:p>
    <w:p w14:paraId="11D4E542" w14:textId="62B24917" w:rsidR="007B7ED5" w:rsidRDefault="007B7ED5" w:rsidP="007B7ED5">
      <w:pPr>
        <w:pStyle w:val="ListBullet2"/>
        <w:numPr>
          <w:ilvl w:val="1"/>
          <w:numId w:val="1"/>
        </w:numPr>
        <w:spacing w:line="312" w:lineRule="auto"/>
        <w:ind w:left="1021" w:hanging="397"/>
      </w:pPr>
      <w:r>
        <w:t>economic growth rates, unemployment trends, inflation rates and sustainability indexes</w:t>
      </w:r>
    </w:p>
    <w:p w14:paraId="2F6BC29C" w14:textId="39B9238B" w:rsidR="007B7ED5" w:rsidRDefault="007B7ED5" w:rsidP="007B7ED5">
      <w:pPr>
        <w:pStyle w:val="ListBullet2"/>
        <w:numPr>
          <w:ilvl w:val="1"/>
          <w:numId w:val="1"/>
        </w:numPr>
        <w:spacing w:line="312" w:lineRule="auto"/>
        <w:ind w:left="1021" w:hanging="397"/>
      </w:pPr>
      <w:r>
        <w:t xml:space="preserve">possible reasons for its performance </w:t>
      </w:r>
    </w:p>
    <w:p w14:paraId="5415A5E6" w14:textId="0CF99888" w:rsidR="007B7ED5" w:rsidRPr="008117DB" w:rsidRDefault="007B7ED5" w:rsidP="007B7ED5">
      <w:pPr>
        <w:pStyle w:val="ListBullet2"/>
        <w:numPr>
          <w:ilvl w:val="1"/>
          <w:numId w:val="1"/>
        </w:numPr>
        <w:spacing w:line="312" w:lineRule="auto"/>
        <w:ind w:left="1021" w:hanging="397"/>
      </w:pPr>
      <w:r>
        <w:t>a comparison of its performance with one other economy in the Asia region</w:t>
      </w:r>
    </w:p>
    <w:p w14:paraId="4CA74A28" w14:textId="1340E63D" w:rsidR="006D01BD" w:rsidRDefault="007B7ED5" w:rsidP="00366E65">
      <w:pPr>
        <w:pStyle w:val="Heading3"/>
        <w:rPr>
          <w:b w:val="0"/>
        </w:rPr>
      </w:pPr>
      <w:bookmarkStart w:id="5" w:name="_Toc61513191"/>
      <w:r>
        <w:rPr>
          <w:b w:val="0"/>
        </w:rPr>
        <w:t>Indicators and influences on performance</w:t>
      </w:r>
      <w:bookmarkEnd w:id="5"/>
    </w:p>
    <w:p w14:paraId="743E8584" w14:textId="20FE7788" w:rsidR="007B7ED5" w:rsidRDefault="007B7ED5" w:rsidP="007B7ED5">
      <w:pPr>
        <w:pStyle w:val="FeatureBox2"/>
      </w:pPr>
      <w:r w:rsidRPr="007B7ED5">
        <w:rPr>
          <w:rStyle w:val="Strong"/>
        </w:rPr>
        <w:t>Teacher note</w:t>
      </w:r>
      <w:r>
        <w:rPr>
          <w:rStyle w:val="Strong"/>
        </w:rPr>
        <w:t xml:space="preserve">: </w:t>
      </w:r>
      <w:r w:rsidRPr="007B7ED5">
        <w:t>Background information: Australia’s economic performance can be influenced by a range of government policies and tools (Macro and Micro policies) that can influence the demand and supply of goods and services in Australia. The success of these policies can be measured by a range of indicators such as standard of living, income distribution and economic growth. It is important for students to understand how decisions made by the government can impact their standard of living in Australia.</w:t>
      </w:r>
      <w:r w:rsidRPr="02090ED8">
        <w:t xml:space="preserve"> </w:t>
      </w:r>
    </w:p>
    <w:tbl>
      <w:tblPr>
        <w:tblStyle w:val="Tableheader"/>
        <w:tblW w:w="5000" w:type="pct"/>
        <w:tblLook w:val="04A0" w:firstRow="1" w:lastRow="0" w:firstColumn="1" w:lastColumn="0" w:noHBand="0" w:noVBand="1"/>
      </w:tblPr>
      <w:tblGrid>
        <w:gridCol w:w="2697"/>
        <w:gridCol w:w="6875"/>
      </w:tblGrid>
      <w:tr w:rsidR="007B7ED5" w14:paraId="276FE879" w14:textId="77777777" w:rsidTr="007B7ED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09" w:type="pct"/>
          </w:tcPr>
          <w:p w14:paraId="7CCD8E8A" w14:textId="77777777" w:rsidR="007B7ED5" w:rsidRDefault="007B7ED5" w:rsidP="007B7ED5">
            <w:pPr>
              <w:spacing w:before="192" w:after="192"/>
            </w:pPr>
            <w:r>
              <w:t xml:space="preserve">Terminology </w:t>
            </w:r>
          </w:p>
        </w:tc>
        <w:tc>
          <w:tcPr>
            <w:tcW w:w="3591" w:type="pct"/>
          </w:tcPr>
          <w:p w14:paraId="74E244A2" w14:textId="77777777" w:rsidR="007B7ED5" w:rsidRDefault="007B7ED5" w:rsidP="007B7ED5">
            <w:pPr>
              <w:cnfStyle w:val="100000000000" w:firstRow="1" w:lastRow="0" w:firstColumn="0" w:lastColumn="0" w:oddVBand="0" w:evenVBand="0" w:oddHBand="0" w:evenHBand="0" w:firstRowFirstColumn="0" w:firstRowLastColumn="0" w:lastRowFirstColumn="0" w:lastRowLastColumn="0"/>
            </w:pPr>
            <w:r>
              <w:t xml:space="preserve">Definition </w:t>
            </w:r>
          </w:p>
        </w:tc>
      </w:tr>
      <w:tr w:rsidR="007B7ED5" w14:paraId="6862CA7A" w14:textId="77777777" w:rsidTr="007B7E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9" w:type="pct"/>
          </w:tcPr>
          <w:p w14:paraId="0B3639E9" w14:textId="77777777" w:rsidR="007B7ED5" w:rsidRDefault="007B7ED5" w:rsidP="007B7ED5">
            <w:r>
              <w:t>Standard of living</w:t>
            </w:r>
          </w:p>
        </w:tc>
        <w:tc>
          <w:tcPr>
            <w:tcW w:w="3591" w:type="pct"/>
          </w:tcPr>
          <w:p w14:paraId="3A584BDA" w14:textId="77777777" w:rsidR="007B7ED5" w:rsidRDefault="007B7ED5" w:rsidP="007B7ED5">
            <w:pPr>
              <w:cnfStyle w:val="000000100000" w:firstRow="0" w:lastRow="0" w:firstColumn="0" w:lastColumn="0" w:oddVBand="0" w:evenVBand="0" w:oddHBand="1" w:evenHBand="0" w:firstRowFirstColumn="0" w:firstRowLastColumn="0" w:lastRowFirstColumn="0" w:lastRowLastColumn="0"/>
            </w:pPr>
            <w:r>
              <w:t>The degree of wealth and material comfort available to a person or community</w:t>
            </w:r>
          </w:p>
        </w:tc>
      </w:tr>
      <w:tr w:rsidR="007B7ED5" w14:paraId="24500937" w14:textId="77777777" w:rsidTr="007B7E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9" w:type="pct"/>
          </w:tcPr>
          <w:p w14:paraId="30FE93D2" w14:textId="77777777" w:rsidR="007B7ED5" w:rsidRDefault="007B7ED5" w:rsidP="007B7ED5">
            <w:r>
              <w:t>Economic growth</w:t>
            </w:r>
          </w:p>
        </w:tc>
        <w:tc>
          <w:tcPr>
            <w:tcW w:w="3591" w:type="pct"/>
          </w:tcPr>
          <w:p w14:paraId="3179AF8A" w14:textId="77777777" w:rsidR="007B7ED5" w:rsidRDefault="007B7ED5" w:rsidP="007B7ED5">
            <w:pPr>
              <w:cnfStyle w:val="000000010000" w:firstRow="0" w:lastRow="0" w:firstColumn="0" w:lastColumn="0" w:oddVBand="0" w:evenVBand="0" w:oddHBand="0" w:evenHBand="1" w:firstRowFirstColumn="0" w:firstRowLastColumn="0" w:lastRowFirstColumn="0" w:lastRowLastColumn="0"/>
            </w:pPr>
            <w:r>
              <w:t>The increase in the amount of goods and services produced over a period of time</w:t>
            </w:r>
          </w:p>
        </w:tc>
      </w:tr>
      <w:tr w:rsidR="007B7ED5" w14:paraId="7A650A68" w14:textId="77777777" w:rsidTr="007B7E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9" w:type="pct"/>
          </w:tcPr>
          <w:p w14:paraId="2D7E52C8" w14:textId="77777777" w:rsidR="007B7ED5" w:rsidRDefault="007B7ED5" w:rsidP="007B7ED5">
            <w:r>
              <w:t>Income distribution</w:t>
            </w:r>
          </w:p>
        </w:tc>
        <w:tc>
          <w:tcPr>
            <w:tcW w:w="3591" w:type="pct"/>
          </w:tcPr>
          <w:p w14:paraId="623A874A" w14:textId="77777777" w:rsidR="007B7ED5" w:rsidRDefault="007B7ED5" w:rsidP="007B7ED5">
            <w:pPr>
              <w:cnfStyle w:val="000000100000" w:firstRow="0" w:lastRow="0" w:firstColumn="0" w:lastColumn="0" w:oddVBand="0" w:evenVBand="0" w:oddHBand="1" w:evenHBand="0" w:firstRowFirstColumn="0" w:firstRowLastColumn="0" w:lastRowFirstColumn="0" w:lastRowLastColumn="0"/>
            </w:pPr>
            <w:r>
              <w:t>How an economy’s total income is distributed amongst its population</w:t>
            </w:r>
          </w:p>
        </w:tc>
      </w:tr>
      <w:tr w:rsidR="007B7ED5" w14:paraId="4ABCD5B2" w14:textId="77777777" w:rsidTr="007B7E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9" w:type="pct"/>
          </w:tcPr>
          <w:p w14:paraId="114D2089" w14:textId="77777777" w:rsidR="007B7ED5" w:rsidRDefault="007B7ED5" w:rsidP="007B7ED5">
            <w:r>
              <w:t>Environmental sustainability</w:t>
            </w:r>
          </w:p>
        </w:tc>
        <w:tc>
          <w:tcPr>
            <w:tcW w:w="3591" w:type="pct"/>
          </w:tcPr>
          <w:p w14:paraId="56E5D8D9" w14:textId="77777777" w:rsidR="007B7ED5" w:rsidRDefault="007B7ED5" w:rsidP="007B7ED5">
            <w:pPr>
              <w:cnfStyle w:val="000000010000" w:firstRow="0" w:lastRow="0" w:firstColumn="0" w:lastColumn="0" w:oddVBand="0" w:evenVBand="0" w:oddHBand="0" w:evenHBand="1" w:firstRowFirstColumn="0" w:firstRowLastColumn="0" w:lastRowFirstColumn="0" w:lastRowLastColumn="0"/>
            </w:pPr>
            <w:r>
              <w:t>The use of natural resources at a rate that will support future generations</w:t>
            </w:r>
          </w:p>
        </w:tc>
      </w:tr>
      <w:tr w:rsidR="007B7ED5" w14:paraId="2877BA53" w14:textId="77777777" w:rsidTr="007B7E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9" w:type="pct"/>
          </w:tcPr>
          <w:p w14:paraId="495EF7D6" w14:textId="77777777" w:rsidR="007B7ED5" w:rsidRDefault="007B7ED5" w:rsidP="007B7ED5">
            <w:r>
              <w:t>Macroeconomic policy</w:t>
            </w:r>
          </w:p>
        </w:tc>
        <w:tc>
          <w:tcPr>
            <w:tcW w:w="3591" w:type="pct"/>
          </w:tcPr>
          <w:p w14:paraId="5B56B557" w14:textId="77777777" w:rsidR="007B7ED5" w:rsidRDefault="007B7ED5" w:rsidP="007B7ED5">
            <w:pPr>
              <w:cnfStyle w:val="000000100000" w:firstRow="0" w:lastRow="0" w:firstColumn="0" w:lastColumn="0" w:oddVBand="0" w:evenVBand="0" w:oddHBand="1" w:evenHBand="0" w:firstRowFirstColumn="0" w:firstRowLastColumn="0" w:lastRowFirstColumn="0" w:lastRowLastColumn="0"/>
            </w:pPr>
            <w:r>
              <w:t>Policies that impact the total demand for goods and services within an economy</w:t>
            </w:r>
          </w:p>
        </w:tc>
      </w:tr>
      <w:tr w:rsidR="007B7ED5" w14:paraId="3DFDFD09" w14:textId="77777777" w:rsidTr="007B7E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9" w:type="pct"/>
          </w:tcPr>
          <w:p w14:paraId="1433D553" w14:textId="77777777" w:rsidR="007B7ED5" w:rsidRDefault="007B7ED5" w:rsidP="007B7ED5">
            <w:r>
              <w:t xml:space="preserve">Monetary policy </w:t>
            </w:r>
          </w:p>
        </w:tc>
        <w:tc>
          <w:tcPr>
            <w:tcW w:w="3591" w:type="pct"/>
          </w:tcPr>
          <w:p w14:paraId="238B9C75" w14:textId="77777777" w:rsidR="007B7ED5" w:rsidRDefault="007B7ED5" w:rsidP="007B7ED5">
            <w:pPr>
              <w:cnfStyle w:val="000000010000" w:firstRow="0" w:lastRow="0" w:firstColumn="0" w:lastColumn="0" w:oddVBand="0" w:evenVBand="0" w:oddHBand="0" w:evenHBand="1" w:firstRowFirstColumn="0" w:firstRowLastColumn="0" w:lastRowFirstColumn="0" w:lastRowLastColumn="0"/>
            </w:pPr>
            <w:r>
              <w:t xml:space="preserve">A macroeconomic policy that can be used to change the interest rate </w:t>
            </w:r>
            <w:r>
              <w:lastRenderedPageBreak/>
              <w:t>to influence the level of economic activity.</w:t>
            </w:r>
          </w:p>
        </w:tc>
      </w:tr>
      <w:tr w:rsidR="007B7ED5" w14:paraId="0003E47C" w14:textId="77777777" w:rsidTr="007B7E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9" w:type="pct"/>
          </w:tcPr>
          <w:p w14:paraId="53E11584" w14:textId="77777777" w:rsidR="007B7ED5" w:rsidRDefault="007B7ED5" w:rsidP="007B7ED5">
            <w:r>
              <w:lastRenderedPageBreak/>
              <w:t>Fiscal policy</w:t>
            </w:r>
          </w:p>
        </w:tc>
        <w:tc>
          <w:tcPr>
            <w:tcW w:w="3591" w:type="pct"/>
          </w:tcPr>
          <w:p w14:paraId="7D033B39" w14:textId="77777777" w:rsidR="007B7ED5" w:rsidRDefault="007B7ED5" w:rsidP="007B7ED5">
            <w:pPr>
              <w:cnfStyle w:val="000000100000" w:firstRow="0" w:lastRow="0" w:firstColumn="0" w:lastColumn="0" w:oddVBand="0" w:evenVBand="0" w:oddHBand="1" w:evenHBand="0" w:firstRowFirstColumn="0" w:firstRowLastColumn="0" w:lastRowFirstColumn="0" w:lastRowLastColumn="0"/>
            </w:pPr>
            <w:r>
              <w:t xml:space="preserve">A macroeconomic policy whereby the government adjusts its spending and taxes to influence the level of economic activity. </w:t>
            </w:r>
          </w:p>
        </w:tc>
      </w:tr>
      <w:tr w:rsidR="007B7ED5" w14:paraId="178F02E1" w14:textId="77777777" w:rsidTr="007B7E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9" w:type="pct"/>
          </w:tcPr>
          <w:p w14:paraId="30611661" w14:textId="77777777" w:rsidR="007B7ED5" w:rsidRDefault="007B7ED5" w:rsidP="007B7ED5">
            <w:r>
              <w:t>Microeconomic policy</w:t>
            </w:r>
          </w:p>
        </w:tc>
        <w:tc>
          <w:tcPr>
            <w:tcW w:w="3591" w:type="pct"/>
          </w:tcPr>
          <w:p w14:paraId="17A45CF6" w14:textId="77777777" w:rsidR="007B7ED5" w:rsidRDefault="007B7ED5" w:rsidP="007B7ED5">
            <w:pPr>
              <w:cnfStyle w:val="000000010000" w:firstRow="0" w:lastRow="0" w:firstColumn="0" w:lastColumn="0" w:oddVBand="0" w:evenVBand="0" w:oddHBand="0" w:evenHBand="1" w:firstRowFirstColumn="0" w:firstRowLastColumn="0" w:lastRowFirstColumn="0" w:lastRowLastColumn="0"/>
            </w:pPr>
            <w:r>
              <w:t>Policies that impact the total supply of goods and services within an economy</w:t>
            </w:r>
          </w:p>
        </w:tc>
      </w:tr>
      <w:tr w:rsidR="007B7ED5" w14:paraId="5108241A" w14:textId="77777777" w:rsidTr="007B7E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9" w:type="pct"/>
          </w:tcPr>
          <w:p w14:paraId="646E21BA" w14:textId="77777777" w:rsidR="007B7ED5" w:rsidRDefault="007B7ED5" w:rsidP="007B7ED5">
            <w:r>
              <w:t xml:space="preserve">Productivity </w:t>
            </w:r>
          </w:p>
        </w:tc>
        <w:tc>
          <w:tcPr>
            <w:tcW w:w="3591" w:type="pct"/>
          </w:tcPr>
          <w:p w14:paraId="7010D6AA" w14:textId="77777777" w:rsidR="007B7ED5" w:rsidRDefault="007B7ED5" w:rsidP="007B7ED5">
            <w:pPr>
              <w:cnfStyle w:val="000000100000" w:firstRow="0" w:lastRow="0" w:firstColumn="0" w:lastColumn="0" w:oddVBand="0" w:evenVBand="0" w:oddHBand="1" w:evenHBand="0" w:firstRowFirstColumn="0" w:firstRowLastColumn="0" w:lastRowFirstColumn="0" w:lastRowLastColumn="0"/>
            </w:pPr>
            <w:r>
              <w:t>The rate at which goods and services are produced – influenced by the labour skills and technology.</w:t>
            </w:r>
          </w:p>
        </w:tc>
      </w:tr>
      <w:tr w:rsidR="007B7ED5" w14:paraId="715E5173" w14:textId="77777777" w:rsidTr="007B7E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9" w:type="pct"/>
          </w:tcPr>
          <w:p w14:paraId="405DEC76" w14:textId="77777777" w:rsidR="007B7ED5" w:rsidRDefault="007B7ED5" w:rsidP="007B7ED5">
            <w:r>
              <w:t>Unemployment</w:t>
            </w:r>
          </w:p>
        </w:tc>
        <w:tc>
          <w:tcPr>
            <w:tcW w:w="3591" w:type="pct"/>
          </w:tcPr>
          <w:p w14:paraId="6E453DBC" w14:textId="77777777" w:rsidR="007B7ED5" w:rsidRDefault="007B7ED5" w:rsidP="007B7ED5">
            <w:pPr>
              <w:cnfStyle w:val="000000010000" w:firstRow="0" w:lastRow="0" w:firstColumn="0" w:lastColumn="0" w:oddVBand="0" w:evenVBand="0" w:oddHBand="0" w:evenHBand="1" w:firstRowFirstColumn="0" w:firstRowLastColumn="0" w:lastRowFirstColumn="0" w:lastRowLastColumn="0"/>
            </w:pPr>
            <w:r>
              <w:t>Someone who is of working age, but is not engaged in employment or looking for employment</w:t>
            </w:r>
          </w:p>
        </w:tc>
      </w:tr>
      <w:tr w:rsidR="007B7ED5" w14:paraId="748145E9" w14:textId="77777777" w:rsidTr="007B7E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9" w:type="pct"/>
          </w:tcPr>
          <w:p w14:paraId="4A67A83B" w14:textId="77777777" w:rsidR="007B7ED5" w:rsidRDefault="007B7ED5" w:rsidP="007B7ED5">
            <w:r>
              <w:t xml:space="preserve">Inflation </w:t>
            </w:r>
          </w:p>
        </w:tc>
        <w:tc>
          <w:tcPr>
            <w:tcW w:w="3591" w:type="pct"/>
          </w:tcPr>
          <w:p w14:paraId="05ADB83A" w14:textId="77777777" w:rsidR="007B7ED5" w:rsidRDefault="007B7ED5" w:rsidP="007B7ED5">
            <w:pPr>
              <w:cnfStyle w:val="000000100000" w:firstRow="0" w:lastRow="0" w:firstColumn="0" w:lastColumn="0" w:oddVBand="0" w:evenVBand="0" w:oddHBand="1" w:evenHBand="0" w:firstRowFirstColumn="0" w:firstRowLastColumn="0" w:lastRowFirstColumn="0" w:lastRowLastColumn="0"/>
            </w:pPr>
            <w:r>
              <w:t xml:space="preserve">The rate at which the price of goods and services is increasing. </w:t>
            </w:r>
          </w:p>
        </w:tc>
      </w:tr>
    </w:tbl>
    <w:p w14:paraId="0CA9BFCE" w14:textId="77777777" w:rsidR="00CA178A" w:rsidRDefault="00CA178A" w:rsidP="00083891">
      <w:pPr>
        <w:pStyle w:val="ListBullet"/>
      </w:pPr>
      <w:r>
        <w:t>Define</w:t>
      </w:r>
      <w:r w:rsidR="00083891" w:rsidRPr="00083891">
        <w:t xml:space="preserve"> the indicators used in assessing the performance of the Australian economy</w:t>
      </w:r>
      <w:r>
        <w:t>:</w:t>
      </w:r>
    </w:p>
    <w:p w14:paraId="68C6A4D8" w14:textId="77777777" w:rsidR="00CA178A" w:rsidRDefault="00083891" w:rsidP="00CA178A">
      <w:pPr>
        <w:pStyle w:val="ListBullet2"/>
      </w:pPr>
      <w:r w:rsidRPr="00083891">
        <w:t>standard of living</w:t>
      </w:r>
    </w:p>
    <w:p w14:paraId="4AFCD87B" w14:textId="77777777" w:rsidR="00CA178A" w:rsidRDefault="00083891" w:rsidP="00CA178A">
      <w:pPr>
        <w:pStyle w:val="ListBullet2"/>
      </w:pPr>
      <w:r w:rsidRPr="00083891">
        <w:t>economic growth</w:t>
      </w:r>
    </w:p>
    <w:p w14:paraId="4CB8D709" w14:textId="77777777" w:rsidR="00CA178A" w:rsidRDefault="00083891" w:rsidP="00CA178A">
      <w:pPr>
        <w:pStyle w:val="ListBullet2"/>
      </w:pPr>
      <w:r w:rsidRPr="00083891">
        <w:t>income distribution</w:t>
      </w:r>
    </w:p>
    <w:p w14:paraId="72FD70D5" w14:textId="77777777" w:rsidR="00CA178A" w:rsidRDefault="00CA178A" w:rsidP="00CA178A">
      <w:pPr>
        <w:pStyle w:val="ListBullet2"/>
      </w:pPr>
      <w:r>
        <w:t>en</w:t>
      </w:r>
      <w:r w:rsidR="00083891" w:rsidRPr="00083891">
        <w:t xml:space="preserve">vironmental sustainability. </w:t>
      </w:r>
    </w:p>
    <w:p w14:paraId="4671C14C" w14:textId="6E228D0A" w:rsidR="00083891" w:rsidRPr="00083891" w:rsidRDefault="00CA178A" w:rsidP="00CA178A">
      <w:pPr>
        <w:pStyle w:val="ListBullet"/>
      </w:pPr>
      <w:r>
        <w:t>W</w:t>
      </w:r>
      <w:r w:rsidR="00083891" w:rsidRPr="00083891">
        <w:t xml:space="preserve">rite each of the above indicators in the middle of </w:t>
      </w:r>
      <w:r>
        <w:t>a A3</w:t>
      </w:r>
      <w:r w:rsidR="00083891" w:rsidRPr="00083891">
        <w:t xml:space="preserve"> sheet</w:t>
      </w:r>
      <w:r>
        <w:t xml:space="preserve"> of paper</w:t>
      </w:r>
      <w:r w:rsidR="00083891" w:rsidRPr="00083891">
        <w:t>. List or paste images of positive and negative examples of the indicators. Provided below is a table to of positive and negative for the scenario activity.</w:t>
      </w:r>
    </w:p>
    <w:tbl>
      <w:tblPr>
        <w:tblStyle w:val="Tableheader1"/>
        <w:tblW w:w="9609" w:type="dxa"/>
        <w:tblLook w:val="04A0" w:firstRow="1" w:lastRow="0" w:firstColumn="1" w:lastColumn="0" w:noHBand="0" w:noVBand="1"/>
      </w:tblPr>
      <w:tblGrid>
        <w:gridCol w:w="2523"/>
        <w:gridCol w:w="3684"/>
        <w:gridCol w:w="3402"/>
      </w:tblGrid>
      <w:tr w:rsidR="00083891" w:rsidRPr="007B6B2F" w14:paraId="7F2E0084" w14:textId="77777777" w:rsidTr="0008389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23" w:type="dxa"/>
          </w:tcPr>
          <w:p w14:paraId="45CC5A04" w14:textId="7490689C" w:rsidR="00083891" w:rsidRPr="007B6B2F" w:rsidRDefault="001C0BEF" w:rsidP="00083891">
            <w:pPr>
              <w:spacing w:before="192" w:after="192"/>
            </w:pPr>
            <w:r>
              <w:t>Indicator</w:t>
            </w:r>
          </w:p>
        </w:tc>
        <w:tc>
          <w:tcPr>
            <w:tcW w:w="3684" w:type="dxa"/>
            <w:vAlign w:val="top"/>
          </w:tcPr>
          <w:p w14:paraId="4BA6327B" w14:textId="77777777" w:rsidR="00083891" w:rsidRPr="007B6B2F" w:rsidRDefault="00083891" w:rsidP="00083891">
            <w:pPr>
              <w:cnfStyle w:val="100000000000" w:firstRow="1" w:lastRow="0" w:firstColumn="0" w:lastColumn="0" w:oddVBand="0" w:evenVBand="0" w:oddHBand="0" w:evenHBand="0" w:firstRowFirstColumn="0" w:firstRowLastColumn="0" w:lastRowFirstColumn="0" w:lastRowLastColumn="0"/>
            </w:pPr>
            <w:r>
              <w:t>Positive examples</w:t>
            </w:r>
          </w:p>
        </w:tc>
        <w:tc>
          <w:tcPr>
            <w:tcW w:w="3402" w:type="dxa"/>
            <w:vAlign w:val="top"/>
          </w:tcPr>
          <w:p w14:paraId="41EB6928" w14:textId="77777777" w:rsidR="00083891" w:rsidRDefault="00083891" w:rsidP="00083891">
            <w:pPr>
              <w:cnfStyle w:val="100000000000" w:firstRow="1" w:lastRow="0" w:firstColumn="0" w:lastColumn="0" w:oddVBand="0" w:evenVBand="0" w:oddHBand="0" w:evenHBand="0" w:firstRowFirstColumn="0" w:firstRowLastColumn="0" w:lastRowFirstColumn="0" w:lastRowLastColumn="0"/>
            </w:pPr>
            <w:r>
              <w:t>Negative examples</w:t>
            </w:r>
          </w:p>
        </w:tc>
      </w:tr>
      <w:tr w:rsidR="00083891" w:rsidRPr="00F5467A" w14:paraId="4F94B7C1" w14:textId="77777777" w:rsidTr="000838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3" w:type="dxa"/>
            <w:vAlign w:val="top"/>
          </w:tcPr>
          <w:p w14:paraId="22D6B1C1" w14:textId="77777777" w:rsidR="00083891" w:rsidRPr="00F5467A" w:rsidRDefault="00083891" w:rsidP="00083891">
            <w:r w:rsidRPr="00C041D1">
              <w:t>Standard of Living</w:t>
            </w:r>
          </w:p>
        </w:tc>
        <w:tc>
          <w:tcPr>
            <w:tcW w:w="3684" w:type="dxa"/>
            <w:vAlign w:val="top"/>
          </w:tcPr>
          <w:p w14:paraId="216DFEE0" w14:textId="77777777" w:rsidR="00083891" w:rsidRPr="00F5467A" w:rsidRDefault="00083891" w:rsidP="00083891">
            <w:pPr>
              <w:cnfStyle w:val="000000100000" w:firstRow="0" w:lastRow="0" w:firstColumn="0" w:lastColumn="0" w:oddVBand="0" w:evenVBand="0" w:oddHBand="1" w:evenHBand="0" w:firstRowFirstColumn="0" w:firstRowLastColumn="0" w:lastRowFirstColumn="0" w:lastRowLastColumn="0"/>
            </w:pPr>
            <w:r>
              <w:t>G</w:t>
            </w:r>
            <w:r w:rsidRPr="00C041D1">
              <w:t>ood standard of living – comfortable home, access to healthcare</w:t>
            </w:r>
          </w:p>
        </w:tc>
        <w:tc>
          <w:tcPr>
            <w:tcW w:w="3402" w:type="dxa"/>
            <w:vAlign w:val="top"/>
          </w:tcPr>
          <w:p w14:paraId="13D78EFA" w14:textId="77777777" w:rsidR="00083891" w:rsidRPr="00C84494" w:rsidRDefault="00083891" w:rsidP="00083891">
            <w:pPr>
              <w:cnfStyle w:val="000000100000" w:firstRow="0" w:lastRow="0" w:firstColumn="0" w:lastColumn="0" w:oddVBand="0" w:evenVBand="0" w:oddHBand="1" w:evenHBand="0" w:firstRowFirstColumn="0" w:firstRowLastColumn="0" w:lastRowFirstColumn="0" w:lastRowLastColumn="0"/>
            </w:pPr>
            <w:r>
              <w:t>P</w:t>
            </w:r>
            <w:r w:rsidRPr="00C041D1">
              <w:t>oor standards of living – limited access to education, unsafe community</w:t>
            </w:r>
          </w:p>
        </w:tc>
      </w:tr>
      <w:tr w:rsidR="00083891" w14:paraId="4E03F8D4" w14:textId="77777777" w:rsidTr="000838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3" w:type="dxa"/>
            <w:vAlign w:val="top"/>
          </w:tcPr>
          <w:p w14:paraId="175A4407" w14:textId="77777777" w:rsidR="00083891" w:rsidRDefault="00083891" w:rsidP="00083891">
            <w:r w:rsidRPr="00C041D1">
              <w:t>Economic Growth</w:t>
            </w:r>
          </w:p>
        </w:tc>
        <w:tc>
          <w:tcPr>
            <w:tcW w:w="3684" w:type="dxa"/>
            <w:vAlign w:val="top"/>
          </w:tcPr>
          <w:p w14:paraId="7CF07D02" w14:textId="77777777" w:rsidR="00083891" w:rsidRDefault="00083891" w:rsidP="00083891">
            <w:pPr>
              <w:cnfStyle w:val="000000010000" w:firstRow="0" w:lastRow="0" w:firstColumn="0" w:lastColumn="0" w:oddVBand="0" w:evenVBand="0" w:oddHBand="0" w:evenHBand="1" w:firstRowFirstColumn="0" w:firstRowLastColumn="0" w:lastRowFirstColumn="0" w:lastRowLastColumn="0"/>
            </w:pPr>
            <w:r>
              <w:t>A</w:t>
            </w:r>
            <w:r w:rsidRPr="00C041D1">
              <w:t>ccess to jobs</w:t>
            </w:r>
          </w:p>
        </w:tc>
        <w:tc>
          <w:tcPr>
            <w:tcW w:w="3402" w:type="dxa"/>
            <w:vAlign w:val="top"/>
          </w:tcPr>
          <w:p w14:paraId="30F8A5F8" w14:textId="77777777" w:rsidR="00083891" w:rsidRPr="00C84494" w:rsidRDefault="00083891" w:rsidP="00083891">
            <w:pPr>
              <w:cnfStyle w:val="000000010000" w:firstRow="0" w:lastRow="0" w:firstColumn="0" w:lastColumn="0" w:oddVBand="0" w:evenVBand="0" w:oddHBand="0" w:evenHBand="1" w:firstRowFirstColumn="0" w:firstRowLastColumn="0" w:lastRowFirstColumn="0" w:lastRowLastColumn="0"/>
            </w:pPr>
            <w:r>
              <w:t>P</w:t>
            </w:r>
            <w:r w:rsidRPr="00C041D1">
              <w:t>eople are unemployed</w:t>
            </w:r>
            <w:r>
              <w:t>, underemployed</w:t>
            </w:r>
          </w:p>
        </w:tc>
      </w:tr>
      <w:tr w:rsidR="00083891" w14:paraId="3F272E02" w14:textId="77777777" w:rsidTr="000838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3" w:type="dxa"/>
            <w:vAlign w:val="top"/>
          </w:tcPr>
          <w:p w14:paraId="096DBFC6" w14:textId="77777777" w:rsidR="00083891" w:rsidRPr="00C041D1" w:rsidRDefault="00083891" w:rsidP="00083891">
            <w:r w:rsidRPr="00C041D1">
              <w:t>Income distribution</w:t>
            </w:r>
          </w:p>
        </w:tc>
        <w:tc>
          <w:tcPr>
            <w:tcW w:w="3684" w:type="dxa"/>
            <w:vAlign w:val="top"/>
          </w:tcPr>
          <w:p w14:paraId="5262D1D7" w14:textId="77777777" w:rsidR="00083891" w:rsidRDefault="00083891" w:rsidP="00083891">
            <w:pPr>
              <w:cnfStyle w:val="000000100000" w:firstRow="0" w:lastRow="0" w:firstColumn="0" w:lastColumn="0" w:oddVBand="0" w:evenVBand="0" w:oddHBand="1" w:evenHBand="0" w:firstRowFirstColumn="0" w:firstRowLastColumn="0" w:lastRowFirstColumn="0" w:lastRowLastColumn="0"/>
            </w:pPr>
            <w:r w:rsidRPr="00C041D1">
              <w:t>Equal income distribution - people can afford to buy their needs and wants</w:t>
            </w:r>
          </w:p>
        </w:tc>
        <w:tc>
          <w:tcPr>
            <w:tcW w:w="3402" w:type="dxa"/>
            <w:vAlign w:val="top"/>
          </w:tcPr>
          <w:p w14:paraId="341906D0" w14:textId="77777777" w:rsidR="00083891" w:rsidRDefault="00083891" w:rsidP="00083891">
            <w:pPr>
              <w:cnfStyle w:val="000000100000" w:firstRow="0" w:lastRow="0" w:firstColumn="0" w:lastColumn="0" w:oddVBand="0" w:evenVBand="0" w:oddHBand="1" w:evenHBand="0" w:firstRowFirstColumn="0" w:firstRowLastColumn="0" w:lastRowFirstColumn="0" w:lastRowLastColumn="0"/>
            </w:pPr>
            <w:r w:rsidRPr="00C041D1">
              <w:t>Unequal income distribution – people working in more than one job.</w:t>
            </w:r>
          </w:p>
        </w:tc>
      </w:tr>
      <w:tr w:rsidR="00083891" w14:paraId="60272438" w14:textId="77777777" w:rsidTr="000838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3" w:type="dxa"/>
            <w:vAlign w:val="top"/>
          </w:tcPr>
          <w:p w14:paraId="5D1CD166" w14:textId="77777777" w:rsidR="00083891" w:rsidRPr="00C041D1" w:rsidRDefault="00083891" w:rsidP="00083891">
            <w:r w:rsidRPr="00C041D1">
              <w:t>Environmental sustainability</w:t>
            </w:r>
          </w:p>
        </w:tc>
        <w:tc>
          <w:tcPr>
            <w:tcW w:w="3684" w:type="dxa"/>
            <w:vAlign w:val="top"/>
          </w:tcPr>
          <w:p w14:paraId="359A2B9E" w14:textId="77777777" w:rsidR="00083891" w:rsidRPr="00C041D1" w:rsidRDefault="00083891" w:rsidP="00083891">
            <w:pPr>
              <w:cnfStyle w:val="000000010000" w:firstRow="0" w:lastRow="0" w:firstColumn="0" w:lastColumn="0" w:oddVBand="0" w:evenVBand="0" w:oddHBand="0" w:evenHBand="1" w:firstRowFirstColumn="0" w:firstRowLastColumn="0" w:lastRowFirstColumn="0" w:lastRowLastColumn="0"/>
            </w:pPr>
            <w:r w:rsidRPr="00C041D1">
              <w:t xml:space="preserve">Sustainable use of environment - recycling, using renewable energy  </w:t>
            </w:r>
          </w:p>
        </w:tc>
        <w:tc>
          <w:tcPr>
            <w:tcW w:w="3402" w:type="dxa"/>
            <w:vAlign w:val="top"/>
          </w:tcPr>
          <w:p w14:paraId="76882602" w14:textId="77777777" w:rsidR="00083891" w:rsidRPr="00C041D1" w:rsidRDefault="00083891" w:rsidP="00083891">
            <w:pPr>
              <w:cnfStyle w:val="000000010000" w:firstRow="0" w:lastRow="0" w:firstColumn="0" w:lastColumn="0" w:oddVBand="0" w:evenVBand="0" w:oddHBand="0" w:evenHBand="1" w:firstRowFirstColumn="0" w:firstRowLastColumn="0" w:lastRowFirstColumn="0" w:lastRowLastColumn="0"/>
            </w:pPr>
            <w:r w:rsidRPr="00C041D1">
              <w:t>Unsustainable use of environment - using single use plastic, burning fossil fuels.</w:t>
            </w:r>
          </w:p>
        </w:tc>
      </w:tr>
    </w:tbl>
    <w:p w14:paraId="24CB7651" w14:textId="77777777" w:rsidR="001E434B" w:rsidRDefault="001E434B" w:rsidP="001E434B"/>
    <w:p w14:paraId="4C1DD6CE" w14:textId="77777777" w:rsidR="001E434B" w:rsidRDefault="001E434B">
      <w:pPr>
        <w:rPr>
          <w:rFonts w:cs="Arial"/>
          <w:b/>
          <w:bCs/>
          <w:lang w:eastAsia="zh-CN"/>
        </w:rPr>
      </w:pPr>
      <w:r>
        <w:rPr>
          <w:b/>
          <w:bCs/>
        </w:rPr>
        <w:br w:type="page"/>
      </w:r>
    </w:p>
    <w:p w14:paraId="40206EBE" w14:textId="2C86D81F" w:rsidR="00B37C2D" w:rsidRDefault="00CF7088" w:rsidP="00CF7088">
      <w:pPr>
        <w:pStyle w:val="FeatureBox2"/>
      </w:pPr>
      <w:r>
        <w:rPr>
          <w:b/>
          <w:bCs/>
        </w:rPr>
        <w:lastRenderedPageBreak/>
        <w:t xml:space="preserve">Teachers note: </w:t>
      </w:r>
      <w:r w:rsidR="00B37C2D" w:rsidRPr="02090ED8">
        <w:rPr>
          <w:b/>
          <w:bCs/>
        </w:rPr>
        <w:t xml:space="preserve">Scenario </w:t>
      </w:r>
      <w:r>
        <w:rPr>
          <w:b/>
          <w:bCs/>
        </w:rPr>
        <w:t>–</w:t>
      </w:r>
      <w:r w:rsidR="00B37C2D" w:rsidRPr="02090ED8">
        <w:rPr>
          <w:b/>
          <w:bCs/>
        </w:rPr>
        <w:t xml:space="preserve"> </w:t>
      </w:r>
      <w:proofErr w:type="spellStart"/>
      <w:r w:rsidR="00B37C2D" w:rsidRPr="02090ED8">
        <w:rPr>
          <w:b/>
          <w:bCs/>
        </w:rPr>
        <w:t>Ozland's</w:t>
      </w:r>
      <w:proofErr w:type="spellEnd"/>
      <w:r w:rsidR="00B37C2D" w:rsidRPr="02090ED8">
        <w:rPr>
          <w:b/>
          <w:bCs/>
        </w:rPr>
        <w:t xml:space="preserve"> economic issues</w:t>
      </w:r>
      <w:r>
        <w:rPr>
          <w:b/>
          <w:bCs/>
        </w:rPr>
        <w:t>,</w:t>
      </w:r>
      <w:r w:rsidR="00B37C2D" w:rsidRPr="02090ED8">
        <w:t xml:space="preserve"> students will need to be familiar with macroeconomic and microeconomic policy tools.</w:t>
      </w:r>
    </w:p>
    <w:p w14:paraId="37454172" w14:textId="26671EDE" w:rsidR="00B37C2D" w:rsidRDefault="00B37C2D" w:rsidP="00CF7088">
      <w:pPr>
        <w:pStyle w:val="FeatureBox2"/>
      </w:pPr>
      <w:r w:rsidRPr="00CF7088">
        <w:rPr>
          <w:rStyle w:val="Strong"/>
        </w:rPr>
        <w:t xml:space="preserve">Monetary </w:t>
      </w:r>
      <w:r w:rsidR="00CF7088">
        <w:rPr>
          <w:rStyle w:val="Strong"/>
        </w:rPr>
        <w:t>p</w:t>
      </w:r>
      <w:r w:rsidRPr="00CF7088">
        <w:rPr>
          <w:rStyle w:val="Strong"/>
        </w:rPr>
        <w:t>olicy –</w:t>
      </w:r>
      <w:r w:rsidRPr="02090ED8">
        <w:t xml:space="preserve"> increasing interest rates will decrease borrowing (consumers and businesses), decrease consumer demand for goods and services, and decrease business investment and expansion. Decreasing interest rates will increase borrowing (consumers and businesses), increase consumer demand for goods and services, and increase business investment and expansion.  </w:t>
      </w:r>
    </w:p>
    <w:p w14:paraId="2F184BFE" w14:textId="79F5E92B" w:rsidR="00B37C2D" w:rsidRDefault="00B37C2D" w:rsidP="00CF7088">
      <w:pPr>
        <w:pStyle w:val="FeatureBox2"/>
      </w:pPr>
      <w:r w:rsidRPr="00CF7088">
        <w:rPr>
          <w:rStyle w:val="Strong"/>
        </w:rPr>
        <w:t xml:space="preserve">Fiscal </w:t>
      </w:r>
      <w:r w:rsidR="00CF7088">
        <w:rPr>
          <w:rStyle w:val="Strong"/>
        </w:rPr>
        <w:t>p</w:t>
      </w:r>
      <w:r w:rsidRPr="00CF7088">
        <w:rPr>
          <w:rStyle w:val="Strong"/>
        </w:rPr>
        <w:t>olicy –</w:t>
      </w:r>
      <w:r w:rsidRPr="02090ED8">
        <w:t xml:space="preserve"> Increasing government expenditure and decreasing taxation will increase consumer demand for goods and services, and increase investment in areas such as education, infrastructure, health etc. Decreasing government expenditure and increasing taxation will decrease consumer demand for goods and services and decrease investment.</w:t>
      </w:r>
    </w:p>
    <w:p w14:paraId="473D9B07" w14:textId="77777777" w:rsidR="00CA178A" w:rsidRPr="00444077" w:rsidRDefault="00CA178A" w:rsidP="00444077">
      <w:pPr>
        <w:pStyle w:val="FeatureBox"/>
        <w:rPr>
          <w:rStyle w:val="Strong"/>
        </w:rPr>
      </w:pPr>
      <w:r w:rsidRPr="00444077">
        <w:rPr>
          <w:rStyle w:val="Strong"/>
        </w:rPr>
        <w:t>Scenario:</w:t>
      </w:r>
    </w:p>
    <w:p w14:paraId="42684DF0" w14:textId="3682BE7D" w:rsidR="00444077" w:rsidRDefault="00444077" w:rsidP="00444077">
      <w:pPr>
        <w:pStyle w:val="FeatureBox"/>
      </w:pPr>
      <w:proofErr w:type="spellStart"/>
      <w:r w:rsidRPr="02090ED8">
        <w:t>Ozland</w:t>
      </w:r>
      <w:proofErr w:type="spellEnd"/>
      <w:r w:rsidRPr="02090ED8">
        <w:t xml:space="preserve"> is currently experiencing a range of economic issues. The government and economic advisors are at a loss as to how they can resolve these issues. The government has called in experts to make some policy suggestions to help </w:t>
      </w:r>
      <w:proofErr w:type="spellStart"/>
      <w:r w:rsidRPr="02090ED8">
        <w:t>Ozland</w:t>
      </w:r>
      <w:proofErr w:type="spellEnd"/>
      <w:r w:rsidRPr="02090ED8">
        <w:t xml:space="preserve"> improve their standard of living, economic growth, income distribution and environmental sustainability.</w:t>
      </w:r>
    </w:p>
    <w:p w14:paraId="52282C55" w14:textId="306195D8" w:rsidR="00B37C2D" w:rsidRDefault="00444077" w:rsidP="00444077">
      <w:pPr>
        <w:pStyle w:val="FeatureBox"/>
      </w:pPr>
      <w:r>
        <w:t xml:space="preserve">The </w:t>
      </w:r>
      <w:r w:rsidR="00B37C2D">
        <w:t>economic issues affecting</w:t>
      </w:r>
      <w:r>
        <w:t xml:space="preserve"> </w:t>
      </w:r>
      <w:proofErr w:type="spellStart"/>
      <w:r>
        <w:t>Ozland</w:t>
      </w:r>
      <w:proofErr w:type="spellEnd"/>
      <w:r>
        <w:t xml:space="preserve"> include:</w:t>
      </w:r>
      <w:r w:rsidR="00B37C2D">
        <w:t xml:space="preserve"> the standard of living, economic growth, income distribution and environmental sustainability. </w:t>
      </w:r>
    </w:p>
    <w:p w14:paraId="5F9DE999" w14:textId="77777777" w:rsidR="00444077" w:rsidRDefault="00444077" w:rsidP="00444077">
      <w:pPr>
        <w:pStyle w:val="FeatureBox"/>
      </w:pPr>
      <w:r w:rsidRPr="456E4C15">
        <w:t xml:space="preserve">Tools at the government's disposal: </w:t>
      </w:r>
    </w:p>
    <w:p w14:paraId="4817884B" w14:textId="77777777" w:rsidR="00444077" w:rsidRDefault="00444077" w:rsidP="00444077">
      <w:pPr>
        <w:pStyle w:val="FeatureBox"/>
      </w:pPr>
      <w:r w:rsidRPr="00444077">
        <w:rPr>
          <w:rStyle w:val="Strong"/>
        </w:rPr>
        <w:t>Macroeconomic policy tools</w:t>
      </w:r>
      <w:r w:rsidRPr="02090ED8">
        <w:t xml:space="preserve">: Monetary Policy, Fiscal Policy, </w:t>
      </w:r>
    </w:p>
    <w:p w14:paraId="2ABE3FAF" w14:textId="766B2101" w:rsidR="00444077" w:rsidRDefault="00444077" w:rsidP="00CF7088">
      <w:pPr>
        <w:pStyle w:val="FeatureBox"/>
      </w:pPr>
      <w:r w:rsidRPr="00444077">
        <w:rPr>
          <w:rStyle w:val="Strong"/>
        </w:rPr>
        <w:t>Microeconomic policy tools</w:t>
      </w:r>
      <w:r w:rsidRPr="02090ED8">
        <w:t>: conducting trade, improving education, productivity enhancements (</w:t>
      </w:r>
      <w:r w:rsidR="001C0BEF">
        <w:t>for example</w:t>
      </w:r>
      <w:r w:rsidRPr="02090ED8">
        <w:t xml:space="preserve"> technology, upskilling labour force)</w:t>
      </w:r>
    </w:p>
    <w:p w14:paraId="43235E2C" w14:textId="0AB9C2E2" w:rsidR="00CF7088" w:rsidRDefault="00CF7088" w:rsidP="00CF7088">
      <w:pPr>
        <w:pStyle w:val="ListBullet"/>
        <w:rPr>
          <w:rStyle w:val="Strong"/>
          <w:b w:val="0"/>
        </w:rPr>
      </w:pPr>
      <w:r>
        <w:rPr>
          <w:rStyle w:val="Strong"/>
          <w:b w:val="0"/>
        </w:rPr>
        <w:t>In small groups, r</w:t>
      </w:r>
      <w:r w:rsidRPr="00CF7088">
        <w:rPr>
          <w:rStyle w:val="Strong"/>
          <w:b w:val="0"/>
        </w:rPr>
        <w:t xml:space="preserve">ead the </w:t>
      </w:r>
      <w:r>
        <w:rPr>
          <w:rStyle w:val="Strong"/>
          <w:b w:val="0"/>
        </w:rPr>
        <w:t xml:space="preserve">fictional scenario for </w:t>
      </w:r>
      <w:proofErr w:type="spellStart"/>
      <w:r>
        <w:rPr>
          <w:rStyle w:val="Strong"/>
          <w:b w:val="0"/>
        </w:rPr>
        <w:t>Ozland</w:t>
      </w:r>
      <w:proofErr w:type="spellEnd"/>
      <w:r>
        <w:rPr>
          <w:rStyle w:val="Strong"/>
          <w:b w:val="0"/>
        </w:rPr>
        <w:t xml:space="preserve"> and examine the 4 issues that the country is facing.  </w:t>
      </w:r>
      <w:r w:rsidR="00CA178A">
        <w:t>Each group can devise policy changes or make decisions that will improve the economic performance of the country.</w:t>
      </w:r>
    </w:p>
    <w:p w14:paraId="0E9FB45F" w14:textId="5D1BBD72" w:rsidR="00CF7088" w:rsidRPr="00CF7088" w:rsidRDefault="00CF7088" w:rsidP="00CF7088">
      <w:pPr>
        <w:pStyle w:val="ListBullet"/>
        <w:rPr>
          <w:rStyle w:val="Strong"/>
          <w:b w:val="0"/>
        </w:rPr>
      </w:pPr>
      <w:r w:rsidRPr="02090ED8">
        <w:t xml:space="preserve">Each group </w:t>
      </w:r>
      <w:r>
        <w:t xml:space="preserve">must imagine that they are a group </w:t>
      </w:r>
      <w:r w:rsidRPr="02090ED8">
        <w:t>of economic experts</w:t>
      </w:r>
      <w:r>
        <w:t xml:space="preserve"> who</w:t>
      </w:r>
      <w:r w:rsidRPr="02090ED8">
        <w:t xml:space="preserve"> will </w:t>
      </w:r>
      <w:r>
        <w:t xml:space="preserve">be </w:t>
      </w:r>
      <w:r w:rsidRPr="02090ED8">
        <w:t>meet</w:t>
      </w:r>
      <w:r>
        <w:t>ing</w:t>
      </w:r>
      <w:r w:rsidRPr="02090ED8">
        <w:t xml:space="preserve"> </w:t>
      </w:r>
      <w:r>
        <w:t xml:space="preserve">with </w:t>
      </w:r>
      <w:r w:rsidRPr="02090ED8">
        <w:t xml:space="preserve">government leaders and economic advisors </w:t>
      </w:r>
      <w:r>
        <w:t>to</w:t>
      </w:r>
      <w:r w:rsidRPr="02090ED8">
        <w:t xml:space="preserve"> present policies</w:t>
      </w:r>
      <w:r>
        <w:t xml:space="preserve"> which may be implemented</w:t>
      </w:r>
      <w:r w:rsidRPr="02090ED8">
        <w:t xml:space="preserve"> to address the </w:t>
      </w:r>
      <w:r>
        <w:t>identified</w:t>
      </w:r>
      <w:r w:rsidRPr="02090ED8">
        <w:t xml:space="preserve"> issues.  Policies must be justified and the impact each policy will have on each issue must be explained. </w:t>
      </w:r>
      <w:r>
        <w:t>Ideas may be presented as a report,</w:t>
      </w:r>
      <w:r w:rsidRPr="02090ED8">
        <w:t xml:space="preserve"> annotated illustration or digital presentation</w:t>
      </w:r>
      <w:r>
        <w:t>.</w:t>
      </w:r>
    </w:p>
    <w:p w14:paraId="629E8DD4" w14:textId="7CB3805F" w:rsidR="00B37C2D" w:rsidRPr="001C0BEF" w:rsidRDefault="00CF7088" w:rsidP="00B37C2D">
      <w:pPr>
        <w:rPr>
          <w:rStyle w:val="Strong"/>
        </w:rPr>
      </w:pPr>
      <w:r w:rsidRPr="001C0BEF">
        <w:rPr>
          <w:rStyle w:val="Strong"/>
        </w:rPr>
        <w:t>Issues that need to be addressed:</w:t>
      </w:r>
    </w:p>
    <w:p w14:paraId="77B3E2B7" w14:textId="00150B46" w:rsidR="00B37C2D" w:rsidRDefault="00B37C2D" w:rsidP="00CF7088">
      <w:pPr>
        <w:pStyle w:val="ListNumber"/>
      </w:pPr>
      <w:r w:rsidRPr="00CF7088">
        <w:rPr>
          <w:rStyle w:val="Strong"/>
        </w:rPr>
        <w:t>Standard of Living -</w:t>
      </w:r>
      <w:r>
        <w:t xml:space="preserve"> consumers in </w:t>
      </w:r>
      <w:proofErr w:type="spellStart"/>
      <w:r>
        <w:t>Ozland</w:t>
      </w:r>
      <w:proofErr w:type="spellEnd"/>
      <w:r>
        <w:t xml:space="preserve"> are currently finding it difficult to afford good quality homes. The clothes produced in their country are of poor </w:t>
      </w:r>
      <w:r>
        <w:lastRenderedPageBreak/>
        <w:t xml:space="preserve">quality. Public transport can only be accessed near metro areas and hospitals are poorly staffed. After conducting a poll, data has shown that people in </w:t>
      </w:r>
      <w:proofErr w:type="spellStart"/>
      <w:r>
        <w:t>Ozland</w:t>
      </w:r>
      <w:proofErr w:type="spellEnd"/>
      <w:r>
        <w:t xml:space="preserve"> are not satisfied with their quality of life.</w:t>
      </w:r>
    </w:p>
    <w:p w14:paraId="4B0D8B7A" w14:textId="5067A859" w:rsidR="00B37C2D" w:rsidRDefault="00B37C2D" w:rsidP="00CF7088">
      <w:pPr>
        <w:pStyle w:val="ListNumber"/>
      </w:pPr>
      <w:r w:rsidRPr="00CF7088">
        <w:rPr>
          <w:rStyle w:val="Strong"/>
        </w:rPr>
        <w:t>Economic Growth –</w:t>
      </w:r>
      <w:r>
        <w:t xml:space="preserve"> consumer and business confidence </w:t>
      </w:r>
      <w:proofErr w:type="gramStart"/>
      <w:r>
        <w:t>is</w:t>
      </w:r>
      <w:proofErr w:type="gramEnd"/>
      <w:r>
        <w:t xml:space="preserve"> low. Businesses have made the decision to produce more goods when consumers start demanding more goods and services. Business managers cannot pay their employee wages and are struggling to keep them employed. </w:t>
      </w:r>
    </w:p>
    <w:p w14:paraId="61ACB10B" w14:textId="32E026AE" w:rsidR="00B37C2D" w:rsidRDefault="00B37C2D" w:rsidP="00CF7088">
      <w:pPr>
        <w:pStyle w:val="ListNumber"/>
      </w:pPr>
      <w:r w:rsidRPr="00CF7088">
        <w:rPr>
          <w:rStyle w:val="Strong"/>
        </w:rPr>
        <w:t>Distribution of Income</w:t>
      </w:r>
      <w:r>
        <w:t xml:space="preserve"> - most of the population in </w:t>
      </w:r>
      <w:proofErr w:type="spellStart"/>
      <w:r>
        <w:t>Ozland</w:t>
      </w:r>
      <w:proofErr w:type="spellEnd"/>
      <w:r>
        <w:t xml:space="preserve"> are struggling to afford all the necessities they need to sustain a good standard of living. While they are able to afford basic food and clothing, consumers are dissatisfied that they are unable to purchase some luxuries such as eating at a nice restaurant for dinner. Many community members are starting to resent the minority who can afford nice homes, cars and private medical care. </w:t>
      </w:r>
    </w:p>
    <w:p w14:paraId="3910D826" w14:textId="20A724A8" w:rsidR="00B37C2D" w:rsidRDefault="00B37C2D" w:rsidP="00CF7088">
      <w:pPr>
        <w:pStyle w:val="ListNumber"/>
      </w:pPr>
      <w:r w:rsidRPr="00CF7088">
        <w:rPr>
          <w:rStyle w:val="Strong"/>
        </w:rPr>
        <w:t>Environmental Sustainability –</w:t>
      </w:r>
      <w:r>
        <w:t xml:space="preserve"> </w:t>
      </w:r>
      <w:proofErr w:type="spellStart"/>
      <w:r>
        <w:t>Ozland</w:t>
      </w:r>
      <w:proofErr w:type="spellEnd"/>
      <w:r>
        <w:t xml:space="preserve"> has a multitude of natural land and water resources. Much of it as remained untouched and all members of the </w:t>
      </w:r>
      <w:proofErr w:type="spellStart"/>
      <w:r>
        <w:t>Ozland</w:t>
      </w:r>
      <w:proofErr w:type="spellEnd"/>
      <w:r>
        <w:t xml:space="preserve"> community are proud of their natural environment, while they see it as a significant resource, they are worried about how they can use what is available to them sustainably. </w:t>
      </w:r>
    </w:p>
    <w:p w14:paraId="665D87AB" w14:textId="73C70005" w:rsidR="006D01BD" w:rsidRDefault="00B37C2D" w:rsidP="00D958F7">
      <w:pPr>
        <w:pStyle w:val="Heading3"/>
        <w:rPr>
          <w:b w:val="0"/>
        </w:rPr>
      </w:pPr>
      <w:bookmarkStart w:id="6" w:name="_Toc61513192"/>
      <w:r>
        <w:rPr>
          <w:b w:val="0"/>
        </w:rPr>
        <w:t>Key indicators of performance</w:t>
      </w:r>
      <w:bookmarkEnd w:id="6"/>
    </w:p>
    <w:p w14:paraId="3D5EF6DF" w14:textId="5EA2D9B9" w:rsidR="00B37C2D" w:rsidRDefault="00B37C2D" w:rsidP="00B37C2D">
      <w:pPr>
        <w:pStyle w:val="FeatureBox2"/>
      </w:pPr>
      <w:r w:rsidRPr="00B37C2D">
        <w:rPr>
          <w:rStyle w:val="Strong"/>
        </w:rPr>
        <w:t>Teacher note</w:t>
      </w:r>
      <w:r>
        <w:rPr>
          <w:rStyle w:val="Strong"/>
        </w:rPr>
        <w:t xml:space="preserve">: </w:t>
      </w:r>
      <w:r w:rsidRPr="02090ED8">
        <w:t xml:space="preserve">A good way for economists to get an idea of how economies are developing and growing is to compare their domestic economy with one that is similar in status (developed versus developing). This section of the syllabus will require internet access. </w:t>
      </w:r>
    </w:p>
    <w:p w14:paraId="3458B023" w14:textId="35C0A788" w:rsidR="00B37C2D" w:rsidRPr="000E05E9" w:rsidRDefault="00B37C2D" w:rsidP="000E05E9">
      <w:pPr>
        <w:pStyle w:val="FeatureBox2"/>
        <w:rPr>
          <w:rFonts w:eastAsia="Arial"/>
        </w:rPr>
      </w:pPr>
      <w:r w:rsidRPr="02090ED8">
        <w:rPr>
          <w:rFonts w:eastAsia="Arial"/>
        </w:rPr>
        <w:t xml:space="preserve">The </w:t>
      </w:r>
      <w:hyperlink r:id="rId12" w:history="1">
        <w:r w:rsidR="00EB46E5" w:rsidRPr="00EB46E5">
          <w:rPr>
            <w:rStyle w:val="Hyperlink"/>
            <w:rFonts w:eastAsia="Arial"/>
          </w:rPr>
          <w:t>s</w:t>
        </w:r>
        <w:r w:rsidRPr="00EB46E5">
          <w:rPr>
            <w:rStyle w:val="Hyperlink"/>
            <w:rFonts w:eastAsia="Arial"/>
          </w:rPr>
          <w:t>ustainability</w:t>
        </w:r>
        <w:r w:rsidR="00EB46E5" w:rsidRPr="00EB46E5">
          <w:rPr>
            <w:rStyle w:val="Hyperlink"/>
            <w:rFonts w:eastAsia="Arial"/>
          </w:rPr>
          <w:t xml:space="preserve"> competitiveness</w:t>
        </w:r>
        <w:r w:rsidRPr="00EB46E5">
          <w:rPr>
            <w:rStyle w:val="Hyperlink"/>
            <w:rFonts w:eastAsia="Arial"/>
          </w:rPr>
          <w:t xml:space="preserve"> index</w:t>
        </w:r>
      </w:hyperlink>
      <w:r w:rsidRPr="02090ED8">
        <w:rPr>
          <w:rFonts w:eastAsia="Arial"/>
        </w:rPr>
        <w:t xml:space="preserve"> measures the current and future capability of countries</w:t>
      </w:r>
      <w:r>
        <w:rPr>
          <w:rFonts w:eastAsia="Arial"/>
        </w:rPr>
        <w:t xml:space="preserve"> or </w:t>
      </w:r>
      <w:r w:rsidRPr="02090ED8">
        <w:rPr>
          <w:rFonts w:eastAsia="Arial"/>
        </w:rPr>
        <w:t>economies to general and or sustain income and wealth for its population. Countries are ranked based on: natural capital, resource intensity, intellectual capital, social cohesion and governance</w:t>
      </w:r>
      <w:r w:rsidR="00EB46E5">
        <w:rPr>
          <w:rFonts w:eastAsia="Arial"/>
        </w:rPr>
        <w:t>.</w:t>
      </w:r>
      <w:r w:rsidRPr="02090ED8">
        <w:rPr>
          <w:rFonts w:eastAsia="Arial"/>
        </w:rPr>
        <w:t xml:space="preserve"> </w:t>
      </w:r>
    </w:p>
    <w:p w14:paraId="7467EB2F" w14:textId="77777777" w:rsidR="000E05E9" w:rsidRDefault="000E05E9" w:rsidP="001C0BEF">
      <w:r>
        <w:t xml:space="preserve">Conduct research on the key indicators of economic performance for Australia and one other economy in the Asia region. Data should be included for the present year and the two previous years. Create an annotated illustration comparing Australia and the other country’s performance. The following table can be used as a guide for research. </w:t>
      </w:r>
    </w:p>
    <w:p w14:paraId="32521AE7" w14:textId="77777777" w:rsidR="003861C0" w:rsidRDefault="003861C0" w:rsidP="003861C0">
      <w:pPr>
        <w:pStyle w:val="ListBullet"/>
        <w:numPr>
          <w:ilvl w:val="0"/>
          <w:numId w:val="0"/>
        </w:numPr>
        <w:ind w:left="652" w:hanging="368"/>
      </w:pPr>
    </w:p>
    <w:tbl>
      <w:tblPr>
        <w:tblStyle w:val="Tableheader"/>
        <w:tblW w:w="0" w:type="auto"/>
        <w:tblLook w:val="04A0" w:firstRow="1" w:lastRow="0" w:firstColumn="1" w:lastColumn="0" w:noHBand="0" w:noVBand="1"/>
      </w:tblPr>
      <w:tblGrid>
        <w:gridCol w:w="1922"/>
        <w:gridCol w:w="1913"/>
        <w:gridCol w:w="1911"/>
        <w:gridCol w:w="1914"/>
        <w:gridCol w:w="1912"/>
      </w:tblGrid>
      <w:tr w:rsidR="003861C0" w14:paraId="6E29B6E0" w14:textId="77777777" w:rsidTr="00EB46E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922" w:type="dxa"/>
          </w:tcPr>
          <w:p w14:paraId="1B1452B5" w14:textId="64609F4E" w:rsidR="003861C0" w:rsidRDefault="003861C0" w:rsidP="003861C0">
            <w:pPr>
              <w:pStyle w:val="ListBullet"/>
              <w:numPr>
                <w:ilvl w:val="0"/>
                <w:numId w:val="0"/>
              </w:numPr>
              <w:spacing w:before="192" w:after="192"/>
            </w:pPr>
            <w:r>
              <w:t>Indicators</w:t>
            </w:r>
          </w:p>
        </w:tc>
        <w:tc>
          <w:tcPr>
            <w:tcW w:w="1913" w:type="dxa"/>
          </w:tcPr>
          <w:p w14:paraId="75B5ACA9" w14:textId="5041C4D4" w:rsidR="003861C0" w:rsidRDefault="003861C0" w:rsidP="003861C0">
            <w:pPr>
              <w:pStyle w:val="ListBullet"/>
              <w:numPr>
                <w:ilvl w:val="0"/>
                <w:numId w:val="0"/>
              </w:numPr>
              <w:cnfStyle w:val="100000000000" w:firstRow="1" w:lastRow="0" w:firstColumn="0" w:lastColumn="0" w:oddVBand="0" w:evenVBand="0" w:oddHBand="0" w:evenHBand="0" w:firstRowFirstColumn="0" w:firstRowLastColumn="0" w:lastRowFirstColumn="0" w:lastRowLastColumn="0"/>
            </w:pPr>
            <w:r>
              <w:t>Australia</w:t>
            </w:r>
          </w:p>
        </w:tc>
        <w:tc>
          <w:tcPr>
            <w:tcW w:w="1911" w:type="dxa"/>
          </w:tcPr>
          <w:p w14:paraId="55ADD777" w14:textId="448357CF" w:rsidR="003861C0" w:rsidRDefault="003861C0" w:rsidP="003861C0">
            <w:pPr>
              <w:pStyle w:val="ListBullet"/>
              <w:numPr>
                <w:ilvl w:val="0"/>
                <w:numId w:val="0"/>
              </w:numPr>
              <w:cnfStyle w:val="100000000000" w:firstRow="1" w:lastRow="0" w:firstColumn="0" w:lastColumn="0" w:oddVBand="0" w:evenVBand="0" w:oddHBand="0" w:evenHBand="0" w:firstRowFirstColumn="0" w:firstRowLastColumn="0" w:lastRowFirstColumn="0" w:lastRowLastColumn="0"/>
            </w:pPr>
            <w:r>
              <w:t>Reason for ranking</w:t>
            </w:r>
          </w:p>
        </w:tc>
        <w:tc>
          <w:tcPr>
            <w:tcW w:w="1914" w:type="dxa"/>
          </w:tcPr>
          <w:p w14:paraId="092FC4AE" w14:textId="6EE4B885" w:rsidR="003861C0" w:rsidRDefault="003861C0" w:rsidP="003861C0">
            <w:pPr>
              <w:pStyle w:val="ListBullet"/>
              <w:numPr>
                <w:ilvl w:val="0"/>
                <w:numId w:val="0"/>
              </w:numPr>
              <w:cnfStyle w:val="100000000000" w:firstRow="1" w:lastRow="0" w:firstColumn="0" w:lastColumn="0" w:oddVBand="0" w:evenVBand="0" w:oddHBand="0" w:evenHBand="0" w:firstRowFirstColumn="0" w:firstRowLastColumn="0" w:lastRowFirstColumn="0" w:lastRowLastColumn="0"/>
            </w:pPr>
            <w:r>
              <w:t>Asian economy</w:t>
            </w:r>
          </w:p>
        </w:tc>
        <w:tc>
          <w:tcPr>
            <w:tcW w:w="1912" w:type="dxa"/>
          </w:tcPr>
          <w:p w14:paraId="0898EF87" w14:textId="11A6629D" w:rsidR="003861C0" w:rsidRDefault="003861C0" w:rsidP="003861C0">
            <w:pPr>
              <w:pStyle w:val="ListBullet"/>
              <w:numPr>
                <w:ilvl w:val="0"/>
                <w:numId w:val="0"/>
              </w:numPr>
              <w:cnfStyle w:val="100000000000" w:firstRow="1" w:lastRow="0" w:firstColumn="0" w:lastColumn="0" w:oddVBand="0" w:evenVBand="0" w:oddHBand="0" w:evenHBand="0" w:firstRowFirstColumn="0" w:firstRowLastColumn="0" w:lastRowFirstColumn="0" w:lastRowLastColumn="0"/>
            </w:pPr>
            <w:r>
              <w:t>Reason for ranking</w:t>
            </w:r>
          </w:p>
        </w:tc>
      </w:tr>
      <w:tr w:rsidR="003861C0" w14:paraId="78463C14" w14:textId="77777777" w:rsidTr="00EB46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2" w:type="dxa"/>
          </w:tcPr>
          <w:p w14:paraId="5159AF5A" w14:textId="5439432D" w:rsidR="003861C0" w:rsidRDefault="003861C0" w:rsidP="003861C0">
            <w:pPr>
              <w:pStyle w:val="ListBullet"/>
              <w:numPr>
                <w:ilvl w:val="0"/>
                <w:numId w:val="0"/>
              </w:numPr>
            </w:pPr>
            <w:r>
              <w:t>Economic growth rates</w:t>
            </w:r>
          </w:p>
        </w:tc>
        <w:tc>
          <w:tcPr>
            <w:tcW w:w="1913" w:type="dxa"/>
          </w:tcPr>
          <w:p w14:paraId="78A8F2D3" w14:textId="77777777" w:rsidR="003861C0" w:rsidRDefault="003861C0" w:rsidP="003861C0">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c>
          <w:tcPr>
            <w:tcW w:w="1911" w:type="dxa"/>
          </w:tcPr>
          <w:p w14:paraId="04786E69" w14:textId="77777777" w:rsidR="003861C0" w:rsidRDefault="003861C0" w:rsidP="003861C0">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c>
          <w:tcPr>
            <w:tcW w:w="1914" w:type="dxa"/>
          </w:tcPr>
          <w:p w14:paraId="1B305909" w14:textId="77777777" w:rsidR="003861C0" w:rsidRDefault="003861C0" w:rsidP="003861C0">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c>
          <w:tcPr>
            <w:tcW w:w="1912" w:type="dxa"/>
          </w:tcPr>
          <w:p w14:paraId="28D46C29" w14:textId="77777777" w:rsidR="003861C0" w:rsidRDefault="003861C0" w:rsidP="003861C0">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r>
      <w:tr w:rsidR="003861C0" w14:paraId="75891E63" w14:textId="77777777" w:rsidTr="00EB46E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2" w:type="dxa"/>
          </w:tcPr>
          <w:p w14:paraId="397BCDA4" w14:textId="78AF7959" w:rsidR="003861C0" w:rsidRDefault="003861C0" w:rsidP="003861C0">
            <w:pPr>
              <w:pStyle w:val="ListBullet"/>
              <w:numPr>
                <w:ilvl w:val="0"/>
                <w:numId w:val="0"/>
              </w:numPr>
            </w:pPr>
            <w:r>
              <w:t xml:space="preserve">Unemployment </w:t>
            </w:r>
            <w:r>
              <w:lastRenderedPageBreak/>
              <w:t>trends</w:t>
            </w:r>
          </w:p>
        </w:tc>
        <w:tc>
          <w:tcPr>
            <w:tcW w:w="1913" w:type="dxa"/>
          </w:tcPr>
          <w:p w14:paraId="5D8CE883" w14:textId="77777777" w:rsidR="003861C0" w:rsidRDefault="003861C0" w:rsidP="003861C0">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c>
          <w:tcPr>
            <w:tcW w:w="1911" w:type="dxa"/>
          </w:tcPr>
          <w:p w14:paraId="01C0E4ED" w14:textId="77777777" w:rsidR="003861C0" w:rsidRDefault="003861C0" w:rsidP="003861C0">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c>
          <w:tcPr>
            <w:tcW w:w="1914" w:type="dxa"/>
          </w:tcPr>
          <w:p w14:paraId="601B0AD3" w14:textId="77777777" w:rsidR="003861C0" w:rsidRDefault="003861C0" w:rsidP="003861C0">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c>
          <w:tcPr>
            <w:tcW w:w="1912" w:type="dxa"/>
          </w:tcPr>
          <w:p w14:paraId="087B1960" w14:textId="77777777" w:rsidR="003861C0" w:rsidRDefault="003861C0" w:rsidP="003861C0">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r>
      <w:tr w:rsidR="003861C0" w14:paraId="30CE60AF" w14:textId="77777777" w:rsidTr="00EB46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2" w:type="dxa"/>
          </w:tcPr>
          <w:p w14:paraId="285FA3BE" w14:textId="6393EE2B" w:rsidR="003861C0" w:rsidRDefault="003861C0" w:rsidP="003861C0">
            <w:pPr>
              <w:pStyle w:val="ListBullet"/>
              <w:numPr>
                <w:ilvl w:val="0"/>
                <w:numId w:val="0"/>
              </w:numPr>
            </w:pPr>
            <w:r>
              <w:t>Inflation rates</w:t>
            </w:r>
          </w:p>
        </w:tc>
        <w:tc>
          <w:tcPr>
            <w:tcW w:w="1913" w:type="dxa"/>
          </w:tcPr>
          <w:p w14:paraId="78197986" w14:textId="77777777" w:rsidR="003861C0" w:rsidRDefault="003861C0" w:rsidP="003861C0">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c>
          <w:tcPr>
            <w:tcW w:w="1911" w:type="dxa"/>
          </w:tcPr>
          <w:p w14:paraId="04581127" w14:textId="77777777" w:rsidR="003861C0" w:rsidRDefault="003861C0" w:rsidP="003861C0">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c>
          <w:tcPr>
            <w:tcW w:w="1914" w:type="dxa"/>
          </w:tcPr>
          <w:p w14:paraId="4196C83B" w14:textId="77777777" w:rsidR="003861C0" w:rsidRDefault="003861C0" w:rsidP="003861C0">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c>
          <w:tcPr>
            <w:tcW w:w="1912" w:type="dxa"/>
          </w:tcPr>
          <w:p w14:paraId="508C48B6" w14:textId="77777777" w:rsidR="003861C0" w:rsidRDefault="003861C0" w:rsidP="003861C0">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r>
      <w:tr w:rsidR="003861C0" w14:paraId="54C9E229" w14:textId="77777777" w:rsidTr="00EB46E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2" w:type="dxa"/>
          </w:tcPr>
          <w:p w14:paraId="785FE8FF" w14:textId="012E4333" w:rsidR="003861C0" w:rsidRDefault="00EB46E5" w:rsidP="003861C0">
            <w:pPr>
              <w:pStyle w:val="ListBullet"/>
              <w:numPr>
                <w:ilvl w:val="0"/>
                <w:numId w:val="0"/>
              </w:numPr>
            </w:pPr>
            <w:r>
              <w:t>Sustainability index - rank</w:t>
            </w:r>
          </w:p>
        </w:tc>
        <w:tc>
          <w:tcPr>
            <w:tcW w:w="1913" w:type="dxa"/>
          </w:tcPr>
          <w:p w14:paraId="127A6D29" w14:textId="77777777" w:rsidR="003861C0" w:rsidRDefault="003861C0" w:rsidP="003861C0">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c>
          <w:tcPr>
            <w:tcW w:w="1911" w:type="dxa"/>
          </w:tcPr>
          <w:p w14:paraId="7DBA6E5F" w14:textId="77777777" w:rsidR="003861C0" w:rsidRDefault="003861C0" w:rsidP="003861C0">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c>
          <w:tcPr>
            <w:tcW w:w="1914" w:type="dxa"/>
          </w:tcPr>
          <w:p w14:paraId="7429205B" w14:textId="77777777" w:rsidR="003861C0" w:rsidRDefault="003861C0" w:rsidP="003861C0">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c>
          <w:tcPr>
            <w:tcW w:w="1912" w:type="dxa"/>
          </w:tcPr>
          <w:p w14:paraId="68CB27FC" w14:textId="77777777" w:rsidR="003861C0" w:rsidRDefault="003861C0" w:rsidP="003861C0">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r>
    </w:tbl>
    <w:p w14:paraId="51F34C67" w14:textId="47A22429" w:rsidR="007E2D25" w:rsidRDefault="007E2D25" w:rsidP="003861C0">
      <w:pPr>
        <w:pStyle w:val="ListBullet"/>
        <w:numPr>
          <w:ilvl w:val="0"/>
          <w:numId w:val="0"/>
        </w:numPr>
        <w:ind w:left="652" w:hanging="368"/>
      </w:pPr>
      <w:r>
        <w:br w:type="page"/>
      </w:r>
    </w:p>
    <w:p w14:paraId="34C9B59F" w14:textId="30A970E8" w:rsidR="006D01BD" w:rsidRDefault="006D01BD" w:rsidP="00D958F7">
      <w:pPr>
        <w:pStyle w:val="Heading2"/>
      </w:pPr>
      <w:bookmarkStart w:id="7" w:name="_Toc61513193"/>
      <w:r>
        <w:lastRenderedPageBreak/>
        <w:t>Learning sequence 2</w:t>
      </w:r>
      <w:r w:rsidR="0031744C">
        <w:t xml:space="preserve"> – </w:t>
      </w:r>
      <w:r w:rsidR="00435F9E">
        <w:t>I</w:t>
      </w:r>
      <w:r w:rsidR="00430528">
        <w:t>nternational trade and the Australian economy</w:t>
      </w:r>
      <w:bookmarkEnd w:id="7"/>
    </w:p>
    <w:p w14:paraId="39496E87" w14:textId="77777777" w:rsidR="006D01BD" w:rsidRDefault="006D01BD" w:rsidP="006D01BD">
      <w:pPr>
        <w:pStyle w:val="NoSpacing"/>
        <w:rPr>
          <w:lang w:eastAsia="zh-CN"/>
        </w:rPr>
      </w:pPr>
      <w:r>
        <w:rPr>
          <w:lang w:eastAsia="zh-CN"/>
        </w:rPr>
        <w:t>Students:</w:t>
      </w:r>
    </w:p>
    <w:p w14:paraId="364B87A3" w14:textId="22E938C5" w:rsidR="00430528" w:rsidRDefault="00430528" w:rsidP="00430528">
      <w:pPr>
        <w:pStyle w:val="ListBullet"/>
        <w:tabs>
          <w:tab w:val="clear" w:pos="652"/>
          <w:tab w:val="num" w:pos="360"/>
        </w:tabs>
        <w:adjustRightInd/>
        <w:snapToGrid/>
        <w:spacing w:before="60" w:line="312" w:lineRule="auto"/>
        <w:ind w:left="357" w:hanging="357"/>
      </w:pPr>
      <w:r w:rsidRPr="00081DB6">
        <w:t>investigate Australia as a trading nation and its place within the rising economies of Asia and broader global economy, including: (ACHEK038)</w:t>
      </w:r>
    </w:p>
    <w:p w14:paraId="0A9F4518" w14:textId="77777777" w:rsidR="00430528" w:rsidRDefault="00430528" w:rsidP="00430528">
      <w:pPr>
        <w:pStyle w:val="ListBullet2"/>
        <w:numPr>
          <w:ilvl w:val="1"/>
          <w:numId w:val="1"/>
        </w:numPr>
        <w:spacing w:line="312" w:lineRule="auto"/>
        <w:ind w:left="1021" w:hanging="397"/>
      </w:pPr>
      <w:r>
        <w:t>Australia’s major trading partners</w:t>
      </w:r>
    </w:p>
    <w:p w14:paraId="1B2A6B22" w14:textId="77777777" w:rsidR="00430528" w:rsidRDefault="00430528" w:rsidP="00430528">
      <w:pPr>
        <w:pStyle w:val="ListBullet2"/>
        <w:numPr>
          <w:ilvl w:val="1"/>
          <w:numId w:val="1"/>
        </w:numPr>
        <w:spacing w:line="312" w:lineRule="auto"/>
        <w:ind w:left="1021" w:hanging="397"/>
      </w:pPr>
      <w:r>
        <w:t>Australia’s major exports and imports of goods, services and resources (ACHEK038)</w:t>
      </w:r>
    </w:p>
    <w:p w14:paraId="455CC0C8" w14:textId="2EF57ECA" w:rsidR="00430528" w:rsidRPr="003B2D09" w:rsidRDefault="00430528" w:rsidP="00430528">
      <w:pPr>
        <w:pStyle w:val="ListBullet"/>
        <w:tabs>
          <w:tab w:val="clear" w:pos="652"/>
          <w:tab w:val="num" w:pos="360"/>
        </w:tabs>
        <w:adjustRightInd/>
        <w:snapToGrid/>
        <w:spacing w:before="60" w:line="312" w:lineRule="auto"/>
        <w:ind w:left="357" w:hanging="357"/>
      </w:pPr>
      <w:r w:rsidRPr="003B2D09">
        <w:t>examine changes in Australia’s trade patterns including the reasons for changes, and possible future trends</w:t>
      </w:r>
    </w:p>
    <w:p w14:paraId="125C92CC" w14:textId="7D762084" w:rsidR="00430528" w:rsidRPr="00081DB6" w:rsidRDefault="00430528" w:rsidP="00430528">
      <w:pPr>
        <w:pStyle w:val="ListBullet"/>
        <w:tabs>
          <w:tab w:val="clear" w:pos="652"/>
          <w:tab w:val="num" w:pos="360"/>
        </w:tabs>
        <w:adjustRightInd/>
        <w:snapToGrid/>
        <w:spacing w:before="60" w:line="312" w:lineRule="auto"/>
        <w:ind w:left="357" w:hanging="357"/>
      </w:pPr>
      <w:r w:rsidRPr="00081DB6">
        <w:t xml:space="preserve">investigate the </w:t>
      </w:r>
      <w:r w:rsidRPr="00566FC3">
        <w:t>interdependence</w:t>
      </w:r>
      <w:r w:rsidRPr="00081DB6">
        <w:t xml:space="preserve"> of Australia with other global economies (ACHEK039)</w:t>
      </w:r>
    </w:p>
    <w:p w14:paraId="0478634C" w14:textId="3AE170FB" w:rsidR="00430528" w:rsidRPr="008117DB" w:rsidRDefault="00430528" w:rsidP="00430528">
      <w:pPr>
        <w:pStyle w:val="ListBullet"/>
        <w:tabs>
          <w:tab w:val="clear" w:pos="652"/>
          <w:tab w:val="num" w:pos="360"/>
        </w:tabs>
        <w:adjustRightInd/>
        <w:snapToGrid/>
        <w:spacing w:before="60" w:line="312" w:lineRule="auto"/>
        <w:ind w:left="357" w:hanging="357"/>
      </w:pPr>
      <w:r w:rsidRPr="00081DB6">
        <w:t>analyse the impact of government on Australia’s international trade, including the significance of trade agreements</w:t>
      </w:r>
    </w:p>
    <w:p w14:paraId="605EC042" w14:textId="25C9A176" w:rsidR="006D01BD" w:rsidRDefault="00430528" w:rsidP="00D958F7">
      <w:pPr>
        <w:pStyle w:val="Heading3"/>
        <w:rPr>
          <w:b w:val="0"/>
        </w:rPr>
      </w:pPr>
      <w:bookmarkStart w:id="8" w:name="_Toc61513194"/>
      <w:r>
        <w:rPr>
          <w:b w:val="0"/>
        </w:rPr>
        <w:t>Australia as a trading nation</w:t>
      </w:r>
      <w:bookmarkEnd w:id="8"/>
    </w:p>
    <w:p w14:paraId="3DCB7A97" w14:textId="18022ECB" w:rsidR="00430528" w:rsidRDefault="00430528" w:rsidP="00430528">
      <w:pPr>
        <w:pStyle w:val="FeatureBox2"/>
      </w:pPr>
      <w:r w:rsidRPr="00430528">
        <w:rPr>
          <w:rStyle w:val="Strong"/>
        </w:rPr>
        <w:t>Teachers note</w:t>
      </w:r>
      <w:r>
        <w:rPr>
          <w:rStyle w:val="Strong"/>
        </w:rPr>
        <w:t xml:space="preserve">: </w:t>
      </w:r>
      <w:r w:rsidRPr="00430528">
        <w:t xml:space="preserve">Australia as a trading nation: Students need to understand that Australia is a trading nation and prioritises the creation of trading relationships with countries around the world. These trade agreements benefit Australia’s export markets and import markets. The Department of Foreign Affairs and Trade website provides a range of interactive websites that show the extent of Australia’s trade around the world, its position in the rising economies of Asia and the broader global economy. </w:t>
      </w:r>
    </w:p>
    <w:p w14:paraId="70CDD719" w14:textId="146CCEAC" w:rsidR="00083891" w:rsidRPr="00FB25E5" w:rsidRDefault="00083891" w:rsidP="00083891">
      <w:pPr>
        <w:pStyle w:val="ListBullet"/>
        <w:rPr>
          <w:rFonts w:eastAsia="Arial" w:cs="Arial"/>
        </w:rPr>
      </w:pPr>
      <w:r>
        <w:t xml:space="preserve">Access the </w:t>
      </w:r>
      <w:hyperlink r:id="rId13" w:history="1">
        <w:r w:rsidRPr="00FB25E5">
          <w:rPr>
            <w:rStyle w:val="Hyperlink"/>
          </w:rPr>
          <w:t>Department of Foreign Affairs</w:t>
        </w:r>
      </w:hyperlink>
      <w:r w:rsidRPr="00FB25E5">
        <w:t xml:space="preserve"> </w:t>
      </w:r>
      <w:r>
        <w:t xml:space="preserve">website that shows Australia’s top ten trading partners, major exports and major imports. </w:t>
      </w:r>
    </w:p>
    <w:p w14:paraId="23C1C3BC" w14:textId="77777777" w:rsidR="00083891" w:rsidRDefault="00083891" w:rsidP="00083891">
      <w:pPr>
        <w:pStyle w:val="ListBullet"/>
      </w:pPr>
      <w:r w:rsidRPr="00FB25E5">
        <w:t xml:space="preserve">Label 10 pieces of </w:t>
      </w:r>
      <w:proofErr w:type="gramStart"/>
      <w:r>
        <w:t>butcher</w:t>
      </w:r>
      <w:r w:rsidRPr="00FB25E5">
        <w:t>s</w:t>
      </w:r>
      <w:proofErr w:type="gramEnd"/>
      <w:r w:rsidRPr="00FB25E5">
        <w:t xml:space="preserve"> paper with Australia’s top ten trading partners, do not ran</w:t>
      </w:r>
      <w:r>
        <w:t>k them. Split the page in half and l</w:t>
      </w:r>
      <w:r w:rsidRPr="00FB25E5">
        <w:t>abel each half ‘exports’ and ‘</w:t>
      </w:r>
      <w:proofErr w:type="gramStart"/>
      <w:r w:rsidRPr="00FB25E5">
        <w:t>imports’</w:t>
      </w:r>
      <w:proofErr w:type="gramEnd"/>
      <w:r w:rsidRPr="00FB25E5">
        <w:t>. Place the papers around the room and identify</w:t>
      </w:r>
      <w:r>
        <w:t xml:space="preserve"> where </w:t>
      </w:r>
      <w:r w:rsidRPr="00FB25E5">
        <w:t xml:space="preserve">Australia imports and exports from and </w:t>
      </w:r>
      <w:r>
        <w:t>which</w:t>
      </w:r>
      <w:r w:rsidRPr="00FB25E5">
        <w:t xml:space="preserve"> countries. Then rank each country in order of what is believed to be the largest and smallest of the top 10 trading partners. </w:t>
      </w:r>
    </w:p>
    <w:p w14:paraId="5B7EBB44" w14:textId="77777777" w:rsidR="00083891" w:rsidRPr="0001235A" w:rsidRDefault="00083891" w:rsidP="00083891">
      <w:pPr>
        <w:pStyle w:val="ListBullet"/>
      </w:pPr>
      <w:r w:rsidRPr="0001235A">
        <w:t>Compare results with those displayed on the website. Facilitate a discussion using the questions below as a guide:</w:t>
      </w:r>
    </w:p>
    <w:p w14:paraId="27E313D8" w14:textId="2D414BB1" w:rsidR="00083891" w:rsidRDefault="00083891" w:rsidP="00083891">
      <w:pPr>
        <w:pStyle w:val="ListBullet2"/>
      </w:pPr>
      <w:r w:rsidRPr="456E4C15">
        <w:t xml:space="preserve">Why are these countries Australia’s Top 10 trading partners? </w:t>
      </w:r>
    </w:p>
    <w:p w14:paraId="4D7D0DC6" w14:textId="33599B3B" w:rsidR="00083891" w:rsidRDefault="00083891" w:rsidP="00083891">
      <w:pPr>
        <w:pStyle w:val="ListBullet2"/>
      </w:pPr>
      <w:r w:rsidRPr="456E4C15">
        <w:t xml:space="preserve">Is it important for Australia to maintain good relationships with these countries? </w:t>
      </w:r>
    </w:p>
    <w:p w14:paraId="4524A939" w14:textId="03B655E7" w:rsidR="00083891" w:rsidRDefault="00083891" w:rsidP="00083891">
      <w:pPr>
        <w:pStyle w:val="ListBullet2"/>
      </w:pPr>
      <w:r w:rsidRPr="456E4C15">
        <w:t>What could happen if Australia stopped trading with one of its top trading partners?</w:t>
      </w:r>
    </w:p>
    <w:p w14:paraId="0A1DAC19" w14:textId="6BE4D74E" w:rsidR="006D01BD" w:rsidRPr="008A4574" w:rsidRDefault="00430528" w:rsidP="00970152">
      <w:pPr>
        <w:pStyle w:val="Heading3"/>
        <w:rPr>
          <w:b w:val="0"/>
        </w:rPr>
      </w:pPr>
      <w:bookmarkStart w:id="9" w:name="_Toc61513195"/>
      <w:r>
        <w:rPr>
          <w:b w:val="0"/>
        </w:rPr>
        <w:lastRenderedPageBreak/>
        <w:t>Australia’s trade patterns</w:t>
      </w:r>
      <w:bookmarkEnd w:id="9"/>
    </w:p>
    <w:p w14:paraId="35F80A98" w14:textId="26C92CF0" w:rsidR="00430528" w:rsidRDefault="00430528" w:rsidP="00430528">
      <w:pPr>
        <w:pStyle w:val="FeatureBox2"/>
      </w:pPr>
      <w:r w:rsidRPr="00430528">
        <w:rPr>
          <w:rStyle w:val="Strong"/>
        </w:rPr>
        <w:t>Teacher Note:</w:t>
      </w:r>
      <w:r>
        <w:t xml:space="preserve"> </w:t>
      </w:r>
      <w:r w:rsidRPr="456E4C15">
        <w:t xml:space="preserve">Australia’s trade patterns have changed over time as political relationships and technology have developed. </w:t>
      </w:r>
      <w:hyperlink r:id="rId14" w:history="1">
        <w:r w:rsidRPr="00595BA7">
          <w:rPr>
            <w:rStyle w:val="Hyperlink"/>
          </w:rPr>
          <w:t>The Department of Foreign Affairs and Trade</w:t>
        </w:r>
      </w:hyperlink>
      <w:r w:rsidRPr="456E4C15">
        <w:t xml:space="preserve"> </w:t>
      </w:r>
      <w:r w:rsidR="00E40724">
        <w:t xml:space="preserve"> (DFAT) </w:t>
      </w:r>
      <w:r w:rsidRPr="456E4C15">
        <w:t xml:space="preserve">have developed an interactive website with lesson ideas that can be used to develop activities to facilitate discussions detailing the reasons for changes in Australia’s trade patterns and predictions of future trends. </w:t>
      </w:r>
    </w:p>
    <w:p w14:paraId="07BB27CA" w14:textId="77777777" w:rsidR="00430528" w:rsidRDefault="00430528" w:rsidP="00430528">
      <w:pPr>
        <w:pStyle w:val="FeatureBox2"/>
      </w:pPr>
      <w:r w:rsidRPr="456E4C15">
        <w:t xml:space="preserve">When viewing the timeline, notice that all numbered boxes above the timeline are in green, these refer to events related to Australia’s trade decisions and events. The numbered boxes below the timeline in brown refer to global trade decisions and events. Each numbered box can be opened that may lead to further reading or videos. Note: the numbers on the box refer to the number of events that will be displayed. </w:t>
      </w:r>
    </w:p>
    <w:p w14:paraId="0C1CA1DA" w14:textId="77777777" w:rsidR="00E40724" w:rsidRDefault="00E40724" w:rsidP="00083891">
      <w:pPr>
        <w:pStyle w:val="ListBullet"/>
      </w:pPr>
      <w:r>
        <w:t>View</w:t>
      </w:r>
      <w:r w:rsidR="00083891" w:rsidRPr="00083891">
        <w:t xml:space="preserve"> the </w:t>
      </w:r>
      <w:hyperlink r:id="rId15" w:history="1">
        <w:r w:rsidR="00083891" w:rsidRPr="00E40724">
          <w:rPr>
            <w:rStyle w:val="Hyperlink"/>
          </w:rPr>
          <w:t>DFAT trade through</w:t>
        </w:r>
        <w:r w:rsidRPr="00E40724">
          <w:rPr>
            <w:rStyle w:val="Hyperlink"/>
          </w:rPr>
          <w:t xml:space="preserve"> time</w:t>
        </w:r>
      </w:hyperlink>
      <w:r w:rsidR="00083891" w:rsidRPr="00083891">
        <w:t xml:space="preserve"> website to </w:t>
      </w:r>
      <w:r>
        <w:t>examine</w:t>
      </w:r>
      <w:r w:rsidR="00083891" w:rsidRPr="00083891">
        <w:t xml:space="preserve"> an interactive timeline of Australia’s trading patterns from pre-federation to</w:t>
      </w:r>
      <w:r>
        <w:t xml:space="preserve"> the</w:t>
      </w:r>
      <w:r w:rsidR="00083891" w:rsidRPr="00083891">
        <w:t xml:space="preserve"> 2010s. </w:t>
      </w:r>
    </w:p>
    <w:p w14:paraId="2BB6CF3D" w14:textId="77777777" w:rsidR="00E40724" w:rsidRDefault="00E40724" w:rsidP="00083891">
      <w:pPr>
        <w:pStyle w:val="ListBullet"/>
      </w:pPr>
      <w:r>
        <w:t>D</w:t>
      </w:r>
      <w:r w:rsidR="00083891" w:rsidRPr="00083891">
        <w:t xml:space="preserve">iscuss Australia’s changing trade patterns. </w:t>
      </w:r>
    </w:p>
    <w:p w14:paraId="6F59ECF3" w14:textId="77777777" w:rsidR="00E40724" w:rsidRDefault="00E40724" w:rsidP="00E40724">
      <w:pPr>
        <w:pStyle w:val="ListBullet"/>
      </w:pPr>
      <w:r>
        <w:t>O</w:t>
      </w:r>
      <w:r w:rsidR="00083891" w:rsidRPr="00083891">
        <w:t>pen the 2010 decade on the timeline and view each year in this decade</w:t>
      </w:r>
      <w:r>
        <w:t>. Sum</w:t>
      </w:r>
      <w:r w:rsidR="00083891" w:rsidRPr="00083891">
        <w:t>marise the major events that could impact Australia’s economy</w:t>
      </w:r>
      <w:r>
        <w:t xml:space="preserve"> using the following questions as discussions starters:</w:t>
      </w:r>
    </w:p>
    <w:p w14:paraId="776D63E5" w14:textId="5C8EDA4F" w:rsidR="00083891" w:rsidRPr="00083891" w:rsidRDefault="00083891" w:rsidP="00E40724">
      <w:pPr>
        <w:pStyle w:val="ListBullet2"/>
      </w:pPr>
      <w:r w:rsidRPr="00083891">
        <w:t>What are some of the changes in Australia’s exports in the decade starting from 2010?</w:t>
      </w:r>
    </w:p>
    <w:p w14:paraId="3A9E325E" w14:textId="77777777" w:rsidR="00083891" w:rsidRPr="00083891" w:rsidRDefault="00083891" w:rsidP="00083891">
      <w:pPr>
        <w:pStyle w:val="ListBullet2"/>
      </w:pPr>
      <w:r w:rsidRPr="00083891">
        <w:t>How can tourism, as a growing export, impact Australia’s economy?</w:t>
      </w:r>
    </w:p>
    <w:p w14:paraId="61FF0275" w14:textId="77777777" w:rsidR="00083891" w:rsidRPr="00083891" w:rsidRDefault="00083891" w:rsidP="00083891">
      <w:pPr>
        <w:pStyle w:val="ListBullet2"/>
      </w:pPr>
      <w:r w:rsidRPr="00083891">
        <w:t>How can education, as a growing export, impact Australia’s economy?</w:t>
      </w:r>
    </w:p>
    <w:p w14:paraId="0F0E3932" w14:textId="77777777" w:rsidR="00083891" w:rsidRPr="00083891" w:rsidRDefault="00083891" w:rsidP="00083891">
      <w:pPr>
        <w:pStyle w:val="ListBullet2"/>
      </w:pPr>
      <w:r w:rsidRPr="00083891">
        <w:t>How can negotiations regarding e-commerce impact Australia and the world?</w:t>
      </w:r>
    </w:p>
    <w:p w14:paraId="194ACAF5" w14:textId="5FB0969D" w:rsidR="00430528" w:rsidRDefault="00A657C4" w:rsidP="00595BA7">
      <w:pPr>
        <w:pStyle w:val="ListBullet"/>
      </w:pPr>
      <w:r>
        <w:t>Create an overview of s</w:t>
      </w:r>
      <w:r w:rsidR="00430528" w:rsidRPr="456E4C15">
        <w:t xml:space="preserve">ome of the events listed below. Notice the importance of free trade and economic negotiations with Asian economies, the growing significance of </w:t>
      </w:r>
      <w:proofErr w:type="gramStart"/>
      <w:r w:rsidR="00430528" w:rsidRPr="456E4C15">
        <w:t>service based</w:t>
      </w:r>
      <w:proofErr w:type="gramEnd"/>
      <w:r w:rsidR="00430528" w:rsidRPr="456E4C15">
        <w:t xml:space="preserve"> industries (tourism and education) over minerals, energy and agriculture, and the intention to commence e-commerce negotiations. Some major events in each year include: </w:t>
      </w:r>
    </w:p>
    <w:p w14:paraId="6558E966" w14:textId="77777777" w:rsidR="00430528" w:rsidRDefault="00430528" w:rsidP="00595BA7">
      <w:pPr>
        <w:pStyle w:val="ListBullet2"/>
      </w:pPr>
      <w:r w:rsidRPr="456E4C15">
        <w:t>2010 – Australian dollar reaches parity with the US dollar for the first time, AANZFTA enters into force</w:t>
      </w:r>
    </w:p>
    <w:p w14:paraId="1EFEEA70" w14:textId="77777777" w:rsidR="00430528" w:rsidRDefault="00430528" w:rsidP="00595BA7">
      <w:pPr>
        <w:pStyle w:val="ListBullet2"/>
      </w:pPr>
      <w:r w:rsidRPr="456E4C15">
        <w:t>2011 – iron exports grow, merchandise trade with China reaches $100 billion</w:t>
      </w:r>
    </w:p>
    <w:p w14:paraId="3474923F" w14:textId="77777777" w:rsidR="00430528" w:rsidRDefault="00430528" w:rsidP="00595BA7">
      <w:pPr>
        <w:pStyle w:val="ListBullet2"/>
      </w:pPr>
      <w:r w:rsidRPr="456E4C15">
        <w:t>2012 – more than half a million Chinese tourists visit Australia, Australia is the 12th largest economy in the world</w:t>
      </w:r>
    </w:p>
    <w:p w14:paraId="771B4044" w14:textId="77777777" w:rsidR="00430528" w:rsidRDefault="00430528" w:rsidP="00595BA7">
      <w:pPr>
        <w:pStyle w:val="ListBullet2"/>
      </w:pPr>
      <w:r w:rsidRPr="456E4C15">
        <w:t>2013 – minerals and energy grow in importance while agricultural exports fall</w:t>
      </w:r>
    </w:p>
    <w:p w14:paraId="6B7D788C" w14:textId="77777777" w:rsidR="00430528" w:rsidRDefault="00430528" w:rsidP="00595BA7">
      <w:pPr>
        <w:pStyle w:val="ListBullet2"/>
      </w:pPr>
      <w:r w:rsidRPr="456E4C15">
        <w:t xml:space="preserve">2014 – Australia signs economic and trade agreements with China, Japan and Korea. Trade agreement with Korea enters into force. </w:t>
      </w:r>
    </w:p>
    <w:p w14:paraId="478678D6" w14:textId="77777777" w:rsidR="00430528" w:rsidRDefault="00430528" w:rsidP="00595BA7">
      <w:pPr>
        <w:pStyle w:val="ListBullet2"/>
      </w:pPr>
      <w:r w:rsidRPr="456E4C15">
        <w:t>2015 – China and Japan trade agreements enter into force, tourism in Australia booms</w:t>
      </w:r>
    </w:p>
    <w:p w14:paraId="0CD68BD4" w14:textId="77777777" w:rsidR="00430528" w:rsidRDefault="00430528" w:rsidP="00595BA7">
      <w:pPr>
        <w:pStyle w:val="ListBullet2"/>
      </w:pPr>
      <w:r w:rsidRPr="456E4C15">
        <w:lastRenderedPageBreak/>
        <w:t>2016 – Australia’s tourism industry exceeds 2020 targets set by the government, Australia signs partnership agreement with 11 countries in the Trans-Pacific Partnership.</w:t>
      </w:r>
    </w:p>
    <w:p w14:paraId="1DBEEE94" w14:textId="77777777" w:rsidR="00430528" w:rsidRDefault="00430528" w:rsidP="00595BA7">
      <w:pPr>
        <w:pStyle w:val="ListBullet2"/>
      </w:pPr>
      <w:r w:rsidRPr="456E4C15">
        <w:t xml:space="preserve">2017 – 700,000 international students enrol into Australia’s education system helping education exports reach record levels, international visitors spend 41.3 billion dollars in Australia (new high). </w:t>
      </w:r>
    </w:p>
    <w:p w14:paraId="40D35DD6" w14:textId="77777777" w:rsidR="00430528" w:rsidRDefault="00430528" w:rsidP="00595BA7">
      <w:pPr>
        <w:pStyle w:val="ListBullet2"/>
      </w:pPr>
      <w:r w:rsidRPr="456E4C15">
        <w:t>2018 – China is Australia’s largest source of tourists; Australia starts trade negotiations with the European Union</w:t>
      </w:r>
    </w:p>
    <w:p w14:paraId="07C3ABD1" w14:textId="77777777" w:rsidR="00430528" w:rsidRDefault="00430528" w:rsidP="00595BA7">
      <w:pPr>
        <w:pStyle w:val="ListBullet2"/>
      </w:pPr>
      <w:r w:rsidRPr="456E4C15">
        <w:t xml:space="preserve">2019 – 76 WTO members, including Australia confirm intention to commence e-commerce negotiations. Australia signs FTA with Hong Kong and Indonesia. </w:t>
      </w:r>
    </w:p>
    <w:p w14:paraId="4E7A3ECE" w14:textId="53FF81BB" w:rsidR="006D01BD" w:rsidRPr="008A4574" w:rsidRDefault="00430528" w:rsidP="005640AA">
      <w:pPr>
        <w:pStyle w:val="Heading3"/>
        <w:rPr>
          <w:b w:val="0"/>
        </w:rPr>
      </w:pPr>
      <w:bookmarkStart w:id="10" w:name="_Toc61513196"/>
      <w:r>
        <w:rPr>
          <w:b w:val="0"/>
        </w:rPr>
        <w:t>Interdependence of economies</w:t>
      </w:r>
      <w:bookmarkEnd w:id="10"/>
    </w:p>
    <w:p w14:paraId="43B6C637" w14:textId="7117F9D2" w:rsidR="00430528" w:rsidRDefault="00430528" w:rsidP="00430528">
      <w:pPr>
        <w:pStyle w:val="FeatureBox2"/>
      </w:pPr>
      <w:r w:rsidRPr="00430528">
        <w:rPr>
          <w:rStyle w:val="Strong"/>
        </w:rPr>
        <w:t>Teachers’ Note</w:t>
      </w:r>
      <w:r>
        <w:rPr>
          <w:rStyle w:val="Strong"/>
        </w:rPr>
        <w:t xml:space="preserve">: </w:t>
      </w:r>
      <w:r>
        <w:t xml:space="preserve">Students have been exposed to trade agreements in the previous syllabus dot point and will have background knowledge of the types of imports and exports that are traded between Australia and its top ten major trading partners.  </w:t>
      </w:r>
    </w:p>
    <w:p w14:paraId="59B34D09" w14:textId="7362A08E" w:rsidR="003E63B4" w:rsidRDefault="003E63B4" w:rsidP="003E63B4">
      <w:pPr>
        <w:pStyle w:val="FeatureBox2"/>
      </w:pPr>
      <w:r>
        <w:t xml:space="preserve">The trading game usually takes </w:t>
      </w:r>
      <w:r w:rsidRPr="00815D32">
        <w:t xml:space="preserve">students </w:t>
      </w:r>
      <w:r>
        <w:t>60-90 minutes to complete</w:t>
      </w:r>
      <w:r w:rsidRPr="00815D32">
        <w:t>.</w:t>
      </w:r>
      <w:r>
        <w:t xml:space="preserve">  Students will </w:t>
      </w:r>
      <w:proofErr w:type="gramStart"/>
      <w:r>
        <w:t>needs</w:t>
      </w:r>
      <w:proofErr w:type="gramEnd"/>
      <w:r>
        <w:t xml:space="preserve"> to be in small groups and teacher will assign resources at the beginning of the game to reflect each groups status as a more or less developed country.</w:t>
      </w:r>
    </w:p>
    <w:p w14:paraId="3140253F" w14:textId="4E8FF5B5" w:rsidR="003E63B4" w:rsidRPr="003E63B4" w:rsidRDefault="003E63B4" w:rsidP="003E63B4">
      <w:pPr>
        <w:pStyle w:val="ListBullet"/>
        <w:numPr>
          <w:ilvl w:val="0"/>
          <w:numId w:val="1"/>
        </w:numPr>
        <w:spacing w:line="300" w:lineRule="atLeast"/>
        <w:rPr>
          <w:rFonts w:eastAsia="Arial" w:cs="Arial"/>
        </w:rPr>
      </w:pPr>
      <w:r>
        <w:rPr>
          <w:bCs/>
        </w:rPr>
        <w:t>Access</w:t>
      </w:r>
      <w:r w:rsidRPr="00815D32">
        <w:rPr>
          <w:bCs/>
        </w:rPr>
        <w:t xml:space="preserve"> the </w:t>
      </w:r>
      <w:hyperlink r:id="rId16" w:history="1">
        <w:r w:rsidRPr="00815D32">
          <w:rPr>
            <w:rStyle w:val="Hyperlink"/>
            <w:bCs/>
          </w:rPr>
          <w:t>trading game</w:t>
        </w:r>
      </w:hyperlink>
      <w:r w:rsidRPr="00815D32">
        <w:rPr>
          <w:bCs/>
        </w:rPr>
        <w:t xml:space="preserve"> </w:t>
      </w:r>
      <w:r>
        <w:rPr>
          <w:bCs/>
        </w:rPr>
        <w:t>and read through the instructions provided</w:t>
      </w:r>
      <w:r w:rsidRPr="456E4C15">
        <w:t>.</w:t>
      </w:r>
      <w:r>
        <w:t xml:space="preserve"> </w:t>
      </w:r>
      <w:r w:rsidRPr="00815D32">
        <w:t>The aim of the game is to trade and transform resources to become the highest grossing country in the given time span</w:t>
      </w:r>
      <w:r>
        <w:t xml:space="preserve">. </w:t>
      </w:r>
    </w:p>
    <w:p w14:paraId="3F08FB7A" w14:textId="77777777" w:rsidR="003E63B4" w:rsidRDefault="003E63B4" w:rsidP="003E63B4">
      <w:pPr>
        <w:pStyle w:val="ListBullet"/>
        <w:numPr>
          <w:ilvl w:val="0"/>
          <w:numId w:val="1"/>
        </w:numPr>
        <w:spacing w:line="300" w:lineRule="atLeast"/>
        <w:rPr>
          <w:rFonts w:eastAsia="Arial" w:cs="Arial"/>
        </w:rPr>
      </w:pPr>
      <w:r>
        <w:rPr>
          <w:rFonts w:eastAsia="Arial" w:cs="Arial"/>
        </w:rPr>
        <w:t>In small g</w:t>
      </w:r>
      <w:r w:rsidRPr="00815D32">
        <w:rPr>
          <w:rFonts w:eastAsia="Arial" w:cs="Arial"/>
        </w:rPr>
        <w:t xml:space="preserve">roups </w:t>
      </w:r>
      <w:r>
        <w:rPr>
          <w:rFonts w:eastAsia="Arial" w:cs="Arial"/>
        </w:rPr>
        <w:t>assess the</w:t>
      </w:r>
      <w:r w:rsidRPr="00815D32">
        <w:rPr>
          <w:rFonts w:eastAsia="Arial" w:cs="Arial"/>
        </w:rPr>
        <w:t xml:space="preserve"> resources that </w:t>
      </w:r>
      <w:r>
        <w:rPr>
          <w:rFonts w:eastAsia="Arial" w:cs="Arial"/>
        </w:rPr>
        <w:t>your country has been given to determine if you are a more or less developed country.  Follow the instructions to complete the trading game.</w:t>
      </w:r>
    </w:p>
    <w:p w14:paraId="159E3F6A" w14:textId="011F8E2A" w:rsidR="003E63B4" w:rsidRPr="00815D32" w:rsidRDefault="003E63B4" w:rsidP="003E63B4">
      <w:pPr>
        <w:pStyle w:val="ListBullet"/>
        <w:numPr>
          <w:ilvl w:val="0"/>
          <w:numId w:val="1"/>
        </w:numPr>
        <w:spacing w:line="300" w:lineRule="atLeast"/>
        <w:rPr>
          <w:rFonts w:eastAsia="Arial" w:cs="Arial"/>
        </w:rPr>
      </w:pPr>
      <w:r w:rsidRPr="00815D32">
        <w:rPr>
          <w:bCs/>
        </w:rPr>
        <w:t xml:space="preserve">Use the </w:t>
      </w:r>
      <w:hyperlink r:id="rId17" w:history="1">
        <w:r w:rsidRPr="00815D32">
          <w:rPr>
            <w:rStyle w:val="Hyperlink"/>
            <w:bCs/>
          </w:rPr>
          <w:t>Think-Pair-Share</w:t>
        </w:r>
      </w:hyperlink>
      <w:r>
        <w:rPr>
          <w:bCs/>
        </w:rPr>
        <w:t xml:space="preserve"> technique to examine the in</w:t>
      </w:r>
      <w:r w:rsidRPr="00815D32">
        <w:rPr>
          <w:bCs/>
        </w:rPr>
        <w:t>terdependence</w:t>
      </w:r>
      <w:r>
        <w:rPr>
          <w:bCs/>
        </w:rPr>
        <w:t xml:space="preserve"> of countries within</w:t>
      </w:r>
      <w:r w:rsidRPr="00815D32">
        <w:rPr>
          <w:bCs/>
        </w:rPr>
        <w:t xml:space="preserve"> a global economy</w:t>
      </w:r>
      <w:r>
        <w:rPr>
          <w:bCs/>
        </w:rPr>
        <w:t>.  Use your experience in the trading game to d</w:t>
      </w:r>
      <w:r w:rsidRPr="00815D32">
        <w:t>iscuss</w:t>
      </w:r>
      <w:r>
        <w:t xml:space="preserve"> the following questions in your groups:  </w:t>
      </w:r>
    </w:p>
    <w:p w14:paraId="72F3863E" w14:textId="77777777" w:rsidR="003E63B4" w:rsidRDefault="003E63B4" w:rsidP="003E63B4">
      <w:pPr>
        <w:pStyle w:val="ListBullet2"/>
      </w:pPr>
      <w:r>
        <w:t xml:space="preserve">Which countries benefited most from trading? Explain why.  </w:t>
      </w:r>
    </w:p>
    <w:p w14:paraId="0371F655" w14:textId="77777777" w:rsidR="003E63B4" w:rsidRDefault="003E63B4" w:rsidP="003E63B4">
      <w:pPr>
        <w:pStyle w:val="ListBullet2"/>
      </w:pPr>
      <w:r>
        <w:t>Would countries have been able to increase production of goods and services independently? Why or why not?</w:t>
      </w:r>
    </w:p>
    <w:p w14:paraId="4603CD75" w14:textId="77777777" w:rsidR="003E63B4" w:rsidRDefault="003E63B4" w:rsidP="003E63B4">
      <w:pPr>
        <w:pStyle w:val="ListBullet2"/>
      </w:pPr>
      <w:r>
        <w:t xml:space="preserve">What would happen if the developing countries ran out of resources? </w:t>
      </w:r>
    </w:p>
    <w:p w14:paraId="58F12417" w14:textId="5FDD94D7" w:rsidR="003E63B4" w:rsidRPr="003E63B4" w:rsidRDefault="003E63B4" w:rsidP="00430528">
      <w:pPr>
        <w:pStyle w:val="ListBullet2"/>
      </w:pPr>
      <w:r>
        <w:t xml:space="preserve">Did any countries form agreements or make deals with one another? Did this benefit both countries equally? Explain why. </w:t>
      </w:r>
    </w:p>
    <w:p w14:paraId="654ED42A" w14:textId="5A614137" w:rsidR="00430528" w:rsidRDefault="00430528" w:rsidP="00430528">
      <w:pPr>
        <w:pStyle w:val="Heading3"/>
        <w:rPr>
          <w:b w:val="0"/>
        </w:rPr>
      </w:pPr>
      <w:bookmarkStart w:id="11" w:name="_Toc61513197"/>
      <w:r>
        <w:rPr>
          <w:b w:val="0"/>
        </w:rPr>
        <w:t>Impact of government on trade</w:t>
      </w:r>
      <w:bookmarkEnd w:id="11"/>
    </w:p>
    <w:p w14:paraId="5FA4C710" w14:textId="112F1A3B" w:rsidR="00430528" w:rsidRDefault="00430528" w:rsidP="00430528">
      <w:pPr>
        <w:pStyle w:val="FeatureBox2"/>
      </w:pPr>
      <w:r w:rsidRPr="00430528">
        <w:rPr>
          <w:rStyle w:val="Strong"/>
        </w:rPr>
        <w:t>Teacher Note:</w:t>
      </w:r>
      <w:r>
        <w:t xml:space="preserve"> The Australian government acknowledges the economic and social impact international trade can have on Australia’s economic performance and living standards. </w:t>
      </w:r>
      <w:r>
        <w:lastRenderedPageBreak/>
        <w:t>Therefore, one of the roles of the Australian government is to negotiate trade agreements with other countries. The following types of agreements exist:</w:t>
      </w:r>
    </w:p>
    <w:p w14:paraId="4F759032" w14:textId="77777777" w:rsidR="00430528" w:rsidRDefault="00430528" w:rsidP="00430528">
      <w:pPr>
        <w:pStyle w:val="FeatureBox2"/>
      </w:pPr>
      <w:r w:rsidRPr="00430528">
        <w:rPr>
          <w:rStyle w:val="Strong"/>
        </w:rPr>
        <w:t>Multilateral trade agreements -</w:t>
      </w:r>
      <w:r>
        <w:t xml:space="preserve"> trade agreements between multiple economies. </w:t>
      </w:r>
    </w:p>
    <w:p w14:paraId="6C29B0C4" w14:textId="77777777" w:rsidR="00430528" w:rsidRDefault="00430528" w:rsidP="00430528">
      <w:pPr>
        <w:pStyle w:val="FeatureBox2"/>
      </w:pPr>
      <w:r w:rsidRPr="00430528">
        <w:rPr>
          <w:rStyle w:val="Strong"/>
        </w:rPr>
        <w:t>Bilateral trade agreements –</w:t>
      </w:r>
      <w:r>
        <w:t xml:space="preserve"> trade agreement between two countries. </w:t>
      </w:r>
    </w:p>
    <w:p w14:paraId="62DC9534" w14:textId="2880BE6B" w:rsidR="003E63B4" w:rsidRDefault="003E63B4" w:rsidP="003E63B4">
      <w:pPr>
        <w:pStyle w:val="ListBullet"/>
        <w:numPr>
          <w:ilvl w:val="0"/>
          <w:numId w:val="1"/>
        </w:numPr>
        <w:spacing w:line="300" w:lineRule="atLeast"/>
      </w:pPr>
      <w:r>
        <w:t>As an introduction, u</w:t>
      </w:r>
      <w:r w:rsidRPr="00815D32">
        <w:t xml:space="preserve">se </w:t>
      </w:r>
      <w:hyperlink r:id="rId18" w:history="1">
        <w:r w:rsidRPr="00095D3C">
          <w:rPr>
            <w:rStyle w:val="Hyperlink"/>
          </w:rPr>
          <w:t>logic modelling</w:t>
        </w:r>
      </w:hyperlink>
      <w:r w:rsidRPr="00815D32">
        <w:t xml:space="preserve"> to access prior knowledge and </w:t>
      </w:r>
      <w:r>
        <w:t xml:space="preserve">to </w:t>
      </w:r>
      <w:r w:rsidRPr="00815D32">
        <w:t>‘</w:t>
      </w:r>
      <w:r>
        <w:t>e</w:t>
      </w:r>
      <w:r w:rsidRPr="00815D32">
        <w:t>xplain what could happen if a country such as China or Japan cancelled their trade deal with Australia’</w:t>
      </w:r>
      <w:r>
        <w:t xml:space="preserve">. </w:t>
      </w:r>
    </w:p>
    <w:p w14:paraId="4354E773" w14:textId="6C642E8B" w:rsidR="003E63B4" w:rsidRDefault="003E63B4" w:rsidP="003E63B4">
      <w:pPr>
        <w:pStyle w:val="ListBullet"/>
        <w:numPr>
          <w:ilvl w:val="0"/>
          <w:numId w:val="1"/>
        </w:numPr>
        <w:spacing w:line="300" w:lineRule="atLeast"/>
      </w:pPr>
      <w:r>
        <w:t xml:space="preserve">Create an illustrated annotation or infographic that depicts a </w:t>
      </w:r>
      <w:proofErr w:type="gramStart"/>
      <w:r>
        <w:t>trade agreements</w:t>
      </w:r>
      <w:proofErr w:type="gramEnd"/>
      <w:r>
        <w:t xml:space="preserve"> negotiated by the Australian government with </w:t>
      </w:r>
      <w:r w:rsidR="001E434B">
        <w:rPr>
          <w:rStyle w:val="Strong"/>
        </w:rPr>
        <w:t>one</w:t>
      </w:r>
      <w:r>
        <w:t xml:space="preserve"> of Australia’s Top Ten trading partners. These partners include:</w:t>
      </w:r>
    </w:p>
    <w:p w14:paraId="748C0925" w14:textId="50BA9F18" w:rsidR="003E63B4" w:rsidRPr="003E63B4" w:rsidRDefault="003E63B4" w:rsidP="003E63B4">
      <w:pPr>
        <w:pStyle w:val="ListNumber"/>
        <w:numPr>
          <w:ilvl w:val="0"/>
          <w:numId w:val="16"/>
        </w:numPr>
      </w:pPr>
      <w:r w:rsidRPr="003E63B4">
        <w:t>China</w:t>
      </w:r>
    </w:p>
    <w:p w14:paraId="3B47D43E" w14:textId="25C19BAC" w:rsidR="003E63B4" w:rsidRPr="003E63B4" w:rsidRDefault="003E63B4" w:rsidP="003E63B4">
      <w:pPr>
        <w:pStyle w:val="ListNumber"/>
        <w:numPr>
          <w:ilvl w:val="0"/>
          <w:numId w:val="16"/>
        </w:numPr>
      </w:pPr>
      <w:r w:rsidRPr="003E63B4">
        <w:t>Japan</w:t>
      </w:r>
    </w:p>
    <w:p w14:paraId="4DA6157B" w14:textId="7C43FF90" w:rsidR="003E63B4" w:rsidRPr="003E63B4" w:rsidRDefault="003E63B4" w:rsidP="003E63B4">
      <w:pPr>
        <w:pStyle w:val="ListNumber"/>
        <w:numPr>
          <w:ilvl w:val="0"/>
          <w:numId w:val="16"/>
        </w:numPr>
      </w:pPr>
      <w:r w:rsidRPr="003E63B4">
        <w:t>USA</w:t>
      </w:r>
    </w:p>
    <w:p w14:paraId="7792EA0B" w14:textId="33ADA5E4" w:rsidR="003E63B4" w:rsidRPr="003E63B4" w:rsidRDefault="003E63B4" w:rsidP="003E63B4">
      <w:pPr>
        <w:pStyle w:val="ListNumber"/>
        <w:numPr>
          <w:ilvl w:val="0"/>
          <w:numId w:val="16"/>
        </w:numPr>
      </w:pPr>
      <w:r w:rsidRPr="003E63B4">
        <w:t>Republic of Korea</w:t>
      </w:r>
    </w:p>
    <w:p w14:paraId="5A29AA72" w14:textId="7A86F29B" w:rsidR="003E63B4" w:rsidRPr="003E63B4" w:rsidRDefault="003E63B4" w:rsidP="003E63B4">
      <w:pPr>
        <w:pStyle w:val="ListNumber"/>
        <w:numPr>
          <w:ilvl w:val="0"/>
          <w:numId w:val="16"/>
        </w:numPr>
      </w:pPr>
      <w:r w:rsidRPr="003E63B4">
        <w:t>Singapore</w:t>
      </w:r>
    </w:p>
    <w:p w14:paraId="0B7CBA66" w14:textId="10BE1AC3" w:rsidR="003E63B4" w:rsidRPr="003E63B4" w:rsidRDefault="003E63B4" w:rsidP="003E63B4">
      <w:pPr>
        <w:pStyle w:val="ListNumber"/>
        <w:numPr>
          <w:ilvl w:val="0"/>
          <w:numId w:val="16"/>
        </w:numPr>
      </w:pPr>
      <w:r w:rsidRPr="003E63B4">
        <w:t>India</w:t>
      </w:r>
    </w:p>
    <w:p w14:paraId="4B078C82" w14:textId="2D513FF0" w:rsidR="003E63B4" w:rsidRPr="003E63B4" w:rsidRDefault="003E63B4" w:rsidP="003E63B4">
      <w:pPr>
        <w:pStyle w:val="ListNumber"/>
        <w:numPr>
          <w:ilvl w:val="0"/>
          <w:numId w:val="16"/>
        </w:numPr>
      </w:pPr>
      <w:r w:rsidRPr="003E63B4">
        <w:t>New Zealand</w:t>
      </w:r>
    </w:p>
    <w:p w14:paraId="7BA62C91" w14:textId="58EBF6A8" w:rsidR="003E63B4" w:rsidRPr="003E63B4" w:rsidRDefault="003E63B4" w:rsidP="003E63B4">
      <w:pPr>
        <w:pStyle w:val="ListNumber"/>
        <w:numPr>
          <w:ilvl w:val="0"/>
          <w:numId w:val="16"/>
        </w:numPr>
      </w:pPr>
      <w:r w:rsidRPr="003E63B4">
        <w:t>United Kingdom</w:t>
      </w:r>
    </w:p>
    <w:p w14:paraId="3108B29C" w14:textId="2ADA1891" w:rsidR="003E63B4" w:rsidRPr="003E63B4" w:rsidRDefault="003E63B4" w:rsidP="003E63B4">
      <w:pPr>
        <w:pStyle w:val="ListNumber"/>
        <w:numPr>
          <w:ilvl w:val="0"/>
          <w:numId w:val="16"/>
        </w:numPr>
      </w:pPr>
      <w:r w:rsidRPr="003E63B4">
        <w:t>Thailand</w:t>
      </w:r>
    </w:p>
    <w:p w14:paraId="35B8CEEF" w14:textId="151DF193" w:rsidR="003E63B4" w:rsidRPr="003E63B4" w:rsidRDefault="003E63B4" w:rsidP="003E63B4">
      <w:pPr>
        <w:pStyle w:val="ListNumber"/>
        <w:numPr>
          <w:ilvl w:val="0"/>
          <w:numId w:val="16"/>
        </w:numPr>
      </w:pPr>
      <w:r w:rsidRPr="003E63B4">
        <w:t>Malaysia</w:t>
      </w:r>
    </w:p>
    <w:p w14:paraId="6568B04B" w14:textId="24D5CD60" w:rsidR="003E63B4" w:rsidRDefault="003E63B4" w:rsidP="003E63B4">
      <w:pPr>
        <w:pStyle w:val="ListBullet"/>
      </w:pPr>
      <w:r>
        <w:t xml:space="preserve">Conduct research using, DFAT  </w:t>
      </w:r>
      <w:hyperlink r:id="rId19" w:history="1">
        <w:r w:rsidRPr="0050755B">
          <w:rPr>
            <w:rStyle w:val="Hyperlink"/>
          </w:rPr>
          <w:t>Trade at a Glance</w:t>
        </w:r>
      </w:hyperlink>
      <w:r>
        <w:t xml:space="preserve">, </w:t>
      </w:r>
      <w:hyperlink r:id="rId20" w:history="1">
        <w:r w:rsidRPr="0050755B">
          <w:rPr>
            <w:rStyle w:val="Hyperlink"/>
          </w:rPr>
          <w:t>Fact sheet by countries</w:t>
        </w:r>
      </w:hyperlink>
      <w:r>
        <w:t xml:space="preserve"> and </w:t>
      </w:r>
      <w:hyperlink r:id="rId21" w:history="1">
        <w:r w:rsidRPr="0050755B">
          <w:rPr>
            <w:rStyle w:val="Hyperlink"/>
          </w:rPr>
          <w:t>Trade agreements</w:t>
        </w:r>
      </w:hyperlink>
      <w:r>
        <w:t xml:space="preserve">. Use the </w:t>
      </w:r>
      <w:r w:rsidRPr="0050755B">
        <w:t xml:space="preserve">table below to guide research which can then be used </w:t>
      </w:r>
      <w:r>
        <w:t>to develop an</w:t>
      </w:r>
      <w:r w:rsidRPr="0050755B">
        <w:t xml:space="preserve"> infographic.</w:t>
      </w:r>
    </w:p>
    <w:p w14:paraId="3934ADD9" w14:textId="54A2E115" w:rsidR="00BA77C2" w:rsidRDefault="00BA77C2" w:rsidP="00BA77C2">
      <w:pPr>
        <w:pStyle w:val="Caption"/>
      </w:pPr>
      <w:r>
        <w:t>Japan Australia Economic Partnership Agreement (JAEPA) 2015</w:t>
      </w:r>
    </w:p>
    <w:tbl>
      <w:tblPr>
        <w:tblStyle w:val="Tableheader"/>
        <w:tblW w:w="0" w:type="auto"/>
        <w:tblLook w:val="04A0" w:firstRow="1" w:lastRow="0" w:firstColumn="1" w:lastColumn="0" w:noHBand="0" w:noVBand="1"/>
      </w:tblPr>
      <w:tblGrid>
        <w:gridCol w:w="3192"/>
        <w:gridCol w:w="3190"/>
        <w:gridCol w:w="3190"/>
      </w:tblGrid>
      <w:tr w:rsidR="00BA77C2" w14:paraId="1F971BD9" w14:textId="77777777" w:rsidTr="00BA77C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207" w:type="dxa"/>
          </w:tcPr>
          <w:p w14:paraId="0C83E130" w14:textId="77777777" w:rsidR="00BA77C2" w:rsidRDefault="00BA77C2" w:rsidP="00BA77C2">
            <w:pPr>
              <w:pStyle w:val="ListBullet"/>
              <w:numPr>
                <w:ilvl w:val="0"/>
                <w:numId w:val="0"/>
              </w:numPr>
              <w:spacing w:before="192" w:after="192"/>
            </w:pPr>
          </w:p>
        </w:tc>
        <w:tc>
          <w:tcPr>
            <w:tcW w:w="3207" w:type="dxa"/>
          </w:tcPr>
          <w:p w14:paraId="3A629986" w14:textId="67A50CA9" w:rsidR="00BA77C2" w:rsidRDefault="00BA77C2" w:rsidP="00BA77C2">
            <w:pPr>
              <w:pStyle w:val="ListBullet"/>
              <w:numPr>
                <w:ilvl w:val="0"/>
                <w:numId w:val="0"/>
              </w:numPr>
              <w:cnfStyle w:val="100000000000" w:firstRow="1" w:lastRow="0" w:firstColumn="0" w:lastColumn="0" w:oddVBand="0" w:evenVBand="0" w:oddHBand="0" w:evenHBand="0" w:firstRowFirstColumn="0" w:firstRowLastColumn="0" w:lastRowFirstColumn="0" w:lastRowLastColumn="0"/>
            </w:pPr>
            <w:r>
              <w:t>Australia</w:t>
            </w:r>
          </w:p>
        </w:tc>
        <w:tc>
          <w:tcPr>
            <w:tcW w:w="3208" w:type="dxa"/>
          </w:tcPr>
          <w:p w14:paraId="73A86E29" w14:textId="7B9FE5E1" w:rsidR="00BA77C2" w:rsidRDefault="00BA77C2" w:rsidP="00BA77C2">
            <w:pPr>
              <w:pStyle w:val="ListBullet"/>
              <w:numPr>
                <w:ilvl w:val="0"/>
                <w:numId w:val="0"/>
              </w:numPr>
              <w:cnfStyle w:val="100000000000" w:firstRow="1" w:lastRow="0" w:firstColumn="0" w:lastColumn="0" w:oddVBand="0" w:evenVBand="0" w:oddHBand="0" w:evenHBand="0" w:firstRowFirstColumn="0" w:firstRowLastColumn="0" w:lastRowFirstColumn="0" w:lastRowLastColumn="0"/>
            </w:pPr>
            <w:r>
              <w:t xml:space="preserve">Trading </w:t>
            </w:r>
            <w:r w:rsidR="001E434B">
              <w:t>p</w:t>
            </w:r>
            <w:r>
              <w:t>artner (Japan)</w:t>
            </w:r>
          </w:p>
        </w:tc>
      </w:tr>
      <w:tr w:rsidR="00BA77C2" w14:paraId="43CD4E01" w14:textId="77777777" w:rsidTr="00BA7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Pr>
          <w:p w14:paraId="03141E8A" w14:textId="5F39D030" w:rsidR="00BA77C2" w:rsidRDefault="00BA77C2" w:rsidP="00BA77C2">
            <w:pPr>
              <w:pStyle w:val="ListBullet"/>
              <w:numPr>
                <w:ilvl w:val="0"/>
                <w:numId w:val="0"/>
              </w:numPr>
            </w:pPr>
            <w:r>
              <w:t>Official language</w:t>
            </w:r>
          </w:p>
        </w:tc>
        <w:tc>
          <w:tcPr>
            <w:tcW w:w="3207" w:type="dxa"/>
          </w:tcPr>
          <w:p w14:paraId="35E44B48" w14:textId="77777777" w:rsidR="00BA77C2" w:rsidRDefault="00BA77C2" w:rsidP="00BA77C2">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c>
          <w:tcPr>
            <w:tcW w:w="3208" w:type="dxa"/>
          </w:tcPr>
          <w:p w14:paraId="1228D703" w14:textId="77777777" w:rsidR="00BA77C2" w:rsidRDefault="00BA77C2" w:rsidP="00BA77C2">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r>
      <w:tr w:rsidR="00BA77C2" w14:paraId="6F33D454" w14:textId="77777777" w:rsidTr="00BA77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Pr>
          <w:p w14:paraId="363653E1" w14:textId="61429515" w:rsidR="00BA77C2" w:rsidRDefault="00BA77C2" w:rsidP="00BA77C2">
            <w:pPr>
              <w:pStyle w:val="ListBullet"/>
              <w:numPr>
                <w:ilvl w:val="0"/>
                <w:numId w:val="0"/>
              </w:numPr>
            </w:pPr>
            <w:r>
              <w:t>Currency</w:t>
            </w:r>
          </w:p>
        </w:tc>
        <w:tc>
          <w:tcPr>
            <w:tcW w:w="3207" w:type="dxa"/>
          </w:tcPr>
          <w:p w14:paraId="5D3CBE92" w14:textId="77777777" w:rsidR="00BA77C2" w:rsidRDefault="00BA77C2" w:rsidP="00BA77C2">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c>
          <w:tcPr>
            <w:tcW w:w="3208" w:type="dxa"/>
          </w:tcPr>
          <w:p w14:paraId="7E67CD17" w14:textId="77777777" w:rsidR="00BA77C2" w:rsidRDefault="00BA77C2" w:rsidP="00BA77C2">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r>
      <w:tr w:rsidR="00BA77C2" w14:paraId="59AC1526" w14:textId="77777777" w:rsidTr="00BA7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Pr>
          <w:p w14:paraId="326586CA" w14:textId="212A2052" w:rsidR="00BA77C2" w:rsidRDefault="00BA77C2" w:rsidP="00BA77C2">
            <w:pPr>
              <w:pStyle w:val="ListBullet"/>
              <w:numPr>
                <w:ilvl w:val="0"/>
                <w:numId w:val="0"/>
              </w:numPr>
            </w:pPr>
            <w:r>
              <w:t>Head of state</w:t>
            </w:r>
          </w:p>
        </w:tc>
        <w:tc>
          <w:tcPr>
            <w:tcW w:w="3207" w:type="dxa"/>
          </w:tcPr>
          <w:p w14:paraId="7BF0B8FD" w14:textId="77777777" w:rsidR="00BA77C2" w:rsidRDefault="00BA77C2" w:rsidP="00BA77C2">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c>
          <w:tcPr>
            <w:tcW w:w="3208" w:type="dxa"/>
          </w:tcPr>
          <w:p w14:paraId="5CF5B84C" w14:textId="77777777" w:rsidR="00BA77C2" w:rsidRDefault="00BA77C2" w:rsidP="00BA77C2">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r>
      <w:tr w:rsidR="00BA77C2" w14:paraId="27CFB91C" w14:textId="77777777" w:rsidTr="00BA77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Pr>
          <w:p w14:paraId="39B42EF8" w14:textId="6FC1D92D" w:rsidR="00BA77C2" w:rsidRDefault="00BA77C2" w:rsidP="00BA77C2">
            <w:pPr>
              <w:pStyle w:val="ListBullet"/>
              <w:numPr>
                <w:ilvl w:val="0"/>
                <w:numId w:val="0"/>
              </w:numPr>
            </w:pPr>
            <w:r>
              <w:t>Head of government</w:t>
            </w:r>
          </w:p>
        </w:tc>
        <w:tc>
          <w:tcPr>
            <w:tcW w:w="3207" w:type="dxa"/>
          </w:tcPr>
          <w:p w14:paraId="507AA39A" w14:textId="77777777" w:rsidR="00BA77C2" w:rsidRDefault="00BA77C2" w:rsidP="00BA77C2">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c>
          <w:tcPr>
            <w:tcW w:w="3208" w:type="dxa"/>
          </w:tcPr>
          <w:p w14:paraId="0BE33E0A" w14:textId="77777777" w:rsidR="00BA77C2" w:rsidRDefault="00BA77C2" w:rsidP="00BA77C2">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r>
      <w:tr w:rsidR="00BA77C2" w14:paraId="05E4B290" w14:textId="77777777" w:rsidTr="00BA7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Pr>
          <w:p w14:paraId="66FD38D7" w14:textId="26387BA2" w:rsidR="00BA77C2" w:rsidRDefault="00BA77C2" w:rsidP="00BA77C2">
            <w:pPr>
              <w:pStyle w:val="ListBullet"/>
              <w:numPr>
                <w:ilvl w:val="0"/>
                <w:numId w:val="0"/>
              </w:numPr>
            </w:pPr>
            <w:r>
              <w:t>Population size</w:t>
            </w:r>
          </w:p>
        </w:tc>
        <w:tc>
          <w:tcPr>
            <w:tcW w:w="3207" w:type="dxa"/>
          </w:tcPr>
          <w:p w14:paraId="1B7A8FDC" w14:textId="77777777" w:rsidR="00BA77C2" w:rsidRDefault="00BA77C2" w:rsidP="00BA77C2">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c>
          <w:tcPr>
            <w:tcW w:w="3208" w:type="dxa"/>
          </w:tcPr>
          <w:p w14:paraId="47EDB926" w14:textId="77777777" w:rsidR="00BA77C2" w:rsidRDefault="00BA77C2" w:rsidP="00BA77C2">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r>
      <w:tr w:rsidR="00BA77C2" w14:paraId="7A99CF08" w14:textId="77777777" w:rsidTr="00BA77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Pr>
          <w:p w14:paraId="31A2E3ED" w14:textId="5D39BF74" w:rsidR="00BA77C2" w:rsidRDefault="00BA77C2" w:rsidP="00BA77C2">
            <w:pPr>
              <w:pStyle w:val="ListBullet"/>
              <w:numPr>
                <w:ilvl w:val="0"/>
                <w:numId w:val="0"/>
              </w:numPr>
            </w:pPr>
            <w:r>
              <w:t>Top 5 bilateral exports</w:t>
            </w:r>
          </w:p>
        </w:tc>
        <w:tc>
          <w:tcPr>
            <w:tcW w:w="3207" w:type="dxa"/>
          </w:tcPr>
          <w:p w14:paraId="510EDBFB" w14:textId="77777777" w:rsidR="00BA77C2" w:rsidRDefault="00BA77C2" w:rsidP="00BA77C2">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c>
          <w:tcPr>
            <w:tcW w:w="3208" w:type="dxa"/>
          </w:tcPr>
          <w:p w14:paraId="421A00B4" w14:textId="77777777" w:rsidR="00BA77C2" w:rsidRDefault="00BA77C2" w:rsidP="00BA77C2">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r>
      <w:tr w:rsidR="00BA77C2" w14:paraId="122715DB" w14:textId="77777777" w:rsidTr="00BA7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Pr>
          <w:p w14:paraId="79A85758" w14:textId="5A9F1AD9" w:rsidR="00BA77C2" w:rsidRDefault="00BA77C2" w:rsidP="00BA77C2">
            <w:pPr>
              <w:pStyle w:val="ListBullet"/>
              <w:numPr>
                <w:ilvl w:val="0"/>
                <w:numId w:val="0"/>
              </w:numPr>
            </w:pPr>
            <w:r>
              <w:t>Value of bilateral exports</w:t>
            </w:r>
          </w:p>
        </w:tc>
        <w:tc>
          <w:tcPr>
            <w:tcW w:w="3207" w:type="dxa"/>
          </w:tcPr>
          <w:p w14:paraId="4A2BCB78" w14:textId="77777777" w:rsidR="00BA77C2" w:rsidRDefault="00BA77C2" w:rsidP="00BA77C2">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c>
          <w:tcPr>
            <w:tcW w:w="3208" w:type="dxa"/>
          </w:tcPr>
          <w:p w14:paraId="0D29A838" w14:textId="77777777" w:rsidR="00BA77C2" w:rsidRDefault="00BA77C2" w:rsidP="00BA77C2">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r>
    </w:tbl>
    <w:p w14:paraId="21E8B2E6" w14:textId="7723F8FE" w:rsidR="00BA77C2" w:rsidRDefault="00BA77C2" w:rsidP="00BA77C2">
      <w:pPr>
        <w:pStyle w:val="ListBullet"/>
        <w:numPr>
          <w:ilvl w:val="0"/>
          <w:numId w:val="0"/>
        </w:numPr>
        <w:ind w:left="284"/>
      </w:pPr>
    </w:p>
    <w:p w14:paraId="3A142781" w14:textId="77777777" w:rsidR="00BA77C2" w:rsidRDefault="00BA77C2" w:rsidP="00BA77C2">
      <w:pPr>
        <w:pStyle w:val="ListBullet"/>
        <w:numPr>
          <w:ilvl w:val="0"/>
          <w:numId w:val="0"/>
        </w:numPr>
        <w:ind w:left="284"/>
      </w:pPr>
    </w:p>
    <w:p w14:paraId="2AF8104B" w14:textId="12B88F97" w:rsidR="00735E1C" w:rsidRDefault="00735E1C" w:rsidP="00B82E35">
      <w:pPr>
        <w:pStyle w:val="Heading2"/>
        <w:numPr>
          <w:ilvl w:val="0"/>
          <w:numId w:val="0"/>
        </w:numPr>
      </w:pPr>
      <w:bookmarkStart w:id="12" w:name="_Toc61513198"/>
      <w:r>
        <w:lastRenderedPageBreak/>
        <w:t>Learning sequence 3</w:t>
      </w:r>
      <w:r w:rsidR="0031744C">
        <w:t xml:space="preserve"> –</w:t>
      </w:r>
      <w:r>
        <w:t xml:space="preserve"> </w:t>
      </w:r>
      <w:r w:rsidR="00430528">
        <w:t>Global influence</w:t>
      </w:r>
      <w:r w:rsidR="00604215">
        <w:t>s</w:t>
      </w:r>
      <w:r w:rsidR="00430528">
        <w:t xml:space="preserve"> on the Australian economy</w:t>
      </w:r>
      <w:bookmarkEnd w:id="12"/>
    </w:p>
    <w:p w14:paraId="0995D568" w14:textId="77777777" w:rsidR="00735E1C" w:rsidRDefault="00735E1C" w:rsidP="00735E1C">
      <w:pPr>
        <w:rPr>
          <w:lang w:eastAsia="zh-CN"/>
        </w:rPr>
      </w:pPr>
      <w:r>
        <w:rPr>
          <w:lang w:eastAsia="zh-CN"/>
        </w:rPr>
        <w:t>Students:</w:t>
      </w:r>
    </w:p>
    <w:p w14:paraId="6EC43C5F" w14:textId="775A301D" w:rsidR="00430528" w:rsidRDefault="00430528" w:rsidP="001E434B">
      <w:r>
        <w:t xml:space="preserve">investigate the interactions between the international and domestic business cycles, including: </w:t>
      </w:r>
      <w:r w:rsidRPr="006C1A11">
        <w:t>(ACHEK050)</w:t>
      </w:r>
    </w:p>
    <w:p w14:paraId="794CF6A7" w14:textId="180466E1" w:rsidR="00430528" w:rsidRDefault="00430528" w:rsidP="001E434B">
      <w:pPr>
        <w:pStyle w:val="ListBullet"/>
      </w:pPr>
      <w:r>
        <w:t xml:space="preserve">the impact of changes in global markets, </w:t>
      </w:r>
      <w:r w:rsidR="001E434B">
        <w:t>for example</w:t>
      </w:r>
      <w:r>
        <w:t xml:space="preserve"> labour, prices</w:t>
      </w:r>
    </w:p>
    <w:p w14:paraId="189F6579" w14:textId="1BC64EDD" w:rsidR="00430528" w:rsidRDefault="00430528" w:rsidP="001E434B">
      <w:pPr>
        <w:pStyle w:val="ListBullet"/>
      </w:pPr>
      <w:r>
        <w:t>the impact of changes in the global economy on confidence, interest rates and exchange rates (ACHEK051)</w:t>
      </w:r>
    </w:p>
    <w:p w14:paraId="36048FBA" w14:textId="2907AF09" w:rsidR="00430528" w:rsidRDefault="00430528" w:rsidP="001E434B">
      <w:pPr>
        <w:pStyle w:val="ListBullet"/>
      </w:pPr>
      <w:r>
        <w:t xml:space="preserve">examine the rise and influence of the global economy, </w:t>
      </w:r>
      <w:r w:rsidR="001E434B">
        <w:t xml:space="preserve">for example </w:t>
      </w:r>
      <w:r>
        <w:t>trade and financial flows, investing, global market for labour, the international business cycle</w:t>
      </w:r>
    </w:p>
    <w:p w14:paraId="04F38758" w14:textId="0C636CE0" w:rsidR="00DA428C" w:rsidRPr="008A4574" w:rsidRDefault="00430528" w:rsidP="00DA428C">
      <w:pPr>
        <w:pStyle w:val="Heading3"/>
        <w:rPr>
          <w:b w:val="0"/>
        </w:rPr>
      </w:pPr>
      <w:bookmarkStart w:id="13" w:name="_Toc61513199"/>
      <w:r>
        <w:rPr>
          <w:b w:val="0"/>
        </w:rPr>
        <w:t>Interactions between international and domestic business cycles</w:t>
      </w:r>
      <w:bookmarkEnd w:id="13"/>
      <w:r w:rsidR="00106ACA">
        <w:rPr>
          <w:b w:val="0"/>
        </w:rPr>
        <w:t xml:space="preserve"> </w:t>
      </w:r>
    </w:p>
    <w:p w14:paraId="23517B08" w14:textId="64644CBB" w:rsidR="00430528" w:rsidRPr="008117DB" w:rsidRDefault="00430528" w:rsidP="00480A8E">
      <w:pPr>
        <w:pStyle w:val="FeatureBox2"/>
      </w:pPr>
      <w:r w:rsidRPr="00480A8E">
        <w:rPr>
          <w:rStyle w:val="Strong"/>
        </w:rPr>
        <w:t>Teacher note</w:t>
      </w:r>
      <w:r w:rsidR="00480A8E" w:rsidRPr="00480A8E">
        <w:rPr>
          <w:rStyle w:val="Strong"/>
        </w:rPr>
        <w:t>:</w:t>
      </w:r>
      <w:r w:rsidR="00480A8E">
        <w:t xml:space="preserve"> </w:t>
      </w:r>
      <w:r>
        <w:t>Students need to understand that trends exist between international and domestic business cycles. For some economies, their domestic business cycle may experience similar fluctuations in the international business cycle. For other economies, their domestic business cycle may be different to the international business cycle as they may be performing better than the global economy. It is important to consider the factors affecting these fluctuations and how the government responds to stabilise the economy.</w:t>
      </w:r>
    </w:p>
    <w:tbl>
      <w:tblPr>
        <w:tblStyle w:val="Tableheader"/>
        <w:tblW w:w="5000" w:type="pct"/>
        <w:tblLook w:val="0020" w:firstRow="1" w:lastRow="0" w:firstColumn="0" w:lastColumn="0" w:noHBand="0" w:noVBand="0"/>
      </w:tblPr>
      <w:tblGrid>
        <w:gridCol w:w="2238"/>
        <w:gridCol w:w="7334"/>
      </w:tblGrid>
      <w:tr w:rsidR="00480A8E" w14:paraId="2CE83DB5" w14:textId="77777777" w:rsidTr="001E434B">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69" w:type="pct"/>
          </w:tcPr>
          <w:p w14:paraId="2100AB96" w14:textId="77777777" w:rsidR="00480A8E" w:rsidRDefault="00480A8E" w:rsidP="003861C0">
            <w:pPr>
              <w:spacing w:before="192" w:after="192"/>
            </w:pPr>
            <w:r>
              <w:t>Terminology</w:t>
            </w:r>
          </w:p>
        </w:tc>
        <w:tc>
          <w:tcPr>
            <w:cnfStyle w:val="000001000000" w:firstRow="0" w:lastRow="0" w:firstColumn="0" w:lastColumn="0" w:oddVBand="0" w:evenVBand="1" w:oddHBand="0" w:evenHBand="0" w:firstRowFirstColumn="0" w:firstRowLastColumn="0" w:lastRowFirstColumn="0" w:lastRowLastColumn="0"/>
            <w:tcW w:w="3831" w:type="pct"/>
          </w:tcPr>
          <w:p w14:paraId="31C35031" w14:textId="77777777" w:rsidR="00480A8E" w:rsidRDefault="00480A8E" w:rsidP="003861C0">
            <w:r>
              <w:t>Definition</w:t>
            </w:r>
          </w:p>
        </w:tc>
      </w:tr>
      <w:tr w:rsidR="00480A8E" w14:paraId="07043133" w14:textId="77777777" w:rsidTr="001E434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69" w:type="pct"/>
          </w:tcPr>
          <w:p w14:paraId="6494190A" w14:textId="02416912" w:rsidR="00480A8E" w:rsidRDefault="001C0BEF" w:rsidP="003861C0">
            <w:pPr>
              <w:spacing w:before="192" w:after="192"/>
            </w:pPr>
            <w:r>
              <w:t>G</w:t>
            </w:r>
            <w:r w:rsidR="00480A8E">
              <w:t>ross world product (GWP)</w:t>
            </w:r>
          </w:p>
        </w:tc>
        <w:tc>
          <w:tcPr>
            <w:cnfStyle w:val="000001000000" w:firstRow="0" w:lastRow="0" w:firstColumn="0" w:lastColumn="0" w:oddVBand="0" w:evenVBand="1" w:oddHBand="0" w:evenHBand="0" w:firstRowFirstColumn="0" w:firstRowLastColumn="0" w:lastRowFirstColumn="0" w:lastRowLastColumn="0"/>
            <w:tcW w:w="3831" w:type="pct"/>
          </w:tcPr>
          <w:p w14:paraId="20917362" w14:textId="77777777" w:rsidR="00480A8E" w:rsidRDefault="00480A8E" w:rsidP="001C0BEF">
            <w:pPr>
              <w:spacing w:before="192" w:after="192"/>
            </w:pPr>
            <w:r>
              <w:t>the combined gross national income of all the countries in the world</w:t>
            </w:r>
          </w:p>
        </w:tc>
      </w:tr>
      <w:tr w:rsidR="00480A8E" w14:paraId="11EF7142" w14:textId="77777777" w:rsidTr="001E434B">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69" w:type="pct"/>
          </w:tcPr>
          <w:p w14:paraId="46E026A7" w14:textId="77777777" w:rsidR="00480A8E" w:rsidRDefault="00480A8E" w:rsidP="003861C0">
            <w:pPr>
              <w:spacing w:before="192" w:after="192"/>
            </w:pPr>
            <w:r>
              <w:t>Gross domestic product (GDP)</w:t>
            </w:r>
          </w:p>
        </w:tc>
        <w:tc>
          <w:tcPr>
            <w:cnfStyle w:val="000001000000" w:firstRow="0" w:lastRow="0" w:firstColumn="0" w:lastColumn="0" w:oddVBand="0" w:evenVBand="1" w:oddHBand="0" w:evenHBand="0" w:firstRowFirstColumn="0" w:firstRowLastColumn="0" w:lastRowFirstColumn="0" w:lastRowLastColumn="0"/>
            <w:tcW w:w="3831" w:type="pct"/>
          </w:tcPr>
          <w:p w14:paraId="2037A631" w14:textId="77777777" w:rsidR="00480A8E" w:rsidRDefault="00480A8E" w:rsidP="001C0BEF">
            <w:pPr>
              <w:spacing w:before="192" w:after="192"/>
            </w:pPr>
            <w:r>
              <w:t>the total value of goods and services produced in a country during one year</w:t>
            </w:r>
          </w:p>
        </w:tc>
      </w:tr>
      <w:tr w:rsidR="00480A8E" w14:paraId="3682B2DF" w14:textId="77777777" w:rsidTr="001E434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69" w:type="pct"/>
          </w:tcPr>
          <w:p w14:paraId="29D8A115" w14:textId="1FC988B5" w:rsidR="00480A8E" w:rsidRDefault="001C0BEF" w:rsidP="003861C0">
            <w:pPr>
              <w:spacing w:before="192" w:after="192"/>
            </w:pPr>
            <w:r>
              <w:t>G</w:t>
            </w:r>
            <w:r w:rsidR="00480A8E">
              <w:t>ross national income (GNI)</w:t>
            </w:r>
          </w:p>
        </w:tc>
        <w:tc>
          <w:tcPr>
            <w:cnfStyle w:val="000001000000" w:firstRow="0" w:lastRow="0" w:firstColumn="0" w:lastColumn="0" w:oddVBand="0" w:evenVBand="1" w:oddHBand="0" w:evenHBand="0" w:firstRowFirstColumn="0" w:firstRowLastColumn="0" w:lastRowFirstColumn="0" w:lastRowLastColumn="0"/>
            <w:tcW w:w="3831" w:type="pct"/>
          </w:tcPr>
          <w:p w14:paraId="76A86DA1" w14:textId="77777777" w:rsidR="00480A8E" w:rsidRDefault="00480A8E" w:rsidP="001C0BEF">
            <w:pPr>
              <w:spacing w:before="192" w:after="192"/>
            </w:pPr>
            <w:r>
              <w:t xml:space="preserve"> the sum of a country's gross domestic product plus the net income from overseas transactions</w:t>
            </w:r>
          </w:p>
        </w:tc>
      </w:tr>
      <w:tr w:rsidR="00480A8E" w14:paraId="348FA19B" w14:textId="77777777" w:rsidTr="001E434B">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69" w:type="pct"/>
          </w:tcPr>
          <w:p w14:paraId="4F14F8BE" w14:textId="1AD8FD35" w:rsidR="00480A8E" w:rsidRDefault="001C0BEF" w:rsidP="003861C0">
            <w:pPr>
              <w:spacing w:before="192" w:after="192"/>
            </w:pPr>
            <w:r>
              <w:t>B</w:t>
            </w:r>
            <w:r w:rsidR="00480A8E">
              <w:t>usiness cycle</w:t>
            </w:r>
          </w:p>
        </w:tc>
        <w:tc>
          <w:tcPr>
            <w:cnfStyle w:val="000001000000" w:firstRow="0" w:lastRow="0" w:firstColumn="0" w:lastColumn="0" w:oddVBand="0" w:evenVBand="1" w:oddHBand="0" w:evenHBand="0" w:firstRowFirstColumn="0" w:firstRowLastColumn="0" w:lastRowFirstColumn="0" w:lastRowLastColumn="0"/>
            <w:tcW w:w="3831" w:type="pct"/>
          </w:tcPr>
          <w:p w14:paraId="729761CB" w14:textId="77777777" w:rsidR="00480A8E" w:rsidRDefault="00480A8E" w:rsidP="001C0BEF">
            <w:pPr>
              <w:spacing w:before="192" w:after="192"/>
              <w:rPr>
                <w:rFonts w:eastAsia="Arial" w:cs="Arial"/>
              </w:rPr>
            </w:pPr>
            <w:r w:rsidRPr="02090ED8">
              <w:rPr>
                <w:rFonts w:eastAsia="Arial" w:cs="Arial"/>
              </w:rPr>
              <w:t>the rise and fall in the production output of goods and services in an economy</w:t>
            </w:r>
          </w:p>
        </w:tc>
      </w:tr>
      <w:tr w:rsidR="00480A8E" w14:paraId="6852165D" w14:textId="77777777" w:rsidTr="001E434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69" w:type="pct"/>
          </w:tcPr>
          <w:p w14:paraId="053790B4" w14:textId="0FDCA5EE" w:rsidR="00480A8E" w:rsidRDefault="001C0BEF" w:rsidP="003861C0">
            <w:pPr>
              <w:spacing w:before="192" w:after="192"/>
            </w:pPr>
            <w:r>
              <w:t>I</w:t>
            </w:r>
            <w:r w:rsidR="00480A8E">
              <w:t>nternational business cycle</w:t>
            </w:r>
          </w:p>
        </w:tc>
        <w:tc>
          <w:tcPr>
            <w:cnfStyle w:val="000001000000" w:firstRow="0" w:lastRow="0" w:firstColumn="0" w:lastColumn="0" w:oddVBand="0" w:evenVBand="1" w:oddHBand="0" w:evenHBand="0" w:firstRowFirstColumn="0" w:firstRowLastColumn="0" w:lastRowFirstColumn="0" w:lastRowLastColumn="0"/>
            <w:tcW w:w="3831" w:type="pct"/>
          </w:tcPr>
          <w:p w14:paraId="3FB6F141" w14:textId="77777777" w:rsidR="00480A8E" w:rsidRDefault="00480A8E" w:rsidP="001C0BEF">
            <w:pPr>
              <w:spacing w:before="192" w:after="192"/>
            </w:pPr>
            <w:r>
              <w:t>changes in the level of economic activity in the global economy over time</w:t>
            </w:r>
          </w:p>
        </w:tc>
      </w:tr>
      <w:tr w:rsidR="00480A8E" w14:paraId="1BD3ABC0" w14:textId="77777777" w:rsidTr="001E434B">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69" w:type="pct"/>
          </w:tcPr>
          <w:p w14:paraId="3030E021" w14:textId="21B87B2B" w:rsidR="00480A8E" w:rsidRDefault="001C0BEF" w:rsidP="003861C0">
            <w:pPr>
              <w:spacing w:before="192" w:after="192"/>
            </w:pPr>
            <w:r>
              <w:lastRenderedPageBreak/>
              <w:t>D</w:t>
            </w:r>
            <w:r w:rsidR="00480A8E">
              <w:t>omestic business cycle</w:t>
            </w:r>
          </w:p>
        </w:tc>
        <w:tc>
          <w:tcPr>
            <w:cnfStyle w:val="000001000000" w:firstRow="0" w:lastRow="0" w:firstColumn="0" w:lastColumn="0" w:oddVBand="0" w:evenVBand="1" w:oddHBand="0" w:evenHBand="0" w:firstRowFirstColumn="0" w:firstRowLastColumn="0" w:lastRowFirstColumn="0" w:lastRowLastColumn="0"/>
            <w:tcW w:w="3831" w:type="pct"/>
          </w:tcPr>
          <w:p w14:paraId="5E130C81" w14:textId="77777777" w:rsidR="00480A8E" w:rsidRDefault="00480A8E" w:rsidP="001C0BEF">
            <w:pPr>
              <w:spacing w:before="192" w:after="192"/>
            </w:pPr>
            <w:r>
              <w:t>changes in the level of economic activity in the domestic economy over time</w:t>
            </w:r>
          </w:p>
        </w:tc>
      </w:tr>
      <w:tr w:rsidR="00480A8E" w14:paraId="167DBA8A" w14:textId="77777777" w:rsidTr="001E434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69" w:type="pct"/>
          </w:tcPr>
          <w:p w14:paraId="22709408" w14:textId="3C1EBE40" w:rsidR="00480A8E" w:rsidRDefault="001C0BEF" w:rsidP="003861C0">
            <w:pPr>
              <w:spacing w:before="192" w:after="192"/>
            </w:pPr>
            <w:r>
              <w:t>F</w:t>
            </w:r>
            <w:r w:rsidR="00480A8E">
              <w:t>luctuation</w:t>
            </w:r>
          </w:p>
        </w:tc>
        <w:tc>
          <w:tcPr>
            <w:cnfStyle w:val="000001000000" w:firstRow="0" w:lastRow="0" w:firstColumn="0" w:lastColumn="0" w:oddVBand="0" w:evenVBand="1" w:oddHBand="0" w:evenHBand="0" w:firstRowFirstColumn="0" w:firstRowLastColumn="0" w:lastRowFirstColumn="0" w:lastRowLastColumn="0"/>
            <w:tcW w:w="3831" w:type="pct"/>
          </w:tcPr>
          <w:p w14:paraId="53EBC1FC" w14:textId="77777777" w:rsidR="00480A8E" w:rsidRDefault="00480A8E" w:rsidP="003861C0">
            <w:pPr>
              <w:spacing w:before="192" w:after="192"/>
            </w:pPr>
            <w:r w:rsidRPr="02090ED8">
              <w:rPr>
                <w:rFonts w:eastAsia="Arial" w:cs="Arial"/>
              </w:rPr>
              <w:t>changing numbers or quantities of something</w:t>
            </w:r>
          </w:p>
        </w:tc>
      </w:tr>
      <w:tr w:rsidR="00480A8E" w14:paraId="4A70D804" w14:textId="77777777" w:rsidTr="001E434B">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69" w:type="pct"/>
          </w:tcPr>
          <w:p w14:paraId="7069F960" w14:textId="711B6B5E" w:rsidR="00480A8E" w:rsidRDefault="001C0BEF" w:rsidP="003861C0">
            <w:pPr>
              <w:spacing w:before="192" w:after="192"/>
            </w:pPr>
            <w:r>
              <w:t>E</w:t>
            </w:r>
            <w:r w:rsidR="00480A8E">
              <w:t>conomic growth</w:t>
            </w:r>
          </w:p>
        </w:tc>
        <w:tc>
          <w:tcPr>
            <w:cnfStyle w:val="000001000000" w:firstRow="0" w:lastRow="0" w:firstColumn="0" w:lastColumn="0" w:oddVBand="0" w:evenVBand="1" w:oddHBand="0" w:evenHBand="0" w:firstRowFirstColumn="0" w:firstRowLastColumn="0" w:lastRowFirstColumn="0" w:lastRowLastColumn="0"/>
            <w:tcW w:w="3831" w:type="pct"/>
          </w:tcPr>
          <w:p w14:paraId="2C90CF63" w14:textId="77777777" w:rsidR="00480A8E" w:rsidRDefault="00480A8E" w:rsidP="003861C0">
            <w:pPr>
              <w:spacing w:before="192" w:after="192"/>
            </w:pPr>
            <w:r w:rsidRPr="02090ED8">
              <w:rPr>
                <w:rFonts w:eastAsia="Arial" w:cs="Arial"/>
              </w:rPr>
              <w:t>an increase in the production of goods and services, compared from one time period to another</w:t>
            </w:r>
          </w:p>
        </w:tc>
      </w:tr>
      <w:tr w:rsidR="00480A8E" w14:paraId="386F7C6D" w14:textId="77777777" w:rsidTr="001E434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69" w:type="pct"/>
          </w:tcPr>
          <w:p w14:paraId="661BDD21" w14:textId="58C73CDF" w:rsidR="00480A8E" w:rsidRDefault="001C0BEF" w:rsidP="003861C0">
            <w:pPr>
              <w:spacing w:before="192" w:after="192"/>
            </w:pPr>
            <w:r>
              <w:t>E</w:t>
            </w:r>
            <w:r w:rsidR="00480A8E">
              <w:t>xchange rates</w:t>
            </w:r>
          </w:p>
        </w:tc>
        <w:tc>
          <w:tcPr>
            <w:cnfStyle w:val="000001000000" w:firstRow="0" w:lastRow="0" w:firstColumn="0" w:lastColumn="0" w:oddVBand="0" w:evenVBand="1" w:oddHBand="0" w:evenHBand="0" w:firstRowFirstColumn="0" w:firstRowLastColumn="0" w:lastRowFirstColumn="0" w:lastRowLastColumn="0"/>
            <w:tcW w:w="3831" w:type="pct"/>
          </w:tcPr>
          <w:p w14:paraId="55FF265C" w14:textId="77777777" w:rsidR="00480A8E" w:rsidRDefault="00480A8E" w:rsidP="003861C0">
            <w:pPr>
              <w:spacing w:before="192" w:after="192"/>
            </w:pPr>
            <w:r>
              <w:t>An exchange rate is the price of a country's currency in terms of another currency</w:t>
            </w:r>
          </w:p>
        </w:tc>
      </w:tr>
      <w:tr w:rsidR="00480A8E" w14:paraId="6A7A781E" w14:textId="77777777" w:rsidTr="001E434B">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69" w:type="pct"/>
          </w:tcPr>
          <w:p w14:paraId="280535BE" w14:textId="77777777" w:rsidR="00480A8E" w:rsidRDefault="00480A8E" w:rsidP="003861C0">
            <w:pPr>
              <w:spacing w:before="192" w:after="192"/>
            </w:pPr>
            <w:r>
              <w:t>Purchasing power of a currency</w:t>
            </w:r>
          </w:p>
        </w:tc>
        <w:tc>
          <w:tcPr>
            <w:cnfStyle w:val="000001000000" w:firstRow="0" w:lastRow="0" w:firstColumn="0" w:lastColumn="0" w:oddVBand="0" w:evenVBand="1" w:oddHBand="0" w:evenHBand="0" w:firstRowFirstColumn="0" w:firstRowLastColumn="0" w:lastRowFirstColumn="0" w:lastRowLastColumn="0"/>
            <w:tcW w:w="3831" w:type="pct"/>
          </w:tcPr>
          <w:p w14:paraId="6AEB9330" w14:textId="77777777" w:rsidR="00480A8E" w:rsidRDefault="00480A8E" w:rsidP="003861C0">
            <w:pPr>
              <w:spacing w:before="192" w:after="192"/>
            </w:pPr>
            <w:r>
              <w:t>the quantity of the currency needed to purchase a given unit of a good</w:t>
            </w:r>
          </w:p>
        </w:tc>
      </w:tr>
    </w:tbl>
    <w:p w14:paraId="33F28017" w14:textId="1E9AA775" w:rsidR="00604215" w:rsidRPr="008117DB" w:rsidRDefault="00604215" w:rsidP="00604215">
      <w:pPr>
        <w:pStyle w:val="ListBullet"/>
        <w:numPr>
          <w:ilvl w:val="0"/>
          <w:numId w:val="1"/>
        </w:numPr>
        <w:spacing w:line="300" w:lineRule="atLeast"/>
      </w:pPr>
      <w:r>
        <w:t xml:space="preserve">Watch </w:t>
      </w:r>
      <w:hyperlink r:id="rId22" w:history="1">
        <w:r>
          <w:rPr>
            <w:rStyle w:val="Hyperlink"/>
          </w:rPr>
          <w:t>B</w:t>
        </w:r>
        <w:r w:rsidRPr="00607BE3">
          <w:rPr>
            <w:rStyle w:val="Hyperlink"/>
          </w:rPr>
          <w:t>usiness cycle: economic expansions and contractions</w:t>
        </w:r>
      </w:hyperlink>
      <w:r>
        <w:t xml:space="preserve"> </w:t>
      </w:r>
      <w:r w:rsidR="00CA178A">
        <w:t>(</w:t>
      </w:r>
      <w:r w:rsidRPr="00607BE3">
        <w:t xml:space="preserve">duration </w:t>
      </w:r>
      <w:r>
        <w:t>1:30</w:t>
      </w:r>
      <w:r w:rsidR="00CA178A">
        <w:t>)</w:t>
      </w:r>
      <w:r w:rsidR="001E434B">
        <w:t xml:space="preserve"> making summary notes then a</w:t>
      </w:r>
      <w:r>
        <w:t>nswer the following questions:</w:t>
      </w:r>
    </w:p>
    <w:p w14:paraId="7928C692" w14:textId="77777777" w:rsidR="00604215" w:rsidRPr="00CD01CF" w:rsidRDefault="00604215" w:rsidP="00604215">
      <w:pPr>
        <w:pStyle w:val="ListBullet2"/>
      </w:pPr>
      <w:r w:rsidRPr="00CD01CF">
        <w:t>What is the business cycle?</w:t>
      </w:r>
    </w:p>
    <w:p w14:paraId="2C56D589" w14:textId="77777777" w:rsidR="00604215" w:rsidRPr="00CD01CF" w:rsidRDefault="00604215" w:rsidP="00604215">
      <w:pPr>
        <w:pStyle w:val="ListBullet2"/>
      </w:pPr>
      <w:r w:rsidRPr="00CD01CF">
        <w:t>What are the stages of the business cycle?</w:t>
      </w:r>
    </w:p>
    <w:p w14:paraId="1A4AC469" w14:textId="77777777" w:rsidR="00604215" w:rsidRDefault="00604215" w:rsidP="00604215">
      <w:pPr>
        <w:pStyle w:val="ListBullet2"/>
      </w:pPr>
      <w:r w:rsidRPr="00CD01CF">
        <w:t>What do economies or governments want for their business cycle?</w:t>
      </w:r>
    </w:p>
    <w:p w14:paraId="415DA93D" w14:textId="77777777" w:rsidR="00604215" w:rsidRPr="008117DB" w:rsidRDefault="00604215" w:rsidP="00604215">
      <w:pPr>
        <w:pStyle w:val="ListBullet"/>
        <w:numPr>
          <w:ilvl w:val="0"/>
          <w:numId w:val="1"/>
        </w:numPr>
        <w:spacing w:line="300" w:lineRule="atLeast"/>
      </w:pPr>
      <w:r>
        <w:t>Create a simple and hypothetical scenario to understand the key terms. For the activity, provide:</w:t>
      </w:r>
    </w:p>
    <w:p w14:paraId="413272BC" w14:textId="16467845" w:rsidR="00604215" w:rsidRPr="008117DB" w:rsidRDefault="00604215" w:rsidP="00604215">
      <w:pPr>
        <w:pStyle w:val="ListBullet2"/>
      </w:pPr>
      <w:r>
        <w:t>one global product all economies produce</w:t>
      </w:r>
      <w:r w:rsidR="00CA178A">
        <w:t xml:space="preserve">, for example, </w:t>
      </w:r>
      <w:r>
        <w:t xml:space="preserve">bananas </w:t>
      </w:r>
    </w:p>
    <w:p w14:paraId="47686D83" w14:textId="3AF34DBD" w:rsidR="00604215" w:rsidRPr="008117DB" w:rsidRDefault="00604215" w:rsidP="00604215">
      <w:pPr>
        <w:pStyle w:val="ListBullet2"/>
      </w:pPr>
      <w:r>
        <w:t xml:space="preserve">global price for the product </w:t>
      </w:r>
      <w:r w:rsidR="001C0BEF">
        <w:t xml:space="preserve">for example </w:t>
      </w:r>
      <w:r>
        <w:t>$2.00 per banana</w:t>
      </w:r>
    </w:p>
    <w:p w14:paraId="0C3E24EB" w14:textId="77777777" w:rsidR="00604215" w:rsidRPr="008117DB" w:rsidRDefault="00604215" w:rsidP="00604215">
      <w:pPr>
        <w:pStyle w:val="ListBullet2"/>
      </w:pPr>
      <w:r>
        <w:t xml:space="preserve">non-fictional economies to represent the world or global economy </w:t>
      </w:r>
    </w:p>
    <w:p w14:paraId="471AF52E" w14:textId="77777777" w:rsidR="00604215" w:rsidRDefault="00604215" w:rsidP="00604215">
      <w:pPr>
        <w:pStyle w:val="ListBullet2"/>
      </w:pPr>
      <w:r>
        <w:t>a mix of quantities of the global product for each economy for two consecutive years.</w:t>
      </w:r>
    </w:p>
    <w:p w14:paraId="703CCD2F" w14:textId="4DCB561F" w:rsidR="00604215" w:rsidRDefault="00604215" w:rsidP="00604215">
      <w:pPr>
        <w:pStyle w:val="ListBullet"/>
        <w:numPr>
          <w:ilvl w:val="0"/>
          <w:numId w:val="1"/>
        </w:numPr>
        <w:spacing w:line="300" w:lineRule="atLeast"/>
      </w:pPr>
      <w:r>
        <w:t>Use the table</w:t>
      </w:r>
      <w:r w:rsidR="00B478E8">
        <w:t>s</w:t>
      </w:r>
      <w:r>
        <w:t xml:space="preserve"> below to calculate:</w:t>
      </w:r>
    </w:p>
    <w:p w14:paraId="67987E5B" w14:textId="59192FE2" w:rsidR="00604215" w:rsidRDefault="008A72F9" w:rsidP="00604215">
      <w:pPr>
        <w:pStyle w:val="ListBullet2"/>
      </w:pPr>
      <w:r>
        <w:t>t</w:t>
      </w:r>
      <w:r w:rsidR="00604215">
        <w:t>otal bananas sold by all economies for both years</w:t>
      </w:r>
    </w:p>
    <w:p w14:paraId="603453AE" w14:textId="0ADA2E0D" w:rsidR="00604215" w:rsidRDefault="008A72F9" w:rsidP="00604215">
      <w:pPr>
        <w:pStyle w:val="ListBullet2"/>
      </w:pPr>
      <w:r>
        <w:t>g</w:t>
      </w:r>
      <w:r w:rsidR="00604215">
        <w:t>ross domestic product for 20</w:t>
      </w:r>
      <w:r w:rsidR="001C0BEF">
        <w:t>x</w:t>
      </w:r>
      <w:r w:rsidR="00604215">
        <w:t>2 if each banana is sold for $2.00</w:t>
      </w:r>
    </w:p>
    <w:p w14:paraId="6009A034" w14:textId="5C283377" w:rsidR="00480A8E" w:rsidRDefault="008A72F9" w:rsidP="00604215">
      <w:pPr>
        <w:pStyle w:val="ListBullet2"/>
      </w:pPr>
      <w:r>
        <w:t>to</w:t>
      </w:r>
      <w:r w:rsidR="00604215">
        <w:t xml:space="preserve">tal </w:t>
      </w:r>
      <w:r w:rsidR="00B478E8">
        <w:t xml:space="preserve">Gross National Income </w:t>
      </w:r>
      <w:r w:rsidR="00604215">
        <w:t xml:space="preserve">of all economies </w:t>
      </w:r>
      <w:r>
        <w:t>in</w:t>
      </w:r>
      <w:r w:rsidR="00604215">
        <w:t xml:space="preserve"> both years</w:t>
      </w:r>
    </w:p>
    <w:p w14:paraId="38CA0149" w14:textId="6C0D7C3B" w:rsidR="008A72F9" w:rsidRDefault="008A72F9" w:rsidP="008A72F9">
      <w:pPr>
        <w:pStyle w:val="Caption"/>
      </w:pPr>
      <w:r>
        <w:t>20X1</w:t>
      </w:r>
    </w:p>
    <w:tbl>
      <w:tblPr>
        <w:tblStyle w:val="Tableheader"/>
        <w:tblW w:w="0" w:type="auto"/>
        <w:tblLook w:val="04A0" w:firstRow="1" w:lastRow="0" w:firstColumn="1" w:lastColumn="0" w:noHBand="0" w:noVBand="1"/>
      </w:tblPr>
      <w:tblGrid>
        <w:gridCol w:w="2395"/>
        <w:gridCol w:w="2392"/>
        <w:gridCol w:w="2393"/>
        <w:gridCol w:w="2392"/>
      </w:tblGrid>
      <w:tr w:rsidR="008A72F9" w14:paraId="64B3D2D6" w14:textId="77777777" w:rsidTr="008A72F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05" w:type="dxa"/>
          </w:tcPr>
          <w:p w14:paraId="1A55BD07" w14:textId="0BE34624" w:rsidR="008A72F9" w:rsidRDefault="008A72F9" w:rsidP="008A72F9">
            <w:pPr>
              <w:pStyle w:val="ListBullet2"/>
              <w:numPr>
                <w:ilvl w:val="0"/>
                <w:numId w:val="0"/>
              </w:numPr>
              <w:spacing w:before="192" w:after="192"/>
            </w:pPr>
            <w:r>
              <w:t>Economy</w:t>
            </w:r>
          </w:p>
        </w:tc>
        <w:tc>
          <w:tcPr>
            <w:tcW w:w="2405" w:type="dxa"/>
          </w:tcPr>
          <w:p w14:paraId="6641759B" w14:textId="29A4E7BB" w:rsidR="008A72F9" w:rsidRDefault="008A72F9" w:rsidP="008A72F9">
            <w:pPr>
              <w:pStyle w:val="ListBullet2"/>
              <w:numPr>
                <w:ilvl w:val="0"/>
                <w:numId w:val="0"/>
              </w:numPr>
              <w:cnfStyle w:val="100000000000" w:firstRow="1" w:lastRow="0" w:firstColumn="0" w:lastColumn="0" w:oddVBand="0" w:evenVBand="0" w:oddHBand="0" w:evenHBand="0" w:firstRowFirstColumn="0" w:firstRowLastColumn="0" w:lastRowFirstColumn="0" w:lastRowLastColumn="0"/>
            </w:pPr>
            <w:r>
              <w:t>Bananas</w:t>
            </w:r>
          </w:p>
        </w:tc>
        <w:tc>
          <w:tcPr>
            <w:tcW w:w="2406" w:type="dxa"/>
          </w:tcPr>
          <w:p w14:paraId="7849A0C2" w14:textId="6A01E9D0" w:rsidR="008A72F9" w:rsidRDefault="008A72F9" w:rsidP="008A72F9">
            <w:pPr>
              <w:pStyle w:val="ListBullet2"/>
              <w:numPr>
                <w:ilvl w:val="0"/>
                <w:numId w:val="0"/>
              </w:numPr>
              <w:cnfStyle w:val="100000000000" w:firstRow="1" w:lastRow="0" w:firstColumn="0" w:lastColumn="0" w:oddVBand="0" w:evenVBand="0" w:oddHBand="0" w:evenHBand="0" w:firstRowFirstColumn="0" w:firstRowLastColumn="0" w:lastRowFirstColumn="0" w:lastRowLastColumn="0"/>
            </w:pPr>
            <w:r>
              <w:t>Gross Domestic Product (GDP)</w:t>
            </w:r>
          </w:p>
        </w:tc>
        <w:tc>
          <w:tcPr>
            <w:tcW w:w="2406" w:type="dxa"/>
          </w:tcPr>
          <w:p w14:paraId="3BA9306E" w14:textId="62823848" w:rsidR="008A72F9" w:rsidRDefault="008A72F9" w:rsidP="008A72F9">
            <w:pPr>
              <w:pStyle w:val="ListBullet2"/>
              <w:numPr>
                <w:ilvl w:val="0"/>
                <w:numId w:val="0"/>
              </w:numPr>
              <w:cnfStyle w:val="100000000000" w:firstRow="1" w:lastRow="0" w:firstColumn="0" w:lastColumn="0" w:oddVBand="0" w:evenVBand="0" w:oddHBand="0" w:evenHBand="0" w:firstRowFirstColumn="0" w:firstRowLastColumn="0" w:lastRowFirstColumn="0" w:lastRowLastColumn="0"/>
            </w:pPr>
            <w:r>
              <w:t>Gross National Income (GNI)</w:t>
            </w:r>
          </w:p>
        </w:tc>
      </w:tr>
      <w:tr w:rsidR="008A72F9" w14:paraId="50E41983" w14:textId="77777777" w:rsidTr="008A72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61AC44A4" w14:textId="7448DF6B" w:rsidR="008A72F9" w:rsidRDefault="008A72F9" w:rsidP="008A72F9">
            <w:pPr>
              <w:pStyle w:val="ListBullet2"/>
              <w:numPr>
                <w:ilvl w:val="0"/>
                <w:numId w:val="0"/>
              </w:numPr>
            </w:pPr>
            <w:proofErr w:type="spellStart"/>
            <w:r>
              <w:t>Monkeyville</w:t>
            </w:r>
            <w:proofErr w:type="spellEnd"/>
          </w:p>
        </w:tc>
        <w:tc>
          <w:tcPr>
            <w:tcW w:w="2405" w:type="dxa"/>
          </w:tcPr>
          <w:p w14:paraId="28D22CCF" w14:textId="2BB8EF7A" w:rsidR="008A72F9" w:rsidRDefault="008A72F9" w:rsidP="008A72F9">
            <w:pPr>
              <w:pStyle w:val="ListBullet2"/>
              <w:numPr>
                <w:ilvl w:val="0"/>
                <w:numId w:val="0"/>
              </w:numPr>
              <w:cnfStyle w:val="000000100000" w:firstRow="0" w:lastRow="0" w:firstColumn="0" w:lastColumn="0" w:oddVBand="0" w:evenVBand="0" w:oddHBand="1" w:evenHBand="0" w:firstRowFirstColumn="0" w:firstRowLastColumn="0" w:lastRowFirstColumn="0" w:lastRowLastColumn="0"/>
            </w:pPr>
            <w:r>
              <w:t>4000</w:t>
            </w:r>
          </w:p>
        </w:tc>
        <w:tc>
          <w:tcPr>
            <w:tcW w:w="2406" w:type="dxa"/>
          </w:tcPr>
          <w:p w14:paraId="220DC3E3" w14:textId="207C86B2" w:rsidR="008A72F9" w:rsidRDefault="008A72F9" w:rsidP="008A72F9">
            <w:pPr>
              <w:pStyle w:val="ListBullet2"/>
              <w:numPr>
                <w:ilvl w:val="0"/>
                <w:numId w:val="0"/>
              </w:numPr>
              <w:cnfStyle w:val="000000100000" w:firstRow="0" w:lastRow="0" w:firstColumn="0" w:lastColumn="0" w:oddVBand="0" w:evenVBand="0" w:oddHBand="1" w:evenHBand="0" w:firstRowFirstColumn="0" w:firstRowLastColumn="0" w:lastRowFirstColumn="0" w:lastRowLastColumn="0"/>
            </w:pPr>
            <w:r>
              <w:t>$8000</w:t>
            </w:r>
          </w:p>
        </w:tc>
        <w:tc>
          <w:tcPr>
            <w:tcW w:w="2406" w:type="dxa"/>
          </w:tcPr>
          <w:p w14:paraId="0520A845" w14:textId="3CE13051" w:rsidR="008A72F9" w:rsidRDefault="008A72F9" w:rsidP="008A72F9">
            <w:pPr>
              <w:pStyle w:val="ListBullet2"/>
              <w:numPr>
                <w:ilvl w:val="0"/>
                <w:numId w:val="0"/>
              </w:numPr>
              <w:cnfStyle w:val="000000100000" w:firstRow="0" w:lastRow="0" w:firstColumn="0" w:lastColumn="0" w:oddVBand="0" w:evenVBand="0" w:oddHBand="1" w:evenHBand="0" w:firstRowFirstColumn="0" w:firstRowLastColumn="0" w:lastRowFirstColumn="0" w:lastRowLastColumn="0"/>
            </w:pPr>
            <w:r>
              <w:t>$11000</w:t>
            </w:r>
          </w:p>
        </w:tc>
      </w:tr>
      <w:tr w:rsidR="008A72F9" w14:paraId="70BF81FC" w14:textId="77777777" w:rsidTr="008A72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59B38424" w14:textId="1E09D3B2" w:rsidR="008A72F9" w:rsidRDefault="008A72F9" w:rsidP="008A72F9">
            <w:pPr>
              <w:pStyle w:val="ListBullet2"/>
              <w:numPr>
                <w:ilvl w:val="0"/>
                <w:numId w:val="0"/>
              </w:numPr>
            </w:pPr>
            <w:r>
              <w:t>Gorilla Town</w:t>
            </w:r>
          </w:p>
        </w:tc>
        <w:tc>
          <w:tcPr>
            <w:tcW w:w="2405" w:type="dxa"/>
          </w:tcPr>
          <w:p w14:paraId="56E132D7" w14:textId="18893113" w:rsidR="008A72F9" w:rsidRDefault="008A72F9" w:rsidP="008A72F9">
            <w:pPr>
              <w:pStyle w:val="ListBullet2"/>
              <w:numPr>
                <w:ilvl w:val="0"/>
                <w:numId w:val="0"/>
              </w:numPr>
              <w:cnfStyle w:val="000000010000" w:firstRow="0" w:lastRow="0" w:firstColumn="0" w:lastColumn="0" w:oddVBand="0" w:evenVBand="0" w:oddHBand="0" w:evenHBand="1" w:firstRowFirstColumn="0" w:firstRowLastColumn="0" w:lastRowFirstColumn="0" w:lastRowLastColumn="0"/>
            </w:pPr>
            <w:r>
              <w:t>6000</w:t>
            </w:r>
          </w:p>
        </w:tc>
        <w:tc>
          <w:tcPr>
            <w:tcW w:w="2406" w:type="dxa"/>
          </w:tcPr>
          <w:p w14:paraId="1868532D" w14:textId="714BFD53" w:rsidR="008A72F9" w:rsidRDefault="008A72F9" w:rsidP="008A72F9">
            <w:pPr>
              <w:pStyle w:val="ListBullet2"/>
              <w:numPr>
                <w:ilvl w:val="0"/>
                <w:numId w:val="0"/>
              </w:numPr>
              <w:cnfStyle w:val="000000010000" w:firstRow="0" w:lastRow="0" w:firstColumn="0" w:lastColumn="0" w:oddVBand="0" w:evenVBand="0" w:oddHBand="0" w:evenHBand="1" w:firstRowFirstColumn="0" w:firstRowLastColumn="0" w:lastRowFirstColumn="0" w:lastRowLastColumn="0"/>
            </w:pPr>
            <w:r>
              <w:t>$12000</w:t>
            </w:r>
          </w:p>
        </w:tc>
        <w:tc>
          <w:tcPr>
            <w:tcW w:w="2406" w:type="dxa"/>
          </w:tcPr>
          <w:p w14:paraId="754B9C7E" w14:textId="639892F5" w:rsidR="008A72F9" w:rsidRDefault="008A72F9" w:rsidP="008A72F9">
            <w:pPr>
              <w:pStyle w:val="ListBullet2"/>
              <w:numPr>
                <w:ilvl w:val="0"/>
                <w:numId w:val="0"/>
              </w:numPr>
              <w:cnfStyle w:val="000000010000" w:firstRow="0" w:lastRow="0" w:firstColumn="0" w:lastColumn="0" w:oddVBand="0" w:evenVBand="0" w:oddHBand="0" w:evenHBand="1" w:firstRowFirstColumn="0" w:firstRowLastColumn="0" w:lastRowFirstColumn="0" w:lastRowLastColumn="0"/>
            </w:pPr>
            <w:r>
              <w:t>$20000</w:t>
            </w:r>
          </w:p>
        </w:tc>
      </w:tr>
      <w:tr w:rsidR="008A72F9" w14:paraId="1D2BBDE2" w14:textId="77777777" w:rsidTr="008A72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7DEA9641" w14:textId="6AC4D3AF" w:rsidR="008A72F9" w:rsidRDefault="008A72F9" w:rsidP="008A72F9">
            <w:pPr>
              <w:pStyle w:val="ListBullet2"/>
              <w:numPr>
                <w:ilvl w:val="0"/>
                <w:numId w:val="0"/>
              </w:numPr>
            </w:pPr>
            <w:r>
              <w:t>Chimp County</w:t>
            </w:r>
          </w:p>
        </w:tc>
        <w:tc>
          <w:tcPr>
            <w:tcW w:w="2405" w:type="dxa"/>
          </w:tcPr>
          <w:p w14:paraId="2B93499B" w14:textId="68AB33C7" w:rsidR="008A72F9" w:rsidRDefault="008A72F9" w:rsidP="008A72F9">
            <w:pPr>
              <w:pStyle w:val="ListBullet2"/>
              <w:numPr>
                <w:ilvl w:val="0"/>
                <w:numId w:val="0"/>
              </w:numPr>
              <w:cnfStyle w:val="000000100000" w:firstRow="0" w:lastRow="0" w:firstColumn="0" w:lastColumn="0" w:oddVBand="0" w:evenVBand="0" w:oddHBand="1" w:evenHBand="0" w:firstRowFirstColumn="0" w:firstRowLastColumn="0" w:lastRowFirstColumn="0" w:lastRowLastColumn="0"/>
            </w:pPr>
            <w:r>
              <w:t>3000</w:t>
            </w:r>
          </w:p>
        </w:tc>
        <w:tc>
          <w:tcPr>
            <w:tcW w:w="2406" w:type="dxa"/>
          </w:tcPr>
          <w:p w14:paraId="4C7B7AE0" w14:textId="237D81E8" w:rsidR="008A72F9" w:rsidRDefault="008A72F9" w:rsidP="008A72F9">
            <w:pPr>
              <w:pStyle w:val="ListBullet2"/>
              <w:numPr>
                <w:ilvl w:val="0"/>
                <w:numId w:val="0"/>
              </w:numPr>
              <w:cnfStyle w:val="000000100000" w:firstRow="0" w:lastRow="0" w:firstColumn="0" w:lastColumn="0" w:oddVBand="0" w:evenVBand="0" w:oddHBand="1" w:evenHBand="0" w:firstRowFirstColumn="0" w:firstRowLastColumn="0" w:lastRowFirstColumn="0" w:lastRowLastColumn="0"/>
            </w:pPr>
            <w:r>
              <w:t>$6000</w:t>
            </w:r>
          </w:p>
        </w:tc>
        <w:tc>
          <w:tcPr>
            <w:tcW w:w="2406" w:type="dxa"/>
          </w:tcPr>
          <w:p w14:paraId="3825CCBA" w14:textId="333ACADC" w:rsidR="008A72F9" w:rsidRDefault="008A72F9" w:rsidP="008A72F9">
            <w:pPr>
              <w:pStyle w:val="ListBullet2"/>
              <w:numPr>
                <w:ilvl w:val="0"/>
                <w:numId w:val="0"/>
              </w:numPr>
              <w:cnfStyle w:val="000000100000" w:firstRow="0" w:lastRow="0" w:firstColumn="0" w:lastColumn="0" w:oddVBand="0" w:evenVBand="0" w:oddHBand="1" w:evenHBand="0" w:firstRowFirstColumn="0" w:firstRowLastColumn="0" w:lastRowFirstColumn="0" w:lastRowLastColumn="0"/>
            </w:pPr>
            <w:r>
              <w:t>$1000</w:t>
            </w:r>
          </w:p>
        </w:tc>
      </w:tr>
      <w:tr w:rsidR="008A72F9" w14:paraId="789992A9" w14:textId="77777777" w:rsidTr="008A72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3220576D" w14:textId="0231D6D7" w:rsidR="008A72F9" w:rsidRDefault="008A72F9" w:rsidP="008A72F9">
            <w:pPr>
              <w:pStyle w:val="ListBullet2"/>
              <w:numPr>
                <w:ilvl w:val="0"/>
                <w:numId w:val="0"/>
              </w:numPr>
            </w:pPr>
            <w:r>
              <w:t>Baboon Hills</w:t>
            </w:r>
          </w:p>
        </w:tc>
        <w:tc>
          <w:tcPr>
            <w:tcW w:w="2405" w:type="dxa"/>
          </w:tcPr>
          <w:p w14:paraId="1DC6BFA6" w14:textId="54F395E8" w:rsidR="008A72F9" w:rsidRDefault="008A72F9" w:rsidP="008A72F9">
            <w:pPr>
              <w:pStyle w:val="ListBullet2"/>
              <w:numPr>
                <w:ilvl w:val="0"/>
                <w:numId w:val="0"/>
              </w:numPr>
              <w:cnfStyle w:val="000000010000" w:firstRow="0" w:lastRow="0" w:firstColumn="0" w:lastColumn="0" w:oddVBand="0" w:evenVBand="0" w:oddHBand="0" w:evenHBand="1" w:firstRowFirstColumn="0" w:firstRowLastColumn="0" w:lastRowFirstColumn="0" w:lastRowLastColumn="0"/>
            </w:pPr>
            <w:r>
              <w:t>7000</w:t>
            </w:r>
          </w:p>
        </w:tc>
        <w:tc>
          <w:tcPr>
            <w:tcW w:w="2406" w:type="dxa"/>
          </w:tcPr>
          <w:p w14:paraId="6CB30EFB" w14:textId="0DC9E3AD" w:rsidR="008A72F9" w:rsidRDefault="008A72F9" w:rsidP="008A72F9">
            <w:pPr>
              <w:pStyle w:val="ListBullet2"/>
              <w:numPr>
                <w:ilvl w:val="0"/>
                <w:numId w:val="0"/>
              </w:numPr>
              <w:cnfStyle w:val="000000010000" w:firstRow="0" w:lastRow="0" w:firstColumn="0" w:lastColumn="0" w:oddVBand="0" w:evenVBand="0" w:oddHBand="0" w:evenHBand="1" w:firstRowFirstColumn="0" w:firstRowLastColumn="0" w:lastRowFirstColumn="0" w:lastRowLastColumn="0"/>
            </w:pPr>
            <w:r>
              <w:t>$14000</w:t>
            </w:r>
          </w:p>
        </w:tc>
        <w:tc>
          <w:tcPr>
            <w:tcW w:w="2406" w:type="dxa"/>
          </w:tcPr>
          <w:p w14:paraId="2C529E8F" w14:textId="2E7D95A7" w:rsidR="008A72F9" w:rsidRDefault="008A72F9" w:rsidP="008A72F9">
            <w:pPr>
              <w:pStyle w:val="ListBullet2"/>
              <w:numPr>
                <w:ilvl w:val="0"/>
                <w:numId w:val="0"/>
              </w:numPr>
              <w:cnfStyle w:val="000000010000" w:firstRow="0" w:lastRow="0" w:firstColumn="0" w:lastColumn="0" w:oddVBand="0" w:evenVBand="0" w:oddHBand="0" w:evenHBand="1" w:firstRowFirstColumn="0" w:firstRowLastColumn="0" w:lastRowFirstColumn="0" w:lastRowLastColumn="0"/>
            </w:pPr>
            <w:r>
              <w:t>$16000</w:t>
            </w:r>
          </w:p>
        </w:tc>
      </w:tr>
      <w:tr w:rsidR="008A72F9" w14:paraId="67F394E1" w14:textId="77777777" w:rsidTr="008A72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369C5EDF" w14:textId="456FFF28" w:rsidR="008A72F9" w:rsidRPr="008A72F9" w:rsidRDefault="008A72F9" w:rsidP="008A72F9">
            <w:pPr>
              <w:pStyle w:val="ListBullet2"/>
              <w:numPr>
                <w:ilvl w:val="0"/>
                <w:numId w:val="0"/>
              </w:numPr>
              <w:rPr>
                <w:b w:val="0"/>
              </w:rPr>
            </w:pPr>
            <w:r w:rsidRPr="008A72F9">
              <w:rPr>
                <w:b w:val="0"/>
              </w:rPr>
              <w:t>Total</w:t>
            </w:r>
            <w:r>
              <w:rPr>
                <w:b w:val="0"/>
              </w:rPr>
              <w:t>s</w:t>
            </w:r>
          </w:p>
        </w:tc>
        <w:tc>
          <w:tcPr>
            <w:tcW w:w="2405" w:type="dxa"/>
          </w:tcPr>
          <w:p w14:paraId="27F0660F" w14:textId="77777777" w:rsidR="008A72F9" w:rsidRDefault="008A72F9" w:rsidP="008A72F9">
            <w:pPr>
              <w:pStyle w:val="ListBullet2"/>
              <w:numPr>
                <w:ilvl w:val="0"/>
                <w:numId w:val="0"/>
              </w:numPr>
              <w:cnfStyle w:val="000000100000" w:firstRow="0" w:lastRow="0" w:firstColumn="0" w:lastColumn="0" w:oddVBand="0" w:evenVBand="0" w:oddHBand="1" w:evenHBand="0" w:firstRowFirstColumn="0" w:firstRowLastColumn="0" w:lastRowFirstColumn="0" w:lastRowLastColumn="0"/>
            </w:pPr>
          </w:p>
        </w:tc>
        <w:tc>
          <w:tcPr>
            <w:tcW w:w="2406" w:type="dxa"/>
          </w:tcPr>
          <w:p w14:paraId="4C880725" w14:textId="77777777" w:rsidR="008A72F9" w:rsidRDefault="008A72F9" w:rsidP="008A72F9">
            <w:pPr>
              <w:pStyle w:val="ListBullet2"/>
              <w:numPr>
                <w:ilvl w:val="0"/>
                <w:numId w:val="0"/>
              </w:numPr>
              <w:cnfStyle w:val="000000100000" w:firstRow="0" w:lastRow="0" w:firstColumn="0" w:lastColumn="0" w:oddVBand="0" w:evenVBand="0" w:oddHBand="1" w:evenHBand="0" w:firstRowFirstColumn="0" w:firstRowLastColumn="0" w:lastRowFirstColumn="0" w:lastRowLastColumn="0"/>
            </w:pPr>
          </w:p>
        </w:tc>
        <w:tc>
          <w:tcPr>
            <w:tcW w:w="2406" w:type="dxa"/>
          </w:tcPr>
          <w:p w14:paraId="1986EB0A" w14:textId="77777777" w:rsidR="008A72F9" w:rsidRDefault="008A72F9" w:rsidP="008A72F9">
            <w:pPr>
              <w:pStyle w:val="ListBullet2"/>
              <w:numPr>
                <w:ilvl w:val="0"/>
                <w:numId w:val="0"/>
              </w:numPr>
              <w:cnfStyle w:val="000000100000" w:firstRow="0" w:lastRow="0" w:firstColumn="0" w:lastColumn="0" w:oddVBand="0" w:evenVBand="0" w:oddHBand="1" w:evenHBand="0" w:firstRowFirstColumn="0" w:firstRowLastColumn="0" w:lastRowFirstColumn="0" w:lastRowLastColumn="0"/>
            </w:pPr>
          </w:p>
        </w:tc>
      </w:tr>
    </w:tbl>
    <w:p w14:paraId="74717650" w14:textId="0A4F0BEE" w:rsidR="008A72F9" w:rsidRDefault="00B478E8" w:rsidP="00B478E8">
      <w:pPr>
        <w:pStyle w:val="Caption"/>
      </w:pPr>
      <w:r>
        <w:lastRenderedPageBreak/>
        <w:t>20X2</w:t>
      </w:r>
    </w:p>
    <w:tbl>
      <w:tblPr>
        <w:tblStyle w:val="Tableheader"/>
        <w:tblW w:w="0" w:type="auto"/>
        <w:tblLook w:val="04A0" w:firstRow="1" w:lastRow="0" w:firstColumn="1" w:lastColumn="0" w:noHBand="0" w:noVBand="1"/>
      </w:tblPr>
      <w:tblGrid>
        <w:gridCol w:w="2395"/>
        <w:gridCol w:w="2392"/>
        <w:gridCol w:w="2393"/>
        <w:gridCol w:w="2392"/>
      </w:tblGrid>
      <w:tr w:rsidR="00B478E8" w14:paraId="47F90266" w14:textId="77777777" w:rsidTr="001F3F7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05" w:type="dxa"/>
          </w:tcPr>
          <w:p w14:paraId="61DC46B5" w14:textId="77777777" w:rsidR="00B478E8" w:rsidRDefault="00B478E8" w:rsidP="001F3F7A">
            <w:pPr>
              <w:pStyle w:val="ListBullet2"/>
              <w:numPr>
                <w:ilvl w:val="0"/>
                <w:numId w:val="0"/>
              </w:numPr>
              <w:spacing w:before="192" w:after="192"/>
            </w:pPr>
            <w:r>
              <w:t>Economy</w:t>
            </w:r>
          </w:p>
        </w:tc>
        <w:tc>
          <w:tcPr>
            <w:tcW w:w="2405" w:type="dxa"/>
          </w:tcPr>
          <w:p w14:paraId="5A916DD0" w14:textId="77777777" w:rsidR="00B478E8" w:rsidRDefault="00B478E8" w:rsidP="001F3F7A">
            <w:pPr>
              <w:pStyle w:val="ListBullet2"/>
              <w:numPr>
                <w:ilvl w:val="0"/>
                <w:numId w:val="0"/>
              </w:numPr>
              <w:cnfStyle w:val="100000000000" w:firstRow="1" w:lastRow="0" w:firstColumn="0" w:lastColumn="0" w:oddVBand="0" w:evenVBand="0" w:oddHBand="0" w:evenHBand="0" w:firstRowFirstColumn="0" w:firstRowLastColumn="0" w:lastRowFirstColumn="0" w:lastRowLastColumn="0"/>
            </w:pPr>
            <w:r>
              <w:t>Bananas</w:t>
            </w:r>
          </w:p>
        </w:tc>
        <w:tc>
          <w:tcPr>
            <w:tcW w:w="2406" w:type="dxa"/>
          </w:tcPr>
          <w:p w14:paraId="182E9929" w14:textId="77777777" w:rsidR="00B478E8" w:rsidRDefault="00B478E8" w:rsidP="001F3F7A">
            <w:pPr>
              <w:pStyle w:val="ListBullet2"/>
              <w:numPr>
                <w:ilvl w:val="0"/>
                <w:numId w:val="0"/>
              </w:numPr>
              <w:cnfStyle w:val="100000000000" w:firstRow="1" w:lastRow="0" w:firstColumn="0" w:lastColumn="0" w:oddVBand="0" w:evenVBand="0" w:oddHBand="0" w:evenHBand="0" w:firstRowFirstColumn="0" w:firstRowLastColumn="0" w:lastRowFirstColumn="0" w:lastRowLastColumn="0"/>
            </w:pPr>
            <w:r>
              <w:t>Gross Domestic Product (GDP)</w:t>
            </w:r>
          </w:p>
        </w:tc>
        <w:tc>
          <w:tcPr>
            <w:tcW w:w="2406" w:type="dxa"/>
          </w:tcPr>
          <w:p w14:paraId="4EB67024" w14:textId="77777777" w:rsidR="00B478E8" w:rsidRDefault="00B478E8" w:rsidP="001F3F7A">
            <w:pPr>
              <w:pStyle w:val="ListBullet2"/>
              <w:numPr>
                <w:ilvl w:val="0"/>
                <w:numId w:val="0"/>
              </w:numPr>
              <w:cnfStyle w:val="100000000000" w:firstRow="1" w:lastRow="0" w:firstColumn="0" w:lastColumn="0" w:oddVBand="0" w:evenVBand="0" w:oddHBand="0" w:evenHBand="0" w:firstRowFirstColumn="0" w:firstRowLastColumn="0" w:lastRowFirstColumn="0" w:lastRowLastColumn="0"/>
            </w:pPr>
            <w:r>
              <w:t>Gross National Income (GNI)</w:t>
            </w:r>
          </w:p>
        </w:tc>
      </w:tr>
      <w:tr w:rsidR="00B478E8" w14:paraId="64DBAC3D" w14:textId="77777777" w:rsidTr="001F3F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36DDDD6B" w14:textId="77777777" w:rsidR="00B478E8" w:rsidRDefault="00B478E8" w:rsidP="001F3F7A">
            <w:pPr>
              <w:pStyle w:val="ListBullet2"/>
              <w:numPr>
                <w:ilvl w:val="0"/>
                <w:numId w:val="0"/>
              </w:numPr>
            </w:pPr>
            <w:proofErr w:type="spellStart"/>
            <w:r>
              <w:t>Monkeyville</w:t>
            </w:r>
            <w:proofErr w:type="spellEnd"/>
          </w:p>
        </w:tc>
        <w:tc>
          <w:tcPr>
            <w:tcW w:w="2405" w:type="dxa"/>
          </w:tcPr>
          <w:p w14:paraId="78842DF4" w14:textId="52E467AB" w:rsidR="00B478E8" w:rsidRDefault="00B478E8" w:rsidP="001F3F7A">
            <w:pPr>
              <w:pStyle w:val="ListBullet2"/>
              <w:numPr>
                <w:ilvl w:val="0"/>
                <w:numId w:val="0"/>
              </w:numPr>
              <w:cnfStyle w:val="000000100000" w:firstRow="0" w:lastRow="0" w:firstColumn="0" w:lastColumn="0" w:oddVBand="0" w:evenVBand="0" w:oddHBand="1" w:evenHBand="0" w:firstRowFirstColumn="0" w:firstRowLastColumn="0" w:lastRowFirstColumn="0" w:lastRowLastColumn="0"/>
            </w:pPr>
            <w:r>
              <w:t>5000</w:t>
            </w:r>
          </w:p>
        </w:tc>
        <w:tc>
          <w:tcPr>
            <w:tcW w:w="2406" w:type="dxa"/>
          </w:tcPr>
          <w:p w14:paraId="01E3F2EA" w14:textId="7E32588B" w:rsidR="00B478E8" w:rsidRDefault="00B478E8" w:rsidP="001F3F7A">
            <w:pPr>
              <w:pStyle w:val="ListBullet2"/>
              <w:numPr>
                <w:ilvl w:val="0"/>
                <w:numId w:val="0"/>
              </w:numPr>
              <w:cnfStyle w:val="000000100000" w:firstRow="0" w:lastRow="0" w:firstColumn="0" w:lastColumn="0" w:oddVBand="0" w:evenVBand="0" w:oddHBand="1" w:evenHBand="0" w:firstRowFirstColumn="0" w:firstRowLastColumn="0" w:lastRowFirstColumn="0" w:lastRowLastColumn="0"/>
            </w:pPr>
            <w:r>
              <w:t>$</w:t>
            </w:r>
          </w:p>
        </w:tc>
        <w:tc>
          <w:tcPr>
            <w:tcW w:w="2406" w:type="dxa"/>
          </w:tcPr>
          <w:p w14:paraId="20EAA57F" w14:textId="75C67816" w:rsidR="00B478E8" w:rsidRDefault="00B478E8" w:rsidP="001F3F7A">
            <w:pPr>
              <w:pStyle w:val="ListBullet2"/>
              <w:numPr>
                <w:ilvl w:val="0"/>
                <w:numId w:val="0"/>
              </w:numPr>
              <w:cnfStyle w:val="000000100000" w:firstRow="0" w:lastRow="0" w:firstColumn="0" w:lastColumn="0" w:oddVBand="0" w:evenVBand="0" w:oddHBand="1" w:evenHBand="0" w:firstRowFirstColumn="0" w:firstRowLastColumn="0" w:lastRowFirstColumn="0" w:lastRowLastColumn="0"/>
            </w:pPr>
            <w:r>
              <w:t>$12000</w:t>
            </w:r>
          </w:p>
        </w:tc>
      </w:tr>
      <w:tr w:rsidR="00B478E8" w14:paraId="481CC5D8" w14:textId="77777777" w:rsidTr="001F3F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5A6B8C5B" w14:textId="77777777" w:rsidR="00B478E8" w:rsidRDefault="00B478E8" w:rsidP="001F3F7A">
            <w:pPr>
              <w:pStyle w:val="ListBullet2"/>
              <w:numPr>
                <w:ilvl w:val="0"/>
                <w:numId w:val="0"/>
              </w:numPr>
            </w:pPr>
            <w:r>
              <w:t>Gorilla Town</w:t>
            </w:r>
          </w:p>
        </w:tc>
        <w:tc>
          <w:tcPr>
            <w:tcW w:w="2405" w:type="dxa"/>
          </w:tcPr>
          <w:p w14:paraId="6AF463FC" w14:textId="3CAF80F8" w:rsidR="00B478E8" w:rsidRDefault="00B478E8" w:rsidP="001F3F7A">
            <w:pPr>
              <w:pStyle w:val="ListBullet2"/>
              <w:numPr>
                <w:ilvl w:val="0"/>
                <w:numId w:val="0"/>
              </w:numPr>
              <w:cnfStyle w:val="000000010000" w:firstRow="0" w:lastRow="0" w:firstColumn="0" w:lastColumn="0" w:oddVBand="0" w:evenVBand="0" w:oddHBand="0" w:evenHBand="1" w:firstRowFirstColumn="0" w:firstRowLastColumn="0" w:lastRowFirstColumn="0" w:lastRowLastColumn="0"/>
            </w:pPr>
            <w:r>
              <w:t>5000</w:t>
            </w:r>
          </w:p>
        </w:tc>
        <w:tc>
          <w:tcPr>
            <w:tcW w:w="2406" w:type="dxa"/>
          </w:tcPr>
          <w:p w14:paraId="3CACAE16" w14:textId="29C46087" w:rsidR="00B478E8" w:rsidRDefault="00B478E8" w:rsidP="001F3F7A">
            <w:pPr>
              <w:pStyle w:val="ListBullet2"/>
              <w:numPr>
                <w:ilvl w:val="0"/>
                <w:numId w:val="0"/>
              </w:numPr>
              <w:cnfStyle w:val="000000010000" w:firstRow="0" w:lastRow="0" w:firstColumn="0" w:lastColumn="0" w:oddVBand="0" w:evenVBand="0" w:oddHBand="0" w:evenHBand="1" w:firstRowFirstColumn="0" w:firstRowLastColumn="0" w:lastRowFirstColumn="0" w:lastRowLastColumn="0"/>
            </w:pPr>
            <w:r>
              <w:t>$</w:t>
            </w:r>
          </w:p>
        </w:tc>
        <w:tc>
          <w:tcPr>
            <w:tcW w:w="2406" w:type="dxa"/>
          </w:tcPr>
          <w:p w14:paraId="479F5F6D" w14:textId="18C7D970" w:rsidR="00B478E8" w:rsidRDefault="00B478E8" w:rsidP="001F3F7A">
            <w:pPr>
              <w:pStyle w:val="ListBullet2"/>
              <w:numPr>
                <w:ilvl w:val="0"/>
                <w:numId w:val="0"/>
              </w:numPr>
              <w:cnfStyle w:val="000000010000" w:firstRow="0" w:lastRow="0" w:firstColumn="0" w:lastColumn="0" w:oddVBand="0" w:evenVBand="0" w:oddHBand="0" w:evenHBand="1" w:firstRowFirstColumn="0" w:firstRowLastColumn="0" w:lastRowFirstColumn="0" w:lastRowLastColumn="0"/>
            </w:pPr>
            <w:r>
              <w:t>$18000</w:t>
            </w:r>
          </w:p>
        </w:tc>
      </w:tr>
      <w:tr w:rsidR="00B478E8" w14:paraId="2A8D1776" w14:textId="77777777" w:rsidTr="001F3F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12DEC2DE" w14:textId="77777777" w:rsidR="00B478E8" w:rsidRDefault="00B478E8" w:rsidP="001F3F7A">
            <w:pPr>
              <w:pStyle w:val="ListBullet2"/>
              <w:numPr>
                <w:ilvl w:val="0"/>
                <w:numId w:val="0"/>
              </w:numPr>
            </w:pPr>
            <w:r>
              <w:t>Chimp County</w:t>
            </w:r>
          </w:p>
        </w:tc>
        <w:tc>
          <w:tcPr>
            <w:tcW w:w="2405" w:type="dxa"/>
          </w:tcPr>
          <w:p w14:paraId="06E6787F" w14:textId="5221C340" w:rsidR="00B478E8" w:rsidRDefault="00B478E8" w:rsidP="001F3F7A">
            <w:pPr>
              <w:pStyle w:val="ListBullet2"/>
              <w:numPr>
                <w:ilvl w:val="0"/>
                <w:numId w:val="0"/>
              </w:numPr>
              <w:cnfStyle w:val="000000100000" w:firstRow="0" w:lastRow="0" w:firstColumn="0" w:lastColumn="0" w:oddVBand="0" w:evenVBand="0" w:oddHBand="1" w:evenHBand="0" w:firstRowFirstColumn="0" w:firstRowLastColumn="0" w:lastRowFirstColumn="0" w:lastRowLastColumn="0"/>
            </w:pPr>
            <w:r>
              <w:t>8000</w:t>
            </w:r>
          </w:p>
        </w:tc>
        <w:tc>
          <w:tcPr>
            <w:tcW w:w="2406" w:type="dxa"/>
          </w:tcPr>
          <w:p w14:paraId="52A95C4E" w14:textId="3842F5BF" w:rsidR="00B478E8" w:rsidRDefault="00B478E8" w:rsidP="001F3F7A">
            <w:pPr>
              <w:pStyle w:val="ListBullet2"/>
              <w:numPr>
                <w:ilvl w:val="0"/>
                <w:numId w:val="0"/>
              </w:numPr>
              <w:cnfStyle w:val="000000100000" w:firstRow="0" w:lastRow="0" w:firstColumn="0" w:lastColumn="0" w:oddVBand="0" w:evenVBand="0" w:oddHBand="1" w:evenHBand="0" w:firstRowFirstColumn="0" w:firstRowLastColumn="0" w:lastRowFirstColumn="0" w:lastRowLastColumn="0"/>
            </w:pPr>
            <w:r>
              <w:t>$</w:t>
            </w:r>
          </w:p>
        </w:tc>
        <w:tc>
          <w:tcPr>
            <w:tcW w:w="2406" w:type="dxa"/>
          </w:tcPr>
          <w:p w14:paraId="4646F0B5" w14:textId="45ED5EBA" w:rsidR="00B478E8" w:rsidRDefault="00B478E8" w:rsidP="001F3F7A">
            <w:pPr>
              <w:pStyle w:val="ListBullet2"/>
              <w:numPr>
                <w:ilvl w:val="0"/>
                <w:numId w:val="0"/>
              </w:numPr>
              <w:cnfStyle w:val="000000100000" w:firstRow="0" w:lastRow="0" w:firstColumn="0" w:lastColumn="0" w:oddVBand="0" w:evenVBand="0" w:oddHBand="1" w:evenHBand="0" w:firstRowFirstColumn="0" w:firstRowLastColumn="0" w:lastRowFirstColumn="0" w:lastRowLastColumn="0"/>
            </w:pPr>
            <w:r>
              <w:t>$17000</w:t>
            </w:r>
          </w:p>
        </w:tc>
      </w:tr>
      <w:tr w:rsidR="00B478E8" w14:paraId="5CAE4FA9" w14:textId="77777777" w:rsidTr="001F3F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01C9DD31" w14:textId="77777777" w:rsidR="00B478E8" w:rsidRDefault="00B478E8" w:rsidP="001F3F7A">
            <w:pPr>
              <w:pStyle w:val="ListBullet2"/>
              <w:numPr>
                <w:ilvl w:val="0"/>
                <w:numId w:val="0"/>
              </w:numPr>
            </w:pPr>
            <w:r>
              <w:t>Baboon Hills</w:t>
            </w:r>
          </w:p>
        </w:tc>
        <w:tc>
          <w:tcPr>
            <w:tcW w:w="2405" w:type="dxa"/>
          </w:tcPr>
          <w:p w14:paraId="383753AE" w14:textId="77777777" w:rsidR="00B478E8" w:rsidRDefault="00B478E8" w:rsidP="001F3F7A">
            <w:pPr>
              <w:pStyle w:val="ListBullet2"/>
              <w:numPr>
                <w:ilvl w:val="0"/>
                <w:numId w:val="0"/>
              </w:numPr>
              <w:cnfStyle w:val="000000010000" w:firstRow="0" w:lastRow="0" w:firstColumn="0" w:lastColumn="0" w:oddVBand="0" w:evenVBand="0" w:oddHBand="0" w:evenHBand="1" w:firstRowFirstColumn="0" w:firstRowLastColumn="0" w:lastRowFirstColumn="0" w:lastRowLastColumn="0"/>
            </w:pPr>
            <w:r>
              <w:t>7000</w:t>
            </w:r>
          </w:p>
        </w:tc>
        <w:tc>
          <w:tcPr>
            <w:tcW w:w="2406" w:type="dxa"/>
          </w:tcPr>
          <w:p w14:paraId="3D91FA81" w14:textId="06611CCB" w:rsidR="00B478E8" w:rsidRDefault="00B478E8" w:rsidP="001F3F7A">
            <w:pPr>
              <w:pStyle w:val="ListBullet2"/>
              <w:numPr>
                <w:ilvl w:val="0"/>
                <w:numId w:val="0"/>
              </w:numPr>
              <w:cnfStyle w:val="000000010000" w:firstRow="0" w:lastRow="0" w:firstColumn="0" w:lastColumn="0" w:oddVBand="0" w:evenVBand="0" w:oddHBand="0" w:evenHBand="1" w:firstRowFirstColumn="0" w:firstRowLastColumn="0" w:lastRowFirstColumn="0" w:lastRowLastColumn="0"/>
            </w:pPr>
            <w:r>
              <w:t>$</w:t>
            </w:r>
          </w:p>
        </w:tc>
        <w:tc>
          <w:tcPr>
            <w:tcW w:w="2406" w:type="dxa"/>
          </w:tcPr>
          <w:p w14:paraId="2443EB80" w14:textId="4A34270F" w:rsidR="00B478E8" w:rsidRDefault="00B478E8" w:rsidP="001F3F7A">
            <w:pPr>
              <w:pStyle w:val="ListBullet2"/>
              <w:numPr>
                <w:ilvl w:val="0"/>
                <w:numId w:val="0"/>
              </w:numPr>
              <w:cnfStyle w:val="000000010000" w:firstRow="0" w:lastRow="0" w:firstColumn="0" w:lastColumn="0" w:oddVBand="0" w:evenVBand="0" w:oddHBand="0" w:evenHBand="1" w:firstRowFirstColumn="0" w:firstRowLastColumn="0" w:lastRowFirstColumn="0" w:lastRowLastColumn="0"/>
            </w:pPr>
            <w:r>
              <w:t>$15000</w:t>
            </w:r>
          </w:p>
        </w:tc>
      </w:tr>
      <w:tr w:rsidR="00B478E8" w14:paraId="349CEE1D" w14:textId="77777777" w:rsidTr="001F3F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2632EF25" w14:textId="77777777" w:rsidR="00B478E8" w:rsidRPr="008A72F9" w:rsidRDefault="00B478E8" w:rsidP="001F3F7A">
            <w:pPr>
              <w:pStyle w:val="ListBullet2"/>
              <w:numPr>
                <w:ilvl w:val="0"/>
                <w:numId w:val="0"/>
              </w:numPr>
              <w:rPr>
                <w:b w:val="0"/>
              </w:rPr>
            </w:pPr>
            <w:r w:rsidRPr="008A72F9">
              <w:rPr>
                <w:b w:val="0"/>
              </w:rPr>
              <w:t>Total</w:t>
            </w:r>
            <w:r>
              <w:rPr>
                <w:b w:val="0"/>
              </w:rPr>
              <w:t>s</w:t>
            </w:r>
          </w:p>
        </w:tc>
        <w:tc>
          <w:tcPr>
            <w:tcW w:w="2405" w:type="dxa"/>
          </w:tcPr>
          <w:p w14:paraId="0B0D35BD" w14:textId="77777777" w:rsidR="00B478E8" w:rsidRDefault="00B478E8" w:rsidP="001F3F7A">
            <w:pPr>
              <w:pStyle w:val="ListBullet2"/>
              <w:numPr>
                <w:ilvl w:val="0"/>
                <w:numId w:val="0"/>
              </w:numPr>
              <w:cnfStyle w:val="000000100000" w:firstRow="0" w:lastRow="0" w:firstColumn="0" w:lastColumn="0" w:oddVBand="0" w:evenVBand="0" w:oddHBand="1" w:evenHBand="0" w:firstRowFirstColumn="0" w:firstRowLastColumn="0" w:lastRowFirstColumn="0" w:lastRowLastColumn="0"/>
            </w:pPr>
          </w:p>
        </w:tc>
        <w:tc>
          <w:tcPr>
            <w:tcW w:w="2406" w:type="dxa"/>
          </w:tcPr>
          <w:p w14:paraId="14D3383A" w14:textId="77777777" w:rsidR="00B478E8" w:rsidRDefault="00B478E8" w:rsidP="001F3F7A">
            <w:pPr>
              <w:pStyle w:val="ListBullet2"/>
              <w:numPr>
                <w:ilvl w:val="0"/>
                <w:numId w:val="0"/>
              </w:numPr>
              <w:cnfStyle w:val="000000100000" w:firstRow="0" w:lastRow="0" w:firstColumn="0" w:lastColumn="0" w:oddVBand="0" w:evenVBand="0" w:oddHBand="1" w:evenHBand="0" w:firstRowFirstColumn="0" w:firstRowLastColumn="0" w:lastRowFirstColumn="0" w:lastRowLastColumn="0"/>
            </w:pPr>
          </w:p>
        </w:tc>
        <w:tc>
          <w:tcPr>
            <w:tcW w:w="2406" w:type="dxa"/>
          </w:tcPr>
          <w:p w14:paraId="0620D520" w14:textId="77777777" w:rsidR="00B478E8" w:rsidRDefault="00B478E8" w:rsidP="001F3F7A">
            <w:pPr>
              <w:pStyle w:val="ListBullet2"/>
              <w:numPr>
                <w:ilvl w:val="0"/>
                <w:numId w:val="0"/>
              </w:numPr>
              <w:cnfStyle w:val="000000100000" w:firstRow="0" w:lastRow="0" w:firstColumn="0" w:lastColumn="0" w:oddVBand="0" w:evenVBand="0" w:oddHBand="1" w:evenHBand="0" w:firstRowFirstColumn="0" w:firstRowLastColumn="0" w:lastRowFirstColumn="0" w:lastRowLastColumn="0"/>
            </w:pPr>
          </w:p>
        </w:tc>
      </w:tr>
    </w:tbl>
    <w:p w14:paraId="63401935" w14:textId="77777777" w:rsidR="008A72F9" w:rsidRPr="008117DB" w:rsidRDefault="008A72F9" w:rsidP="00864140">
      <w:pPr>
        <w:pStyle w:val="ListBullet2"/>
        <w:numPr>
          <w:ilvl w:val="0"/>
          <w:numId w:val="0"/>
        </w:numPr>
      </w:pPr>
    </w:p>
    <w:p w14:paraId="6090517D" w14:textId="77777777" w:rsidR="00604215" w:rsidRDefault="00604215" w:rsidP="00604215">
      <w:pPr>
        <w:pStyle w:val="ListBullet"/>
        <w:numPr>
          <w:ilvl w:val="0"/>
          <w:numId w:val="1"/>
        </w:numPr>
        <w:spacing w:line="300" w:lineRule="atLeast"/>
      </w:pPr>
      <w:r>
        <w:t>Use the data to identify the application of key terms:</w:t>
      </w:r>
    </w:p>
    <w:p w14:paraId="1B931D4D" w14:textId="77777777" w:rsidR="00604215" w:rsidRPr="0031744C" w:rsidRDefault="00604215" w:rsidP="0031744C">
      <w:pPr>
        <w:ind w:left="652"/>
        <w:rPr>
          <w:rStyle w:val="Strong"/>
        </w:rPr>
      </w:pPr>
      <w:r w:rsidRPr="0031744C">
        <w:rPr>
          <w:rStyle w:val="Strong"/>
        </w:rPr>
        <w:t>Economies experiencing economic growth:</w:t>
      </w:r>
    </w:p>
    <w:p w14:paraId="75D7D43B" w14:textId="77777777" w:rsidR="00604215" w:rsidRDefault="00604215" w:rsidP="0031744C">
      <w:pPr>
        <w:pStyle w:val="ListBullet2"/>
      </w:pPr>
      <w:r>
        <w:t xml:space="preserve">Which economies experienced an increase in gross domestic product? Gross national income? </w:t>
      </w:r>
    </w:p>
    <w:p w14:paraId="73F5E3A7" w14:textId="77777777" w:rsidR="00604215" w:rsidRDefault="00604215" w:rsidP="0031744C">
      <w:pPr>
        <w:pStyle w:val="ListBullet2"/>
      </w:pPr>
      <w:r>
        <w:t xml:space="preserve">Which economies did not experience an increase in gross domestic product? Gross national income? </w:t>
      </w:r>
    </w:p>
    <w:p w14:paraId="3B2B6033" w14:textId="77777777" w:rsidR="00604215" w:rsidRPr="0031744C" w:rsidRDefault="00604215" w:rsidP="0031744C">
      <w:pPr>
        <w:ind w:left="652"/>
        <w:rPr>
          <w:rStyle w:val="Strong"/>
        </w:rPr>
      </w:pPr>
      <w:r w:rsidRPr="0031744C">
        <w:rPr>
          <w:rStyle w:val="Strong"/>
        </w:rPr>
        <w:t>Fluctuations in the domestic business cycle:</w:t>
      </w:r>
    </w:p>
    <w:p w14:paraId="0A1658FA" w14:textId="1E9C29CF" w:rsidR="00604215" w:rsidRDefault="00604215" w:rsidP="0031744C">
      <w:pPr>
        <w:pStyle w:val="ListBullet2"/>
      </w:pPr>
      <w:r>
        <w:t>Gross domestic product for each economy from 20X1 to 20X2</w:t>
      </w:r>
      <w:r w:rsidR="00CA178A">
        <w:t>, for example,</w:t>
      </w:r>
      <w:r>
        <w:t xml:space="preserve"> increase or decrease</w:t>
      </w:r>
    </w:p>
    <w:p w14:paraId="16601722" w14:textId="3B6A641F" w:rsidR="00604215" w:rsidRDefault="00604215" w:rsidP="0031744C">
      <w:pPr>
        <w:pStyle w:val="ListBullet2"/>
      </w:pPr>
      <w:r>
        <w:t>gross national income for each economy from 20X1 to 20X2</w:t>
      </w:r>
      <w:r w:rsidR="00CA178A">
        <w:t xml:space="preserve">, for example, </w:t>
      </w:r>
      <w:r>
        <w:t>increase or decrease</w:t>
      </w:r>
    </w:p>
    <w:p w14:paraId="7F64428C" w14:textId="77777777" w:rsidR="00604215" w:rsidRPr="0031744C" w:rsidRDefault="00604215" w:rsidP="0031744C">
      <w:pPr>
        <w:ind w:left="652"/>
        <w:rPr>
          <w:rStyle w:val="Strong"/>
        </w:rPr>
      </w:pPr>
      <w:r w:rsidRPr="0031744C">
        <w:rPr>
          <w:rStyle w:val="Strong"/>
        </w:rPr>
        <w:t>Fluctuations in the international business cycle:</w:t>
      </w:r>
    </w:p>
    <w:p w14:paraId="4459F4D6" w14:textId="53F0A8AA" w:rsidR="00604215" w:rsidRDefault="00604215" w:rsidP="0031744C">
      <w:pPr>
        <w:pStyle w:val="ListBullet2"/>
      </w:pPr>
      <w:r>
        <w:t>What was the change in total gross national income or gross world product from 20X1 to 20X2</w:t>
      </w:r>
      <w:r w:rsidR="00CA178A">
        <w:t xml:space="preserve">, for example, </w:t>
      </w:r>
      <w:r>
        <w:t>increase or decrease in economic growth</w:t>
      </w:r>
    </w:p>
    <w:p w14:paraId="4A1298DF" w14:textId="77777777" w:rsidR="00604215" w:rsidRPr="0031744C" w:rsidRDefault="00604215" w:rsidP="0031744C">
      <w:pPr>
        <w:ind w:left="652"/>
        <w:rPr>
          <w:rStyle w:val="Strong"/>
        </w:rPr>
      </w:pPr>
      <w:r w:rsidRPr="0031744C">
        <w:rPr>
          <w:rStyle w:val="Strong"/>
        </w:rPr>
        <w:t>Links between the domestic and international business cycles:</w:t>
      </w:r>
    </w:p>
    <w:p w14:paraId="2AEE9F28" w14:textId="09626F1C" w:rsidR="00480A8E" w:rsidRDefault="00604215" w:rsidP="0031744C">
      <w:pPr>
        <w:pStyle w:val="ListBullet2"/>
      </w:pPr>
      <w:r>
        <w:t>Which economies experienced an increase in gross national income when there an increase in gross world product from 20X1 to 20X2 are in sync with each other or experience economic growth simultaneously.</w:t>
      </w:r>
    </w:p>
    <w:p w14:paraId="204D2D8F" w14:textId="7405575E" w:rsidR="00332477" w:rsidRPr="00332477" w:rsidRDefault="00332477" w:rsidP="00332477">
      <w:pPr>
        <w:pStyle w:val="Heading3"/>
        <w:rPr>
          <w:b w:val="0"/>
        </w:rPr>
      </w:pPr>
      <w:bookmarkStart w:id="14" w:name="_Toc61513200"/>
      <w:r w:rsidRPr="00332477">
        <w:rPr>
          <w:b w:val="0"/>
        </w:rPr>
        <w:t>Impact of changes in the global economy</w:t>
      </w:r>
      <w:bookmarkEnd w:id="14"/>
    </w:p>
    <w:p w14:paraId="66A4AFFA" w14:textId="77777777" w:rsidR="00604215" w:rsidRPr="008117DB" w:rsidRDefault="00604215" w:rsidP="00604215">
      <w:pPr>
        <w:pStyle w:val="ListBullet"/>
        <w:numPr>
          <w:ilvl w:val="0"/>
          <w:numId w:val="1"/>
        </w:numPr>
        <w:spacing w:line="300" w:lineRule="atLeast"/>
      </w:pPr>
      <w:r>
        <w:t xml:space="preserve">Use the </w:t>
      </w:r>
      <w:hyperlink r:id="rId23">
        <w:r w:rsidRPr="456E4C15">
          <w:rPr>
            <w:rStyle w:val="Hyperlink"/>
          </w:rPr>
          <w:t>PMI tool</w:t>
        </w:r>
      </w:hyperlink>
      <w:r>
        <w:t xml:space="preserve"> to show the impact of an increase in gross world product on </w:t>
      </w:r>
      <w:r w:rsidRPr="000B2A67">
        <w:t>interest</w:t>
      </w:r>
      <w:r>
        <w:t xml:space="preserve"> rates and exchange rates. For </w:t>
      </w:r>
      <w:r w:rsidRPr="000B2A67">
        <w:t>example</w:t>
      </w:r>
      <w:r>
        <w:t xml:space="preserve">, the increase in confidence and spending that results in inflation. Furthermore, the increases in the cost of living for individuals. </w:t>
      </w:r>
    </w:p>
    <w:p w14:paraId="56FFF2F2" w14:textId="47BFCDC3" w:rsidR="00604215" w:rsidRPr="008117DB" w:rsidRDefault="00604215" w:rsidP="00604215">
      <w:pPr>
        <w:pStyle w:val="ListBullet"/>
        <w:numPr>
          <w:ilvl w:val="0"/>
          <w:numId w:val="1"/>
        </w:numPr>
        <w:spacing w:line="300" w:lineRule="atLeast"/>
      </w:pPr>
      <w:r>
        <w:t xml:space="preserve">Watch </w:t>
      </w:r>
      <w:hyperlink r:id="rId24">
        <w:r w:rsidRPr="456E4C15">
          <w:rPr>
            <w:rStyle w:val="Hyperlink"/>
          </w:rPr>
          <w:t>Imports, Exports, an</w:t>
        </w:r>
        <w:r>
          <w:rPr>
            <w:rStyle w:val="Hyperlink"/>
          </w:rPr>
          <w:t>d Exchange Rates: Crash Cours</w:t>
        </w:r>
      </w:hyperlink>
      <w:r>
        <w:rPr>
          <w:rStyle w:val="Hyperlink"/>
        </w:rPr>
        <w:t>e</w:t>
      </w:r>
      <w:r>
        <w:t xml:space="preserve"> </w:t>
      </w:r>
      <w:r w:rsidR="00444077">
        <w:t>(</w:t>
      </w:r>
      <w:r>
        <w:t>duration 10:10</w:t>
      </w:r>
      <w:r w:rsidR="00444077">
        <w:t>)</w:t>
      </w:r>
      <w:r>
        <w:t>. As an introduction to exchange rates, play the video from 5:32 to create a comprehension activity or use as a teacher resource to:</w:t>
      </w:r>
    </w:p>
    <w:p w14:paraId="341801AF" w14:textId="77777777" w:rsidR="00604215" w:rsidRPr="008117DB" w:rsidRDefault="00604215" w:rsidP="00604215">
      <w:pPr>
        <w:pStyle w:val="ListBullet2"/>
      </w:pPr>
      <w:r>
        <w:lastRenderedPageBreak/>
        <w:t>define exchange rates</w:t>
      </w:r>
    </w:p>
    <w:p w14:paraId="18057343" w14:textId="77777777" w:rsidR="00604215" w:rsidRPr="008117DB" w:rsidRDefault="00604215" w:rsidP="00604215">
      <w:pPr>
        <w:pStyle w:val="ListBullet2"/>
      </w:pPr>
      <w:r>
        <w:t>outline the example of the Mexican peso and United States dollar</w:t>
      </w:r>
    </w:p>
    <w:p w14:paraId="24239F44" w14:textId="77777777" w:rsidR="00604215" w:rsidRPr="008117DB" w:rsidRDefault="00604215" w:rsidP="00604215">
      <w:pPr>
        <w:pStyle w:val="ListBullet2"/>
      </w:pPr>
      <w:r>
        <w:t>describe the impact of an increase in the exchange rate</w:t>
      </w:r>
    </w:p>
    <w:p w14:paraId="05A1C9F3" w14:textId="77777777" w:rsidR="00604215" w:rsidRPr="008117DB" w:rsidRDefault="00604215" w:rsidP="00604215">
      <w:pPr>
        <w:pStyle w:val="ListBullet2"/>
      </w:pPr>
      <w:r>
        <w:t xml:space="preserve">define what an appreciation is and outline its impact on trade. </w:t>
      </w:r>
    </w:p>
    <w:p w14:paraId="2ACD2561" w14:textId="24459F89" w:rsidR="00604215" w:rsidRPr="008117DB" w:rsidRDefault="00604215" w:rsidP="00604215">
      <w:pPr>
        <w:pStyle w:val="ListBullet"/>
        <w:numPr>
          <w:ilvl w:val="0"/>
          <w:numId w:val="1"/>
        </w:numPr>
        <w:spacing w:line="300" w:lineRule="atLeast"/>
      </w:pPr>
      <w:r>
        <w:t xml:space="preserve">Watch </w:t>
      </w:r>
      <w:hyperlink r:id="rId25">
        <w:r w:rsidRPr="456E4C15">
          <w:rPr>
            <w:rStyle w:val="Hyperlink"/>
          </w:rPr>
          <w:t>Currency conversion simplified</w:t>
        </w:r>
      </w:hyperlink>
      <w:r>
        <w:t xml:space="preserve"> </w:t>
      </w:r>
      <w:r w:rsidR="00444077">
        <w:t>(</w:t>
      </w:r>
      <w:r>
        <w:t>duration 3:30</w:t>
      </w:r>
      <w:r w:rsidR="00444077">
        <w:t>)</w:t>
      </w:r>
      <w:r>
        <w:t xml:space="preserve">, to understand how currency conversion works. Create summary notes that: </w:t>
      </w:r>
    </w:p>
    <w:p w14:paraId="1B1FB343" w14:textId="77777777" w:rsidR="00604215" w:rsidRPr="008117DB" w:rsidRDefault="00604215" w:rsidP="00604215">
      <w:pPr>
        <w:pStyle w:val="ListBullet2"/>
      </w:pPr>
      <w:r>
        <w:t xml:space="preserve">identify the two examples used </w:t>
      </w:r>
    </w:p>
    <w:p w14:paraId="2A2CCD95" w14:textId="77777777" w:rsidR="00604215" w:rsidRPr="008117DB" w:rsidRDefault="00604215" w:rsidP="00604215">
      <w:pPr>
        <w:pStyle w:val="ListBullet2"/>
      </w:pPr>
      <w:r>
        <w:t>explain the working out for each example</w:t>
      </w:r>
    </w:p>
    <w:p w14:paraId="13D7A878" w14:textId="47172EF6" w:rsidR="00604215" w:rsidRPr="008117DB" w:rsidRDefault="00444077" w:rsidP="00604215">
      <w:pPr>
        <w:pStyle w:val="ListBullet2"/>
      </w:pPr>
      <w:r>
        <w:t>u</w:t>
      </w:r>
      <w:r w:rsidR="00604215">
        <w:t>se some contemporary examples using the current value of the Australian dollar and calculate the value of the currency needed for another currency</w:t>
      </w:r>
    </w:p>
    <w:p w14:paraId="5366C72E" w14:textId="1B022302" w:rsidR="00604215" w:rsidRDefault="00604215" w:rsidP="00604215">
      <w:pPr>
        <w:pStyle w:val="ListBullet"/>
        <w:numPr>
          <w:ilvl w:val="0"/>
          <w:numId w:val="1"/>
        </w:numPr>
        <w:spacing w:line="300" w:lineRule="atLeast"/>
      </w:pPr>
      <w:r>
        <w:t xml:space="preserve">Develop an exchange rate activity for the Australian dollar and compare it to the most traded currency, United States dollar, one advanced economy </w:t>
      </w:r>
      <w:r w:rsidR="0031744C">
        <w:t>for example</w:t>
      </w:r>
      <w:r>
        <w:t>. Japan, Germany and one developing country</w:t>
      </w:r>
      <w:r w:rsidR="00444077">
        <w:t>, for example,</w:t>
      </w:r>
      <w:r>
        <w:t xml:space="preserve"> Vietnam, Venezuela. The activity should include:</w:t>
      </w:r>
    </w:p>
    <w:p w14:paraId="28F40368" w14:textId="3B6733CB" w:rsidR="00604215" w:rsidRDefault="00604215" w:rsidP="00604215">
      <w:pPr>
        <w:pStyle w:val="ListBullet2"/>
      </w:pPr>
      <w:r>
        <w:t xml:space="preserve">the use of current exchange rate data </w:t>
      </w:r>
      <w:hyperlink r:id="rId26">
        <w:r w:rsidRPr="456E4C15">
          <w:rPr>
            <w:rStyle w:val="Hyperlink"/>
          </w:rPr>
          <w:t xml:space="preserve">Reserve Bank of </w:t>
        </w:r>
        <w:proofErr w:type="spellStart"/>
        <w:r w:rsidRPr="456E4C15">
          <w:rPr>
            <w:rStyle w:val="Hyperlink"/>
          </w:rPr>
          <w:t>Australia</w:t>
        </w:r>
      </w:hyperlink>
      <w:r>
        <w:t>,</w:t>
      </w:r>
      <w:hyperlink r:id="rId27">
        <w:r w:rsidRPr="456E4C15">
          <w:rPr>
            <w:rStyle w:val="Hyperlink"/>
          </w:rPr>
          <w:t>Travelex</w:t>
        </w:r>
        <w:proofErr w:type="spellEnd"/>
      </w:hyperlink>
    </w:p>
    <w:p w14:paraId="195351FD" w14:textId="77777777" w:rsidR="0031744C" w:rsidRDefault="00604215" w:rsidP="00604215">
      <w:pPr>
        <w:pStyle w:val="ListBullet2"/>
      </w:pPr>
      <w:r>
        <w:t>a list of common products to purchase or compare currencies</w:t>
      </w:r>
    </w:p>
    <w:p w14:paraId="34338280" w14:textId="50DAD450" w:rsidR="00604215" w:rsidRDefault="0031744C" w:rsidP="0031744C">
      <w:pPr>
        <w:ind w:left="652"/>
      </w:pPr>
      <w:r>
        <w:t>A</w:t>
      </w:r>
      <w:r w:rsidR="00604215">
        <w:t>nswer the following questions to interpret the data:</w:t>
      </w:r>
    </w:p>
    <w:p w14:paraId="37223A8C" w14:textId="77777777" w:rsidR="00604215" w:rsidRDefault="00604215" w:rsidP="0031744C">
      <w:pPr>
        <w:pStyle w:val="ListBullet2"/>
      </w:pPr>
      <w:r>
        <w:t>Which currency is the most expensive for the Australian dollar?</w:t>
      </w:r>
    </w:p>
    <w:p w14:paraId="372CE2BA" w14:textId="77777777" w:rsidR="00604215" w:rsidRDefault="00604215" w:rsidP="0031744C">
      <w:pPr>
        <w:pStyle w:val="ListBullet2"/>
      </w:pPr>
      <w:r>
        <w:t>Which currency is the least expensive for the Australian dollar?</w:t>
      </w:r>
    </w:p>
    <w:p w14:paraId="5002D98E" w14:textId="77777777" w:rsidR="00604215" w:rsidRDefault="00604215" w:rsidP="0031744C">
      <w:pPr>
        <w:pStyle w:val="ListBullet2"/>
      </w:pPr>
      <w:r>
        <w:t>Which currency has the greatest purchasing power? Why?</w:t>
      </w:r>
    </w:p>
    <w:p w14:paraId="1860EA37" w14:textId="77777777" w:rsidR="00604215" w:rsidRDefault="00604215" w:rsidP="0031744C">
      <w:pPr>
        <w:pStyle w:val="ListBullet2"/>
      </w:pPr>
      <w:r>
        <w:t>Which currency has the least purchasing power? Why?</w:t>
      </w:r>
    </w:p>
    <w:p w14:paraId="5905FA59" w14:textId="77777777" w:rsidR="00604215" w:rsidRDefault="00604215" w:rsidP="0031744C">
      <w:pPr>
        <w:pStyle w:val="ListBullet2"/>
      </w:pPr>
      <w:r>
        <w:t>Why is it important to compare currencies when making online purchases?</w:t>
      </w:r>
    </w:p>
    <w:p w14:paraId="55621547" w14:textId="3BD90DCA" w:rsidR="00604215" w:rsidRDefault="00604215" w:rsidP="00604215">
      <w:pPr>
        <w:pStyle w:val="ListBullet"/>
        <w:numPr>
          <w:ilvl w:val="0"/>
          <w:numId w:val="1"/>
        </w:numPr>
        <w:spacing w:line="300" w:lineRule="atLeast"/>
      </w:pPr>
      <w:r>
        <w:t xml:space="preserve">Conduct research using the </w:t>
      </w:r>
      <w:hyperlink r:id="rId28">
        <w:r w:rsidRPr="456E4C15">
          <w:rPr>
            <w:rStyle w:val="Hyperlink"/>
          </w:rPr>
          <w:t>Big Mac Index</w:t>
        </w:r>
      </w:hyperlink>
      <w:r>
        <w:t xml:space="preserve"> to compare the purchasing power of currencies between Australia, developed countries</w:t>
      </w:r>
      <w:r w:rsidR="00444077">
        <w:t>, for example,</w:t>
      </w:r>
      <w:r>
        <w:t xml:space="preserve"> Japan, Germany and developing countries</w:t>
      </w:r>
      <w:r w:rsidR="00444077">
        <w:t>, for example,</w:t>
      </w:r>
      <w:r>
        <w:t xml:space="preserve"> Brazil, Venezuela, India. The activity uses the McDonald’s Big Mac index to determine the price of that product anywhere in the world. The activity answers the following questions for comprehension:</w:t>
      </w:r>
    </w:p>
    <w:p w14:paraId="2ED722AE" w14:textId="77777777" w:rsidR="00604215" w:rsidRDefault="00604215" w:rsidP="00604215">
      <w:pPr>
        <w:pStyle w:val="ListBullet2"/>
      </w:pPr>
      <w:r>
        <w:t>How does the index work?</w:t>
      </w:r>
    </w:p>
    <w:p w14:paraId="0E5A378B" w14:textId="77777777" w:rsidR="00604215" w:rsidRDefault="00604215" w:rsidP="00604215">
      <w:pPr>
        <w:pStyle w:val="ListBullet2"/>
      </w:pPr>
      <w:r>
        <w:t>Outline one example of the index in action</w:t>
      </w:r>
    </w:p>
    <w:p w14:paraId="36118A2A" w14:textId="77777777" w:rsidR="00604215" w:rsidRDefault="00604215" w:rsidP="00604215">
      <w:pPr>
        <w:pStyle w:val="ListBullet2"/>
      </w:pPr>
      <w:r>
        <w:t xml:space="preserve">How can the index help travel plans? </w:t>
      </w:r>
    </w:p>
    <w:p w14:paraId="59EE4FB6" w14:textId="6571B84D" w:rsidR="00604215" w:rsidRDefault="00332477" w:rsidP="00604215">
      <w:pPr>
        <w:pStyle w:val="ListBullet"/>
        <w:numPr>
          <w:ilvl w:val="0"/>
          <w:numId w:val="1"/>
        </w:numPr>
        <w:spacing w:line="300" w:lineRule="atLeast"/>
      </w:pPr>
      <w:r>
        <w:t>R</w:t>
      </w:r>
      <w:r w:rsidR="00604215">
        <w:t>ecord the price of a Big Mac in each country. Answer the following questions about the data:</w:t>
      </w:r>
    </w:p>
    <w:p w14:paraId="2674ECE2" w14:textId="77777777" w:rsidR="00604215" w:rsidRDefault="00604215" w:rsidP="00604215">
      <w:pPr>
        <w:pStyle w:val="ListBullet2"/>
      </w:pPr>
      <w:r>
        <w:t>What is the price difference between developed and developing countries?</w:t>
      </w:r>
    </w:p>
    <w:p w14:paraId="6EB065ED" w14:textId="77777777" w:rsidR="00604215" w:rsidRDefault="00604215" w:rsidP="00604215">
      <w:pPr>
        <w:pStyle w:val="ListBullet2"/>
      </w:pPr>
      <w:r>
        <w:t>What the countries have the most and least expensive? Why?</w:t>
      </w:r>
    </w:p>
    <w:p w14:paraId="00432E69" w14:textId="77777777" w:rsidR="00604215" w:rsidRDefault="00604215" w:rsidP="00604215">
      <w:pPr>
        <w:pStyle w:val="ListBullet2"/>
      </w:pPr>
      <w:r>
        <w:t>Is this usefulness or reliability index?</w:t>
      </w:r>
    </w:p>
    <w:p w14:paraId="0D2F4451" w14:textId="5C137549" w:rsidR="00665C35" w:rsidRPr="00665C35" w:rsidRDefault="00665C35" w:rsidP="00665C35">
      <w:pPr>
        <w:pStyle w:val="Heading3"/>
        <w:ind w:left="567" w:hanging="567"/>
        <w:rPr>
          <w:b w:val="0"/>
        </w:rPr>
      </w:pPr>
      <w:bookmarkStart w:id="15" w:name="_Toc61513201"/>
      <w:r>
        <w:rPr>
          <w:b w:val="0"/>
        </w:rPr>
        <w:t>T</w:t>
      </w:r>
      <w:r w:rsidRPr="00665C35">
        <w:rPr>
          <w:b w:val="0"/>
        </w:rPr>
        <w:t>he rise and influence of the global economy</w:t>
      </w:r>
      <w:bookmarkEnd w:id="15"/>
    </w:p>
    <w:p w14:paraId="2C58289E" w14:textId="483DFD67" w:rsidR="00604215" w:rsidRDefault="00332477" w:rsidP="00604215">
      <w:pPr>
        <w:pStyle w:val="ListBullet"/>
        <w:numPr>
          <w:ilvl w:val="0"/>
          <w:numId w:val="1"/>
        </w:numPr>
        <w:spacing w:line="300" w:lineRule="atLeast"/>
      </w:pPr>
      <w:r>
        <w:t xml:space="preserve">Examine </w:t>
      </w:r>
      <w:r w:rsidR="00604215">
        <w:t xml:space="preserve">the </w:t>
      </w:r>
      <w:r>
        <w:t xml:space="preserve">impacts of the </w:t>
      </w:r>
      <w:r w:rsidR="00604215">
        <w:t xml:space="preserve">2008 global financial crisis </w:t>
      </w:r>
      <w:r>
        <w:t>(GFC) on the</w:t>
      </w:r>
      <w:r w:rsidR="00604215">
        <w:t xml:space="preserve"> global economy</w:t>
      </w:r>
      <w:r>
        <w:t>,</w:t>
      </w:r>
      <w:r w:rsidR="00604215">
        <w:t xml:space="preserve"> the international business cycle and Australia’s business cycle</w:t>
      </w:r>
      <w:r>
        <w:t xml:space="preserve"> using the following sources:</w:t>
      </w:r>
    </w:p>
    <w:p w14:paraId="4D1B1143" w14:textId="556F2F63" w:rsidR="00604215" w:rsidRDefault="00E01F9C" w:rsidP="00604215">
      <w:pPr>
        <w:pStyle w:val="ListBullet2"/>
      </w:pPr>
      <w:hyperlink r:id="rId29">
        <w:r w:rsidR="00604215" w:rsidRPr="456E4C15">
          <w:rPr>
            <w:rStyle w:val="Hyperlink"/>
          </w:rPr>
          <w:t>Reserve Bank of Australia</w:t>
        </w:r>
      </w:hyperlink>
      <w:r w:rsidR="00604215">
        <w:t xml:space="preserve"> </w:t>
      </w:r>
    </w:p>
    <w:p w14:paraId="227213BB" w14:textId="135181D4" w:rsidR="00604215" w:rsidRDefault="00E01F9C" w:rsidP="00604215">
      <w:pPr>
        <w:pStyle w:val="ListBullet2"/>
      </w:pPr>
      <w:hyperlink r:id="rId30">
        <w:r w:rsidR="00604215" w:rsidRPr="456E4C15">
          <w:rPr>
            <w:rStyle w:val="Hyperlink"/>
          </w:rPr>
          <w:t>The 2008 Financial C</w:t>
        </w:r>
        <w:r w:rsidR="00604215">
          <w:rPr>
            <w:rStyle w:val="Hyperlink"/>
          </w:rPr>
          <w:t>risis: Crash Course Economics</w:t>
        </w:r>
      </w:hyperlink>
      <w:r w:rsidR="00604215">
        <w:t xml:space="preserve"> </w:t>
      </w:r>
      <w:r w:rsidR="00332477">
        <w:t>(</w:t>
      </w:r>
      <w:r w:rsidR="00604215" w:rsidRPr="0067506D">
        <w:t>duration 10:10</w:t>
      </w:r>
      <w:r w:rsidR="00332477">
        <w:t>)</w:t>
      </w:r>
    </w:p>
    <w:p w14:paraId="0D6B9EFD" w14:textId="37B6177C" w:rsidR="00604215" w:rsidRDefault="00E01F9C" w:rsidP="00604215">
      <w:pPr>
        <w:pStyle w:val="ListBullet2"/>
      </w:pPr>
      <w:hyperlink r:id="rId31">
        <w:r w:rsidR="00604215" w:rsidRPr="456E4C15">
          <w:rPr>
            <w:rStyle w:val="Hyperlink"/>
          </w:rPr>
          <w:t>The Crisis of Credit Visualized</w:t>
        </w:r>
      </w:hyperlink>
      <w:r w:rsidR="00604215">
        <w:t xml:space="preserve"> </w:t>
      </w:r>
      <w:r w:rsidR="00332477">
        <w:t>(</w:t>
      </w:r>
      <w:r w:rsidR="00604215" w:rsidRPr="0067506D">
        <w:t>duration 1</w:t>
      </w:r>
      <w:r w:rsidR="00604215">
        <w:t>1</w:t>
      </w:r>
      <w:r w:rsidR="00604215" w:rsidRPr="0067506D">
        <w:t>:10</w:t>
      </w:r>
      <w:r w:rsidR="00332477">
        <w:t>)</w:t>
      </w:r>
      <w:r w:rsidR="00604215">
        <w:t xml:space="preserve">. </w:t>
      </w:r>
    </w:p>
    <w:p w14:paraId="74BF1045" w14:textId="6907FD20" w:rsidR="00604215" w:rsidRDefault="00604215" w:rsidP="00604215">
      <w:pPr>
        <w:pStyle w:val="ListBullet"/>
      </w:pPr>
      <w:r>
        <w:t xml:space="preserve">Use the </w:t>
      </w:r>
      <w:r w:rsidR="00BA0F90">
        <w:t>videos above</w:t>
      </w:r>
      <w:r>
        <w:t xml:space="preserve"> and the </w:t>
      </w:r>
      <w:hyperlink r:id="rId32">
        <w:r>
          <w:rPr>
            <w:rStyle w:val="Hyperlink"/>
          </w:rPr>
          <w:t>Logic m</w:t>
        </w:r>
        <w:r w:rsidRPr="456E4C15">
          <w:rPr>
            <w:rStyle w:val="Hyperlink"/>
          </w:rPr>
          <w:t>odelling</w:t>
        </w:r>
      </w:hyperlink>
      <w:r>
        <w:t xml:space="preserve"> tool to show the timeline of events leading up to the 2008 global financial crisis</w:t>
      </w:r>
    </w:p>
    <w:p w14:paraId="60E02864" w14:textId="74ACB9CF" w:rsidR="00604215" w:rsidRDefault="00332477" w:rsidP="00604215">
      <w:pPr>
        <w:pStyle w:val="ListBullet"/>
        <w:numPr>
          <w:ilvl w:val="0"/>
          <w:numId w:val="1"/>
        </w:numPr>
        <w:spacing w:line="300" w:lineRule="atLeast"/>
      </w:pPr>
      <w:r>
        <w:t xml:space="preserve">Construct a </w:t>
      </w:r>
      <w:r w:rsidR="00604215">
        <w:t xml:space="preserve">one-page written </w:t>
      </w:r>
      <w:r>
        <w:t>summary of the GFC</w:t>
      </w:r>
      <w:r w:rsidR="00604215">
        <w:t xml:space="preserve"> to:</w:t>
      </w:r>
    </w:p>
    <w:p w14:paraId="127A71F4" w14:textId="77777777" w:rsidR="00604215" w:rsidRDefault="00604215" w:rsidP="00604215">
      <w:pPr>
        <w:pStyle w:val="ListBullet2"/>
      </w:pPr>
      <w:r>
        <w:t>identify the main causes of the crisis</w:t>
      </w:r>
    </w:p>
    <w:p w14:paraId="7E724726" w14:textId="77777777" w:rsidR="00604215" w:rsidRDefault="00604215" w:rsidP="00604215">
      <w:pPr>
        <w:pStyle w:val="ListBullet2"/>
      </w:pPr>
      <w:r>
        <w:t>describe how the crisis happened, including the causes of the crisis</w:t>
      </w:r>
    </w:p>
    <w:p w14:paraId="01206EC6" w14:textId="77777777" w:rsidR="00604215" w:rsidRDefault="00604215" w:rsidP="00604215">
      <w:pPr>
        <w:pStyle w:val="ListBullet2"/>
      </w:pPr>
      <w:r>
        <w:t>discuss the spill over effects on labour, economic growth, employment, banks, government policies</w:t>
      </w:r>
    </w:p>
    <w:p w14:paraId="5446600B" w14:textId="77777777" w:rsidR="00604215" w:rsidRDefault="00604215" w:rsidP="00604215">
      <w:pPr>
        <w:pStyle w:val="ListBullet2"/>
      </w:pPr>
      <w:r>
        <w:t>explain how governments responded to the crisis</w:t>
      </w:r>
    </w:p>
    <w:p w14:paraId="2ADF7617" w14:textId="77777777" w:rsidR="00604215" w:rsidRDefault="00604215" w:rsidP="00604215">
      <w:pPr>
        <w:pStyle w:val="ListBullet2"/>
      </w:pPr>
      <w:r>
        <w:t>explain how the crisis affected Australia.</w:t>
      </w:r>
    </w:p>
    <w:p w14:paraId="59C22B78" w14:textId="4BB68FEB" w:rsidR="00604215" w:rsidRDefault="00332477" w:rsidP="00604215">
      <w:pPr>
        <w:pStyle w:val="ListBullet"/>
        <w:numPr>
          <w:ilvl w:val="0"/>
          <w:numId w:val="1"/>
        </w:numPr>
        <w:spacing w:line="300" w:lineRule="atLeast"/>
      </w:pPr>
      <w:r>
        <w:t>Conduct an</w:t>
      </w:r>
      <w:r w:rsidR="00604215">
        <w:t xml:space="preserve"> </w:t>
      </w:r>
      <w:hyperlink r:id="rId33">
        <w:r w:rsidR="00604215" w:rsidRPr="456E4C15">
          <w:rPr>
            <w:rStyle w:val="Hyperlink"/>
          </w:rPr>
          <w:t>asynchronous discussion</w:t>
        </w:r>
      </w:hyperlink>
      <w:r w:rsidR="00604215">
        <w:t xml:space="preserve"> to critically discuss the possibilities of a future global financial or economic crisis. Consider questions such as:</w:t>
      </w:r>
    </w:p>
    <w:p w14:paraId="090A6FA4" w14:textId="77777777" w:rsidR="00604215" w:rsidRDefault="00604215" w:rsidP="00604215">
      <w:pPr>
        <w:pStyle w:val="ListBullet2"/>
      </w:pPr>
      <w:r>
        <w:t xml:space="preserve">Will a global economic crisis happen again? </w:t>
      </w:r>
    </w:p>
    <w:p w14:paraId="7069A045" w14:textId="77777777" w:rsidR="00604215" w:rsidRDefault="00604215" w:rsidP="00604215">
      <w:pPr>
        <w:pStyle w:val="ListBullet2"/>
      </w:pPr>
      <w:r>
        <w:t>What reasons could contribute to it? What is happening now that might lead up to another financial crisis?</w:t>
      </w:r>
    </w:p>
    <w:p w14:paraId="5370519E" w14:textId="241D8338" w:rsidR="009F5062" w:rsidRPr="009F5062" w:rsidRDefault="00604215" w:rsidP="009F5062">
      <w:pPr>
        <w:pStyle w:val="ListBullet2"/>
      </w:pPr>
      <w:r>
        <w:t xml:space="preserve">What crisis is happening in </w:t>
      </w:r>
      <w:hyperlink r:id="rId34">
        <w:r w:rsidRPr="456E4C15">
          <w:rPr>
            <w:rStyle w:val="Hyperlink"/>
          </w:rPr>
          <w:t>Venezuela</w:t>
        </w:r>
      </w:hyperlink>
      <w:r>
        <w:t xml:space="preserve">? Will the crisis in </w:t>
      </w:r>
      <w:hyperlink r:id="rId35">
        <w:r w:rsidRPr="456E4C15">
          <w:rPr>
            <w:rStyle w:val="Hyperlink"/>
          </w:rPr>
          <w:t>Venezuela</w:t>
        </w:r>
      </w:hyperlink>
      <w:r>
        <w:t xml:space="preserve"> impact the global economy? Why or why not?</w:t>
      </w:r>
    </w:p>
    <w:p w14:paraId="479825C9" w14:textId="50D519B7" w:rsidR="009F5062" w:rsidRDefault="009F5062" w:rsidP="009F5062">
      <w:pPr>
        <w:pStyle w:val="ListBullet"/>
        <w:numPr>
          <w:ilvl w:val="0"/>
          <w:numId w:val="1"/>
        </w:numPr>
        <w:spacing w:line="300" w:lineRule="atLeast"/>
      </w:pPr>
      <w:r w:rsidRPr="009F5062">
        <w:rPr>
          <w:rStyle w:val="Strong"/>
        </w:rPr>
        <w:t>Extension activity</w:t>
      </w:r>
      <w:r>
        <w:t xml:space="preserve"> - c</w:t>
      </w:r>
      <w:r>
        <w:t xml:space="preserve">reate a one-page snapshot or summary of Australia’s economic performance over the course of two years. Identify some of the glossary terms in action. Use the links below for data and graphs for gross world product and Australia’s gross domestic product or national income trends - </w:t>
      </w:r>
      <w:hyperlink r:id="rId36" w:history="1">
        <w:proofErr w:type="spellStart"/>
        <w:r w:rsidRPr="00607BE3">
          <w:rPr>
            <w:rStyle w:val="Hyperlink"/>
          </w:rPr>
          <w:t>Worldometers</w:t>
        </w:r>
        <w:proofErr w:type="spellEnd"/>
      </w:hyperlink>
      <w:r>
        <w:t xml:space="preserve">, </w:t>
      </w:r>
      <w:hyperlink r:id="rId37" w:history="1">
        <w:r w:rsidRPr="00607BE3">
          <w:rPr>
            <w:rStyle w:val="Hyperlink"/>
          </w:rPr>
          <w:t>World Bank</w:t>
        </w:r>
      </w:hyperlink>
      <w:r>
        <w:t xml:space="preserve">, </w:t>
      </w:r>
      <w:hyperlink r:id="rId38" w:history="1">
        <w:r w:rsidRPr="00607BE3">
          <w:rPr>
            <w:rStyle w:val="Hyperlink"/>
          </w:rPr>
          <w:t>Reserve Bank of Australia</w:t>
        </w:r>
      </w:hyperlink>
      <w:r>
        <w:t xml:space="preserve">, </w:t>
      </w:r>
      <w:hyperlink r:id="rId39" w:history="1">
        <w:r w:rsidRPr="00607BE3">
          <w:rPr>
            <w:rStyle w:val="Hyperlink"/>
          </w:rPr>
          <w:t>Trading Economics</w:t>
        </w:r>
      </w:hyperlink>
      <w:r>
        <w:t xml:space="preserve"> and </w:t>
      </w:r>
      <w:hyperlink r:id="rId40" w:history="1">
        <w:r w:rsidRPr="00607BE3">
          <w:rPr>
            <w:rStyle w:val="Hyperlink"/>
          </w:rPr>
          <w:t>RBA growth stats</w:t>
        </w:r>
      </w:hyperlink>
      <w:r>
        <w:t xml:space="preserve">.  </w:t>
      </w:r>
    </w:p>
    <w:p w14:paraId="32EE6943" w14:textId="77777777" w:rsidR="009F5062" w:rsidRDefault="009F5062" w:rsidP="009F5062">
      <w:pPr>
        <w:pStyle w:val="ListBullet"/>
      </w:pPr>
      <w:r>
        <w:t xml:space="preserve">Use the </w:t>
      </w:r>
      <w:hyperlink r:id="rId41">
        <w:r w:rsidRPr="456E4C15">
          <w:rPr>
            <w:rStyle w:val="Hyperlink"/>
          </w:rPr>
          <w:t>International Monetary Fund Economic Outlook video</w:t>
        </w:r>
      </w:hyperlink>
      <w:r>
        <w:t xml:space="preserve"> updates for an overview of the international business cycle to discuss:</w:t>
      </w:r>
    </w:p>
    <w:p w14:paraId="7F48EFA0" w14:textId="77777777" w:rsidR="009F5062" w:rsidRDefault="009F5062" w:rsidP="009F5062">
      <w:pPr>
        <w:pStyle w:val="ListBullet2"/>
      </w:pPr>
      <w:r>
        <w:t>current trends in places or with data</w:t>
      </w:r>
    </w:p>
    <w:p w14:paraId="2C1DC77C" w14:textId="77777777" w:rsidR="009F5062" w:rsidRDefault="009F5062" w:rsidP="009F5062">
      <w:pPr>
        <w:pStyle w:val="ListBullet2"/>
      </w:pPr>
      <w:r>
        <w:t>current issues in places or with data</w:t>
      </w:r>
    </w:p>
    <w:p w14:paraId="0D7AAB5A" w14:textId="77777777" w:rsidR="009F5062" w:rsidRDefault="009F5062" w:rsidP="009F5062">
      <w:pPr>
        <w:pStyle w:val="ListBullet2"/>
      </w:pPr>
      <w:r>
        <w:t xml:space="preserve">forecasted projections for economic </w:t>
      </w:r>
      <w:proofErr w:type="gramStart"/>
      <w:r>
        <w:t>growth</w:t>
      </w:r>
      <w:proofErr w:type="gramEnd"/>
    </w:p>
    <w:p w14:paraId="360C643A" w14:textId="77777777" w:rsidR="009F5062" w:rsidRPr="008117DB" w:rsidRDefault="009F5062" w:rsidP="009F5062">
      <w:pPr>
        <w:pStyle w:val="ListBullet"/>
      </w:pPr>
      <w:r>
        <w:t xml:space="preserve">Use the </w:t>
      </w:r>
      <w:hyperlink r:id="rId42">
        <w:r w:rsidRPr="456E4C15">
          <w:rPr>
            <w:rStyle w:val="Hyperlink"/>
          </w:rPr>
          <w:t>Logic Modelling</w:t>
        </w:r>
      </w:hyperlink>
      <w:r>
        <w:t xml:space="preserve"> discussion tool to provide an easy-to-follow chart on the impacts of changes in the international business cycle can increase or decrease global prices for a product. Consider what happens to the:</w:t>
      </w:r>
    </w:p>
    <w:p w14:paraId="146DD852" w14:textId="77777777" w:rsidR="009F5062" w:rsidRPr="008117DB" w:rsidRDefault="009F5062" w:rsidP="009F5062">
      <w:pPr>
        <w:pStyle w:val="ListBullet2"/>
      </w:pPr>
      <w:r>
        <w:t>confidence level in spending on goods and services by individuals and businesses</w:t>
      </w:r>
    </w:p>
    <w:p w14:paraId="55106DB2" w14:textId="77777777" w:rsidR="009F5062" w:rsidRPr="008117DB" w:rsidRDefault="009F5062" w:rsidP="009F5062">
      <w:pPr>
        <w:pStyle w:val="ListBullet2"/>
      </w:pPr>
      <w:r>
        <w:t>level of demand for goods and services</w:t>
      </w:r>
    </w:p>
    <w:p w14:paraId="724D306F" w14:textId="77777777" w:rsidR="009F5062" w:rsidRPr="008117DB" w:rsidRDefault="009F5062" w:rsidP="009F5062">
      <w:pPr>
        <w:pStyle w:val="ListBullet2"/>
      </w:pPr>
      <w:r>
        <w:t xml:space="preserve">level of supply of goods and services to match consumer </w:t>
      </w:r>
      <w:proofErr w:type="gramStart"/>
      <w:r>
        <w:t>demand</w:t>
      </w:r>
      <w:proofErr w:type="gramEnd"/>
    </w:p>
    <w:p w14:paraId="16480C4F" w14:textId="77777777" w:rsidR="009F5062" w:rsidRDefault="009F5062" w:rsidP="009F5062">
      <w:pPr>
        <w:pStyle w:val="ListBullet"/>
      </w:pPr>
      <w:r>
        <w:t xml:space="preserve">Use the </w:t>
      </w:r>
      <w:hyperlink r:id="rId43">
        <w:r w:rsidRPr="02090ED8">
          <w:rPr>
            <w:rStyle w:val="Hyperlink"/>
          </w:rPr>
          <w:t>Parking Lot</w:t>
        </w:r>
      </w:hyperlink>
      <w:r>
        <w:t xml:space="preserve"> discussion tool to ensure a clear understanding of the impacts on changes in the business cycle on global prices for a product.</w:t>
      </w:r>
    </w:p>
    <w:p w14:paraId="1F5C8EB6" w14:textId="782731FA" w:rsidR="00332477" w:rsidRDefault="00332477" w:rsidP="009F5062">
      <w:pPr>
        <w:pStyle w:val="ListBullet"/>
        <w:numPr>
          <w:ilvl w:val="0"/>
          <w:numId w:val="0"/>
        </w:numPr>
        <w:ind w:left="652" w:hanging="368"/>
      </w:pPr>
    </w:p>
    <w:p w14:paraId="12B54DFE" w14:textId="77777777" w:rsidR="00332477" w:rsidRDefault="00332477">
      <w:r>
        <w:br w:type="page"/>
      </w:r>
    </w:p>
    <w:p w14:paraId="7DB8327F" w14:textId="20A798E3" w:rsidR="00735E1C" w:rsidRDefault="00735E1C" w:rsidP="000E2CC5">
      <w:pPr>
        <w:pStyle w:val="Heading2"/>
      </w:pPr>
      <w:bookmarkStart w:id="16" w:name="_Toc61513202"/>
      <w:r>
        <w:lastRenderedPageBreak/>
        <w:t>Learning sequence 4</w:t>
      </w:r>
      <w:r w:rsidR="0031744C">
        <w:t xml:space="preserve"> –</w:t>
      </w:r>
      <w:r>
        <w:t xml:space="preserve"> </w:t>
      </w:r>
      <w:r w:rsidR="00480A8E">
        <w:t>Current issues</w:t>
      </w:r>
      <w:bookmarkEnd w:id="16"/>
    </w:p>
    <w:p w14:paraId="1E76260E" w14:textId="77777777" w:rsidR="00735E1C" w:rsidRDefault="00735E1C" w:rsidP="00735E1C">
      <w:pPr>
        <w:rPr>
          <w:lang w:eastAsia="zh-CN"/>
        </w:rPr>
      </w:pPr>
      <w:r>
        <w:rPr>
          <w:lang w:eastAsia="zh-CN"/>
        </w:rPr>
        <w:t>Students:</w:t>
      </w:r>
    </w:p>
    <w:p w14:paraId="0C902F49" w14:textId="13FA8933" w:rsidR="00480A8E" w:rsidRDefault="00480A8E" w:rsidP="001C0BEF">
      <w:pPr>
        <w:pStyle w:val="ListBullet"/>
        <w:numPr>
          <w:ilvl w:val="0"/>
          <w:numId w:val="0"/>
        </w:numPr>
        <w:adjustRightInd/>
        <w:snapToGrid/>
        <w:spacing w:before="60" w:line="312" w:lineRule="auto"/>
        <w:ind w:left="284"/>
      </w:pPr>
      <w:r>
        <w:t>investigate a contemporary global issue affecting a local economy in Australia, and analyse the selected issue in relation to causes, impacts on individuals and the economy, and government policy responses, for example:</w:t>
      </w:r>
    </w:p>
    <w:p w14:paraId="1272CDB4" w14:textId="57667DFD" w:rsidR="00480A8E" w:rsidRDefault="00480A8E" w:rsidP="001C0BEF">
      <w:pPr>
        <w:pStyle w:val="ListBullet"/>
      </w:pPr>
      <w:r w:rsidRPr="456E4C15">
        <w:t>unemployment</w:t>
      </w:r>
    </w:p>
    <w:p w14:paraId="594A1F1F" w14:textId="11FC2808" w:rsidR="00480A8E" w:rsidRDefault="00480A8E" w:rsidP="001C0BEF">
      <w:pPr>
        <w:pStyle w:val="ListBullet"/>
      </w:pPr>
      <w:r w:rsidRPr="456E4C15">
        <w:t>environmental degradation</w:t>
      </w:r>
    </w:p>
    <w:p w14:paraId="0B98D2F7" w14:textId="77777777" w:rsidR="00480A8E" w:rsidRDefault="00480A8E" w:rsidP="001C0BEF">
      <w:pPr>
        <w:pStyle w:val="ListBullet"/>
      </w:pPr>
      <w:r w:rsidRPr="456E4C15">
        <w:t>inequality in the distribution of income and wealth</w:t>
      </w:r>
    </w:p>
    <w:p w14:paraId="00E1F406" w14:textId="77777777" w:rsidR="00480A8E" w:rsidRDefault="00480A8E" w:rsidP="001C0BEF">
      <w:pPr>
        <w:pStyle w:val="ListBullet"/>
      </w:pPr>
      <w:r w:rsidRPr="456E4C15">
        <w:t>inflation</w:t>
      </w:r>
    </w:p>
    <w:p w14:paraId="775B36AF" w14:textId="21C96084" w:rsidR="00480A8E" w:rsidRDefault="00480A8E" w:rsidP="001C0BEF">
      <w:pPr>
        <w:pStyle w:val="ListBullet"/>
      </w:pPr>
      <w:r w:rsidRPr="456E4C15">
        <w:t>the setting of interest rates and the role of the Reserve Bank of Australia</w:t>
      </w:r>
    </w:p>
    <w:p w14:paraId="014DD3BC" w14:textId="77777777" w:rsidR="00480A8E" w:rsidRDefault="00480A8E" w:rsidP="001C0BEF">
      <w:pPr>
        <w:pStyle w:val="ListBullet"/>
      </w:pPr>
      <w:r w:rsidRPr="456E4C15">
        <w:t>the place of multinational corporations within the Australian economy</w:t>
      </w:r>
    </w:p>
    <w:p w14:paraId="4E0FA35A" w14:textId="215CBE5F" w:rsidR="00735E1C" w:rsidRPr="008A4574" w:rsidRDefault="00480A8E" w:rsidP="000E2CC5">
      <w:pPr>
        <w:pStyle w:val="Heading3"/>
        <w:rPr>
          <w:b w:val="0"/>
        </w:rPr>
      </w:pPr>
      <w:bookmarkStart w:id="17" w:name="_Toc61513203"/>
      <w:r>
        <w:rPr>
          <w:b w:val="0"/>
        </w:rPr>
        <w:t>Global issues affecting a local economy in Australia</w:t>
      </w:r>
      <w:bookmarkEnd w:id="17"/>
    </w:p>
    <w:p w14:paraId="0E00EDE7" w14:textId="6092D533" w:rsidR="00106ACA" w:rsidRDefault="00106ACA" w:rsidP="00106ACA">
      <w:pPr>
        <w:pStyle w:val="FeatureBox2"/>
      </w:pPr>
      <w:r w:rsidRPr="06D84C21">
        <w:rPr>
          <w:rStyle w:val="Strong"/>
        </w:rPr>
        <w:t>Teacher note</w:t>
      </w:r>
      <w:r w:rsidR="00480A8E">
        <w:t>: Students need to investigate one of the examples from the suggested list of global issues affecting a local economy in Australia. It is important to understand the nature of the global issue, the main causes of the global issue, how the global issue affects individuals, the economy and the governments’ response to the global issue. It is best to choose a contemporary issue that students can easily relate to or access resources to learn about.</w:t>
      </w:r>
    </w:p>
    <w:p w14:paraId="49721F4D" w14:textId="217E0BD7" w:rsidR="00480A8E" w:rsidRDefault="00391F60" w:rsidP="00480A8E">
      <w:pPr>
        <w:pStyle w:val="ListParagraph"/>
        <w:numPr>
          <w:ilvl w:val="1"/>
          <w:numId w:val="12"/>
        </w:numPr>
        <w:spacing w:line="312" w:lineRule="auto"/>
        <w:ind w:left="720"/>
      </w:pPr>
      <w:r>
        <w:t>Conduct a</w:t>
      </w:r>
      <w:r w:rsidR="00480A8E">
        <w:t xml:space="preserve"> </w:t>
      </w:r>
      <w:hyperlink r:id="rId44">
        <w:r w:rsidR="00480A8E" w:rsidRPr="456E4C15">
          <w:rPr>
            <w:rStyle w:val="Hyperlink"/>
          </w:rPr>
          <w:t>brainstorming</w:t>
        </w:r>
      </w:hyperlink>
      <w:r w:rsidR="00480A8E">
        <w:t xml:space="preserve"> discussion to </w:t>
      </w:r>
      <w:r>
        <w:t>identify a range of contemporary</w:t>
      </w:r>
      <w:r w:rsidR="00480A8E">
        <w:t xml:space="preserve"> issues facing the Australian economy.</w:t>
      </w:r>
    </w:p>
    <w:p w14:paraId="7F9F3361" w14:textId="303B5AD3" w:rsidR="00391F60" w:rsidRDefault="00391F60" w:rsidP="00480A8E">
      <w:pPr>
        <w:pStyle w:val="ListParagraph"/>
        <w:numPr>
          <w:ilvl w:val="0"/>
          <w:numId w:val="12"/>
        </w:numPr>
        <w:spacing w:line="312" w:lineRule="auto"/>
      </w:pPr>
      <w:r>
        <w:t xml:space="preserve">Examine </w:t>
      </w:r>
      <w:r w:rsidR="00480A8E">
        <w:t>one of the global issues affecting a local economy in Australia</w:t>
      </w:r>
      <w:r>
        <w:t xml:space="preserve">, for example, </w:t>
      </w:r>
      <w:r w:rsidR="00480A8E">
        <w:t xml:space="preserve">environmental degradation. </w:t>
      </w:r>
    </w:p>
    <w:p w14:paraId="3A279BAF" w14:textId="686FCAB2" w:rsidR="00480A8E" w:rsidRDefault="00391F60" w:rsidP="00480A8E">
      <w:pPr>
        <w:pStyle w:val="ListParagraph"/>
        <w:numPr>
          <w:ilvl w:val="0"/>
          <w:numId w:val="12"/>
        </w:numPr>
        <w:spacing w:line="312" w:lineRule="auto"/>
      </w:pPr>
      <w:r>
        <w:t>Create a multimodal presentation using</w:t>
      </w:r>
      <w:r w:rsidR="00480A8E">
        <w:t xml:space="preserve"> Microsoft PowerPoint, </w:t>
      </w:r>
      <w:hyperlink r:id="rId45">
        <w:r w:rsidR="00480A8E" w:rsidRPr="456E4C15">
          <w:rPr>
            <w:rStyle w:val="Hyperlink"/>
          </w:rPr>
          <w:t>Prezi</w:t>
        </w:r>
      </w:hyperlink>
      <w:r w:rsidR="00480A8E">
        <w:t xml:space="preserve">, </w:t>
      </w:r>
      <w:hyperlink r:id="rId46">
        <w:r w:rsidR="00480A8E" w:rsidRPr="456E4C15">
          <w:rPr>
            <w:rStyle w:val="Hyperlink"/>
          </w:rPr>
          <w:t>PowToon</w:t>
        </w:r>
      </w:hyperlink>
      <w:r w:rsidR="00480A8E">
        <w:t xml:space="preserve">, Ted talk, diorama or </w:t>
      </w:r>
      <w:hyperlink r:id="rId47">
        <w:r w:rsidR="00480A8E" w:rsidRPr="456E4C15">
          <w:rPr>
            <w:rStyle w:val="Hyperlink"/>
          </w:rPr>
          <w:t>whiteboard animation</w:t>
        </w:r>
      </w:hyperlink>
      <w:r w:rsidR="00480A8E">
        <w:t>. The</w:t>
      </w:r>
      <w:r>
        <w:t xml:space="preserve"> presentation needs to </w:t>
      </w:r>
      <w:r w:rsidR="00480A8E">
        <w:t>include:</w:t>
      </w:r>
    </w:p>
    <w:p w14:paraId="1C8C6E7B" w14:textId="23C0044E" w:rsidR="00480A8E" w:rsidRDefault="00480A8E" w:rsidP="00391F60">
      <w:pPr>
        <w:pStyle w:val="ListBullet2"/>
      </w:pPr>
      <w:r>
        <w:t xml:space="preserve">an outline the global issue </w:t>
      </w:r>
    </w:p>
    <w:p w14:paraId="5277195B" w14:textId="1871DE8F" w:rsidR="00480A8E" w:rsidRDefault="00480A8E" w:rsidP="00391F60">
      <w:pPr>
        <w:pStyle w:val="ListBullet2"/>
      </w:pPr>
      <w:r>
        <w:t xml:space="preserve">a description of the local economy, including recent trends in economic growth, total income, employment, expenditure </w:t>
      </w:r>
    </w:p>
    <w:p w14:paraId="3E14AC7F" w14:textId="30F576C8" w:rsidR="00480A8E" w:rsidRDefault="00480A8E" w:rsidP="00391F60">
      <w:pPr>
        <w:pStyle w:val="ListBullet2"/>
      </w:pPr>
      <w:r>
        <w:t xml:space="preserve">a description of the importance of the local economy to the overall economy, including recent trends in economic growth, income, employment, expenditure </w:t>
      </w:r>
    </w:p>
    <w:p w14:paraId="3742DEA3" w14:textId="77777777" w:rsidR="00391F60" w:rsidRDefault="00480A8E" w:rsidP="00391F60">
      <w:pPr>
        <w:pStyle w:val="ListBullet2"/>
      </w:pPr>
      <w:r>
        <w:t xml:space="preserve">an explanation of the relationship between the global issue and the local economy </w:t>
      </w:r>
    </w:p>
    <w:p w14:paraId="74823E91" w14:textId="77777777" w:rsidR="00391F60" w:rsidRDefault="00480A8E" w:rsidP="00391F60">
      <w:pPr>
        <w:pStyle w:val="ListBullet2"/>
      </w:pPr>
      <w:r>
        <w:t xml:space="preserve">the social, environment and economic impacts of the global issue on the local economy </w:t>
      </w:r>
    </w:p>
    <w:p w14:paraId="39F4FD13" w14:textId="7FBEE885" w:rsidR="00480A8E" w:rsidRDefault="00480A8E" w:rsidP="00391F60">
      <w:pPr>
        <w:pStyle w:val="ListBullet2"/>
      </w:pPr>
      <w:r>
        <w:lastRenderedPageBreak/>
        <w:t xml:space="preserve">the government’s response or management strategy to address the global issue and promote environmental sustainability </w:t>
      </w:r>
    </w:p>
    <w:p w14:paraId="54B36825" w14:textId="6860510A" w:rsidR="00106ACA" w:rsidRDefault="00480A8E" w:rsidP="00CA178A">
      <w:pPr>
        <w:pStyle w:val="ListBullet2"/>
        <w:rPr>
          <w:lang w:eastAsia="zh-CN"/>
        </w:rPr>
      </w:pPr>
      <w:r>
        <w:t xml:space="preserve">making recommendations for minimising the global issue and its impact on the local economy, ensuring environmental sustainability </w:t>
      </w:r>
    </w:p>
    <w:p w14:paraId="1CE7BD86" w14:textId="015E76A1" w:rsidR="00480A8E" w:rsidRDefault="00480A8E" w:rsidP="00106ACA">
      <w:pPr>
        <w:rPr>
          <w:lang w:eastAsia="zh-CN"/>
        </w:rPr>
      </w:pPr>
    </w:p>
    <w:sectPr w:rsidR="00480A8E" w:rsidSect="00074330">
      <w:footerReference w:type="even" r:id="rId48"/>
      <w:footerReference w:type="default" r:id="rId49"/>
      <w:headerReference w:type="first" r:id="rId50"/>
      <w:footerReference w:type="first" r:id="rId51"/>
      <w:pgSz w:w="11900" w:h="1684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00EF16" w14:textId="77777777" w:rsidR="00E01F9C" w:rsidRDefault="00E01F9C">
      <w:r>
        <w:separator/>
      </w:r>
    </w:p>
    <w:p w14:paraId="32E0DB89" w14:textId="77777777" w:rsidR="00E01F9C" w:rsidRDefault="00E01F9C"/>
  </w:endnote>
  <w:endnote w:type="continuationSeparator" w:id="0">
    <w:p w14:paraId="428C71DD" w14:textId="77777777" w:rsidR="00E01F9C" w:rsidRDefault="00E01F9C">
      <w:r>
        <w:continuationSeparator/>
      </w:r>
    </w:p>
    <w:p w14:paraId="20F900A1" w14:textId="77777777" w:rsidR="00E01F9C" w:rsidRDefault="00E01F9C"/>
  </w:endnote>
  <w:endnote w:type="continuationNotice" w:id="1">
    <w:p w14:paraId="2C816190" w14:textId="77777777" w:rsidR="00E01F9C" w:rsidRDefault="00E01F9C">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2880EC" w14:textId="0D64306C" w:rsidR="002D7394" w:rsidRPr="004D333E" w:rsidRDefault="002D7394" w:rsidP="004D333E">
    <w:pPr>
      <w:pStyle w:val="Footer"/>
    </w:pPr>
    <w:r w:rsidRPr="002810D3">
      <w:fldChar w:fldCharType="begin"/>
    </w:r>
    <w:r w:rsidRPr="002810D3">
      <w:instrText xml:space="preserve"> PAGE </w:instrText>
    </w:r>
    <w:r w:rsidRPr="002810D3">
      <w:fldChar w:fldCharType="separate"/>
    </w:r>
    <w:r>
      <w:rPr>
        <w:noProof/>
      </w:rPr>
      <w:t>2</w:t>
    </w:r>
    <w:r w:rsidRPr="002810D3">
      <w:fldChar w:fldCharType="end"/>
    </w:r>
    <w:r w:rsidRPr="002810D3">
      <w:tab/>
    </w:r>
    <w:r>
      <w:t>Commerce option 1: Our economy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797B72" w14:textId="44E04AFF" w:rsidR="002D7394" w:rsidRPr="004D333E" w:rsidRDefault="002D7394"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260559">
      <w:rPr>
        <w:noProof/>
      </w:rPr>
      <w:t>Mar-21</w:t>
    </w:r>
    <w:r w:rsidRPr="002810D3">
      <w:fldChar w:fldCharType="end"/>
    </w:r>
    <w:r w:rsidRPr="002810D3">
      <w:tab/>
    </w:r>
    <w:r w:rsidRPr="002810D3">
      <w:fldChar w:fldCharType="begin"/>
    </w:r>
    <w:r w:rsidRPr="002810D3">
      <w:instrText xml:space="preserve"> PAGE </w:instrText>
    </w:r>
    <w:r w:rsidRPr="002810D3">
      <w:fldChar w:fldCharType="separate"/>
    </w:r>
    <w:r>
      <w:rPr>
        <w:noProof/>
      </w:rPr>
      <w:t>19</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E8F66E" w14:textId="77777777" w:rsidR="002D7394" w:rsidRDefault="002D7394" w:rsidP="00493120">
    <w:pPr>
      <w:pStyle w:val="Logo"/>
    </w:pPr>
    <w:r w:rsidRPr="05822565">
      <w:rPr>
        <w:sz w:val="24"/>
        <w:szCs w:val="24"/>
      </w:rPr>
      <w:t>education.nsw.gov.au</w:t>
    </w:r>
    <w:r w:rsidRPr="00791B72">
      <w:tab/>
    </w:r>
    <w:r w:rsidRPr="009C69B7">
      <w:rPr>
        <w:noProof/>
        <w:lang w:eastAsia="en-AU"/>
      </w:rPr>
      <w:drawing>
        <wp:inline distT="0" distB="0" distL="0" distR="0" wp14:anchorId="60BA7F49" wp14:editId="6DB2088E">
          <wp:extent cx="507600" cy="540000"/>
          <wp:effectExtent l="0" t="0" r="635" b="6350"/>
          <wp:docPr id="35" name="Picture 3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7842B9" w14:textId="77777777" w:rsidR="00E01F9C" w:rsidRDefault="00E01F9C">
      <w:r>
        <w:separator/>
      </w:r>
    </w:p>
    <w:p w14:paraId="0BA48E53" w14:textId="77777777" w:rsidR="00E01F9C" w:rsidRDefault="00E01F9C"/>
  </w:footnote>
  <w:footnote w:type="continuationSeparator" w:id="0">
    <w:p w14:paraId="40CA2F70" w14:textId="77777777" w:rsidR="00E01F9C" w:rsidRDefault="00E01F9C">
      <w:r>
        <w:continuationSeparator/>
      </w:r>
    </w:p>
    <w:p w14:paraId="278AB049" w14:textId="77777777" w:rsidR="00E01F9C" w:rsidRDefault="00E01F9C"/>
  </w:footnote>
  <w:footnote w:type="continuationNotice" w:id="1">
    <w:p w14:paraId="3539CA86" w14:textId="77777777" w:rsidR="00E01F9C" w:rsidRDefault="00E01F9C">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44CDEA" w14:textId="77777777" w:rsidR="002D7394" w:rsidRDefault="002D7394">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D1221C"/>
    <w:multiLevelType w:val="multilevel"/>
    <w:tmpl w:val="936C43F0"/>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numFmt w:val="bullet"/>
      <w:lvlText w:val="-"/>
      <w:lvlJc w:val="left"/>
      <w:pPr>
        <w:ind w:left="652" w:firstLine="0"/>
      </w:pPr>
      <w:rPr>
        <w:rFonts w:ascii="Arial" w:eastAsia="SimSun" w:hAnsi="Arial" w:cs="Arial"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 w15:restartNumberingAfterBreak="0">
    <w:nsid w:val="1E264559"/>
    <w:multiLevelType w:val="hybridMultilevel"/>
    <w:tmpl w:val="32847C32"/>
    <w:lvl w:ilvl="0" w:tplc="FCFAA484">
      <w:start w:val="1"/>
      <w:numFmt w:val="bullet"/>
      <w:lvlText w:val=""/>
      <w:lvlJc w:val="left"/>
      <w:pPr>
        <w:ind w:left="720" w:hanging="360"/>
      </w:pPr>
      <w:rPr>
        <w:rFonts w:ascii="Symbol" w:hAnsi="Symbol" w:hint="default"/>
      </w:rPr>
    </w:lvl>
    <w:lvl w:ilvl="1" w:tplc="CA46541A">
      <w:start w:val="1"/>
      <w:numFmt w:val="bullet"/>
      <w:lvlText w:val="o"/>
      <w:lvlJc w:val="left"/>
      <w:pPr>
        <w:ind w:left="1440" w:hanging="360"/>
      </w:pPr>
      <w:rPr>
        <w:rFonts w:ascii="Courier New" w:hAnsi="Courier New" w:hint="default"/>
      </w:rPr>
    </w:lvl>
    <w:lvl w:ilvl="2" w:tplc="E7E254AC">
      <w:start w:val="1"/>
      <w:numFmt w:val="bullet"/>
      <w:lvlText w:val=""/>
      <w:lvlJc w:val="left"/>
      <w:pPr>
        <w:ind w:left="2160" w:hanging="360"/>
      </w:pPr>
      <w:rPr>
        <w:rFonts w:ascii="Wingdings" w:hAnsi="Wingdings" w:hint="default"/>
      </w:rPr>
    </w:lvl>
    <w:lvl w:ilvl="3" w:tplc="A3125ECC">
      <w:start w:val="1"/>
      <w:numFmt w:val="bullet"/>
      <w:lvlText w:val=""/>
      <w:lvlJc w:val="left"/>
      <w:pPr>
        <w:ind w:left="2880" w:hanging="360"/>
      </w:pPr>
      <w:rPr>
        <w:rFonts w:ascii="Symbol" w:hAnsi="Symbol" w:hint="default"/>
      </w:rPr>
    </w:lvl>
    <w:lvl w:ilvl="4" w:tplc="4656C56C">
      <w:start w:val="1"/>
      <w:numFmt w:val="bullet"/>
      <w:lvlText w:val="o"/>
      <w:lvlJc w:val="left"/>
      <w:pPr>
        <w:ind w:left="3600" w:hanging="360"/>
      </w:pPr>
      <w:rPr>
        <w:rFonts w:ascii="Courier New" w:hAnsi="Courier New" w:hint="default"/>
      </w:rPr>
    </w:lvl>
    <w:lvl w:ilvl="5" w:tplc="55668D76">
      <w:start w:val="1"/>
      <w:numFmt w:val="bullet"/>
      <w:lvlText w:val=""/>
      <w:lvlJc w:val="left"/>
      <w:pPr>
        <w:ind w:left="4320" w:hanging="360"/>
      </w:pPr>
      <w:rPr>
        <w:rFonts w:ascii="Wingdings" w:hAnsi="Wingdings" w:hint="default"/>
      </w:rPr>
    </w:lvl>
    <w:lvl w:ilvl="6" w:tplc="5256310E">
      <w:start w:val="1"/>
      <w:numFmt w:val="bullet"/>
      <w:lvlText w:val=""/>
      <w:lvlJc w:val="left"/>
      <w:pPr>
        <w:ind w:left="5040" w:hanging="360"/>
      </w:pPr>
      <w:rPr>
        <w:rFonts w:ascii="Symbol" w:hAnsi="Symbol" w:hint="default"/>
      </w:rPr>
    </w:lvl>
    <w:lvl w:ilvl="7" w:tplc="30C0BC62">
      <w:start w:val="1"/>
      <w:numFmt w:val="bullet"/>
      <w:lvlText w:val="o"/>
      <w:lvlJc w:val="left"/>
      <w:pPr>
        <w:ind w:left="5760" w:hanging="360"/>
      </w:pPr>
      <w:rPr>
        <w:rFonts w:ascii="Courier New" w:hAnsi="Courier New" w:hint="default"/>
      </w:rPr>
    </w:lvl>
    <w:lvl w:ilvl="8" w:tplc="A35A6630">
      <w:start w:val="1"/>
      <w:numFmt w:val="bullet"/>
      <w:lvlText w:val=""/>
      <w:lvlJc w:val="left"/>
      <w:pPr>
        <w:ind w:left="6480" w:hanging="360"/>
      </w:pPr>
      <w:rPr>
        <w:rFonts w:ascii="Wingdings" w:hAnsi="Wingdings" w:hint="default"/>
      </w:rPr>
    </w:lvl>
  </w:abstractNum>
  <w:abstractNum w:abstractNumId="2" w15:restartNumberingAfterBreak="0">
    <w:nsid w:val="23A53994"/>
    <w:multiLevelType w:val="hybridMultilevel"/>
    <w:tmpl w:val="561E4662"/>
    <w:lvl w:ilvl="0" w:tplc="B44EBECA">
      <w:start w:val="1"/>
      <w:numFmt w:val="bullet"/>
      <w:lvlText w:val=""/>
      <w:lvlJc w:val="left"/>
      <w:pPr>
        <w:ind w:left="720" w:hanging="360"/>
      </w:pPr>
      <w:rPr>
        <w:rFonts w:ascii="Symbol" w:hAnsi="Symbol" w:hint="default"/>
      </w:rPr>
    </w:lvl>
    <w:lvl w:ilvl="1" w:tplc="BFE090F8">
      <w:start w:val="1"/>
      <w:numFmt w:val="bullet"/>
      <w:lvlText w:val=""/>
      <w:lvlJc w:val="left"/>
      <w:pPr>
        <w:ind w:left="1440" w:hanging="360"/>
      </w:pPr>
      <w:rPr>
        <w:rFonts w:ascii="Symbol" w:hAnsi="Symbol" w:hint="default"/>
      </w:rPr>
    </w:lvl>
    <w:lvl w:ilvl="2" w:tplc="FD903322">
      <w:start w:val="1"/>
      <w:numFmt w:val="bullet"/>
      <w:lvlText w:val=""/>
      <w:lvlJc w:val="left"/>
      <w:pPr>
        <w:ind w:left="2160" w:hanging="360"/>
      </w:pPr>
      <w:rPr>
        <w:rFonts w:ascii="Symbol" w:hAnsi="Symbol" w:hint="default"/>
      </w:rPr>
    </w:lvl>
    <w:lvl w:ilvl="3" w:tplc="F8986BB0">
      <w:start w:val="1"/>
      <w:numFmt w:val="bullet"/>
      <w:lvlText w:val=""/>
      <w:lvlJc w:val="left"/>
      <w:pPr>
        <w:ind w:left="2880" w:hanging="360"/>
      </w:pPr>
      <w:rPr>
        <w:rFonts w:ascii="Symbol" w:hAnsi="Symbol" w:hint="default"/>
      </w:rPr>
    </w:lvl>
    <w:lvl w:ilvl="4" w:tplc="CCB84F68">
      <w:start w:val="1"/>
      <w:numFmt w:val="bullet"/>
      <w:lvlText w:val="o"/>
      <w:lvlJc w:val="left"/>
      <w:pPr>
        <w:ind w:left="3600" w:hanging="360"/>
      </w:pPr>
      <w:rPr>
        <w:rFonts w:ascii="Courier New" w:hAnsi="Courier New" w:hint="default"/>
      </w:rPr>
    </w:lvl>
    <w:lvl w:ilvl="5" w:tplc="C1D0D296">
      <w:start w:val="1"/>
      <w:numFmt w:val="bullet"/>
      <w:lvlText w:val=""/>
      <w:lvlJc w:val="left"/>
      <w:pPr>
        <w:ind w:left="4320" w:hanging="360"/>
      </w:pPr>
      <w:rPr>
        <w:rFonts w:ascii="Wingdings" w:hAnsi="Wingdings" w:hint="default"/>
      </w:rPr>
    </w:lvl>
    <w:lvl w:ilvl="6" w:tplc="63EEFC1E">
      <w:start w:val="1"/>
      <w:numFmt w:val="bullet"/>
      <w:lvlText w:val=""/>
      <w:lvlJc w:val="left"/>
      <w:pPr>
        <w:ind w:left="5040" w:hanging="360"/>
      </w:pPr>
      <w:rPr>
        <w:rFonts w:ascii="Symbol" w:hAnsi="Symbol" w:hint="default"/>
      </w:rPr>
    </w:lvl>
    <w:lvl w:ilvl="7" w:tplc="9CB8D442">
      <w:start w:val="1"/>
      <w:numFmt w:val="bullet"/>
      <w:lvlText w:val="o"/>
      <w:lvlJc w:val="left"/>
      <w:pPr>
        <w:ind w:left="5760" w:hanging="360"/>
      </w:pPr>
      <w:rPr>
        <w:rFonts w:ascii="Courier New" w:hAnsi="Courier New" w:hint="default"/>
      </w:rPr>
    </w:lvl>
    <w:lvl w:ilvl="8" w:tplc="6D665FEE">
      <w:start w:val="1"/>
      <w:numFmt w:val="bullet"/>
      <w:lvlText w:val=""/>
      <w:lvlJc w:val="left"/>
      <w:pPr>
        <w:ind w:left="6480" w:hanging="360"/>
      </w:pPr>
      <w:rPr>
        <w:rFonts w:ascii="Wingdings" w:hAnsi="Wingdings" w:hint="default"/>
      </w:rPr>
    </w:lvl>
  </w:abstractNum>
  <w:abstractNum w:abstractNumId="3" w15:restartNumberingAfterBreak="0">
    <w:nsid w:val="28A45F76"/>
    <w:multiLevelType w:val="hybridMultilevel"/>
    <w:tmpl w:val="F934C2D6"/>
    <w:lvl w:ilvl="0" w:tplc="03623FD4">
      <w:numFmt w:val="bullet"/>
      <w:lvlText w:val="-"/>
      <w:lvlJc w:val="left"/>
      <w:pPr>
        <w:ind w:left="1440" w:hanging="360"/>
      </w:pPr>
      <w:rPr>
        <w:rFonts w:ascii="Arial" w:eastAsia="SimSun" w:hAnsi="Arial"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33EB026F"/>
    <w:multiLevelType w:val="hybridMultilevel"/>
    <w:tmpl w:val="F77261FC"/>
    <w:lvl w:ilvl="0" w:tplc="8EAABA6E">
      <w:start w:val="1"/>
      <w:numFmt w:val="bullet"/>
      <w:lvlText w:val=""/>
      <w:lvlJc w:val="left"/>
      <w:pPr>
        <w:ind w:left="720" w:hanging="360"/>
      </w:pPr>
      <w:rPr>
        <w:rFonts w:ascii="Symbol" w:hAnsi="Symbol" w:hint="default"/>
      </w:rPr>
    </w:lvl>
    <w:lvl w:ilvl="1" w:tplc="8B3284B2">
      <w:start w:val="1"/>
      <w:numFmt w:val="bullet"/>
      <w:lvlText w:val="o"/>
      <w:lvlJc w:val="left"/>
      <w:pPr>
        <w:ind w:left="1440" w:hanging="360"/>
      </w:pPr>
      <w:rPr>
        <w:rFonts w:ascii="Courier New" w:hAnsi="Courier New" w:hint="default"/>
      </w:rPr>
    </w:lvl>
    <w:lvl w:ilvl="2" w:tplc="3DD8ED1E">
      <w:start w:val="1"/>
      <w:numFmt w:val="bullet"/>
      <w:lvlText w:val=""/>
      <w:lvlJc w:val="left"/>
      <w:pPr>
        <w:ind w:left="2160" w:hanging="360"/>
      </w:pPr>
      <w:rPr>
        <w:rFonts w:ascii="Wingdings" w:hAnsi="Wingdings" w:hint="default"/>
      </w:rPr>
    </w:lvl>
    <w:lvl w:ilvl="3" w:tplc="2EBC70F2">
      <w:start w:val="1"/>
      <w:numFmt w:val="bullet"/>
      <w:lvlText w:val=""/>
      <w:lvlJc w:val="left"/>
      <w:pPr>
        <w:ind w:left="2880" w:hanging="360"/>
      </w:pPr>
      <w:rPr>
        <w:rFonts w:ascii="Symbol" w:hAnsi="Symbol" w:hint="default"/>
      </w:rPr>
    </w:lvl>
    <w:lvl w:ilvl="4" w:tplc="57D4DB42">
      <w:start w:val="1"/>
      <w:numFmt w:val="bullet"/>
      <w:lvlText w:val="o"/>
      <w:lvlJc w:val="left"/>
      <w:pPr>
        <w:ind w:left="3600" w:hanging="360"/>
      </w:pPr>
      <w:rPr>
        <w:rFonts w:ascii="Courier New" w:hAnsi="Courier New" w:hint="default"/>
      </w:rPr>
    </w:lvl>
    <w:lvl w:ilvl="5" w:tplc="04D26E60">
      <w:start w:val="1"/>
      <w:numFmt w:val="bullet"/>
      <w:lvlText w:val=""/>
      <w:lvlJc w:val="left"/>
      <w:pPr>
        <w:ind w:left="4320" w:hanging="360"/>
      </w:pPr>
      <w:rPr>
        <w:rFonts w:ascii="Wingdings" w:hAnsi="Wingdings" w:hint="default"/>
      </w:rPr>
    </w:lvl>
    <w:lvl w:ilvl="6" w:tplc="C212D092">
      <w:start w:val="1"/>
      <w:numFmt w:val="bullet"/>
      <w:lvlText w:val=""/>
      <w:lvlJc w:val="left"/>
      <w:pPr>
        <w:ind w:left="5040" w:hanging="360"/>
      </w:pPr>
      <w:rPr>
        <w:rFonts w:ascii="Symbol" w:hAnsi="Symbol" w:hint="default"/>
      </w:rPr>
    </w:lvl>
    <w:lvl w:ilvl="7" w:tplc="E7FE81D6">
      <w:start w:val="1"/>
      <w:numFmt w:val="bullet"/>
      <w:lvlText w:val="o"/>
      <w:lvlJc w:val="left"/>
      <w:pPr>
        <w:ind w:left="5760" w:hanging="360"/>
      </w:pPr>
      <w:rPr>
        <w:rFonts w:ascii="Courier New" w:hAnsi="Courier New" w:hint="default"/>
      </w:rPr>
    </w:lvl>
    <w:lvl w:ilvl="8" w:tplc="636A73BA">
      <w:start w:val="1"/>
      <w:numFmt w:val="bullet"/>
      <w:lvlText w:val=""/>
      <w:lvlJc w:val="left"/>
      <w:pPr>
        <w:ind w:left="6480" w:hanging="360"/>
      </w:pPr>
      <w:rPr>
        <w:rFonts w:ascii="Wingdings" w:hAnsi="Wingdings" w:hint="default"/>
      </w:rPr>
    </w:lvl>
  </w:abstractNum>
  <w:abstractNum w:abstractNumId="5" w15:restartNumberingAfterBreak="0">
    <w:nsid w:val="354F52FA"/>
    <w:multiLevelType w:val="hybridMultilevel"/>
    <w:tmpl w:val="0EFA0160"/>
    <w:lvl w:ilvl="0" w:tplc="1BE45876">
      <w:start w:val="1"/>
      <w:numFmt w:val="decimal"/>
      <w:lvlText w:val="%1."/>
      <w:lvlJc w:val="left"/>
      <w:pPr>
        <w:ind w:left="720" w:hanging="360"/>
      </w:pPr>
    </w:lvl>
    <w:lvl w:ilvl="1" w:tplc="2586F078">
      <w:start w:val="1"/>
      <w:numFmt w:val="lowerLetter"/>
      <w:lvlText w:val="%2."/>
      <w:lvlJc w:val="left"/>
      <w:pPr>
        <w:ind w:left="1440" w:hanging="360"/>
      </w:pPr>
    </w:lvl>
    <w:lvl w:ilvl="2" w:tplc="E1ECC800">
      <w:start w:val="1"/>
      <w:numFmt w:val="lowerRoman"/>
      <w:lvlText w:val="%3."/>
      <w:lvlJc w:val="right"/>
      <w:pPr>
        <w:ind w:left="2160" w:hanging="180"/>
      </w:pPr>
    </w:lvl>
    <w:lvl w:ilvl="3" w:tplc="2996D39C">
      <w:start w:val="1"/>
      <w:numFmt w:val="decimal"/>
      <w:lvlText w:val="%4."/>
      <w:lvlJc w:val="left"/>
      <w:pPr>
        <w:ind w:left="2880" w:hanging="360"/>
      </w:pPr>
    </w:lvl>
    <w:lvl w:ilvl="4" w:tplc="BC6C1FA6">
      <w:start w:val="1"/>
      <w:numFmt w:val="lowerLetter"/>
      <w:lvlText w:val="%5."/>
      <w:lvlJc w:val="left"/>
      <w:pPr>
        <w:ind w:left="3600" w:hanging="360"/>
      </w:pPr>
    </w:lvl>
    <w:lvl w:ilvl="5" w:tplc="94920968">
      <w:start w:val="1"/>
      <w:numFmt w:val="lowerRoman"/>
      <w:lvlText w:val="%6."/>
      <w:lvlJc w:val="right"/>
      <w:pPr>
        <w:ind w:left="4320" w:hanging="180"/>
      </w:pPr>
    </w:lvl>
    <w:lvl w:ilvl="6" w:tplc="194A71AA">
      <w:start w:val="1"/>
      <w:numFmt w:val="decimal"/>
      <w:lvlText w:val="%7."/>
      <w:lvlJc w:val="left"/>
      <w:pPr>
        <w:ind w:left="5040" w:hanging="360"/>
      </w:pPr>
    </w:lvl>
    <w:lvl w:ilvl="7" w:tplc="2396BC4E">
      <w:start w:val="1"/>
      <w:numFmt w:val="lowerLetter"/>
      <w:lvlText w:val="%8."/>
      <w:lvlJc w:val="left"/>
      <w:pPr>
        <w:ind w:left="5760" w:hanging="360"/>
      </w:pPr>
    </w:lvl>
    <w:lvl w:ilvl="8" w:tplc="ACC6D286">
      <w:start w:val="1"/>
      <w:numFmt w:val="lowerRoman"/>
      <w:lvlText w:val="%9."/>
      <w:lvlJc w:val="right"/>
      <w:pPr>
        <w:ind w:left="6480" w:hanging="180"/>
      </w:pPr>
    </w:lvl>
  </w:abstractNum>
  <w:abstractNum w:abstractNumId="6"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7" w15:restartNumberingAfterBreak="0">
    <w:nsid w:val="413022FB"/>
    <w:multiLevelType w:val="hybridMultilevel"/>
    <w:tmpl w:val="773CA2D2"/>
    <w:lvl w:ilvl="0" w:tplc="FB7C8E80">
      <w:start w:val="1"/>
      <w:numFmt w:val="bullet"/>
      <w:lvlText w:val=""/>
      <w:lvlJc w:val="left"/>
      <w:pPr>
        <w:ind w:left="720" w:hanging="360"/>
      </w:pPr>
      <w:rPr>
        <w:rFonts w:ascii="Symbol" w:hAnsi="Symbol" w:hint="default"/>
      </w:rPr>
    </w:lvl>
    <w:lvl w:ilvl="1" w:tplc="409C0F6E">
      <w:start w:val="1"/>
      <w:numFmt w:val="bullet"/>
      <w:lvlText w:val=""/>
      <w:lvlJc w:val="left"/>
      <w:pPr>
        <w:ind w:left="1440" w:hanging="360"/>
      </w:pPr>
      <w:rPr>
        <w:rFonts w:ascii="Symbol" w:hAnsi="Symbol" w:hint="default"/>
      </w:rPr>
    </w:lvl>
    <w:lvl w:ilvl="2" w:tplc="33F80C5C">
      <w:start w:val="1"/>
      <w:numFmt w:val="bullet"/>
      <w:lvlText w:val=""/>
      <w:lvlJc w:val="left"/>
      <w:pPr>
        <w:ind w:left="2160" w:hanging="360"/>
      </w:pPr>
      <w:rPr>
        <w:rFonts w:ascii="Symbol" w:hAnsi="Symbol" w:hint="default"/>
      </w:rPr>
    </w:lvl>
    <w:lvl w:ilvl="3" w:tplc="9B04919C">
      <w:start w:val="1"/>
      <w:numFmt w:val="bullet"/>
      <w:lvlText w:val=""/>
      <w:lvlJc w:val="left"/>
      <w:pPr>
        <w:ind w:left="2880" w:hanging="360"/>
      </w:pPr>
      <w:rPr>
        <w:rFonts w:ascii="Symbol" w:hAnsi="Symbol" w:hint="default"/>
      </w:rPr>
    </w:lvl>
    <w:lvl w:ilvl="4" w:tplc="85CC676C">
      <w:start w:val="1"/>
      <w:numFmt w:val="bullet"/>
      <w:lvlText w:val="o"/>
      <w:lvlJc w:val="left"/>
      <w:pPr>
        <w:ind w:left="3600" w:hanging="360"/>
      </w:pPr>
      <w:rPr>
        <w:rFonts w:ascii="Courier New" w:hAnsi="Courier New" w:hint="default"/>
      </w:rPr>
    </w:lvl>
    <w:lvl w:ilvl="5" w:tplc="2DB28488">
      <w:start w:val="1"/>
      <w:numFmt w:val="bullet"/>
      <w:lvlText w:val=""/>
      <w:lvlJc w:val="left"/>
      <w:pPr>
        <w:ind w:left="4320" w:hanging="360"/>
      </w:pPr>
      <w:rPr>
        <w:rFonts w:ascii="Wingdings" w:hAnsi="Wingdings" w:hint="default"/>
      </w:rPr>
    </w:lvl>
    <w:lvl w:ilvl="6" w:tplc="CB52A8E6">
      <w:start w:val="1"/>
      <w:numFmt w:val="bullet"/>
      <w:lvlText w:val=""/>
      <w:lvlJc w:val="left"/>
      <w:pPr>
        <w:ind w:left="5040" w:hanging="360"/>
      </w:pPr>
      <w:rPr>
        <w:rFonts w:ascii="Symbol" w:hAnsi="Symbol" w:hint="default"/>
      </w:rPr>
    </w:lvl>
    <w:lvl w:ilvl="7" w:tplc="2C70370A">
      <w:start w:val="1"/>
      <w:numFmt w:val="bullet"/>
      <w:lvlText w:val="o"/>
      <w:lvlJc w:val="left"/>
      <w:pPr>
        <w:ind w:left="5760" w:hanging="360"/>
      </w:pPr>
      <w:rPr>
        <w:rFonts w:ascii="Courier New" w:hAnsi="Courier New" w:hint="default"/>
      </w:rPr>
    </w:lvl>
    <w:lvl w:ilvl="8" w:tplc="C1F8C7EE">
      <w:start w:val="1"/>
      <w:numFmt w:val="bullet"/>
      <w:lvlText w:val=""/>
      <w:lvlJc w:val="left"/>
      <w:pPr>
        <w:ind w:left="6480" w:hanging="360"/>
      </w:pPr>
      <w:rPr>
        <w:rFonts w:ascii="Wingdings" w:hAnsi="Wingdings" w:hint="default"/>
      </w:rPr>
    </w:lvl>
  </w:abstractNum>
  <w:abstractNum w:abstractNumId="8" w15:restartNumberingAfterBreak="0">
    <w:nsid w:val="584473EA"/>
    <w:multiLevelType w:val="hybridMultilevel"/>
    <w:tmpl w:val="4D6A4102"/>
    <w:lvl w:ilvl="0" w:tplc="5484AD52">
      <w:start w:val="1"/>
      <w:numFmt w:val="decimal"/>
      <w:lvlText w:val="%1."/>
      <w:lvlJc w:val="left"/>
      <w:pPr>
        <w:ind w:left="720" w:hanging="360"/>
      </w:pPr>
    </w:lvl>
    <w:lvl w:ilvl="1" w:tplc="9E188112">
      <w:start w:val="1"/>
      <w:numFmt w:val="lowerLetter"/>
      <w:lvlText w:val="%2."/>
      <w:lvlJc w:val="left"/>
      <w:pPr>
        <w:ind w:left="1440" w:hanging="360"/>
      </w:pPr>
    </w:lvl>
    <w:lvl w:ilvl="2" w:tplc="1E54BE62">
      <w:start w:val="1"/>
      <w:numFmt w:val="lowerRoman"/>
      <w:lvlText w:val="%3."/>
      <w:lvlJc w:val="right"/>
      <w:pPr>
        <w:ind w:left="2160" w:hanging="180"/>
      </w:pPr>
    </w:lvl>
    <w:lvl w:ilvl="3" w:tplc="6FFA62C0">
      <w:start w:val="1"/>
      <w:numFmt w:val="decimal"/>
      <w:lvlText w:val="%4."/>
      <w:lvlJc w:val="left"/>
      <w:pPr>
        <w:ind w:left="2880" w:hanging="360"/>
      </w:pPr>
    </w:lvl>
    <w:lvl w:ilvl="4" w:tplc="F0FA4DDC">
      <w:start w:val="1"/>
      <w:numFmt w:val="lowerLetter"/>
      <w:lvlText w:val="%5."/>
      <w:lvlJc w:val="left"/>
      <w:pPr>
        <w:ind w:left="3600" w:hanging="360"/>
      </w:pPr>
    </w:lvl>
    <w:lvl w:ilvl="5" w:tplc="489E27D2">
      <w:start w:val="1"/>
      <w:numFmt w:val="lowerRoman"/>
      <w:lvlText w:val="%6."/>
      <w:lvlJc w:val="right"/>
      <w:pPr>
        <w:ind w:left="4320" w:hanging="180"/>
      </w:pPr>
    </w:lvl>
    <w:lvl w:ilvl="6" w:tplc="E86ABA1E">
      <w:start w:val="1"/>
      <w:numFmt w:val="decimal"/>
      <w:lvlText w:val="%7."/>
      <w:lvlJc w:val="left"/>
      <w:pPr>
        <w:ind w:left="5040" w:hanging="360"/>
      </w:pPr>
    </w:lvl>
    <w:lvl w:ilvl="7" w:tplc="A7AE4784">
      <w:start w:val="1"/>
      <w:numFmt w:val="lowerLetter"/>
      <w:lvlText w:val="%8."/>
      <w:lvlJc w:val="left"/>
      <w:pPr>
        <w:ind w:left="5760" w:hanging="360"/>
      </w:pPr>
    </w:lvl>
    <w:lvl w:ilvl="8" w:tplc="1988FF26">
      <w:start w:val="1"/>
      <w:numFmt w:val="lowerRoman"/>
      <w:lvlText w:val="%9."/>
      <w:lvlJc w:val="right"/>
      <w:pPr>
        <w:ind w:left="6480" w:hanging="180"/>
      </w:pPr>
    </w:lvl>
  </w:abstractNum>
  <w:abstractNum w:abstractNumId="9"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bullet"/>
      <w:lvlText w:val="o"/>
      <w:lvlJc w:val="left"/>
      <w:pPr>
        <w:ind w:left="1004" w:hanging="360"/>
      </w:pPr>
      <w:rPr>
        <w:rFonts w:ascii="Courier New" w:hAnsi="Courier New"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0"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1" w15:restartNumberingAfterBreak="0">
    <w:nsid w:val="6189174C"/>
    <w:multiLevelType w:val="hybridMultilevel"/>
    <w:tmpl w:val="CD5A7DA2"/>
    <w:lvl w:ilvl="0" w:tplc="0CBCD684">
      <w:start w:val="1"/>
      <w:numFmt w:val="bullet"/>
      <w:lvlText w:val=""/>
      <w:lvlJc w:val="left"/>
      <w:pPr>
        <w:ind w:left="720" w:hanging="360"/>
      </w:pPr>
      <w:rPr>
        <w:rFonts w:ascii="Symbol" w:hAnsi="Symbol" w:hint="default"/>
      </w:rPr>
    </w:lvl>
    <w:lvl w:ilvl="1" w:tplc="40BCD0DA">
      <w:start w:val="1"/>
      <w:numFmt w:val="bullet"/>
      <w:lvlText w:val=""/>
      <w:lvlJc w:val="left"/>
      <w:pPr>
        <w:ind w:left="1440" w:hanging="360"/>
      </w:pPr>
      <w:rPr>
        <w:rFonts w:ascii="Symbol" w:hAnsi="Symbol" w:hint="default"/>
      </w:rPr>
    </w:lvl>
    <w:lvl w:ilvl="2" w:tplc="D0643216">
      <w:start w:val="1"/>
      <w:numFmt w:val="bullet"/>
      <w:lvlText w:val=""/>
      <w:lvlJc w:val="left"/>
      <w:pPr>
        <w:ind w:left="2160" w:hanging="360"/>
      </w:pPr>
      <w:rPr>
        <w:rFonts w:ascii="Symbol" w:hAnsi="Symbol" w:hint="default"/>
      </w:rPr>
    </w:lvl>
    <w:lvl w:ilvl="3" w:tplc="DECE0B42">
      <w:start w:val="1"/>
      <w:numFmt w:val="bullet"/>
      <w:lvlText w:val=""/>
      <w:lvlJc w:val="left"/>
      <w:pPr>
        <w:ind w:left="2880" w:hanging="360"/>
      </w:pPr>
      <w:rPr>
        <w:rFonts w:ascii="Symbol" w:hAnsi="Symbol" w:hint="default"/>
      </w:rPr>
    </w:lvl>
    <w:lvl w:ilvl="4" w:tplc="3F1468F2">
      <w:start w:val="1"/>
      <w:numFmt w:val="bullet"/>
      <w:lvlText w:val="o"/>
      <w:lvlJc w:val="left"/>
      <w:pPr>
        <w:ind w:left="3600" w:hanging="360"/>
      </w:pPr>
      <w:rPr>
        <w:rFonts w:ascii="Courier New" w:hAnsi="Courier New" w:hint="default"/>
      </w:rPr>
    </w:lvl>
    <w:lvl w:ilvl="5" w:tplc="A66E3E74">
      <w:start w:val="1"/>
      <w:numFmt w:val="bullet"/>
      <w:lvlText w:val=""/>
      <w:lvlJc w:val="left"/>
      <w:pPr>
        <w:ind w:left="4320" w:hanging="360"/>
      </w:pPr>
      <w:rPr>
        <w:rFonts w:ascii="Wingdings" w:hAnsi="Wingdings" w:hint="default"/>
      </w:rPr>
    </w:lvl>
    <w:lvl w:ilvl="6" w:tplc="43F224B8">
      <w:start w:val="1"/>
      <w:numFmt w:val="bullet"/>
      <w:lvlText w:val=""/>
      <w:lvlJc w:val="left"/>
      <w:pPr>
        <w:ind w:left="5040" w:hanging="360"/>
      </w:pPr>
      <w:rPr>
        <w:rFonts w:ascii="Symbol" w:hAnsi="Symbol" w:hint="default"/>
      </w:rPr>
    </w:lvl>
    <w:lvl w:ilvl="7" w:tplc="F5FC7636">
      <w:start w:val="1"/>
      <w:numFmt w:val="bullet"/>
      <w:lvlText w:val="o"/>
      <w:lvlJc w:val="left"/>
      <w:pPr>
        <w:ind w:left="5760" w:hanging="360"/>
      </w:pPr>
      <w:rPr>
        <w:rFonts w:ascii="Courier New" w:hAnsi="Courier New" w:hint="default"/>
      </w:rPr>
    </w:lvl>
    <w:lvl w:ilvl="8" w:tplc="79D44786">
      <w:start w:val="1"/>
      <w:numFmt w:val="bullet"/>
      <w:lvlText w:val=""/>
      <w:lvlJc w:val="left"/>
      <w:pPr>
        <w:ind w:left="6480" w:hanging="360"/>
      </w:pPr>
      <w:rPr>
        <w:rFonts w:ascii="Wingdings" w:hAnsi="Wingdings" w:hint="default"/>
      </w:rPr>
    </w:lvl>
  </w:abstractNum>
  <w:abstractNum w:abstractNumId="12"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3" w15:restartNumberingAfterBreak="0">
    <w:nsid w:val="7AE73AE6"/>
    <w:multiLevelType w:val="multilevel"/>
    <w:tmpl w:val="59C8D89E"/>
    <w:lvl w:ilvl="0">
      <w:start w:val="1"/>
      <w:numFmt w:val="decimal"/>
      <w:pStyle w:val="ListNumber"/>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4" w15:restartNumberingAfterBreak="0">
    <w:nsid w:val="7FFC328A"/>
    <w:multiLevelType w:val="hybridMultilevel"/>
    <w:tmpl w:val="3A8CA0DE"/>
    <w:lvl w:ilvl="0" w:tplc="DFDA41DC">
      <w:start w:val="1"/>
      <w:numFmt w:val="decimal"/>
      <w:lvlText w:val="%1."/>
      <w:lvlJc w:val="left"/>
      <w:pPr>
        <w:ind w:left="720" w:hanging="360"/>
      </w:pPr>
    </w:lvl>
    <w:lvl w:ilvl="1" w:tplc="0AA854A4">
      <w:start w:val="1"/>
      <w:numFmt w:val="lowerLetter"/>
      <w:lvlText w:val="%2."/>
      <w:lvlJc w:val="left"/>
      <w:pPr>
        <w:ind w:left="1440" w:hanging="360"/>
      </w:pPr>
    </w:lvl>
    <w:lvl w:ilvl="2" w:tplc="A17A66B4">
      <w:start w:val="1"/>
      <w:numFmt w:val="lowerRoman"/>
      <w:lvlText w:val="%3."/>
      <w:lvlJc w:val="right"/>
      <w:pPr>
        <w:ind w:left="2160" w:hanging="180"/>
      </w:pPr>
    </w:lvl>
    <w:lvl w:ilvl="3" w:tplc="5E0079EE">
      <w:start w:val="1"/>
      <w:numFmt w:val="decimal"/>
      <w:lvlText w:val="%4."/>
      <w:lvlJc w:val="left"/>
      <w:pPr>
        <w:ind w:left="2880" w:hanging="360"/>
      </w:pPr>
    </w:lvl>
    <w:lvl w:ilvl="4" w:tplc="280E0000">
      <w:start w:val="1"/>
      <w:numFmt w:val="lowerLetter"/>
      <w:lvlText w:val="%5."/>
      <w:lvlJc w:val="left"/>
      <w:pPr>
        <w:ind w:left="3600" w:hanging="360"/>
      </w:pPr>
    </w:lvl>
    <w:lvl w:ilvl="5" w:tplc="68BED6F2">
      <w:start w:val="1"/>
      <w:numFmt w:val="lowerRoman"/>
      <w:lvlText w:val="%6."/>
      <w:lvlJc w:val="right"/>
      <w:pPr>
        <w:ind w:left="4320" w:hanging="180"/>
      </w:pPr>
    </w:lvl>
    <w:lvl w:ilvl="6" w:tplc="89002BFE">
      <w:start w:val="1"/>
      <w:numFmt w:val="decimal"/>
      <w:lvlText w:val="%7."/>
      <w:lvlJc w:val="left"/>
      <w:pPr>
        <w:ind w:left="5040" w:hanging="360"/>
      </w:pPr>
    </w:lvl>
    <w:lvl w:ilvl="7" w:tplc="39700F52">
      <w:start w:val="1"/>
      <w:numFmt w:val="lowerLetter"/>
      <w:lvlText w:val="%8."/>
      <w:lvlJc w:val="left"/>
      <w:pPr>
        <w:ind w:left="5760" w:hanging="360"/>
      </w:pPr>
    </w:lvl>
    <w:lvl w:ilvl="8" w:tplc="03B4912C">
      <w:start w:val="1"/>
      <w:numFmt w:val="lowerRoman"/>
      <w:lvlText w:val="%9."/>
      <w:lvlJc w:val="right"/>
      <w:pPr>
        <w:ind w:left="6480" w:hanging="180"/>
      </w:pPr>
    </w:lvl>
  </w:abstractNum>
  <w:num w:numId="1">
    <w:abstractNumId w:val="9"/>
  </w:num>
  <w:num w:numId="2">
    <w:abstractNumId w:val="6"/>
  </w:num>
  <w:num w:numId="3">
    <w:abstractNumId w:val="9"/>
  </w:num>
  <w:num w:numId="4">
    <w:abstractNumId w:val="13"/>
  </w:num>
  <w:num w:numId="5">
    <w:abstractNumId w:val="10"/>
  </w:num>
  <w:num w:numId="6">
    <w:abstractNumId w:val="12"/>
  </w:num>
  <w:num w:numId="7">
    <w:abstractNumId w:val="1"/>
  </w:num>
  <w:num w:numId="8">
    <w:abstractNumId w:val="14"/>
  </w:num>
  <w:num w:numId="9">
    <w:abstractNumId w:val="4"/>
  </w:num>
  <w:num w:numId="10">
    <w:abstractNumId w:val="8"/>
  </w:num>
  <w:num w:numId="11">
    <w:abstractNumId w:val="5"/>
  </w:num>
  <w:num w:numId="12">
    <w:abstractNumId w:val="11"/>
  </w:num>
  <w:num w:numId="13">
    <w:abstractNumId w:val="2"/>
  </w:num>
  <w:num w:numId="14">
    <w:abstractNumId w:val="7"/>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activeWritingStyle w:appName="MSWord" w:lang="en-AU" w:vendorID="64" w:dllVersion="4096" w:nlCheck="1" w:checkStyle="0"/>
  <w:activeWritingStyle w:appName="MSWord" w:lang="en-AU" w:vendorID="64" w:dllVersion="6" w:nlCheck="1" w:checkStyle="1"/>
  <w:activeWritingStyle w:appName="MSWord" w:lang="en-AU" w:vendorID="64" w:dllVersion="0" w:nlCheck="1" w:checkStyle="0"/>
  <w:proofState w:spelling="clean" w:grammar="clean"/>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c1NjEyMjE0MjAzMrVU0lEKTi0uzszPAykwqgUAcRn3FSwAAAA="/>
  </w:docVars>
  <w:rsids>
    <w:rsidRoot w:val="00876779"/>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30EBC"/>
    <w:rsid w:val="000331B6"/>
    <w:rsid w:val="00034F5E"/>
    <w:rsid w:val="0003541F"/>
    <w:rsid w:val="00036FF6"/>
    <w:rsid w:val="00040BF3"/>
    <w:rsid w:val="000423E3"/>
    <w:rsid w:val="0004292D"/>
    <w:rsid w:val="00042D30"/>
    <w:rsid w:val="00043FA0"/>
    <w:rsid w:val="00044C5D"/>
    <w:rsid w:val="00044D23"/>
    <w:rsid w:val="00046473"/>
    <w:rsid w:val="000507E6"/>
    <w:rsid w:val="0005163D"/>
    <w:rsid w:val="000534F4"/>
    <w:rsid w:val="000535B7"/>
    <w:rsid w:val="00053726"/>
    <w:rsid w:val="00056236"/>
    <w:rsid w:val="000562A7"/>
    <w:rsid w:val="000564F8"/>
    <w:rsid w:val="00057BC8"/>
    <w:rsid w:val="000604B9"/>
    <w:rsid w:val="00061232"/>
    <w:rsid w:val="000613C4"/>
    <w:rsid w:val="000620E8"/>
    <w:rsid w:val="00062708"/>
    <w:rsid w:val="00065A16"/>
    <w:rsid w:val="00071740"/>
    <w:rsid w:val="00071D06"/>
    <w:rsid w:val="0007214A"/>
    <w:rsid w:val="00072B6E"/>
    <w:rsid w:val="00072DFB"/>
    <w:rsid w:val="00074330"/>
    <w:rsid w:val="00075B4E"/>
    <w:rsid w:val="00077A7C"/>
    <w:rsid w:val="0008006E"/>
    <w:rsid w:val="00082E53"/>
    <w:rsid w:val="00083891"/>
    <w:rsid w:val="000844F9"/>
    <w:rsid w:val="00084830"/>
    <w:rsid w:val="000850B7"/>
    <w:rsid w:val="0008606A"/>
    <w:rsid w:val="00086656"/>
    <w:rsid w:val="00086D87"/>
    <w:rsid w:val="000872D6"/>
    <w:rsid w:val="00090628"/>
    <w:rsid w:val="0009452F"/>
    <w:rsid w:val="00096701"/>
    <w:rsid w:val="00097F2C"/>
    <w:rsid w:val="000A0C05"/>
    <w:rsid w:val="000A33D4"/>
    <w:rsid w:val="000A41E7"/>
    <w:rsid w:val="000A451E"/>
    <w:rsid w:val="000A796C"/>
    <w:rsid w:val="000A7A61"/>
    <w:rsid w:val="000B09C8"/>
    <w:rsid w:val="000B1FC2"/>
    <w:rsid w:val="000B2886"/>
    <w:rsid w:val="000B30E1"/>
    <w:rsid w:val="000B4F65"/>
    <w:rsid w:val="000B75CB"/>
    <w:rsid w:val="000B7D49"/>
    <w:rsid w:val="000C02BF"/>
    <w:rsid w:val="000C0FB5"/>
    <w:rsid w:val="000C1078"/>
    <w:rsid w:val="000C16A7"/>
    <w:rsid w:val="000C1BCD"/>
    <w:rsid w:val="000C250C"/>
    <w:rsid w:val="000C43DF"/>
    <w:rsid w:val="000C575E"/>
    <w:rsid w:val="000C61FB"/>
    <w:rsid w:val="000C6F89"/>
    <w:rsid w:val="000C7D4F"/>
    <w:rsid w:val="000D2063"/>
    <w:rsid w:val="000D24EC"/>
    <w:rsid w:val="000D2C3A"/>
    <w:rsid w:val="000D421A"/>
    <w:rsid w:val="000D48A8"/>
    <w:rsid w:val="000D4B5A"/>
    <w:rsid w:val="000D55B1"/>
    <w:rsid w:val="000D64D8"/>
    <w:rsid w:val="000E05E9"/>
    <w:rsid w:val="000E2CC5"/>
    <w:rsid w:val="000E3C1C"/>
    <w:rsid w:val="000E41B7"/>
    <w:rsid w:val="000E5A23"/>
    <w:rsid w:val="000E6BA0"/>
    <w:rsid w:val="000F174A"/>
    <w:rsid w:val="000F3FD5"/>
    <w:rsid w:val="000F7960"/>
    <w:rsid w:val="00100B59"/>
    <w:rsid w:val="00100DC5"/>
    <w:rsid w:val="00100E27"/>
    <w:rsid w:val="00100E5A"/>
    <w:rsid w:val="00101135"/>
    <w:rsid w:val="00101866"/>
    <w:rsid w:val="0010259B"/>
    <w:rsid w:val="00103D80"/>
    <w:rsid w:val="00104A05"/>
    <w:rsid w:val="00106009"/>
    <w:rsid w:val="001061F8"/>
    <w:rsid w:val="001061F9"/>
    <w:rsid w:val="001068B3"/>
    <w:rsid w:val="00106A3B"/>
    <w:rsid w:val="00106ACA"/>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28D"/>
    <w:rsid w:val="00135E80"/>
    <w:rsid w:val="00140753"/>
    <w:rsid w:val="0014239C"/>
    <w:rsid w:val="00143921"/>
    <w:rsid w:val="00146F04"/>
    <w:rsid w:val="00147C9D"/>
    <w:rsid w:val="00150EBC"/>
    <w:rsid w:val="001520B0"/>
    <w:rsid w:val="0015446A"/>
    <w:rsid w:val="0015487C"/>
    <w:rsid w:val="00155144"/>
    <w:rsid w:val="0015712E"/>
    <w:rsid w:val="00157579"/>
    <w:rsid w:val="00162C3A"/>
    <w:rsid w:val="00165FF0"/>
    <w:rsid w:val="00166B84"/>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2346"/>
    <w:rsid w:val="00193503"/>
    <w:rsid w:val="001939CA"/>
    <w:rsid w:val="00193B82"/>
    <w:rsid w:val="001954D2"/>
    <w:rsid w:val="0019600C"/>
    <w:rsid w:val="0019627E"/>
    <w:rsid w:val="00196CF1"/>
    <w:rsid w:val="00197B41"/>
    <w:rsid w:val="001A03EA"/>
    <w:rsid w:val="001A2B6F"/>
    <w:rsid w:val="001A3627"/>
    <w:rsid w:val="001B3065"/>
    <w:rsid w:val="001B33C0"/>
    <w:rsid w:val="001B4A46"/>
    <w:rsid w:val="001B5E34"/>
    <w:rsid w:val="001C0BEF"/>
    <w:rsid w:val="001C2997"/>
    <w:rsid w:val="001C4DB7"/>
    <w:rsid w:val="001C6C9B"/>
    <w:rsid w:val="001C7338"/>
    <w:rsid w:val="001D10B2"/>
    <w:rsid w:val="001D3092"/>
    <w:rsid w:val="001D4CD1"/>
    <w:rsid w:val="001D66C2"/>
    <w:rsid w:val="001E0FFC"/>
    <w:rsid w:val="001E1F93"/>
    <w:rsid w:val="001E24CF"/>
    <w:rsid w:val="001E3097"/>
    <w:rsid w:val="001E434B"/>
    <w:rsid w:val="001E4B06"/>
    <w:rsid w:val="001E5F98"/>
    <w:rsid w:val="001F01F4"/>
    <w:rsid w:val="001F0F26"/>
    <w:rsid w:val="001F11F0"/>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2E"/>
    <w:rsid w:val="00206EFD"/>
    <w:rsid w:val="0020756A"/>
    <w:rsid w:val="00210D95"/>
    <w:rsid w:val="00211C08"/>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1F40"/>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559"/>
    <w:rsid w:val="00260EE8"/>
    <w:rsid w:val="00260F28"/>
    <w:rsid w:val="0026131D"/>
    <w:rsid w:val="00263542"/>
    <w:rsid w:val="00266738"/>
    <w:rsid w:val="00266D0C"/>
    <w:rsid w:val="00273F94"/>
    <w:rsid w:val="002760B7"/>
    <w:rsid w:val="002810D3"/>
    <w:rsid w:val="002847AE"/>
    <w:rsid w:val="002870F2"/>
    <w:rsid w:val="00287650"/>
    <w:rsid w:val="0029008E"/>
    <w:rsid w:val="00290154"/>
    <w:rsid w:val="00294F88"/>
    <w:rsid w:val="00294FCC"/>
    <w:rsid w:val="00295516"/>
    <w:rsid w:val="002A10A1"/>
    <w:rsid w:val="002A3161"/>
    <w:rsid w:val="002A3410"/>
    <w:rsid w:val="002A382F"/>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D12FF"/>
    <w:rsid w:val="002D21A5"/>
    <w:rsid w:val="002D2EDE"/>
    <w:rsid w:val="002D4413"/>
    <w:rsid w:val="002D7247"/>
    <w:rsid w:val="002D7394"/>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467B"/>
    <w:rsid w:val="002F749C"/>
    <w:rsid w:val="0030344C"/>
    <w:rsid w:val="00303813"/>
    <w:rsid w:val="00310348"/>
    <w:rsid w:val="00310EE6"/>
    <w:rsid w:val="00311628"/>
    <w:rsid w:val="00311E73"/>
    <w:rsid w:val="0031221D"/>
    <w:rsid w:val="003123F7"/>
    <w:rsid w:val="00314A01"/>
    <w:rsid w:val="00314B9D"/>
    <w:rsid w:val="00314DD8"/>
    <w:rsid w:val="003155A3"/>
    <w:rsid w:val="00315B35"/>
    <w:rsid w:val="00315F71"/>
    <w:rsid w:val="00316A7F"/>
    <w:rsid w:val="0031744C"/>
    <w:rsid w:val="00317B24"/>
    <w:rsid w:val="00317D8E"/>
    <w:rsid w:val="00317E8F"/>
    <w:rsid w:val="00320752"/>
    <w:rsid w:val="003209E8"/>
    <w:rsid w:val="003211F4"/>
    <w:rsid w:val="0032193F"/>
    <w:rsid w:val="00322186"/>
    <w:rsid w:val="00322962"/>
    <w:rsid w:val="0032403E"/>
    <w:rsid w:val="00324D73"/>
    <w:rsid w:val="00325B7B"/>
    <w:rsid w:val="003267EB"/>
    <w:rsid w:val="0033193C"/>
    <w:rsid w:val="00332477"/>
    <w:rsid w:val="00332B30"/>
    <w:rsid w:val="0033532B"/>
    <w:rsid w:val="00336799"/>
    <w:rsid w:val="00337929"/>
    <w:rsid w:val="00340003"/>
    <w:rsid w:val="003429B7"/>
    <w:rsid w:val="00342B92"/>
    <w:rsid w:val="00343B23"/>
    <w:rsid w:val="003444A9"/>
    <w:rsid w:val="003445F2"/>
    <w:rsid w:val="00344E0E"/>
    <w:rsid w:val="00345EB0"/>
    <w:rsid w:val="0034764B"/>
    <w:rsid w:val="0034780A"/>
    <w:rsid w:val="00347CBE"/>
    <w:rsid w:val="003503AC"/>
    <w:rsid w:val="00352686"/>
    <w:rsid w:val="003534AD"/>
    <w:rsid w:val="0035490D"/>
    <w:rsid w:val="00357136"/>
    <w:rsid w:val="003576EB"/>
    <w:rsid w:val="00360C67"/>
    <w:rsid w:val="00360E65"/>
    <w:rsid w:val="00362DCB"/>
    <w:rsid w:val="0036308C"/>
    <w:rsid w:val="00363E8F"/>
    <w:rsid w:val="00365118"/>
    <w:rsid w:val="00365893"/>
    <w:rsid w:val="00366467"/>
    <w:rsid w:val="00366E65"/>
    <w:rsid w:val="00367331"/>
    <w:rsid w:val="00370563"/>
    <w:rsid w:val="003713D2"/>
    <w:rsid w:val="00371AF4"/>
    <w:rsid w:val="00372A4F"/>
    <w:rsid w:val="00372B9F"/>
    <w:rsid w:val="00373265"/>
    <w:rsid w:val="0037384B"/>
    <w:rsid w:val="00373892"/>
    <w:rsid w:val="003743CE"/>
    <w:rsid w:val="003779E1"/>
    <w:rsid w:val="003807AF"/>
    <w:rsid w:val="00380856"/>
    <w:rsid w:val="00380E60"/>
    <w:rsid w:val="00380EAE"/>
    <w:rsid w:val="00382A6F"/>
    <w:rsid w:val="00382C57"/>
    <w:rsid w:val="00383B5F"/>
    <w:rsid w:val="0038446A"/>
    <w:rsid w:val="00384483"/>
    <w:rsid w:val="0038499A"/>
    <w:rsid w:val="00384F53"/>
    <w:rsid w:val="003861C0"/>
    <w:rsid w:val="00386D58"/>
    <w:rsid w:val="00387053"/>
    <w:rsid w:val="00391F60"/>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6466"/>
    <w:rsid w:val="003B7196"/>
    <w:rsid w:val="003B7BBB"/>
    <w:rsid w:val="003C0FB3"/>
    <w:rsid w:val="003C38C7"/>
    <w:rsid w:val="003C3990"/>
    <w:rsid w:val="003C434B"/>
    <w:rsid w:val="003C489D"/>
    <w:rsid w:val="003C54B8"/>
    <w:rsid w:val="003C687F"/>
    <w:rsid w:val="003C723C"/>
    <w:rsid w:val="003D0F7F"/>
    <w:rsid w:val="003D12C3"/>
    <w:rsid w:val="003D3CF0"/>
    <w:rsid w:val="003D53BF"/>
    <w:rsid w:val="003D6797"/>
    <w:rsid w:val="003D779D"/>
    <w:rsid w:val="003D7846"/>
    <w:rsid w:val="003D78A2"/>
    <w:rsid w:val="003E03FD"/>
    <w:rsid w:val="003E15EE"/>
    <w:rsid w:val="003E63B4"/>
    <w:rsid w:val="003E6AE0"/>
    <w:rsid w:val="003F0971"/>
    <w:rsid w:val="003F28DA"/>
    <w:rsid w:val="003F2C2F"/>
    <w:rsid w:val="003F35B8"/>
    <w:rsid w:val="003F3F97"/>
    <w:rsid w:val="003F42CF"/>
    <w:rsid w:val="003F4B96"/>
    <w:rsid w:val="003F4EA0"/>
    <w:rsid w:val="003F5859"/>
    <w:rsid w:val="003F69BE"/>
    <w:rsid w:val="003F7D20"/>
    <w:rsid w:val="00400025"/>
    <w:rsid w:val="004009B2"/>
    <w:rsid w:val="00400EB0"/>
    <w:rsid w:val="004013F6"/>
    <w:rsid w:val="00405801"/>
    <w:rsid w:val="00407474"/>
    <w:rsid w:val="00407ED4"/>
    <w:rsid w:val="004128F0"/>
    <w:rsid w:val="00414D5B"/>
    <w:rsid w:val="004163AD"/>
    <w:rsid w:val="0041645A"/>
    <w:rsid w:val="00417BB8"/>
    <w:rsid w:val="00420300"/>
    <w:rsid w:val="00421CC4"/>
    <w:rsid w:val="004225C7"/>
    <w:rsid w:val="0042354D"/>
    <w:rsid w:val="004259A6"/>
    <w:rsid w:val="00425CCF"/>
    <w:rsid w:val="00430528"/>
    <w:rsid w:val="00430D80"/>
    <w:rsid w:val="004317B5"/>
    <w:rsid w:val="00431E3D"/>
    <w:rsid w:val="00433031"/>
    <w:rsid w:val="00435259"/>
    <w:rsid w:val="00435F9E"/>
    <w:rsid w:val="00436B23"/>
    <w:rsid w:val="00436E88"/>
    <w:rsid w:val="00440977"/>
    <w:rsid w:val="0044175B"/>
    <w:rsid w:val="00441C88"/>
    <w:rsid w:val="00442026"/>
    <w:rsid w:val="00442448"/>
    <w:rsid w:val="00443CD4"/>
    <w:rsid w:val="00444077"/>
    <w:rsid w:val="004440BB"/>
    <w:rsid w:val="004450B6"/>
    <w:rsid w:val="00445541"/>
    <w:rsid w:val="00445612"/>
    <w:rsid w:val="004479D8"/>
    <w:rsid w:val="00447C97"/>
    <w:rsid w:val="00451168"/>
    <w:rsid w:val="00451506"/>
    <w:rsid w:val="00452D84"/>
    <w:rsid w:val="00453739"/>
    <w:rsid w:val="0045627B"/>
    <w:rsid w:val="004566CD"/>
    <w:rsid w:val="00456C90"/>
    <w:rsid w:val="00457160"/>
    <w:rsid w:val="004578CC"/>
    <w:rsid w:val="00463BFC"/>
    <w:rsid w:val="004657D6"/>
    <w:rsid w:val="0046759C"/>
    <w:rsid w:val="00471B1A"/>
    <w:rsid w:val="004728AA"/>
    <w:rsid w:val="00473346"/>
    <w:rsid w:val="00476168"/>
    <w:rsid w:val="00476284"/>
    <w:rsid w:val="0048084F"/>
    <w:rsid w:val="00480A8E"/>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009"/>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078C"/>
    <w:rsid w:val="00511F4D"/>
    <w:rsid w:val="00514D6B"/>
    <w:rsid w:val="0051574E"/>
    <w:rsid w:val="00515A3E"/>
    <w:rsid w:val="0051725F"/>
    <w:rsid w:val="00520095"/>
    <w:rsid w:val="00520645"/>
    <w:rsid w:val="0052168D"/>
    <w:rsid w:val="00521803"/>
    <w:rsid w:val="0052396A"/>
    <w:rsid w:val="0052782C"/>
    <w:rsid w:val="00527A41"/>
    <w:rsid w:val="00530E46"/>
    <w:rsid w:val="00531F07"/>
    <w:rsid w:val="005324EF"/>
    <w:rsid w:val="0053286B"/>
    <w:rsid w:val="00536369"/>
    <w:rsid w:val="005400FF"/>
    <w:rsid w:val="00540E99"/>
    <w:rsid w:val="00541130"/>
    <w:rsid w:val="00543F8B"/>
    <w:rsid w:val="00546A8B"/>
    <w:rsid w:val="00546D5E"/>
    <w:rsid w:val="00546F02"/>
    <w:rsid w:val="0054770B"/>
    <w:rsid w:val="00547EA9"/>
    <w:rsid w:val="00551073"/>
    <w:rsid w:val="00551DA4"/>
    <w:rsid w:val="0055213A"/>
    <w:rsid w:val="00554956"/>
    <w:rsid w:val="00557BE6"/>
    <w:rsid w:val="005600BC"/>
    <w:rsid w:val="00562389"/>
    <w:rsid w:val="00563104"/>
    <w:rsid w:val="005640AA"/>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3DEE"/>
    <w:rsid w:val="00595BA7"/>
    <w:rsid w:val="00595F74"/>
    <w:rsid w:val="00596689"/>
    <w:rsid w:val="005A16FB"/>
    <w:rsid w:val="005A1A68"/>
    <w:rsid w:val="005A2A5A"/>
    <w:rsid w:val="005A3076"/>
    <w:rsid w:val="005A39FC"/>
    <w:rsid w:val="005A3B66"/>
    <w:rsid w:val="005A42E3"/>
    <w:rsid w:val="005A5F04"/>
    <w:rsid w:val="005A6DC2"/>
    <w:rsid w:val="005B0194"/>
    <w:rsid w:val="005B0870"/>
    <w:rsid w:val="005B1762"/>
    <w:rsid w:val="005B4B88"/>
    <w:rsid w:val="005B5605"/>
    <w:rsid w:val="005B5D60"/>
    <w:rsid w:val="005B5E31"/>
    <w:rsid w:val="005B64AE"/>
    <w:rsid w:val="005B6E3D"/>
    <w:rsid w:val="005B7298"/>
    <w:rsid w:val="005C0FAD"/>
    <w:rsid w:val="005C1BFC"/>
    <w:rsid w:val="005C7B55"/>
    <w:rsid w:val="005D0175"/>
    <w:rsid w:val="005D07B1"/>
    <w:rsid w:val="005D1CC4"/>
    <w:rsid w:val="005D2D62"/>
    <w:rsid w:val="005D5A78"/>
    <w:rsid w:val="005D5DB0"/>
    <w:rsid w:val="005E0B43"/>
    <w:rsid w:val="005E4742"/>
    <w:rsid w:val="005E6829"/>
    <w:rsid w:val="005F10D4"/>
    <w:rsid w:val="005F26E8"/>
    <w:rsid w:val="005F275A"/>
    <w:rsid w:val="005F2E08"/>
    <w:rsid w:val="005F78DD"/>
    <w:rsid w:val="005F7A4D"/>
    <w:rsid w:val="00601B68"/>
    <w:rsid w:val="0060359B"/>
    <w:rsid w:val="00603F69"/>
    <w:rsid w:val="006040DA"/>
    <w:rsid w:val="00604215"/>
    <w:rsid w:val="006047BD"/>
    <w:rsid w:val="00607675"/>
    <w:rsid w:val="00610F53"/>
    <w:rsid w:val="00611B45"/>
    <w:rsid w:val="00612E3F"/>
    <w:rsid w:val="00613208"/>
    <w:rsid w:val="00616767"/>
    <w:rsid w:val="0061698B"/>
    <w:rsid w:val="00616F61"/>
    <w:rsid w:val="00620917"/>
    <w:rsid w:val="0062163D"/>
    <w:rsid w:val="00623A9E"/>
    <w:rsid w:val="00623B56"/>
    <w:rsid w:val="00624A20"/>
    <w:rsid w:val="00624C9B"/>
    <w:rsid w:val="00630BB3"/>
    <w:rsid w:val="00632182"/>
    <w:rsid w:val="006335DF"/>
    <w:rsid w:val="00634717"/>
    <w:rsid w:val="0063670E"/>
    <w:rsid w:val="00636CFB"/>
    <w:rsid w:val="00637181"/>
    <w:rsid w:val="00637AF8"/>
    <w:rsid w:val="006412BE"/>
    <w:rsid w:val="0064144D"/>
    <w:rsid w:val="00641609"/>
    <w:rsid w:val="0064160E"/>
    <w:rsid w:val="00642389"/>
    <w:rsid w:val="006439ED"/>
    <w:rsid w:val="00644306"/>
    <w:rsid w:val="00644888"/>
    <w:rsid w:val="006450E2"/>
    <w:rsid w:val="006453D8"/>
    <w:rsid w:val="006453EE"/>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5C35"/>
    <w:rsid w:val="0066665B"/>
    <w:rsid w:val="00670EE3"/>
    <w:rsid w:val="0067331F"/>
    <w:rsid w:val="00673B03"/>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1079"/>
    <w:rsid w:val="006954D4"/>
    <w:rsid w:val="0069598B"/>
    <w:rsid w:val="00695AF0"/>
    <w:rsid w:val="006A1A8E"/>
    <w:rsid w:val="006A1CF6"/>
    <w:rsid w:val="006A22E2"/>
    <w:rsid w:val="006A2D9E"/>
    <w:rsid w:val="006A36DB"/>
    <w:rsid w:val="006A3EF2"/>
    <w:rsid w:val="006A44D0"/>
    <w:rsid w:val="006A48C1"/>
    <w:rsid w:val="006A4BE2"/>
    <w:rsid w:val="006A510D"/>
    <w:rsid w:val="006A51A4"/>
    <w:rsid w:val="006B06B2"/>
    <w:rsid w:val="006B1FFA"/>
    <w:rsid w:val="006B3564"/>
    <w:rsid w:val="006B37E6"/>
    <w:rsid w:val="006B3D8F"/>
    <w:rsid w:val="006B42E3"/>
    <w:rsid w:val="006B44E9"/>
    <w:rsid w:val="006B73E5"/>
    <w:rsid w:val="006C00A3"/>
    <w:rsid w:val="006C7AB5"/>
    <w:rsid w:val="006D01BD"/>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219E"/>
    <w:rsid w:val="006F3613"/>
    <w:rsid w:val="006F3839"/>
    <w:rsid w:val="006F4503"/>
    <w:rsid w:val="00701DAC"/>
    <w:rsid w:val="00704694"/>
    <w:rsid w:val="007058CD"/>
    <w:rsid w:val="00705D75"/>
    <w:rsid w:val="0070723B"/>
    <w:rsid w:val="00712DA7"/>
    <w:rsid w:val="00713E5D"/>
    <w:rsid w:val="00714956"/>
    <w:rsid w:val="00715F89"/>
    <w:rsid w:val="00716FB7"/>
    <w:rsid w:val="00717C66"/>
    <w:rsid w:val="0072144B"/>
    <w:rsid w:val="00722D6B"/>
    <w:rsid w:val="00723956"/>
    <w:rsid w:val="00724203"/>
    <w:rsid w:val="00724C94"/>
    <w:rsid w:val="00725C3B"/>
    <w:rsid w:val="00725D14"/>
    <w:rsid w:val="007266FB"/>
    <w:rsid w:val="0073212B"/>
    <w:rsid w:val="0073344B"/>
    <w:rsid w:val="00733D6A"/>
    <w:rsid w:val="00734065"/>
    <w:rsid w:val="00734894"/>
    <w:rsid w:val="00735327"/>
    <w:rsid w:val="00735451"/>
    <w:rsid w:val="00735E1C"/>
    <w:rsid w:val="007401BA"/>
    <w:rsid w:val="00740573"/>
    <w:rsid w:val="00741479"/>
    <w:rsid w:val="007414DA"/>
    <w:rsid w:val="007448D2"/>
    <w:rsid w:val="00744A73"/>
    <w:rsid w:val="00744DB8"/>
    <w:rsid w:val="00745C28"/>
    <w:rsid w:val="007460FF"/>
    <w:rsid w:val="007474D4"/>
    <w:rsid w:val="0075322D"/>
    <w:rsid w:val="00753859"/>
    <w:rsid w:val="00753D56"/>
    <w:rsid w:val="007564AE"/>
    <w:rsid w:val="00757591"/>
    <w:rsid w:val="00757633"/>
    <w:rsid w:val="00757A59"/>
    <w:rsid w:val="00757DD5"/>
    <w:rsid w:val="007617A7"/>
    <w:rsid w:val="00762125"/>
    <w:rsid w:val="007635C3"/>
    <w:rsid w:val="00765E06"/>
    <w:rsid w:val="00765F79"/>
    <w:rsid w:val="0077027B"/>
    <w:rsid w:val="007706FF"/>
    <w:rsid w:val="00770891"/>
    <w:rsid w:val="00770C61"/>
    <w:rsid w:val="00772BA3"/>
    <w:rsid w:val="0077314B"/>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8D3"/>
    <w:rsid w:val="007A4CEF"/>
    <w:rsid w:val="007A55A8"/>
    <w:rsid w:val="007B24C4"/>
    <w:rsid w:val="007B3C95"/>
    <w:rsid w:val="007B50E4"/>
    <w:rsid w:val="007B5236"/>
    <w:rsid w:val="007B6B2F"/>
    <w:rsid w:val="007B7ED5"/>
    <w:rsid w:val="007C057B"/>
    <w:rsid w:val="007C1661"/>
    <w:rsid w:val="007C1A9E"/>
    <w:rsid w:val="007C6E38"/>
    <w:rsid w:val="007D212E"/>
    <w:rsid w:val="007D458F"/>
    <w:rsid w:val="007D5655"/>
    <w:rsid w:val="007D5A52"/>
    <w:rsid w:val="007D7CF5"/>
    <w:rsid w:val="007D7E58"/>
    <w:rsid w:val="007E13EC"/>
    <w:rsid w:val="007E2D25"/>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17717"/>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75D"/>
    <w:rsid w:val="00843ED1"/>
    <w:rsid w:val="008455DA"/>
    <w:rsid w:val="008467D0"/>
    <w:rsid w:val="008470D0"/>
    <w:rsid w:val="008505DC"/>
    <w:rsid w:val="008509F0"/>
    <w:rsid w:val="00851875"/>
    <w:rsid w:val="00852357"/>
    <w:rsid w:val="00852B7B"/>
    <w:rsid w:val="0085448C"/>
    <w:rsid w:val="00855048"/>
    <w:rsid w:val="0085631B"/>
    <w:rsid w:val="008563D3"/>
    <w:rsid w:val="00856E64"/>
    <w:rsid w:val="00860A52"/>
    <w:rsid w:val="00862960"/>
    <w:rsid w:val="00863532"/>
    <w:rsid w:val="00864140"/>
    <w:rsid w:val="008641E8"/>
    <w:rsid w:val="00865EC3"/>
    <w:rsid w:val="0086613E"/>
    <w:rsid w:val="0086629C"/>
    <w:rsid w:val="00866415"/>
    <w:rsid w:val="0086672A"/>
    <w:rsid w:val="00867469"/>
    <w:rsid w:val="00870838"/>
    <w:rsid w:val="00870A3D"/>
    <w:rsid w:val="008736AC"/>
    <w:rsid w:val="00873A2B"/>
    <w:rsid w:val="00874C1F"/>
    <w:rsid w:val="00876779"/>
    <w:rsid w:val="00880A08"/>
    <w:rsid w:val="00880FF8"/>
    <w:rsid w:val="008813A0"/>
    <w:rsid w:val="00882077"/>
    <w:rsid w:val="00882E98"/>
    <w:rsid w:val="00883242"/>
    <w:rsid w:val="00883A53"/>
    <w:rsid w:val="00885C59"/>
    <w:rsid w:val="00890893"/>
    <w:rsid w:val="00890C47"/>
    <w:rsid w:val="0089256F"/>
    <w:rsid w:val="00893CDB"/>
    <w:rsid w:val="00893D12"/>
    <w:rsid w:val="0089468F"/>
    <w:rsid w:val="00894DE5"/>
    <w:rsid w:val="00895105"/>
    <w:rsid w:val="00895316"/>
    <w:rsid w:val="00895861"/>
    <w:rsid w:val="00897B91"/>
    <w:rsid w:val="008A00A0"/>
    <w:rsid w:val="008A0836"/>
    <w:rsid w:val="008A21F0"/>
    <w:rsid w:val="008A4574"/>
    <w:rsid w:val="008A5DE5"/>
    <w:rsid w:val="008A72F9"/>
    <w:rsid w:val="008B1FDB"/>
    <w:rsid w:val="008B2A5B"/>
    <w:rsid w:val="008B367A"/>
    <w:rsid w:val="008B430F"/>
    <w:rsid w:val="008B44C9"/>
    <w:rsid w:val="008B4DA3"/>
    <w:rsid w:val="008B4FF4"/>
    <w:rsid w:val="008B6729"/>
    <w:rsid w:val="008B7F83"/>
    <w:rsid w:val="008C085A"/>
    <w:rsid w:val="008C1A20"/>
    <w:rsid w:val="008C2FB5"/>
    <w:rsid w:val="008C302C"/>
    <w:rsid w:val="008C4952"/>
    <w:rsid w:val="008C4CAB"/>
    <w:rsid w:val="008C5BD2"/>
    <w:rsid w:val="008C6461"/>
    <w:rsid w:val="008C6BA4"/>
    <w:rsid w:val="008C6F82"/>
    <w:rsid w:val="008C7CBC"/>
    <w:rsid w:val="008D0067"/>
    <w:rsid w:val="008D125E"/>
    <w:rsid w:val="008D19D3"/>
    <w:rsid w:val="008D5308"/>
    <w:rsid w:val="008D55BF"/>
    <w:rsid w:val="008D61E0"/>
    <w:rsid w:val="008D6722"/>
    <w:rsid w:val="008D6E1D"/>
    <w:rsid w:val="008D7AB2"/>
    <w:rsid w:val="008E0259"/>
    <w:rsid w:val="008E1819"/>
    <w:rsid w:val="008E43E0"/>
    <w:rsid w:val="008E4A0E"/>
    <w:rsid w:val="008E4D6A"/>
    <w:rsid w:val="008E4E59"/>
    <w:rsid w:val="008F0115"/>
    <w:rsid w:val="008F0383"/>
    <w:rsid w:val="008F1F6A"/>
    <w:rsid w:val="008F26F6"/>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168AE"/>
    <w:rsid w:val="00920A1E"/>
    <w:rsid w:val="00920C71"/>
    <w:rsid w:val="009227DD"/>
    <w:rsid w:val="00923015"/>
    <w:rsid w:val="009234D0"/>
    <w:rsid w:val="00925013"/>
    <w:rsid w:val="00925024"/>
    <w:rsid w:val="00925655"/>
    <w:rsid w:val="00925733"/>
    <w:rsid w:val="009257A8"/>
    <w:rsid w:val="009261C8"/>
    <w:rsid w:val="009268E6"/>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47D"/>
    <w:rsid w:val="00955D6C"/>
    <w:rsid w:val="00960547"/>
    <w:rsid w:val="00960CCA"/>
    <w:rsid w:val="00960E03"/>
    <w:rsid w:val="009624AB"/>
    <w:rsid w:val="009634F6"/>
    <w:rsid w:val="00963579"/>
    <w:rsid w:val="00963FEC"/>
    <w:rsid w:val="0096422F"/>
    <w:rsid w:val="00964AE3"/>
    <w:rsid w:val="00965F05"/>
    <w:rsid w:val="0096720F"/>
    <w:rsid w:val="00970152"/>
    <w:rsid w:val="0097036E"/>
    <w:rsid w:val="00970968"/>
    <w:rsid w:val="009718BF"/>
    <w:rsid w:val="00973DB2"/>
    <w:rsid w:val="00981475"/>
    <w:rsid w:val="00981668"/>
    <w:rsid w:val="00984331"/>
    <w:rsid w:val="00984C07"/>
    <w:rsid w:val="00985F69"/>
    <w:rsid w:val="00987813"/>
    <w:rsid w:val="00990C18"/>
    <w:rsid w:val="00990C46"/>
    <w:rsid w:val="00990FE7"/>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3A44"/>
    <w:rsid w:val="009C3C70"/>
    <w:rsid w:val="009C44C9"/>
    <w:rsid w:val="009C575A"/>
    <w:rsid w:val="009C65D7"/>
    <w:rsid w:val="009C69B7"/>
    <w:rsid w:val="009C72FE"/>
    <w:rsid w:val="009C7379"/>
    <w:rsid w:val="009D0C17"/>
    <w:rsid w:val="009D1EBE"/>
    <w:rsid w:val="009D2409"/>
    <w:rsid w:val="009D2983"/>
    <w:rsid w:val="009D2C38"/>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062"/>
    <w:rsid w:val="009F5F05"/>
    <w:rsid w:val="009F7315"/>
    <w:rsid w:val="009F73D1"/>
    <w:rsid w:val="00A00D40"/>
    <w:rsid w:val="00A02C34"/>
    <w:rsid w:val="00A04A93"/>
    <w:rsid w:val="00A056E0"/>
    <w:rsid w:val="00A07569"/>
    <w:rsid w:val="00A07749"/>
    <w:rsid w:val="00A078FB"/>
    <w:rsid w:val="00A10CE1"/>
    <w:rsid w:val="00A10CED"/>
    <w:rsid w:val="00A128C6"/>
    <w:rsid w:val="00A143CE"/>
    <w:rsid w:val="00A16D9B"/>
    <w:rsid w:val="00A21A49"/>
    <w:rsid w:val="00A231E9"/>
    <w:rsid w:val="00A25B65"/>
    <w:rsid w:val="00A307AE"/>
    <w:rsid w:val="00A33615"/>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7C4"/>
    <w:rsid w:val="00A65A2B"/>
    <w:rsid w:val="00A70170"/>
    <w:rsid w:val="00A726C7"/>
    <w:rsid w:val="00A7409C"/>
    <w:rsid w:val="00A752B5"/>
    <w:rsid w:val="00A774B4"/>
    <w:rsid w:val="00A77927"/>
    <w:rsid w:val="00A81734"/>
    <w:rsid w:val="00A81791"/>
    <w:rsid w:val="00A8195D"/>
    <w:rsid w:val="00A81DC9"/>
    <w:rsid w:val="00A82923"/>
    <w:rsid w:val="00A83203"/>
    <w:rsid w:val="00A8372C"/>
    <w:rsid w:val="00A855FA"/>
    <w:rsid w:val="00A9044F"/>
    <w:rsid w:val="00A905C6"/>
    <w:rsid w:val="00A90A0B"/>
    <w:rsid w:val="00A91418"/>
    <w:rsid w:val="00A91A18"/>
    <w:rsid w:val="00A9244B"/>
    <w:rsid w:val="00A932DF"/>
    <w:rsid w:val="00A945FF"/>
    <w:rsid w:val="00A947CF"/>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4F"/>
    <w:rsid w:val="00AC47A6"/>
    <w:rsid w:val="00AC5E77"/>
    <w:rsid w:val="00AC60C5"/>
    <w:rsid w:val="00AC78ED"/>
    <w:rsid w:val="00AD02D3"/>
    <w:rsid w:val="00AD3675"/>
    <w:rsid w:val="00AD56A9"/>
    <w:rsid w:val="00AD69C4"/>
    <w:rsid w:val="00AD6F0C"/>
    <w:rsid w:val="00AE1C5F"/>
    <w:rsid w:val="00AE23DD"/>
    <w:rsid w:val="00AE3899"/>
    <w:rsid w:val="00AE5368"/>
    <w:rsid w:val="00AE6CD2"/>
    <w:rsid w:val="00AE776A"/>
    <w:rsid w:val="00AE7BCE"/>
    <w:rsid w:val="00AF1B60"/>
    <w:rsid w:val="00AF1F68"/>
    <w:rsid w:val="00AF27B7"/>
    <w:rsid w:val="00AF2BB2"/>
    <w:rsid w:val="00AF3C5D"/>
    <w:rsid w:val="00AF68B2"/>
    <w:rsid w:val="00AF6B26"/>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37C2D"/>
    <w:rsid w:val="00B40556"/>
    <w:rsid w:val="00B43107"/>
    <w:rsid w:val="00B45AC4"/>
    <w:rsid w:val="00B45E0A"/>
    <w:rsid w:val="00B478E8"/>
    <w:rsid w:val="00B47A18"/>
    <w:rsid w:val="00B51CD5"/>
    <w:rsid w:val="00B53824"/>
    <w:rsid w:val="00B53857"/>
    <w:rsid w:val="00B54009"/>
    <w:rsid w:val="00B54B6C"/>
    <w:rsid w:val="00B565F1"/>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159C"/>
    <w:rsid w:val="00B82E35"/>
    <w:rsid w:val="00B82E5F"/>
    <w:rsid w:val="00B8666B"/>
    <w:rsid w:val="00B904F4"/>
    <w:rsid w:val="00B90BD1"/>
    <w:rsid w:val="00B92536"/>
    <w:rsid w:val="00B9274D"/>
    <w:rsid w:val="00B94207"/>
    <w:rsid w:val="00B945D4"/>
    <w:rsid w:val="00B94F28"/>
    <w:rsid w:val="00B9506C"/>
    <w:rsid w:val="00B97B50"/>
    <w:rsid w:val="00BA0F90"/>
    <w:rsid w:val="00BA3959"/>
    <w:rsid w:val="00BA563D"/>
    <w:rsid w:val="00BA77C2"/>
    <w:rsid w:val="00BB1855"/>
    <w:rsid w:val="00BB2332"/>
    <w:rsid w:val="00BB239F"/>
    <w:rsid w:val="00BB2494"/>
    <w:rsid w:val="00BB2522"/>
    <w:rsid w:val="00BB28A3"/>
    <w:rsid w:val="00BB473F"/>
    <w:rsid w:val="00BB5218"/>
    <w:rsid w:val="00BB72C0"/>
    <w:rsid w:val="00BB7FF3"/>
    <w:rsid w:val="00BC0AF1"/>
    <w:rsid w:val="00BC27BE"/>
    <w:rsid w:val="00BC27ED"/>
    <w:rsid w:val="00BC3779"/>
    <w:rsid w:val="00BC41A0"/>
    <w:rsid w:val="00BC43D8"/>
    <w:rsid w:val="00BC7E51"/>
    <w:rsid w:val="00BD00F7"/>
    <w:rsid w:val="00BD0186"/>
    <w:rsid w:val="00BD1661"/>
    <w:rsid w:val="00BD6178"/>
    <w:rsid w:val="00BD6348"/>
    <w:rsid w:val="00BD7742"/>
    <w:rsid w:val="00BE147F"/>
    <w:rsid w:val="00BE1BBC"/>
    <w:rsid w:val="00BE46B5"/>
    <w:rsid w:val="00BE4BC2"/>
    <w:rsid w:val="00BE6663"/>
    <w:rsid w:val="00BE6E4A"/>
    <w:rsid w:val="00BE7E59"/>
    <w:rsid w:val="00BF0917"/>
    <w:rsid w:val="00BF0CD7"/>
    <w:rsid w:val="00BF143E"/>
    <w:rsid w:val="00BF15CE"/>
    <w:rsid w:val="00BF2157"/>
    <w:rsid w:val="00BF2FC3"/>
    <w:rsid w:val="00BF3551"/>
    <w:rsid w:val="00BF37C3"/>
    <w:rsid w:val="00BF4F07"/>
    <w:rsid w:val="00BF695B"/>
    <w:rsid w:val="00BF6A14"/>
    <w:rsid w:val="00BF71B0"/>
    <w:rsid w:val="00BFCB19"/>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001B"/>
    <w:rsid w:val="00C211E6"/>
    <w:rsid w:val="00C22446"/>
    <w:rsid w:val="00C22681"/>
    <w:rsid w:val="00C22FB5"/>
    <w:rsid w:val="00C24236"/>
    <w:rsid w:val="00C24CBF"/>
    <w:rsid w:val="00C25C66"/>
    <w:rsid w:val="00C2710B"/>
    <w:rsid w:val="00C279C2"/>
    <w:rsid w:val="00C27B70"/>
    <w:rsid w:val="00C3183E"/>
    <w:rsid w:val="00C33531"/>
    <w:rsid w:val="00C33B9E"/>
    <w:rsid w:val="00C34194"/>
    <w:rsid w:val="00C35EF7"/>
    <w:rsid w:val="00C37BAE"/>
    <w:rsid w:val="00C388E2"/>
    <w:rsid w:val="00C4043D"/>
    <w:rsid w:val="00C40DAA"/>
    <w:rsid w:val="00C41D69"/>
    <w:rsid w:val="00C41F7E"/>
    <w:rsid w:val="00C42A1B"/>
    <w:rsid w:val="00C42B41"/>
    <w:rsid w:val="00C42C1F"/>
    <w:rsid w:val="00C44A8D"/>
    <w:rsid w:val="00C44CF8"/>
    <w:rsid w:val="00C45B91"/>
    <w:rsid w:val="00C460A1"/>
    <w:rsid w:val="00C4789C"/>
    <w:rsid w:val="00C52A41"/>
    <w:rsid w:val="00C52C02"/>
    <w:rsid w:val="00C52DCB"/>
    <w:rsid w:val="00C54D2D"/>
    <w:rsid w:val="00C57EE8"/>
    <w:rsid w:val="00C61072"/>
    <w:rsid w:val="00C6243C"/>
    <w:rsid w:val="00C62F54"/>
    <w:rsid w:val="00C63AEA"/>
    <w:rsid w:val="00C656CD"/>
    <w:rsid w:val="00C67BBF"/>
    <w:rsid w:val="00C70168"/>
    <w:rsid w:val="00C718DD"/>
    <w:rsid w:val="00C71AFB"/>
    <w:rsid w:val="00C74707"/>
    <w:rsid w:val="00C7586F"/>
    <w:rsid w:val="00C767C7"/>
    <w:rsid w:val="00C779FD"/>
    <w:rsid w:val="00C77D84"/>
    <w:rsid w:val="00C80B9E"/>
    <w:rsid w:val="00C841B7"/>
    <w:rsid w:val="00C84A6C"/>
    <w:rsid w:val="00C8667D"/>
    <w:rsid w:val="00C86967"/>
    <w:rsid w:val="00C9252F"/>
    <w:rsid w:val="00C928A8"/>
    <w:rsid w:val="00C93044"/>
    <w:rsid w:val="00C93448"/>
    <w:rsid w:val="00C95246"/>
    <w:rsid w:val="00CA103E"/>
    <w:rsid w:val="00CA178A"/>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6E8E"/>
    <w:rsid w:val="00CE128C"/>
    <w:rsid w:val="00CE161F"/>
    <w:rsid w:val="00CE2CC6"/>
    <w:rsid w:val="00CE3529"/>
    <w:rsid w:val="00CE4320"/>
    <w:rsid w:val="00CE5D9A"/>
    <w:rsid w:val="00CE76CD"/>
    <w:rsid w:val="00CF0B65"/>
    <w:rsid w:val="00CF1C1F"/>
    <w:rsid w:val="00CF2797"/>
    <w:rsid w:val="00CF3B5E"/>
    <w:rsid w:val="00CF3BA6"/>
    <w:rsid w:val="00CF4E8C"/>
    <w:rsid w:val="00CF6913"/>
    <w:rsid w:val="00CF7088"/>
    <w:rsid w:val="00CF7AA7"/>
    <w:rsid w:val="00D00561"/>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1B52"/>
    <w:rsid w:val="00D121C4"/>
    <w:rsid w:val="00D14274"/>
    <w:rsid w:val="00D15E5B"/>
    <w:rsid w:val="00D17C62"/>
    <w:rsid w:val="00D21586"/>
    <w:rsid w:val="00D21EA5"/>
    <w:rsid w:val="00D23A38"/>
    <w:rsid w:val="00D2574C"/>
    <w:rsid w:val="00D26D79"/>
    <w:rsid w:val="00D27C2B"/>
    <w:rsid w:val="00D33363"/>
    <w:rsid w:val="00D34529"/>
    <w:rsid w:val="00D34943"/>
    <w:rsid w:val="00D34A2B"/>
    <w:rsid w:val="00D35409"/>
    <w:rsid w:val="00D359D4"/>
    <w:rsid w:val="00D35B47"/>
    <w:rsid w:val="00D41B88"/>
    <w:rsid w:val="00D41E23"/>
    <w:rsid w:val="00D429EC"/>
    <w:rsid w:val="00D43D44"/>
    <w:rsid w:val="00D43EBB"/>
    <w:rsid w:val="00D44E4E"/>
    <w:rsid w:val="00D46D26"/>
    <w:rsid w:val="00D51254"/>
    <w:rsid w:val="00D51627"/>
    <w:rsid w:val="00D51E1A"/>
    <w:rsid w:val="00D52344"/>
    <w:rsid w:val="00D532DA"/>
    <w:rsid w:val="00D54AAC"/>
    <w:rsid w:val="00D54B32"/>
    <w:rsid w:val="00D55DF0"/>
    <w:rsid w:val="00D563E1"/>
    <w:rsid w:val="00D56BB6"/>
    <w:rsid w:val="00D57510"/>
    <w:rsid w:val="00D6022B"/>
    <w:rsid w:val="00D60C40"/>
    <w:rsid w:val="00D6138D"/>
    <w:rsid w:val="00D6166E"/>
    <w:rsid w:val="00D63126"/>
    <w:rsid w:val="00D63A67"/>
    <w:rsid w:val="00D646C9"/>
    <w:rsid w:val="00D6492E"/>
    <w:rsid w:val="00D65845"/>
    <w:rsid w:val="00D70041"/>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854D7"/>
    <w:rsid w:val="00D91607"/>
    <w:rsid w:val="00D92C82"/>
    <w:rsid w:val="00D93336"/>
    <w:rsid w:val="00D94314"/>
    <w:rsid w:val="00D958F7"/>
    <w:rsid w:val="00D95BC7"/>
    <w:rsid w:val="00D95C17"/>
    <w:rsid w:val="00D96043"/>
    <w:rsid w:val="00D97779"/>
    <w:rsid w:val="00DA428C"/>
    <w:rsid w:val="00DA4A3B"/>
    <w:rsid w:val="00DA52F5"/>
    <w:rsid w:val="00DA73A3"/>
    <w:rsid w:val="00DB0660"/>
    <w:rsid w:val="00DB3080"/>
    <w:rsid w:val="00DB4E12"/>
    <w:rsid w:val="00DB5771"/>
    <w:rsid w:val="00DC0AB6"/>
    <w:rsid w:val="00DC21CF"/>
    <w:rsid w:val="00DC3395"/>
    <w:rsid w:val="00DC3664"/>
    <w:rsid w:val="00DC4B9B"/>
    <w:rsid w:val="00DC5FC9"/>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1EC4"/>
    <w:rsid w:val="00DF247C"/>
    <w:rsid w:val="00DF3F4F"/>
    <w:rsid w:val="00DF5193"/>
    <w:rsid w:val="00DF5EE8"/>
    <w:rsid w:val="00DF707E"/>
    <w:rsid w:val="00DF70A1"/>
    <w:rsid w:val="00DF759D"/>
    <w:rsid w:val="00E003AF"/>
    <w:rsid w:val="00E00482"/>
    <w:rsid w:val="00E018C3"/>
    <w:rsid w:val="00E01C15"/>
    <w:rsid w:val="00E01F9C"/>
    <w:rsid w:val="00E0226C"/>
    <w:rsid w:val="00E052B1"/>
    <w:rsid w:val="00E05886"/>
    <w:rsid w:val="00E070F1"/>
    <w:rsid w:val="00E072EC"/>
    <w:rsid w:val="00E076AE"/>
    <w:rsid w:val="00E104C6"/>
    <w:rsid w:val="00E10C02"/>
    <w:rsid w:val="00E137F4"/>
    <w:rsid w:val="00E13A7D"/>
    <w:rsid w:val="00E164F2"/>
    <w:rsid w:val="00E16F61"/>
    <w:rsid w:val="00E178A7"/>
    <w:rsid w:val="00E20F6A"/>
    <w:rsid w:val="00E21A25"/>
    <w:rsid w:val="00E23303"/>
    <w:rsid w:val="00E239E0"/>
    <w:rsid w:val="00E253CA"/>
    <w:rsid w:val="00E2658D"/>
    <w:rsid w:val="00E2771C"/>
    <w:rsid w:val="00E27E67"/>
    <w:rsid w:val="00E31D50"/>
    <w:rsid w:val="00E324D9"/>
    <w:rsid w:val="00E32F37"/>
    <w:rsid w:val="00E331FB"/>
    <w:rsid w:val="00E33DF4"/>
    <w:rsid w:val="00E35EDE"/>
    <w:rsid w:val="00E36528"/>
    <w:rsid w:val="00E3F76B"/>
    <w:rsid w:val="00E40724"/>
    <w:rsid w:val="00E409B4"/>
    <w:rsid w:val="00E40CF7"/>
    <w:rsid w:val="00E413B8"/>
    <w:rsid w:val="00E41C9E"/>
    <w:rsid w:val="00E434EB"/>
    <w:rsid w:val="00E440C0"/>
    <w:rsid w:val="00E4683D"/>
    <w:rsid w:val="00E46CA0"/>
    <w:rsid w:val="00E504A1"/>
    <w:rsid w:val="00E51231"/>
    <w:rsid w:val="00E51975"/>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3F66"/>
    <w:rsid w:val="00E862B5"/>
    <w:rsid w:val="00E86733"/>
    <w:rsid w:val="00E86927"/>
    <w:rsid w:val="00E8700D"/>
    <w:rsid w:val="00E87094"/>
    <w:rsid w:val="00E9108A"/>
    <w:rsid w:val="00E923FD"/>
    <w:rsid w:val="00E94803"/>
    <w:rsid w:val="00E94B69"/>
    <w:rsid w:val="00E9588E"/>
    <w:rsid w:val="00E96813"/>
    <w:rsid w:val="00EA17B9"/>
    <w:rsid w:val="00EA279E"/>
    <w:rsid w:val="00EA2BA6"/>
    <w:rsid w:val="00EA33B1"/>
    <w:rsid w:val="00EA3714"/>
    <w:rsid w:val="00EA74F2"/>
    <w:rsid w:val="00EA7552"/>
    <w:rsid w:val="00EA7F5C"/>
    <w:rsid w:val="00EB193D"/>
    <w:rsid w:val="00EB2A71"/>
    <w:rsid w:val="00EB2D67"/>
    <w:rsid w:val="00EB32CF"/>
    <w:rsid w:val="00EB46E5"/>
    <w:rsid w:val="00EB4DDA"/>
    <w:rsid w:val="00EB7598"/>
    <w:rsid w:val="00EB7885"/>
    <w:rsid w:val="00EC0998"/>
    <w:rsid w:val="00EC2805"/>
    <w:rsid w:val="00EC3100"/>
    <w:rsid w:val="00EC3D02"/>
    <w:rsid w:val="00EC437B"/>
    <w:rsid w:val="00EC4CBD"/>
    <w:rsid w:val="00EC5335"/>
    <w:rsid w:val="00EC703B"/>
    <w:rsid w:val="00EC70D8"/>
    <w:rsid w:val="00EC78F8"/>
    <w:rsid w:val="00ED0CC4"/>
    <w:rsid w:val="00ED1008"/>
    <w:rsid w:val="00ED1338"/>
    <w:rsid w:val="00ED1475"/>
    <w:rsid w:val="00ED1AB4"/>
    <w:rsid w:val="00ED288C"/>
    <w:rsid w:val="00ED2C23"/>
    <w:rsid w:val="00ED2CF0"/>
    <w:rsid w:val="00ED6D87"/>
    <w:rsid w:val="00ED77C5"/>
    <w:rsid w:val="00EE1058"/>
    <w:rsid w:val="00EE1089"/>
    <w:rsid w:val="00EE3260"/>
    <w:rsid w:val="00EE3CF3"/>
    <w:rsid w:val="00EE50F0"/>
    <w:rsid w:val="00EE586E"/>
    <w:rsid w:val="00EE5BEB"/>
    <w:rsid w:val="00EE64C9"/>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58C"/>
    <w:rsid w:val="00F06BB9"/>
    <w:rsid w:val="00F121C4"/>
    <w:rsid w:val="00F17235"/>
    <w:rsid w:val="00F20B40"/>
    <w:rsid w:val="00F2269A"/>
    <w:rsid w:val="00F22775"/>
    <w:rsid w:val="00F228A5"/>
    <w:rsid w:val="00F246D4"/>
    <w:rsid w:val="00F269DC"/>
    <w:rsid w:val="00F309E2"/>
    <w:rsid w:val="00F30C2D"/>
    <w:rsid w:val="00F316E1"/>
    <w:rsid w:val="00F318BD"/>
    <w:rsid w:val="00F32557"/>
    <w:rsid w:val="00F32CE9"/>
    <w:rsid w:val="00F332EF"/>
    <w:rsid w:val="00F33A6A"/>
    <w:rsid w:val="00F34D10"/>
    <w:rsid w:val="00F34D8E"/>
    <w:rsid w:val="00F3515A"/>
    <w:rsid w:val="00F3674D"/>
    <w:rsid w:val="00F3675A"/>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672F4"/>
    <w:rsid w:val="00F706AA"/>
    <w:rsid w:val="00F715D0"/>
    <w:rsid w:val="00F717E7"/>
    <w:rsid w:val="00F724A1"/>
    <w:rsid w:val="00F7288E"/>
    <w:rsid w:val="00F740FA"/>
    <w:rsid w:val="00F7632C"/>
    <w:rsid w:val="00F76FDC"/>
    <w:rsid w:val="00F771C6"/>
    <w:rsid w:val="00F77ED7"/>
    <w:rsid w:val="00F80F5D"/>
    <w:rsid w:val="00F83143"/>
    <w:rsid w:val="00F8328B"/>
    <w:rsid w:val="00F84564"/>
    <w:rsid w:val="00F853F3"/>
    <w:rsid w:val="00F8591B"/>
    <w:rsid w:val="00F8655C"/>
    <w:rsid w:val="00F86C20"/>
    <w:rsid w:val="00F90BCA"/>
    <w:rsid w:val="00F90E1A"/>
    <w:rsid w:val="00F91B79"/>
    <w:rsid w:val="00F93C57"/>
    <w:rsid w:val="00F94B27"/>
    <w:rsid w:val="00F96626"/>
    <w:rsid w:val="00F96946"/>
    <w:rsid w:val="00F97131"/>
    <w:rsid w:val="00F9720F"/>
    <w:rsid w:val="00F97B4B"/>
    <w:rsid w:val="00F97C84"/>
    <w:rsid w:val="00F97D43"/>
    <w:rsid w:val="00FA0156"/>
    <w:rsid w:val="00FA166A"/>
    <w:rsid w:val="00FA1F41"/>
    <w:rsid w:val="00FA2CF6"/>
    <w:rsid w:val="00FA3065"/>
    <w:rsid w:val="00FA3E9D"/>
    <w:rsid w:val="00FA3EBB"/>
    <w:rsid w:val="00FA52F9"/>
    <w:rsid w:val="00FB0346"/>
    <w:rsid w:val="00FB0E61"/>
    <w:rsid w:val="00FB10FF"/>
    <w:rsid w:val="00FB1561"/>
    <w:rsid w:val="00FB1AF9"/>
    <w:rsid w:val="00FB1D69"/>
    <w:rsid w:val="00FB2812"/>
    <w:rsid w:val="00FB3570"/>
    <w:rsid w:val="00FB7100"/>
    <w:rsid w:val="00FC0636"/>
    <w:rsid w:val="00FC0C6F"/>
    <w:rsid w:val="00FC14C7"/>
    <w:rsid w:val="00FC2758"/>
    <w:rsid w:val="00FC3523"/>
    <w:rsid w:val="00FC3C3B"/>
    <w:rsid w:val="00FC43B4"/>
    <w:rsid w:val="00FC44C4"/>
    <w:rsid w:val="00FC4F7B"/>
    <w:rsid w:val="00FC755A"/>
    <w:rsid w:val="00FD05FD"/>
    <w:rsid w:val="00FD1F94"/>
    <w:rsid w:val="00FD21A7"/>
    <w:rsid w:val="00FD3347"/>
    <w:rsid w:val="00FD40E9"/>
    <w:rsid w:val="00FD495B"/>
    <w:rsid w:val="00FD5F95"/>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 w:val="016B9FEF"/>
    <w:rsid w:val="0189E3D2"/>
    <w:rsid w:val="0291DBB6"/>
    <w:rsid w:val="02DC75A4"/>
    <w:rsid w:val="02F80CF4"/>
    <w:rsid w:val="033DA636"/>
    <w:rsid w:val="03948A8D"/>
    <w:rsid w:val="03BBCAFF"/>
    <w:rsid w:val="04D34F36"/>
    <w:rsid w:val="05822565"/>
    <w:rsid w:val="05D9DED8"/>
    <w:rsid w:val="05DBFC69"/>
    <w:rsid w:val="067C0450"/>
    <w:rsid w:val="06ECD65A"/>
    <w:rsid w:val="0701B69B"/>
    <w:rsid w:val="072B1950"/>
    <w:rsid w:val="08382AE3"/>
    <w:rsid w:val="0841FB82"/>
    <w:rsid w:val="0849F29A"/>
    <w:rsid w:val="098771D9"/>
    <w:rsid w:val="09BB53A0"/>
    <w:rsid w:val="09C77DDE"/>
    <w:rsid w:val="0A17430F"/>
    <w:rsid w:val="0A5DE2F1"/>
    <w:rsid w:val="0B3466E6"/>
    <w:rsid w:val="0B813FAA"/>
    <w:rsid w:val="0CA82B78"/>
    <w:rsid w:val="0D44D6BA"/>
    <w:rsid w:val="0DAFE5BE"/>
    <w:rsid w:val="0DB9C728"/>
    <w:rsid w:val="0F1BAB6D"/>
    <w:rsid w:val="0F7FCD01"/>
    <w:rsid w:val="0F9941B4"/>
    <w:rsid w:val="107C8965"/>
    <w:rsid w:val="1168E33A"/>
    <w:rsid w:val="11F934CF"/>
    <w:rsid w:val="12370BD2"/>
    <w:rsid w:val="1279D17A"/>
    <w:rsid w:val="13040716"/>
    <w:rsid w:val="1359E666"/>
    <w:rsid w:val="13BB90BD"/>
    <w:rsid w:val="13DED010"/>
    <w:rsid w:val="14C2FF1B"/>
    <w:rsid w:val="15255EBF"/>
    <w:rsid w:val="16131C1F"/>
    <w:rsid w:val="16B22F7B"/>
    <w:rsid w:val="16CD9A08"/>
    <w:rsid w:val="174BD745"/>
    <w:rsid w:val="177AF817"/>
    <w:rsid w:val="1848831F"/>
    <w:rsid w:val="18AF6D31"/>
    <w:rsid w:val="19518A3B"/>
    <w:rsid w:val="1990F228"/>
    <w:rsid w:val="1A7F110F"/>
    <w:rsid w:val="1C178618"/>
    <w:rsid w:val="1C6E9991"/>
    <w:rsid w:val="1D2783FA"/>
    <w:rsid w:val="1D2E354A"/>
    <w:rsid w:val="1D661FBF"/>
    <w:rsid w:val="1DAC8233"/>
    <w:rsid w:val="1E0288A4"/>
    <w:rsid w:val="1E6B5C8F"/>
    <w:rsid w:val="1E7FC812"/>
    <w:rsid w:val="1FBEC4BD"/>
    <w:rsid w:val="1FEBE891"/>
    <w:rsid w:val="2044CD57"/>
    <w:rsid w:val="207AA376"/>
    <w:rsid w:val="20E55A38"/>
    <w:rsid w:val="214219A0"/>
    <w:rsid w:val="223B822D"/>
    <w:rsid w:val="227F8F0B"/>
    <w:rsid w:val="2339AC5F"/>
    <w:rsid w:val="237EBFC6"/>
    <w:rsid w:val="238F3054"/>
    <w:rsid w:val="24394157"/>
    <w:rsid w:val="25B56CFC"/>
    <w:rsid w:val="262A2519"/>
    <w:rsid w:val="26698704"/>
    <w:rsid w:val="267B9A93"/>
    <w:rsid w:val="268D78A5"/>
    <w:rsid w:val="26F08BEC"/>
    <w:rsid w:val="27C91D7C"/>
    <w:rsid w:val="27EFBAB5"/>
    <w:rsid w:val="29509818"/>
    <w:rsid w:val="29F38BE3"/>
    <w:rsid w:val="2A26251D"/>
    <w:rsid w:val="2A6658C9"/>
    <w:rsid w:val="2A87557C"/>
    <w:rsid w:val="2A9F584D"/>
    <w:rsid w:val="2B087268"/>
    <w:rsid w:val="2D5C7DDC"/>
    <w:rsid w:val="2D6E082A"/>
    <w:rsid w:val="2D77A0D5"/>
    <w:rsid w:val="2F164272"/>
    <w:rsid w:val="2F366633"/>
    <w:rsid w:val="2F879B91"/>
    <w:rsid w:val="30246B4E"/>
    <w:rsid w:val="302F4F8F"/>
    <w:rsid w:val="3079CB8A"/>
    <w:rsid w:val="3121DC35"/>
    <w:rsid w:val="32709085"/>
    <w:rsid w:val="32D3EA16"/>
    <w:rsid w:val="32E1D799"/>
    <w:rsid w:val="33535BD0"/>
    <w:rsid w:val="344C0BA1"/>
    <w:rsid w:val="34F2D4D2"/>
    <w:rsid w:val="35816B41"/>
    <w:rsid w:val="37D22363"/>
    <w:rsid w:val="387BBA99"/>
    <w:rsid w:val="38DD2B73"/>
    <w:rsid w:val="3A0B9052"/>
    <w:rsid w:val="3A3AD958"/>
    <w:rsid w:val="3B24451F"/>
    <w:rsid w:val="3B4CB191"/>
    <w:rsid w:val="3BD4F73C"/>
    <w:rsid w:val="3C2768CD"/>
    <w:rsid w:val="3C3CA32B"/>
    <w:rsid w:val="3C468577"/>
    <w:rsid w:val="3C7FC7CE"/>
    <w:rsid w:val="3CF256D7"/>
    <w:rsid w:val="3D874861"/>
    <w:rsid w:val="3DA6A428"/>
    <w:rsid w:val="3E3BBDE0"/>
    <w:rsid w:val="3EA54342"/>
    <w:rsid w:val="3EAD602E"/>
    <w:rsid w:val="3EB2415C"/>
    <w:rsid w:val="3F181A62"/>
    <w:rsid w:val="3F74CB3F"/>
    <w:rsid w:val="3F875660"/>
    <w:rsid w:val="3FA69ACC"/>
    <w:rsid w:val="402AD841"/>
    <w:rsid w:val="404D3149"/>
    <w:rsid w:val="405F9470"/>
    <w:rsid w:val="40AC7BF0"/>
    <w:rsid w:val="40C6A153"/>
    <w:rsid w:val="40D29FC9"/>
    <w:rsid w:val="40F8540D"/>
    <w:rsid w:val="41B0255D"/>
    <w:rsid w:val="423553A6"/>
    <w:rsid w:val="4273B9D1"/>
    <w:rsid w:val="437B1F18"/>
    <w:rsid w:val="44189A1A"/>
    <w:rsid w:val="442642A1"/>
    <w:rsid w:val="4537AEA7"/>
    <w:rsid w:val="45568993"/>
    <w:rsid w:val="462C365D"/>
    <w:rsid w:val="4679BB93"/>
    <w:rsid w:val="477884F3"/>
    <w:rsid w:val="48328F6E"/>
    <w:rsid w:val="48493EF9"/>
    <w:rsid w:val="4854A5AA"/>
    <w:rsid w:val="48D7F1D8"/>
    <w:rsid w:val="48E8C864"/>
    <w:rsid w:val="490F2E8E"/>
    <w:rsid w:val="4973C780"/>
    <w:rsid w:val="4987B2B7"/>
    <w:rsid w:val="4A40144B"/>
    <w:rsid w:val="4A94A4AC"/>
    <w:rsid w:val="4AAE2B78"/>
    <w:rsid w:val="4AED2D3B"/>
    <w:rsid w:val="4B9CD43C"/>
    <w:rsid w:val="4BEE099E"/>
    <w:rsid w:val="4CA150B9"/>
    <w:rsid w:val="4D990D44"/>
    <w:rsid w:val="4DDF6DEB"/>
    <w:rsid w:val="4E1DEF40"/>
    <w:rsid w:val="4E77C981"/>
    <w:rsid w:val="4F2CAA95"/>
    <w:rsid w:val="4F335164"/>
    <w:rsid w:val="4F3C1917"/>
    <w:rsid w:val="4FF6B120"/>
    <w:rsid w:val="50579F4A"/>
    <w:rsid w:val="5156808E"/>
    <w:rsid w:val="519662A9"/>
    <w:rsid w:val="51A3F025"/>
    <w:rsid w:val="525594A3"/>
    <w:rsid w:val="52597B82"/>
    <w:rsid w:val="52E2E0E0"/>
    <w:rsid w:val="537C3435"/>
    <w:rsid w:val="53FD9F1C"/>
    <w:rsid w:val="548EA4DC"/>
    <w:rsid w:val="54C13B58"/>
    <w:rsid w:val="55791692"/>
    <w:rsid w:val="55EF9597"/>
    <w:rsid w:val="56C55B9A"/>
    <w:rsid w:val="56E1BB22"/>
    <w:rsid w:val="57668AFC"/>
    <w:rsid w:val="57CCF0E2"/>
    <w:rsid w:val="57F0EE94"/>
    <w:rsid w:val="57F3E175"/>
    <w:rsid w:val="58411AFA"/>
    <w:rsid w:val="590913E8"/>
    <w:rsid w:val="5A74A11B"/>
    <w:rsid w:val="5AEFF13B"/>
    <w:rsid w:val="5D7F2ABB"/>
    <w:rsid w:val="5D9FD029"/>
    <w:rsid w:val="5ECF427D"/>
    <w:rsid w:val="5F236B3E"/>
    <w:rsid w:val="5F71465D"/>
    <w:rsid w:val="5FA16DFD"/>
    <w:rsid w:val="60359438"/>
    <w:rsid w:val="605638DE"/>
    <w:rsid w:val="608BC5FE"/>
    <w:rsid w:val="61937024"/>
    <w:rsid w:val="6268C957"/>
    <w:rsid w:val="63462BC5"/>
    <w:rsid w:val="6431C32A"/>
    <w:rsid w:val="6465D653"/>
    <w:rsid w:val="652CA08D"/>
    <w:rsid w:val="653C5CCC"/>
    <w:rsid w:val="672ACC47"/>
    <w:rsid w:val="67DF9E98"/>
    <w:rsid w:val="684D6B0E"/>
    <w:rsid w:val="68A1D66C"/>
    <w:rsid w:val="69E65C42"/>
    <w:rsid w:val="6BB20A65"/>
    <w:rsid w:val="6C80F4DD"/>
    <w:rsid w:val="6CC2D310"/>
    <w:rsid w:val="6D3BAD98"/>
    <w:rsid w:val="6D3BEB4C"/>
    <w:rsid w:val="6D5F027C"/>
    <w:rsid w:val="6DBB4535"/>
    <w:rsid w:val="6E28BC4A"/>
    <w:rsid w:val="6E75BD65"/>
    <w:rsid w:val="6F902152"/>
    <w:rsid w:val="7187FDB9"/>
    <w:rsid w:val="7194B388"/>
    <w:rsid w:val="73C30480"/>
    <w:rsid w:val="73F1C5C0"/>
    <w:rsid w:val="73F48700"/>
    <w:rsid w:val="7442ABF6"/>
    <w:rsid w:val="7479095D"/>
    <w:rsid w:val="74BE0AE4"/>
    <w:rsid w:val="7598D213"/>
    <w:rsid w:val="75E0B0B6"/>
    <w:rsid w:val="75EA4F0D"/>
    <w:rsid w:val="760611F7"/>
    <w:rsid w:val="762A5743"/>
    <w:rsid w:val="7751CD18"/>
    <w:rsid w:val="77AECF27"/>
    <w:rsid w:val="77CDD923"/>
    <w:rsid w:val="780FDABA"/>
    <w:rsid w:val="781392BB"/>
    <w:rsid w:val="7879B68D"/>
    <w:rsid w:val="78C54491"/>
    <w:rsid w:val="7A1F0BE5"/>
    <w:rsid w:val="7A99CBD4"/>
    <w:rsid w:val="7B97D846"/>
    <w:rsid w:val="7C24BE94"/>
    <w:rsid w:val="7C553AB2"/>
    <w:rsid w:val="7CBACBB7"/>
    <w:rsid w:val="7D6B2778"/>
    <w:rsid w:val="7E1170A7"/>
    <w:rsid w:val="7EDF1EC3"/>
    <w:rsid w:val="7F24E03C"/>
    <w:rsid w:val="7F48CB3F"/>
    <w:rsid w:val="7FD6315A"/>
    <w:rsid w:val="7FF6F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40FC7F"/>
  <w14:defaultImageDpi w14:val="330"/>
  <w15:chartTrackingRefBased/>
  <w15:docId w15:val="{B63F24FB-198C-4BF4-96A9-88BB8C66D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unhideWhenUsed="1"/>
    <w:lsdException w:name="HTML Preformatted" w:semiHidden="1" w:unhideWhenUsed="1"/>
    <w:lsdException w:name="HTML Sample" w:semiHidden="1"/>
    <w:lsdException w:name="HTML Typewriter" w:semiHidden="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3267EB"/>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3267EB"/>
    <w:pPr>
      <w:keepNext/>
      <w:keepLines/>
      <w:numPr>
        <w:ilvl w:val="1"/>
        <w:numId w:val="2"/>
      </w:numPr>
      <w:tabs>
        <w:tab w:val="left" w:pos="567"/>
        <w:tab w:val="left" w:pos="1134"/>
        <w:tab w:val="left" w:pos="1701"/>
        <w:tab w:val="left" w:pos="2268"/>
        <w:tab w:val="left" w:pos="2835"/>
        <w:tab w:val="left" w:pos="3402"/>
      </w:tabs>
      <w:spacing w:after="280"/>
      <w:ind w:left="0"/>
      <w:outlineLvl w:val="1"/>
    </w:pPr>
    <w:rPr>
      <w:rFonts w:eastAsia="SimSun" w:cs="Arial"/>
      <w:color w:val="1C438B"/>
      <w:sz w:val="48"/>
      <w:szCs w:val="36"/>
      <w:lang w:eastAsia="zh-CN"/>
    </w:rPr>
  </w:style>
  <w:style w:type="paragraph" w:styleId="Heading3">
    <w:name w:val="heading 3"/>
    <w:aliases w:val="ŠHeading 3"/>
    <w:basedOn w:val="Normal"/>
    <w:next w:val="Normal"/>
    <w:link w:val="Heading3Char"/>
    <w:uiPriority w:val="8"/>
    <w:qFormat/>
    <w:rsid w:val="003267EB"/>
    <w:pPr>
      <w:keepNext/>
      <w:keepLines/>
      <w:numPr>
        <w:ilvl w:val="2"/>
        <w:numId w:val="2"/>
      </w:numPr>
      <w:tabs>
        <w:tab w:val="left" w:pos="567"/>
        <w:tab w:val="left" w:pos="1134"/>
        <w:tab w:val="left" w:pos="1701"/>
        <w:tab w:val="left" w:pos="2268"/>
        <w:tab w:val="left" w:pos="2835"/>
        <w:tab w:val="left" w:pos="3402"/>
      </w:tabs>
      <w:spacing w:after="200"/>
      <w:ind w:left="0"/>
      <w:outlineLvl w:val="2"/>
    </w:pPr>
    <w:rPr>
      <w:rFonts w:eastAsia="SimSun" w:cs="Arial"/>
      <w:b/>
      <w:color w:val="1C438B"/>
      <w:sz w:val="40"/>
      <w:szCs w:val="40"/>
      <w:lang w:eastAsia="zh-CN"/>
    </w:rPr>
  </w:style>
  <w:style w:type="paragraph" w:styleId="Heading4">
    <w:name w:val="heading 4"/>
    <w:aliases w:val="ŠHeading 4"/>
    <w:basedOn w:val="Normal"/>
    <w:next w:val="Normal"/>
    <w:link w:val="Heading4Char"/>
    <w:uiPriority w:val="9"/>
    <w:qFormat/>
    <w:rsid w:val="003267EB"/>
    <w:pPr>
      <w:keepNext/>
      <w:keepLines/>
      <w:numPr>
        <w:ilvl w:val="3"/>
        <w:numId w:val="2"/>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3267EB"/>
    <w:pPr>
      <w:keepNext/>
      <w:keepLines/>
      <w:numPr>
        <w:ilvl w:val="4"/>
        <w:numId w:val="2"/>
      </w:numPr>
      <w:tabs>
        <w:tab w:val="left" w:pos="567"/>
        <w:tab w:val="left" w:pos="1134"/>
        <w:tab w:val="left" w:pos="1701"/>
        <w:tab w:val="left" w:pos="2268"/>
        <w:tab w:val="left" w:pos="2835"/>
        <w:tab w:val="left" w:pos="3402"/>
      </w:tabs>
      <w:ind w:left="0"/>
      <w:outlineLvl w:val="4"/>
    </w:pPr>
    <w:rPr>
      <w:rFonts w:eastAsia="SimSun" w:cs="Arial"/>
      <w:b/>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2"/>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3267EB"/>
    <w:rPr>
      <w:rFonts w:ascii="Arial" w:eastAsia="SimSun" w:hAnsi="Arial" w:cs="Arial"/>
      <w:b/>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267EB"/>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3267EB"/>
    <w:rPr>
      <w:rFonts w:ascii="Arial" w:eastAsia="SimSun" w:hAnsi="Arial" w:cs="Arial"/>
      <w:color w:val="1C438B"/>
      <w:sz w:val="48"/>
      <w:szCs w:val="36"/>
      <w:lang w:val="en-AU" w:eastAsia="zh-CN"/>
    </w:rPr>
  </w:style>
  <w:style w:type="character" w:customStyle="1" w:styleId="Heading3Char">
    <w:name w:val="Heading 3 Char"/>
    <w:aliases w:val="ŠHeading 3 Char"/>
    <w:basedOn w:val="DefaultParagraphFont"/>
    <w:link w:val="Heading3"/>
    <w:uiPriority w:val="8"/>
    <w:rsid w:val="003267EB"/>
    <w:rPr>
      <w:rFonts w:ascii="Arial" w:eastAsia="SimSun" w:hAnsi="Arial" w:cs="Arial"/>
      <w:b/>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267EB"/>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6"/>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Š List bullet 2"/>
    <w:basedOn w:val="Normal"/>
    <w:uiPriority w:val="14"/>
    <w:qFormat/>
    <w:rsid w:val="00F740FA"/>
    <w:pPr>
      <w:numPr>
        <w:ilvl w:val="1"/>
        <w:numId w:val="5"/>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4"/>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ŠList 1 Bullet"/>
    <w:basedOn w:val="ListNumber"/>
    <w:uiPriority w:val="12"/>
    <w:qFormat/>
    <w:rsid w:val="00F740FA"/>
    <w:pPr>
      <w:numPr>
        <w:numId w:val="3"/>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character" w:customStyle="1" w:styleId="UnresolvedMention2">
    <w:name w:val="Unresolved Mention2"/>
    <w:basedOn w:val="DefaultParagraphFont"/>
    <w:uiPriority w:val="99"/>
    <w:semiHidden/>
    <w:unhideWhenUsed/>
    <w:rsid w:val="00EE64C9"/>
    <w:rPr>
      <w:color w:val="605E5C"/>
      <w:shd w:val="clear" w:color="auto" w:fill="E1DFDD"/>
    </w:rPr>
  </w:style>
  <w:style w:type="paragraph" w:customStyle="1" w:styleId="FeatureBox">
    <w:name w:val="Feature Box"/>
    <w:aliases w:val="ŠFeature Box"/>
    <w:basedOn w:val="Normal"/>
    <w:qFormat/>
    <w:rsid w:val="003267EB"/>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qFormat/>
    <w:rsid w:val="003267EB"/>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character" w:styleId="CommentReference">
    <w:name w:val="annotation reference"/>
    <w:basedOn w:val="DefaultParagraphFont"/>
    <w:uiPriority w:val="99"/>
    <w:semiHidden/>
    <w:rsid w:val="006A4BE2"/>
    <w:rPr>
      <w:sz w:val="16"/>
      <w:szCs w:val="16"/>
    </w:rPr>
  </w:style>
  <w:style w:type="paragraph" w:styleId="CommentText">
    <w:name w:val="annotation text"/>
    <w:basedOn w:val="Normal"/>
    <w:link w:val="CommentTextChar"/>
    <w:uiPriority w:val="99"/>
    <w:rsid w:val="006A4BE2"/>
    <w:pPr>
      <w:spacing w:line="240" w:lineRule="auto"/>
    </w:pPr>
    <w:rPr>
      <w:sz w:val="20"/>
      <w:szCs w:val="20"/>
    </w:rPr>
  </w:style>
  <w:style w:type="character" w:customStyle="1" w:styleId="CommentTextChar">
    <w:name w:val="Comment Text Char"/>
    <w:basedOn w:val="DefaultParagraphFont"/>
    <w:link w:val="CommentText"/>
    <w:uiPriority w:val="99"/>
    <w:rsid w:val="006A4BE2"/>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6A4BE2"/>
    <w:rPr>
      <w:b/>
      <w:bCs/>
    </w:rPr>
  </w:style>
  <w:style w:type="character" w:customStyle="1" w:styleId="CommentSubjectChar">
    <w:name w:val="Comment Subject Char"/>
    <w:basedOn w:val="CommentTextChar"/>
    <w:link w:val="CommentSubject"/>
    <w:uiPriority w:val="99"/>
    <w:semiHidden/>
    <w:rsid w:val="006A4BE2"/>
    <w:rPr>
      <w:rFonts w:ascii="Arial" w:hAnsi="Arial"/>
      <w:b/>
      <w:bCs/>
      <w:sz w:val="20"/>
      <w:szCs w:val="20"/>
      <w:lang w:val="en-AU"/>
    </w:rPr>
  </w:style>
  <w:style w:type="paragraph" w:styleId="BalloonText">
    <w:name w:val="Balloon Text"/>
    <w:basedOn w:val="Normal"/>
    <w:link w:val="BalloonTextChar"/>
    <w:uiPriority w:val="99"/>
    <w:semiHidden/>
    <w:unhideWhenUsed/>
    <w:rsid w:val="006A4BE2"/>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BE2"/>
    <w:rPr>
      <w:rFonts w:ascii="Segoe UI" w:hAnsi="Segoe UI" w:cs="Segoe UI"/>
      <w:sz w:val="18"/>
      <w:szCs w:val="18"/>
      <w:lang w:val="en-AU"/>
    </w:rPr>
  </w:style>
  <w:style w:type="character" w:styleId="FollowedHyperlink">
    <w:name w:val="FollowedHyperlink"/>
    <w:basedOn w:val="DefaultParagraphFont"/>
    <w:uiPriority w:val="99"/>
    <w:semiHidden/>
    <w:unhideWhenUsed/>
    <w:rsid w:val="00BE4BC2"/>
    <w:rPr>
      <w:color w:val="954F72" w:themeColor="followedHyperlink"/>
      <w:u w:val="single"/>
    </w:rPr>
  </w:style>
  <w:style w:type="table" w:customStyle="1" w:styleId="Tableheader1">
    <w:name w:val="ŠTable header1"/>
    <w:basedOn w:val="TableNormal"/>
    <w:uiPriority w:val="99"/>
    <w:rsid w:val="005640AA"/>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character" w:customStyle="1" w:styleId="normaltextrun">
    <w:name w:val="normaltextrun"/>
    <w:basedOn w:val="DefaultParagraphFont"/>
    <w:rsid w:val="000E2CC5"/>
  </w:style>
  <w:style w:type="paragraph" w:styleId="ListParagraph">
    <w:name w:val="List Paragraph"/>
    <w:basedOn w:val="Normal"/>
    <w:uiPriority w:val="99"/>
    <w:unhideWhenUsed/>
    <w:qFormat/>
    <w:rsid w:val="008C5BD2"/>
    <w:pPr>
      <w:ind w:left="720"/>
      <w:contextualSpacing/>
    </w:pPr>
  </w:style>
  <w:style w:type="character" w:customStyle="1" w:styleId="UnresolvedMention3">
    <w:name w:val="Unresolved Mention3"/>
    <w:basedOn w:val="DefaultParagraphFont"/>
    <w:uiPriority w:val="99"/>
    <w:semiHidden/>
    <w:unhideWhenUsed/>
    <w:rsid w:val="00F672F4"/>
    <w:rPr>
      <w:color w:val="605E5C"/>
      <w:shd w:val="clear" w:color="auto" w:fill="E1DFDD"/>
    </w:rPr>
  </w:style>
  <w:style w:type="paragraph" w:customStyle="1" w:styleId="Students">
    <w:name w:val="Students:"/>
    <w:basedOn w:val="Normal"/>
    <w:rsid w:val="000850B7"/>
    <w:pPr>
      <w:spacing w:before="0" w:after="80"/>
    </w:pPr>
    <w:rPr>
      <w:rFonts w:eastAsia="Times New Roman" w:cs="Times New Roman"/>
      <w:color w:val="000000"/>
      <w:sz w:val="20"/>
      <w:szCs w:val="20"/>
      <w:lang w:eastAsia="en-AU"/>
    </w:rPr>
  </w:style>
  <w:style w:type="character" w:styleId="UnresolvedMention">
    <w:name w:val="Unresolved Mention"/>
    <w:basedOn w:val="DefaultParagraphFont"/>
    <w:uiPriority w:val="99"/>
    <w:semiHidden/>
    <w:unhideWhenUsed/>
    <w:rsid w:val="00EB46E5"/>
    <w:rPr>
      <w:color w:val="605E5C"/>
      <w:shd w:val="clear" w:color="auto" w:fill="E1DFDD"/>
    </w:rPr>
  </w:style>
  <w:style w:type="paragraph" w:customStyle="1" w:styleId="DoEbodytext2018">
    <w:name w:val="DoE body text 2018"/>
    <w:basedOn w:val="Normal"/>
    <w:rsid w:val="003E63B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rPr>
      <w:rFonts w:eastAsia="SimSun" w:cs="Times New Roman"/>
      <w:szCs w:val="22"/>
      <w:lang w:eastAsia="zh-CN"/>
    </w:rPr>
  </w:style>
  <w:style w:type="table" w:styleId="GridTable4-Accent3">
    <w:name w:val="Grid Table 4 Accent 3"/>
    <w:basedOn w:val="TableNormal"/>
    <w:uiPriority w:val="49"/>
    <w:rsid w:val="00BA77C2"/>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DoElist1bullet2018">
    <w:name w:val="DoE list 1 bullet 2018"/>
    <w:basedOn w:val="Normal"/>
    <w:locked/>
    <w:rsid w:val="00604215"/>
    <w:pPr>
      <w:spacing w:before="80" w:line="280" w:lineRule="atLeast"/>
      <w:ind w:left="720" w:hanging="360"/>
    </w:pPr>
    <w:rPr>
      <w:rFonts w:eastAsia="SimSun" w:cs="Times New Roman"/>
      <w:lang w:eastAsia="zh-CN"/>
    </w:rPr>
  </w:style>
  <w:style w:type="paragraph" w:customStyle="1" w:styleId="DoElist2bullet2018">
    <w:name w:val="DoE list 2 bullet 2018"/>
    <w:basedOn w:val="Normal"/>
    <w:link w:val="DoElist2bullet2018Char"/>
    <w:locked/>
    <w:rsid w:val="00604215"/>
    <w:pPr>
      <w:spacing w:before="80" w:line="280" w:lineRule="atLeast"/>
      <w:ind w:left="1440" w:hanging="360"/>
    </w:pPr>
    <w:rPr>
      <w:rFonts w:eastAsia="SimSun" w:cs="Times New Roman"/>
      <w:lang w:eastAsia="zh-CN"/>
    </w:rPr>
  </w:style>
  <w:style w:type="character" w:customStyle="1" w:styleId="DoElist2bullet2018Char">
    <w:name w:val="DoE list 2 bullet 2018 Char"/>
    <w:basedOn w:val="DefaultParagraphFont"/>
    <w:link w:val="DoElist2bullet2018"/>
    <w:rsid w:val="00604215"/>
    <w:rPr>
      <w:rFonts w:ascii="Arial" w:eastAsia="SimSun" w:hAnsi="Arial" w:cs="Times New Roman"/>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761056">
      <w:bodyDiv w:val="1"/>
      <w:marLeft w:val="0"/>
      <w:marRight w:val="0"/>
      <w:marTop w:val="0"/>
      <w:marBottom w:val="0"/>
      <w:divBdr>
        <w:top w:val="none" w:sz="0" w:space="0" w:color="auto"/>
        <w:left w:val="none" w:sz="0" w:space="0" w:color="auto"/>
        <w:bottom w:val="none" w:sz="0" w:space="0" w:color="auto"/>
        <w:right w:val="none" w:sz="0" w:space="0" w:color="auto"/>
      </w:divBdr>
    </w:div>
    <w:div w:id="661785727">
      <w:bodyDiv w:val="1"/>
      <w:marLeft w:val="0"/>
      <w:marRight w:val="0"/>
      <w:marTop w:val="0"/>
      <w:marBottom w:val="0"/>
      <w:divBdr>
        <w:top w:val="none" w:sz="0" w:space="0" w:color="auto"/>
        <w:left w:val="none" w:sz="0" w:space="0" w:color="auto"/>
        <w:bottom w:val="none" w:sz="0" w:space="0" w:color="auto"/>
        <w:right w:val="none" w:sz="0" w:space="0" w:color="auto"/>
      </w:divBdr>
    </w:div>
    <w:div w:id="685517973">
      <w:bodyDiv w:val="1"/>
      <w:marLeft w:val="0"/>
      <w:marRight w:val="0"/>
      <w:marTop w:val="0"/>
      <w:marBottom w:val="0"/>
      <w:divBdr>
        <w:top w:val="none" w:sz="0" w:space="0" w:color="auto"/>
        <w:left w:val="none" w:sz="0" w:space="0" w:color="auto"/>
        <w:bottom w:val="none" w:sz="0" w:space="0" w:color="auto"/>
        <w:right w:val="none" w:sz="0" w:space="0" w:color="auto"/>
      </w:divBdr>
    </w:div>
    <w:div w:id="1017075520">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fat.gov.au/TRADE/RESOURCES/TRADE-AT-A-GLANCE/Pages/default.aspx" TargetMode="External"/><Relationship Id="rId18" Type="http://schemas.openxmlformats.org/officeDocument/2006/relationships/hyperlink" Target="https://education.nsw.gov.au/teaching-and-learning/professional-learning/evaluation-resource-hub/logic-modelling" TargetMode="External"/><Relationship Id="rId26" Type="http://schemas.openxmlformats.org/officeDocument/2006/relationships/hyperlink" Target="https://www.rba.gov.au/statistics/frequency/exchange-rates.html" TargetMode="External"/><Relationship Id="rId39" Type="http://schemas.openxmlformats.org/officeDocument/2006/relationships/hyperlink" Target="https://tradingeconomics.com/australia/gdp" TargetMode="External"/><Relationship Id="rId21" Type="http://schemas.openxmlformats.org/officeDocument/2006/relationships/hyperlink" Target="https://dfat.gov.au/trade/agreements/Pages/trade-agreements.aspx" TargetMode="External"/><Relationship Id="rId34" Type="http://schemas.openxmlformats.org/officeDocument/2006/relationships/hyperlink" Target="https://www.telegraph.co.uk/venezuelan-economic-crisis/" TargetMode="External"/><Relationship Id="rId42" Type="http://schemas.openxmlformats.org/officeDocument/2006/relationships/hyperlink" Target="https://app.education.nsw.gov.au/digital-learning-selector/LearningActivity/Browser?cache_id=347e2" TargetMode="External"/><Relationship Id="rId47" Type="http://schemas.openxmlformats.org/officeDocument/2006/relationships/hyperlink" Target="https://www.renderforest.com/presentation-videos/educational-presentations" TargetMode="External"/><Relationship Id="rId50"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hristianaid.org.uk/schools/trading-game" TargetMode="External"/><Relationship Id="rId29" Type="http://schemas.openxmlformats.org/officeDocument/2006/relationships/hyperlink" Target="https://www.rba.gov.au/education/resources/explainers/the-global-financial-crisis.html" TargetMode="External"/><Relationship Id="rId11" Type="http://schemas.openxmlformats.org/officeDocument/2006/relationships/hyperlink" Target="https://educationstandards.nsw.edu.au/wps/portal/nesa/k-10/learning-areas/hsie/commerce-7-10-2019" TargetMode="External"/><Relationship Id="rId24" Type="http://schemas.openxmlformats.org/officeDocument/2006/relationships/hyperlink" Target="https://www.youtube.com/watch?v=geoe-6NBy10&amp;list=PL8dPuuaLjXtPNZwz5_o_5uirJ8gQXnhEO&amp;index=15" TargetMode="External"/><Relationship Id="rId32" Type="http://schemas.openxmlformats.org/officeDocument/2006/relationships/hyperlink" Target="https://app.education.nsw.gov.au/digital-learning-selector/LearningActivity/Browser?cache_id=347e2" TargetMode="External"/><Relationship Id="rId37" Type="http://schemas.openxmlformats.org/officeDocument/2006/relationships/hyperlink" Target="https://data.worldbank.org/indicator/ny.gdp.mktp.cd" TargetMode="External"/><Relationship Id="rId40" Type="http://schemas.openxmlformats.org/officeDocument/2006/relationships/hyperlink" Target="https://www.rba.gov.au/chart-pack/au-growth.html" TargetMode="External"/><Relationship Id="rId45" Type="http://schemas.openxmlformats.org/officeDocument/2006/relationships/hyperlink" Target="https://prezi.com/education/"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dfat.gov.au/trade/resources/trade-at-a-glance/Pages/goods-by-country.aspx" TargetMode="External"/><Relationship Id="rId31" Type="http://schemas.openxmlformats.org/officeDocument/2006/relationships/hyperlink" Target="https://www.youtube.com/watch?v=bx_LWm6_6tA" TargetMode="External"/><Relationship Id="rId44" Type="http://schemas.openxmlformats.org/officeDocument/2006/relationships/hyperlink" Target="https://app.education.nsw.gov.au/digital-learning-selector/LearningActivity/Browser?cache_id=347e2"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radethroughtime.gov.au/" TargetMode="External"/><Relationship Id="rId22" Type="http://schemas.openxmlformats.org/officeDocument/2006/relationships/hyperlink" Target="https://www.youtube.com/watch?v=VwRJzVEUclA" TargetMode="External"/><Relationship Id="rId27" Type="http://schemas.openxmlformats.org/officeDocument/2006/relationships/hyperlink" Target="https://www.travelex.com.au/rates/currency-converter" TargetMode="External"/><Relationship Id="rId30" Type="http://schemas.openxmlformats.org/officeDocument/2006/relationships/hyperlink" Target="https://www.youtube.com/watch?v=GPOv72Awo68" TargetMode="External"/><Relationship Id="rId35" Type="http://schemas.openxmlformats.org/officeDocument/2006/relationships/hyperlink" Target="https://www.cnbc.com/2019/08/02/venezuela-inflation-at-10-million-percent-its-time-for-shock-therapy.html" TargetMode="External"/><Relationship Id="rId43" Type="http://schemas.openxmlformats.org/officeDocument/2006/relationships/hyperlink" Target="https://app.education.nsw.gov.au/digital-learning-selector/LearningActivity/Browser?cache_id=347e2" TargetMode="External"/><Relationship Id="rId48"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footer" Target="footer3.xml"/><Relationship Id="rId3" Type="http://schemas.openxmlformats.org/officeDocument/2006/relationships/customXml" Target="../customXml/item3.xml"/><Relationship Id="rId12" Type="http://schemas.openxmlformats.org/officeDocument/2006/relationships/hyperlink" Target="http://solability.com/the-global-sustainable-competitiveness-index" TargetMode="External"/><Relationship Id="rId17" Type="http://schemas.openxmlformats.org/officeDocument/2006/relationships/hyperlink" Target="http://www.visiblethinkingpz.org/VisibleThinking_html_files/03_ThinkingRoutines/03d_UnderstandingRoutines/ThinkPairShare/ThinkPairShare_Routine.html" TargetMode="External"/><Relationship Id="rId25" Type="http://schemas.openxmlformats.org/officeDocument/2006/relationships/hyperlink" Target="https://www.youtube.com/watch?v=BLg8YmmGe0c" TargetMode="External"/><Relationship Id="rId33" Type="http://schemas.openxmlformats.org/officeDocument/2006/relationships/hyperlink" Target="https://app.education.nsw.gov.au/digital-learning-selector/LearningActivity/Browser?cache_id=2f241" TargetMode="External"/><Relationship Id="rId38" Type="http://schemas.openxmlformats.org/officeDocument/2006/relationships/hyperlink" Target="https://www.rba.gov.au/chart-pack/world-economy.html" TargetMode="External"/><Relationship Id="rId46" Type="http://schemas.openxmlformats.org/officeDocument/2006/relationships/hyperlink" Target="https://www.powtoon.com/home/?" TargetMode="External"/><Relationship Id="rId20" Type="http://schemas.openxmlformats.org/officeDocument/2006/relationships/hyperlink" Target="https://dfat.gov.au/trade/resources/Pages/trade-and-economic-fact-sheets-for-countries-economies-and-regions.aspx" TargetMode="External"/><Relationship Id="rId41" Type="http://schemas.openxmlformats.org/officeDocument/2006/relationships/hyperlink" Target="https://www.imf.org/external/mmedia/view.aspx?st=Categories&amp;variable=Economic%20Outlook&amp;variableId=7"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dfat.gov.au/publications/minisite/tradethroughtimegovau/site/index.html" TargetMode="External"/><Relationship Id="rId23" Type="http://schemas.openxmlformats.org/officeDocument/2006/relationships/hyperlink" Target="https://app.education.nsw.gov.au/digital-learning-selector/LearningActivity/Browser?cache_id=7ebeb" TargetMode="External"/><Relationship Id="rId28" Type="http://schemas.openxmlformats.org/officeDocument/2006/relationships/hyperlink" Target="https://www.comparethemarket.com.au/big-mac-index/" TargetMode="External"/><Relationship Id="rId36" Type="http://schemas.openxmlformats.org/officeDocument/2006/relationships/hyperlink" Target="https://www.worldometers.info/gdp/" TargetMode="External"/><Relationship Id="rId4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82D50CBD1BF704FB56FAE5348B7783B" ma:contentTypeVersion="13" ma:contentTypeDescription="Create a new document." ma:contentTypeScope="" ma:versionID="359c5344a3b1896275caf5285a529ba9">
  <xsd:schema xmlns:xsd="http://www.w3.org/2001/XMLSchema" xmlns:xs="http://www.w3.org/2001/XMLSchema" xmlns:p="http://schemas.microsoft.com/office/2006/metadata/properties" xmlns:ns3="d5522981-86f8-484d-a94f-febd4fa9f58d" xmlns:ns4="f098f04b-d1ea-4e75-8362-09266d68a4f0" targetNamespace="http://schemas.microsoft.com/office/2006/metadata/properties" ma:root="true" ma:fieldsID="e2e1fb432382f754d1806a597edd97c8" ns3:_="" ns4:_="">
    <xsd:import namespace="d5522981-86f8-484d-a94f-febd4fa9f58d"/>
    <xsd:import namespace="f098f04b-d1ea-4e75-8362-09266d68a4f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522981-86f8-484d-a94f-febd4fa9f5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98f04b-d1ea-4e75-8362-09266d68a4f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E68201-ECD3-4846-9DB6-C2E614BE0373}">
  <ds:schemaRefs>
    <ds:schemaRef ds:uri="http://schemas.microsoft.com/sharepoint/v3/contenttype/forms"/>
  </ds:schemaRefs>
</ds:datastoreItem>
</file>

<file path=customXml/itemProps2.xml><?xml version="1.0" encoding="utf-8"?>
<ds:datastoreItem xmlns:ds="http://schemas.openxmlformats.org/officeDocument/2006/customXml" ds:itemID="{FCA0DF7D-26D7-487F-9FC1-19A0E9785A02}">
  <ds:schemaRefs>
    <ds:schemaRef ds:uri="http://schemas.openxmlformats.org/officeDocument/2006/bibliography"/>
  </ds:schemaRefs>
</ds:datastoreItem>
</file>

<file path=customXml/itemProps3.xml><?xml version="1.0" encoding="utf-8"?>
<ds:datastoreItem xmlns:ds="http://schemas.openxmlformats.org/officeDocument/2006/customXml" ds:itemID="{75369AE7-F3D5-4279-889B-261F214A94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522981-86f8-484d-a94f-febd4fa9f58d"/>
    <ds:schemaRef ds:uri="f098f04b-d1ea-4e75-8362-09266d68a4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7FE905-6495-459D-8443-47F7D093E27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19</Pages>
  <Words>5114</Words>
  <Characters>29150</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Commerce Option 1 Our Economy</vt:lpstr>
    </vt:vector>
  </TitlesOfParts>
  <Manager/>
  <Company/>
  <LinksUpToDate>false</LinksUpToDate>
  <CharactersWithSpaces>34196</CharactersWithSpaces>
  <SharedDoc>false</SharedDoc>
  <HyperlinkBase/>
  <HLinks>
    <vt:vector size="882" baseType="variant">
      <vt:variant>
        <vt:i4>4980818</vt:i4>
      </vt:variant>
      <vt:variant>
        <vt:i4>555</vt:i4>
      </vt:variant>
      <vt:variant>
        <vt:i4>0</vt:i4>
      </vt:variant>
      <vt:variant>
        <vt:i4>5</vt:i4>
      </vt:variant>
      <vt:variant>
        <vt:lpwstr>https://app.education.nsw.gov.au/digital-learning-selector/LearningTool/Card/632</vt:lpwstr>
      </vt:variant>
      <vt:variant>
        <vt:lpwstr>.X2AlCk6vdGw.link</vt:lpwstr>
      </vt:variant>
      <vt:variant>
        <vt:i4>1441876</vt:i4>
      </vt:variant>
      <vt:variant>
        <vt:i4>552</vt:i4>
      </vt:variant>
      <vt:variant>
        <vt:i4>0</vt:i4>
      </vt:variant>
      <vt:variant>
        <vt:i4>5</vt:i4>
      </vt:variant>
      <vt:variant>
        <vt:lpwstr>https://app.education.nsw.gov.au/digital-learning-selector/LearningActivity/Card/583</vt:lpwstr>
      </vt:variant>
      <vt:variant>
        <vt:lpwstr>.X2AkxCKptZU.link</vt:lpwstr>
      </vt:variant>
      <vt:variant>
        <vt:i4>1179732</vt:i4>
      </vt:variant>
      <vt:variant>
        <vt:i4>549</vt:i4>
      </vt:variant>
      <vt:variant>
        <vt:i4>0</vt:i4>
      </vt:variant>
      <vt:variant>
        <vt:i4>5</vt:i4>
      </vt:variant>
      <vt:variant>
        <vt:lpwstr>https://app.education.nsw.gov.au/digital-learning-selector/LearningTool/Card/592</vt:lpwstr>
      </vt:variant>
      <vt:variant>
        <vt:lpwstr>.X2AkTDeeKpA.link</vt:lpwstr>
      </vt:variant>
      <vt:variant>
        <vt:i4>8257591</vt:i4>
      </vt:variant>
      <vt:variant>
        <vt:i4>546</vt:i4>
      </vt:variant>
      <vt:variant>
        <vt:i4>0</vt:i4>
      </vt:variant>
      <vt:variant>
        <vt:i4>5</vt:i4>
      </vt:variant>
      <vt:variant>
        <vt:lpwstr>https://www.abc.net.au/news/2018-10-01/koori-knockout-a-modern-day-corroboree/10326070</vt:lpwstr>
      </vt:variant>
      <vt:variant>
        <vt:lpwstr/>
      </vt:variant>
      <vt:variant>
        <vt:i4>6815791</vt:i4>
      </vt:variant>
      <vt:variant>
        <vt:i4>543</vt:i4>
      </vt:variant>
      <vt:variant>
        <vt:i4>0</vt:i4>
      </vt:variant>
      <vt:variant>
        <vt:i4>5</vt:i4>
      </vt:variant>
      <vt:variant>
        <vt:lpwstr>https://www.naidoc.org.au/</vt:lpwstr>
      </vt:variant>
      <vt:variant>
        <vt:lpwstr/>
      </vt:variant>
      <vt:variant>
        <vt:i4>983056</vt:i4>
      </vt:variant>
      <vt:variant>
        <vt:i4>540</vt:i4>
      </vt:variant>
      <vt:variant>
        <vt:i4>0</vt:i4>
      </vt:variant>
      <vt:variant>
        <vt:i4>5</vt:i4>
      </vt:variant>
      <vt:variant>
        <vt:lpwstr>https://www.qm.qld.gov.au/Find+out+about/Aboriginal+and+Torres+Strait+Islander+Cultures/Gatherings/Coming+of+the+Light+Torres+Strait+Islands</vt:lpwstr>
      </vt:variant>
      <vt:variant>
        <vt:lpwstr/>
      </vt:variant>
      <vt:variant>
        <vt:i4>8257577</vt:i4>
      </vt:variant>
      <vt:variant>
        <vt:i4>537</vt:i4>
      </vt:variant>
      <vt:variant>
        <vt:i4>0</vt:i4>
      </vt:variant>
      <vt:variant>
        <vt:i4>5</vt:i4>
      </vt:variant>
      <vt:variant>
        <vt:lpwstr>http://www.saltwaterfreshwater.com.au/festival/</vt:lpwstr>
      </vt:variant>
      <vt:variant>
        <vt:lpwstr/>
      </vt:variant>
      <vt:variant>
        <vt:i4>1572890</vt:i4>
      </vt:variant>
      <vt:variant>
        <vt:i4>534</vt:i4>
      </vt:variant>
      <vt:variant>
        <vt:i4>0</vt:i4>
      </vt:variant>
      <vt:variant>
        <vt:i4>5</vt:i4>
      </vt:variant>
      <vt:variant>
        <vt:lpwstr>http://yabun.org.au/</vt:lpwstr>
      </vt:variant>
      <vt:variant>
        <vt:lpwstr/>
      </vt:variant>
      <vt:variant>
        <vt:i4>2228337</vt:i4>
      </vt:variant>
      <vt:variant>
        <vt:i4>531</vt:i4>
      </vt:variant>
      <vt:variant>
        <vt:i4>0</vt:i4>
      </vt:variant>
      <vt:variant>
        <vt:i4>5</vt:i4>
      </vt:variant>
      <vt:variant>
        <vt:lpwstr>https://www.geographyrealm.com/geography-family-structure/</vt:lpwstr>
      </vt:variant>
      <vt:variant>
        <vt:lpwstr/>
      </vt:variant>
      <vt:variant>
        <vt:i4>2424947</vt:i4>
      </vt:variant>
      <vt:variant>
        <vt:i4>528</vt:i4>
      </vt:variant>
      <vt:variant>
        <vt:i4>0</vt:i4>
      </vt:variant>
      <vt:variant>
        <vt:i4>5</vt:i4>
      </vt:variant>
      <vt:variant>
        <vt:lpwstr>https://www.thoughtco.com/how-to-write-a-descriptive-paragraph-1690559</vt:lpwstr>
      </vt:variant>
      <vt:variant>
        <vt:lpwstr>:~:text=A%20descriptive%20paragraph%20is%20a,Some%20descriptive%20paragraphs%20do%20both.</vt:lpwstr>
      </vt:variant>
      <vt:variant>
        <vt:i4>7012476</vt:i4>
      </vt:variant>
      <vt:variant>
        <vt:i4>525</vt:i4>
      </vt:variant>
      <vt:variant>
        <vt:i4>0</vt:i4>
      </vt:variant>
      <vt:variant>
        <vt:i4>5</vt:i4>
      </vt:variant>
      <vt:variant>
        <vt:lpwstr>https://www.tolerance.org/classroom-resources/tolerance-lessons/my-family-rocks</vt:lpwstr>
      </vt:variant>
      <vt:variant>
        <vt:lpwstr/>
      </vt:variant>
      <vt:variant>
        <vt:i4>7471166</vt:i4>
      </vt:variant>
      <vt:variant>
        <vt:i4>522</vt:i4>
      </vt:variant>
      <vt:variant>
        <vt:i4>0</vt:i4>
      </vt:variant>
      <vt:variant>
        <vt:i4>5</vt:i4>
      </vt:variant>
      <vt:variant>
        <vt:lpwstr>https://www.virtuallibrary.info/peel-paragraph-writing.html</vt:lpwstr>
      </vt:variant>
      <vt:variant>
        <vt:lpwstr/>
      </vt:variant>
      <vt:variant>
        <vt:i4>1835023</vt:i4>
      </vt:variant>
      <vt:variant>
        <vt:i4>519</vt:i4>
      </vt:variant>
      <vt:variant>
        <vt:i4>0</vt:i4>
      </vt:variant>
      <vt:variant>
        <vt:i4>5</vt:i4>
      </vt:variant>
      <vt:variant>
        <vt:lpwstr>https://www.woollahra.nsw.gov.au/community/about_our_community/history_and_heritage/aboriginal_heritage/the_power_of_kinship</vt:lpwstr>
      </vt:variant>
      <vt:variant>
        <vt:lpwstr/>
      </vt:variant>
      <vt:variant>
        <vt:i4>2556023</vt:i4>
      </vt:variant>
      <vt:variant>
        <vt:i4>516</vt:i4>
      </vt:variant>
      <vt:variant>
        <vt:i4>0</vt:i4>
      </vt:variant>
      <vt:variant>
        <vt:i4>5</vt:i4>
      </vt:variant>
      <vt:variant>
        <vt:lpwstr>https://www.youtube.com/watch?v=VkRh4oisaGA</vt:lpwstr>
      </vt:variant>
      <vt:variant>
        <vt:lpwstr/>
      </vt:variant>
      <vt:variant>
        <vt:i4>1835023</vt:i4>
      </vt:variant>
      <vt:variant>
        <vt:i4>513</vt:i4>
      </vt:variant>
      <vt:variant>
        <vt:i4>0</vt:i4>
      </vt:variant>
      <vt:variant>
        <vt:i4>5</vt:i4>
      </vt:variant>
      <vt:variant>
        <vt:lpwstr>https://www.woollahra.nsw.gov.au/community/about_our_community/history_and_heritage/aboriginal_heritage/the_power_of_kinship</vt:lpwstr>
      </vt:variant>
      <vt:variant>
        <vt:lpwstr/>
      </vt:variant>
      <vt:variant>
        <vt:i4>2883687</vt:i4>
      </vt:variant>
      <vt:variant>
        <vt:i4>510</vt:i4>
      </vt:variant>
      <vt:variant>
        <vt:i4>0</vt:i4>
      </vt:variant>
      <vt:variant>
        <vt:i4>5</vt:i4>
      </vt:variant>
      <vt:variant>
        <vt:lpwstr>https://cspm.csyw.qld.gov.au/practice-kits/care-arrangements/working-with-aboriginal-and-torres-strait-islander/seeing-and-understanding/cultural-differences-in-child-rearing-practices</vt:lpwstr>
      </vt:variant>
      <vt:variant>
        <vt:lpwstr>Torres_Strait_Islander_customary_adoption</vt:lpwstr>
      </vt:variant>
      <vt:variant>
        <vt:i4>2883687</vt:i4>
      </vt:variant>
      <vt:variant>
        <vt:i4>507</vt:i4>
      </vt:variant>
      <vt:variant>
        <vt:i4>0</vt:i4>
      </vt:variant>
      <vt:variant>
        <vt:i4>5</vt:i4>
      </vt:variant>
      <vt:variant>
        <vt:lpwstr>https://cspm.csyw.qld.gov.au/practice-kits/care-arrangements/working-with-aboriginal-and-torres-strait-islander/seeing-and-understanding/cultural-differences-in-child-rearing-practices</vt:lpwstr>
      </vt:variant>
      <vt:variant>
        <vt:lpwstr>Torres_Strait_Islander_customary_adoption</vt:lpwstr>
      </vt:variant>
      <vt:variant>
        <vt:i4>458843</vt:i4>
      </vt:variant>
      <vt:variant>
        <vt:i4>504</vt:i4>
      </vt:variant>
      <vt:variant>
        <vt:i4>0</vt:i4>
      </vt:variant>
      <vt:variant>
        <vt:i4>5</vt:i4>
      </vt:variant>
      <vt:variant>
        <vt:lpwstr>https://www.commonground.org.au/learn/kinship-systems</vt:lpwstr>
      </vt:variant>
      <vt:variant>
        <vt:lpwstr/>
      </vt:variant>
      <vt:variant>
        <vt:i4>3997813</vt:i4>
      </vt:variant>
      <vt:variant>
        <vt:i4>501</vt:i4>
      </vt:variant>
      <vt:variant>
        <vt:i4>0</vt:i4>
      </vt:variant>
      <vt:variant>
        <vt:i4>5</vt:i4>
      </vt:variant>
      <vt:variant>
        <vt:lpwstr>https://australianstogether.org.au/discover/indigenous-culture/kinship/</vt:lpwstr>
      </vt:variant>
      <vt:variant>
        <vt:lpwstr/>
      </vt:variant>
      <vt:variant>
        <vt:i4>1703959</vt:i4>
      </vt:variant>
      <vt:variant>
        <vt:i4>498</vt:i4>
      </vt:variant>
      <vt:variant>
        <vt:i4>0</vt:i4>
      </vt:variant>
      <vt:variant>
        <vt:i4>5</vt:i4>
      </vt:variant>
      <vt:variant>
        <vt:lpwstr>https://app.education.nsw.gov.au/digital-learning-selector/LearningActivity/Card/562</vt:lpwstr>
      </vt:variant>
      <vt:variant>
        <vt:lpwstr>.X2AA5J12lVw.link</vt:lpwstr>
      </vt:variant>
      <vt:variant>
        <vt:i4>3276848</vt:i4>
      </vt:variant>
      <vt:variant>
        <vt:i4>495</vt:i4>
      </vt:variant>
      <vt:variant>
        <vt:i4>0</vt:i4>
      </vt:variant>
      <vt:variant>
        <vt:i4>5</vt:i4>
      </vt:variant>
      <vt:variant>
        <vt:lpwstr>https://www.youtube.com/watch?v=mNtPcW4t1PY</vt:lpwstr>
      </vt:variant>
      <vt:variant>
        <vt:lpwstr/>
      </vt:variant>
      <vt:variant>
        <vt:i4>7733360</vt:i4>
      </vt:variant>
      <vt:variant>
        <vt:i4>492</vt:i4>
      </vt:variant>
      <vt:variant>
        <vt:i4>0</vt:i4>
      </vt:variant>
      <vt:variant>
        <vt:i4>5</vt:i4>
      </vt:variant>
      <vt:variant>
        <vt:lpwstr>https://www.commonground.org.au/learn/connection-to-country</vt:lpwstr>
      </vt:variant>
      <vt:variant>
        <vt:lpwstr/>
      </vt:variant>
      <vt:variant>
        <vt:i4>7733360</vt:i4>
      </vt:variant>
      <vt:variant>
        <vt:i4>489</vt:i4>
      </vt:variant>
      <vt:variant>
        <vt:i4>0</vt:i4>
      </vt:variant>
      <vt:variant>
        <vt:i4>5</vt:i4>
      </vt:variant>
      <vt:variant>
        <vt:lpwstr>https://www.commonground.org.au/learn/connection-to-country</vt:lpwstr>
      </vt:variant>
      <vt:variant>
        <vt:lpwstr/>
      </vt:variant>
      <vt:variant>
        <vt:i4>5701654</vt:i4>
      </vt:variant>
      <vt:variant>
        <vt:i4>486</vt:i4>
      </vt:variant>
      <vt:variant>
        <vt:i4>0</vt:i4>
      </vt:variant>
      <vt:variant>
        <vt:i4>5</vt:i4>
      </vt:variant>
      <vt:variant>
        <vt:lpwstr>https://app.education.nsw.gov.au/digital-learning-selector/LearningActivity/Card/559</vt:lpwstr>
      </vt:variant>
      <vt:variant>
        <vt:lpwstr>.X2AAY2Vp3nE.link</vt:lpwstr>
      </vt:variant>
      <vt:variant>
        <vt:i4>6684774</vt:i4>
      </vt:variant>
      <vt:variant>
        <vt:i4>483</vt:i4>
      </vt:variant>
      <vt:variant>
        <vt:i4>0</vt:i4>
      </vt:variant>
      <vt:variant>
        <vt:i4>5</vt:i4>
      </vt:variant>
      <vt:variant>
        <vt:lpwstr>https://dreamtime.net.au/eaglehawk/</vt:lpwstr>
      </vt:variant>
      <vt:variant>
        <vt:lpwstr/>
      </vt:variant>
      <vt:variant>
        <vt:i4>5177355</vt:i4>
      </vt:variant>
      <vt:variant>
        <vt:i4>480</vt:i4>
      </vt:variant>
      <vt:variant>
        <vt:i4>0</vt:i4>
      </vt:variant>
      <vt:variant>
        <vt:i4>5</vt:i4>
      </vt:variant>
      <vt:variant>
        <vt:lpwstr>https://dreamtime.net.au/tiddalick-the-frog/</vt:lpwstr>
      </vt:variant>
      <vt:variant>
        <vt:lpwstr/>
      </vt:variant>
      <vt:variant>
        <vt:i4>7340137</vt:i4>
      </vt:variant>
      <vt:variant>
        <vt:i4>477</vt:i4>
      </vt:variant>
      <vt:variant>
        <vt:i4>0</vt:i4>
      </vt:variant>
      <vt:variant>
        <vt:i4>5</vt:i4>
      </vt:variant>
      <vt:variant>
        <vt:lpwstr>https://dreamtime.net.au/rainbow-serpent-story/</vt:lpwstr>
      </vt:variant>
      <vt:variant>
        <vt:lpwstr/>
      </vt:variant>
      <vt:variant>
        <vt:i4>4521994</vt:i4>
      </vt:variant>
      <vt:variant>
        <vt:i4>474</vt:i4>
      </vt:variant>
      <vt:variant>
        <vt:i4>0</vt:i4>
      </vt:variant>
      <vt:variant>
        <vt:i4>5</vt:i4>
      </vt:variant>
      <vt:variant>
        <vt:lpwstr>https://education.abc.net.au/home</vt:lpwstr>
      </vt:variant>
      <vt:variant>
        <vt:lpwstr>!/media/2570552/moon-man</vt:lpwstr>
      </vt:variant>
      <vt:variant>
        <vt:i4>3473448</vt:i4>
      </vt:variant>
      <vt:variant>
        <vt:i4>471</vt:i4>
      </vt:variant>
      <vt:variant>
        <vt:i4>0</vt:i4>
      </vt:variant>
      <vt:variant>
        <vt:i4>5</vt:i4>
      </vt:variant>
      <vt:variant>
        <vt:lpwstr>https://education.abc.net.au/home</vt:lpwstr>
      </vt:variant>
      <vt:variant>
        <vt:lpwstr>!/media/2570584/brolga</vt:lpwstr>
      </vt:variant>
      <vt:variant>
        <vt:i4>3932283</vt:i4>
      </vt:variant>
      <vt:variant>
        <vt:i4>468</vt:i4>
      </vt:variant>
      <vt:variant>
        <vt:i4>0</vt:i4>
      </vt:variant>
      <vt:variant>
        <vt:i4>5</vt:i4>
      </vt:variant>
      <vt:variant>
        <vt:lpwstr>https://education.abc.net.au/home</vt:lpwstr>
      </vt:variant>
      <vt:variant>
        <vt:lpwstr>!/digibook/2570774/dust-echoes</vt:lpwstr>
      </vt:variant>
      <vt:variant>
        <vt:i4>4522060</vt:i4>
      </vt:variant>
      <vt:variant>
        <vt:i4>465</vt:i4>
      </vt:variant>
      <vt:variant>
        <vt:i4>0</vt:i4>
      </vt:variant>
      <vt:variant>
        <vt:i4>5</vt:i4>
      </vt:variant>
      <vt:variant>
        <vt:lpwstr>https://minds-in-bloom.com/creative-brainstorming-with-post-its/</vt:lpwstr>
      </vt:variant>
      <vt:variant>
        <vt:lpwstr/>
      </vt:variant>
      <vt:variant>
        <vt:i4>3080310</vt:i4>
      </vt:variant>
      <vt:variant>
        <vt:i4>462</vt:i4>
      </vt:variant>
      <vt:variant>
        <vt:i4>0</vt:i4>
      </vt:variant>
      <vt:variant>
        <vt:i4>5</vt:i4>
      </vt:variant>
      <vt:variant>
        <vt:lpwstr>https://www.aboriginalart.com.au/culture/dreamtime.html</vt:lpwstr>
      </vt:variant>
      <vt:variant>
        <vt:lpwstr/>
      </vt:variant>
      <vt:variant>
        <vt:i4>7929970</vt:i4>
      </vt:variant>
      <vt:variant>
        <vt:i4>459</vt:i4>
      </vt:variant>
      <vt:variant>
        <vt:i4>0</vt:i4>
      </vt:variant>
      <vt:variant>
        <vt:i4>5</vt:i4>
      </vt:variant>
      <vt:variant>
        <vt:lpwstr>https://app.education.nsw.gov.au/digital-learning-selector/LearningActivity/Card/548</vt:lpwstr>
      </vt:variant>
      <vt:variant>
        <vt:lpwstr>.X1__cMrN6wo.link</vt:lpwstr>
      </vt:variant>
      <vt:variant>
        <vt:i4>2555945</vt:i4>
      </vt:variant>
      <vt:variant>
        <vt:i4>456</vt:i4>
      </vt:variant>
      <vt:variant>
        <vt:i4>0</vt:i4>
      </vt:variant>
      <vt:variant>
        <vt:i4>5</vt:i4>
      </vt:variant>
      <vt:variant>
        <vt:lpwstr>https://www.youtube.com/watch?v=33O08xrQpR8</vt:lpwstr>
      </vt:variant>
      <vt:variant>
        <vt:lpwstr/>
      </vt:variant>
      <vt:variant>
        <vt:i4>7798884</vt:i4>
      </vt:variant>
      <vt:variant>
        <vt:i4>453</vt:i4>
      </vt:variant>
      <vt:variant>
        <vt:i4>0</vt:i4>
      </vt:variant>
      <vt:variant>
        <vt:i4>5</vt:i4>
      </vt:variant>
      <vt:variant>
        <vt:lpwstr>https://www.youtube.com/watch?v=t6hnte-RnGA</vt:lpwstr>
      </vt:variant>
      <vt:variant>
        <vt:lpwstr/>
      </vt:variant>
      <vt:variant>
        <vt:i4>3211267</vt:i4>
      </vt:variant>
      <vt:variant>
        <vt:i4>450</vt:i4>
      </vt:variant>
      <vt:variant>
        <vt:i4>0</vt:i4>
      </vt:variant>
      <vt:variant>
        <vt:i4>5</vt:i4>
      </vt:variant>
      <vt:variant>
        <vt:lpwstr>https://www.youtube.com/watch?v=zp_vYfEiuGU</vt:lpwstr>
      </vt:variant>
      <vt:variant>
        <vt:lpwstr/>
      </vt:variant>
      <vt:variant>
        <vt:i4>3604578</vt:i4>
      </vt:variant>
      <vt:variant>
        <vt:i4>447</vt:i4>
      </vt:variant>
      <vt:variant>
        <vt:i4>0</vt:i4>
      </vt:variant>
      <vt:variant>
        <vt:i4>5</vt:i4>
      </vt:variant>
      <vt:variant>
        <vt:lpwstr>https://www.youtube.com/watch?v=OT2GQdhtikU</vt:lpwstr>
      </vt:variant>
      <vt:variant>
        <vt:lpwstr/>
      </vt:variant>
      <vt:variant>
        <vt:i4>5832810</vt:i4>
      </vt:variant>
      <vt:variant>
        <vt:i4>444</vt:i4>
      </vt:variant>
      <vt:variant>
        <vt:i4>0</vt:i4>
      </vt:variant>
      <vt:variant>
        <vt:i4>5</vt:i4>
      </vt:variant>
      <vt:variant>
        <vt:lpwstr>https://www.youtube.com/watch?v=erJaQ_b09zI</vt:lpwstr>
      </vt:variant>
      <vt:variant>
        <vt:lpwstr/>
      </vt:variant>
      <vt:variant>
        <vt:i4>2621463</vt:i4>
      </vt:variant>
      <vt:variant>
        <vt:i4>441</vt:i4>
      </vt:variant>
      <vt:variant>
        <vt:i4>0</vt:i4>
      </vt:variant>
      <vt:variant>
        <vt:i4>5</vt:i4>
      </vt:variant>
      <vt:variant>
        <vt:lpwstr>https://app.education.nsw.gov.au/digital-learning-selector/LearningActivity/Card/577</vt:lpwstr>
      </vt:variant>
      <vt:variant>
        <vt:lpwstr>.X1_-jIGQlXw.link</vt:lpwstr>
      </vt:variant>
      <vt:variant>
        <vt:i4>6750211</vt:i4>
      </vt:variant>
      <vt:variant>
        <vt:i4>438</vt:i4>
      </vt:variant>
      <vt:variant>
        <vt:i4>0</vt:i4>
      </vt:variant>
      <vt:variant>
        <vt:i4>5</vt:i4>
      </vt:variant>
      <vt:variant>
        <vt:lpwstr>https://www.aboriginalart.com.au/didgeridoo/ancient_instruments.html</vt:lpwstr>
      </vt:variant>
      <vt:variant>
        <vt:lpwstr/>
      </vt:variant>
      <vt:variant>
        <vt:i4>5832716</vt:i4>
      </vt:variant>
      <vt:variant>
        <vt:i4>435</vt:i4>
      </vt:variant>
      <vt:variant>
        <vt:i4>0</vt:i4>
      </vt:variant>
      <vt:variant>
        <vt:i4>5</vt:i4>
      </vt:variant>
      <vt:variant>
        <vt:lpwstr>https://www.aboriginalart.com.au/didgeridoo/rockart.html</vt:lpwstr>
      </vt:variant>
      <vt:variant>
        <vt:lpwstr/>
      </vt:variant>
      <vt:variant>
        <vt:i4>5308432</vt:i4>
      </vt:variant>
      <vt:variant>
        <vt:i4>432</vt:i4>
      </vt:variant>
      <vt:variant>
        <vt:i4>0</vt:i4>
      </vt:variant>
      <vt:variant>
        <vt:i4>5</vt:i4>
      </vt:variant>
      <vt:variant>
        <vt:lpwstr>https://www.aboriginalart.com.au/didgeridoo/instruments.html</vt:lpwstr>
      </vt:variant>
      <vt:variant>
        <vt:lpwstr/>
      </vt:variant>
      <vt:variant>
        <vt:i4>2949223</vt:i4>
      </vt:variant>
      <vt:variant>
        <vt:i4>429</vt:i4>
      </vt:variant>
      <vt:variant>
        <vt:i4>0</vt:i4>
      </vt:variant>
      <vt:variant>
        <vt:i4>5</vt:i4>
      </vt:variant>
      <vt:variant>
        <vt:lpwstr>https://www.aboriginalart.com.au/didgeridoo/dance.html</vt:lpwstr>
      </vt:variant>
      <vt:variant>
        <vt:lpwstr/>
      </vt:variant>
      <vt:variant>
        <vt:i4>4587542</vt:i4>
      </vt:variant>
      <vt:variant>
        <vt:i4>426</vt:i4>
      </vt:variant>
      <vt:variant>
        <vt:i4>0</vt:i4>
      </vt:variant>
      <vt:variant>
        <vt:i4>5</vt:i4>
      </vt:variant>
      <vt:variant>
        <vt:lpwstr>https://www.aboriginalart.com.au/didgeridoo/songman.html</vt:lpwstr>
      </vt:variant>
      <vt:variant>
        <vt:lpwstr/>
      </vt:variant>
      <vt:variant>
        <vt:i4>655429</vt:i4>
      </vt:variant>
      <vt:variant>
        <vt:i4>423</vt:i4>
      </vt:variant>
      <vt:variant>
        <vt:i4>0</vt:i4>
      </vt:variant>
      <vt:variant>
        <vt:i4>5</vt:i4>
      </vt:variant>
      <vt:variant>
        <vt:lpwstr>https://www.aboriginalart.com.au/didgeridoo/ceremony.html</vt:lpwstr>
      </vt:variant>
      <vt:variant>
        <vt:lpwstr/>
      </vt:variant>
      <vt:variant>
        <vt:i4>2556006</vt:i4>
      </vt:variant>
      <vt:variant>
        <vt:i4>420</vt:i4>
      </vt:variant>
      <vt:variant>
        <vt:i4>0</vt:i4>
      </vt:variant>
      <vt:variant>
        <vt:i4>5</vt:i4>
      </vt:variant>
      <vt:variant>
        <vt:lpwstr>https://www.aboriginalart.com.au/didgeridoo/songs.html</vt:lpwstr>
      </vt:variant>
      <vt:variant>
        <vt:lpwstr/>
      </vt:variant>
      <vt:variant>
        <vt:i4>1638413</vt:i4>
      </vt:variant>
      <vt:variant>
        <vt:i4>417</vt:i4>
      </vt:variant>
      <vt:variant>
        <vt:i4>0</vt:i4>
      </vt:variant>
      <vt:variant>
        <vt:i4>5</vt:i4>
      </vt:variant>
      <vt:variant>
        <vt:lpwstr>https://www.aboriginalart.com.au/didgeridoo/</vt:lpwstr>
      </vt:variant>
      <vt:variant>
        <vt:lpwstr/>
      </vt:variant>
      <vt:variant>
        <vt:i4>1638413</vt:i4>
      </vt:variant>
      <vt:variant>
        <vt:i4>414</vt:i4>
      </vt:variant>
      <vt:variant>
        <vt:i4>0</vt:i4>
      </vt:variant>
      <vt:variant>
        <vt:i4>5</vt:i4>
      </vt:variant>
      <vt:variant>
        <vt:lpwstr>https://www.aboriginalart.com.au/didgeridoo/</vt:lpwstr>
      </vt:variant>
      <vt:variant>
        <vt:lpwstr/>
      </vt:variant>
      <vt:variant>
        <vt:i4>6291577</vt:i4>
      </vt:variant>
      <vt:variant>
        <vt:i4>411</vt:i4>
      </vt:variant>
      <vt:variant>
        <vt:i4>0</vt:i4>
      </vt:variant>
      <vt:variant>
        <vt:i4>5</vt:i4>
      </vt:variant>
      <vt:variant>
        <vt:lpwstr>https://aiatsis.gov.au/explore/articles/indigenous-australian-languages</vt:lpwstr>
      </vt:variant>
      <vt:variant>
        <vt:lpwstr/>
      </vt:variant>
      <vt:variant>
        <vt:i4>3735640</vt:i4>
      </vt:variant>
      <vt:variant>
        <vt:i4>408</vt:i4>
      </vt:variant>
      <vt:variant>
        <vt:i4>0</vt:i4>
      </vt:variant>
      <vt:variant>
        <vt:i4>5</vt:i4>
      </vt:variant>
      <vt:variant>
        <vt:lpwstr>https://app.education.nsw.gov.au/digital-learning-selector/LearningTool/Card/186</vt:lpwstr>
      </vt:variant>
      <vt:variant>
        <vt:lpwstr>.X1_9eawzM6Q.link</vt:lpwstr>
      </vt:variant>
      <vt:variant>
        <vt:i4>4063353</vt:i4>
      </vt:variant>
      <vt:variant>
        <vt:i4>405</vt:i4>
      </vt:variant>
      <vt:variant>
        <vt:i4>0</vt:i4>
      </vt:variant>
      <vt:variant>
        <vt:i4>5</vt:i4>
      </vt:variant>
      <vt:variant>
        <vt:lpwstr>https://australianstogether.org.au/discover/indigenous-culture/the-importance-of-land/</vt:lpwstr>
      </vt:variant>
      <vt:variant>
        <vt:lpwstr/>
      </vt:variant>
      <vt:variant>
        <vt:i4>6619245</vt:i4>
      </vt:variant>
      <vt:variant>
        <vt:i4>402</vt:i4>
      </vt:variant>
      <vt:variant>
        <vt:i4>0</vt:i4>
      </vt:variant>
      <vt:variant>
        <vt:i4>5</vt:i4>
      </vt:variant>
      <vt:variant>
        <vt:lpwstr>https://australianstogether.org.au/discover/indigenous-culture/aboriginal-spirituality</vt:lpwstr>
      </vt:variant>
      <vt:variant>
        <vt:lpwstr/>
      </vt:variant>
      <vt:variant>
        <vt:i4>4587614</vt:i4>
      </vt:variant>
      <vt:variant>
        <vt:i4>399</vt:i4>
      </vt:variant>
      <vt:variant>
        <vt:i4>0</vt:i4>
      </vt:variant>
      <vt:variant>
        <vt:i4>5</vt:i4>
      </vt:variant>
      <vt:variant>
        <vt:lpwstr>https://app.education.nsw.gov.au/digital-learning-selector/LearningTool/Card/592</vt:lpwstr>
      </vt:variant>
      <vt:variant>
        <vt:lpwstr>.X2ARm_1_xbk.link</vt:lpwstr>
      </vt:variant>
      <vt:variant>
        <vt:i4>8257591</vt:i4>
      </vt:variant>
      <vt:variant>
        <vt:i4>396</vt:i4>
      </vt:variant>
      <vt:variant>
        <vt:i4>0</vt:i4>
      </vt:variant>
      <vt:variant>
        <vt:i4>5</vt:i4>
      </vt:variant>
      <vt:variant>
        <vt:lpwstr>https://www.abc.net.au/news/2018-10-01/koori-knockout-a-modern-day-corroboree/10326070</vt:lpwstr>
      </vt:variant>
      <vt:variant>
        <vt:lpwstr/>
      </vt:variant>
      <vt:variant>
        <vt:i4>6815791</vt:i4>
      </vt:variant>
      <vt:variant>
        <vt:i4>393</vt:i4>
      </vt:variant>
      <vt:variant>
        <vt:i4>0</vt:i4>
      </vt:variant>
      <vt:variant>
        <vt:i4>5</vt:i4>
      </vt:variant>
      <vt:variant>
        <vt:lpwstr>https://www.naidoc.org.au/</vt:lpwstr>
      </vt:variant>
      <vt:variant>
        <vt:lpwstr/>
      </vt:variant>
      <vt:variant>
        <vt:i4>983056</vt:i4>
      </vt:variant>
      <vt:variant>
        <vt:i4>390</vt:i4>
      </vt:variant>
      <vt:variant>
        <vt:i4>0</vt:i4>
      </vt:variant>
      <vt:variant>
        <vt:i4>5</vt:i4>
      </vt:variant>
      <vt:variant>
        <vt:lpwstr>https://www.qm.qld.gov.au/Find+out+about/Aboriginal+and+Torres+Strait+Islander+Cultures/Gatherings/Coming+of+the+Light+Torres+Strait+Islands</vt:lpwstr>
      </vt:variant>
      <vt:variant>
        <vt:lpwstr/>
      </vt:variant>
      <vt:variant>
        <vt:i4>8257577</vt:i4>
      </vt:variant>
      <vt:variant>
        <vt:i4>387</vt:i4>
      </vt:variant>
      <vt:variant>
        <vt:i4>0</vt:i4>
      </vt:variant>
      <vt:variant>
        <vt:i4>5</vt:i4>
      </vt:variant>
      <vt:variant>
        <vt:lpwstr>http://www.saltwaterfreshwater.com.au/festival/</vt:lpwstr>
      </vt:variant>
      <vt:variant>
        <vt:lpwstr/>
      </vt:variant>
      <vt:variant>
        <vt:i4>1572890</vt:i4>
      </vt:variant>
      <vt:variant>
        <vt:i4>384</vt:i4>
      </vt:variant>
      <vt:variant>
        <vt:i4>0</vt:i4>
      </vt:variant>
      <vt:variant>
        <vt:i4>5</vt:i4>
      </vt:variant>
      <vt:variant>
        <vt:lpwstr>http://yabun.org.au/</vt:lpwstr>
      </vt:variant>
      <vt:variant>
        <vt:lpwstr/>
      </vt:variant>
      <vt:variant>
        <vt:i4>8257591</vt:i4>
      </vt:variant>
      <vt:variant>
        <vt:i4>381</vt:i4>
      </vt:variant>
      <vt:variant>
        <vt:i4>0</vt:i4>
      </vt:variant>
      <vt:variant>
        <vt:i4>5</vt:i4>
      </vt:variant>
      <vt:variant>
        <vt:lpwstr>https://www.abc.net.au/news/2018-10-01/koori-knockout-a-modern-day-corroboree/10326070</vt:lpwstr>
      </vt:variant>
      <vt:variant>
        <vt:lpwstr/>
      </vt:variant>
      <vt:variant>
        <vt:i4>6815791</vt:i4>
      </vt:variant>
      <vt:variant>
        <vt:i4>378</vt:i4>
      </vt:variant>
      <vt:variant>
        <vt:i4>0</vt:i4>
      </vt:variant>
      <vt:variant>
        <vt:i4>5</vt:i4>
      </vt:variant>
      <vt:variant>
        <vt:lpwstr>https://www.naidoc.org.au/</vt:lpwstr>
      </vt:variant>
      <vt:variant>
        <vt:lpwstr/>
      </vt:variant>
      <vt:variant>
        <vt:i4>983056</vt:i4>
      </vt:variant>
      <vt:variant>
        <vt:i4>375</vt:i4>
      </vt:variant>
      <vt:variant>
        <vt:i4>0</vt:i4>
      </vt:variant>
      <vt:variant>
        <vt:i4>5</vt:i4>
      </vt:variant>
      <vt:variant>
        <vt:lpwstr>https://www.qm.qld.gov.au/Find+out+about/Aboriginal+and+Torres+Strait+Islander+Cultures/Gatherings/Coming+of+the+Light+Torres+Strait+Islands</vt:lpwstr>
      </vt:variant>
      <vt:variant>
        <vt:lpwstr/>
      </vt:variant>
      <vt:variant>
        <vt:i4>8257577</vt:i4>
      </vt:variant>
      <vt:variant>
        <vt:i4>372</vt:i4>
      </vt:variant>
      <vt:variant>
        <vt:i4>0</vt:i4>
      </vt:variant>
      <vt:variant>
        <vt:i4>5</vt:i4>
      </vt:variant>
      <vt:variant>
        <vt:lpwstr>http://www.saltwaterfreshwater.com.au/festival/</vt:lpwstr>
      </vt:variant>
      <vt:variant>
        <vt:lpwstr/>
      </vt:variant>
      <vt:variant>
        <vt:i4>1572890</vt:i4>
      </vt:variant>
      <vt:variant>
        <vt:i4>369</vt:i4>
      </vt:variant>
      <vt:variant>
        <vt:i4>0</vt:i4>
      </vt:variant>
      <vt:variant>
        <vt:i4>5</vt:i4>
      </vt:variant>
      <vt:variant>
        <vt:lpwstr>http://yabun.org.au/</vt:lpwstr>
      </vt:variant>
      <vt:variant>
        <vt:lpwstr/>
      </vt:variant>
      <vt:variant>
        <vt:i4>4128876</vt:i4>
      </vt:variant>
      <vt:variant>
        <vt:i4>366</vt:i4>
      </vt:variant>
      <vt:variant>
        <vt:i4>0</vt:i4>
      </vt:variant>
      <vt:variant>
        <vt:i4>5</vt:i4>
      </vt:variant>
      <vt:variant>
        <vt:lpwstr>https://www.readingrockets.org/strategies/think-pair-share</vt:lpwstr>
      </vt:variant>
      <vt:variant>
        <vt:lpwstr/>
      </vt:variant>
      <vt:variant>
        <vt:i4>3866658</vt:i4>
      </vt:variant>
      <vt:variant>
        <vt:i4>363</vt:i4>
      </vt:variant>
      <vt:variant>
        <vt:i4>0</vt:i4>
      </vt:variant>
      <vt:variant>
        <vt:i4>5</vt:i4>
      </vt:variant>
      <vt:variant>
        <vt:lpwstr>https://www.nativeswimwearaustralia.com.au/</vt:lpwstr>
      </vt:variant>
      <vt:variant>
        <vt:lpwstr/>
      </vt:variant>
      <vt:variant>
        <vt:i4>1114197</vt:i4>
      </vt:variant>
      <vt:variant>
        <vt:i4>360</vt:i4>
      </vt:variant>
      <vt:variant>
        <vt:i4>0</vt:i4>
      </vt:variant>
      <vt:variant>
        <vt:i4>5</vt:i4>
      </vt:variant>
      <vt:variant>
        <vt:lpwstr>http://maxcoolworkwear.com.au/wp/indigenous-art-editions/</vt:lpwstr>
      </vt:variant>
      <vt:variant>
        <vt:lpwstr/>
      </vt:variant>
      <vt:variant>
        <vt:i4>1507392</vt:i4>
      </vt:variant>
      <vt:variant>
        <vt:i4>357</vt:i4>
      </vt:variant>
      <vt:variant>
        <vt:i4>0</vt:i4>
      </vt:variant>
      <vt:variant>
        <vt:i4>5</vt:i4>
      </vt:variant>
      <vt:variant>
        <vt:lpwstr>https://magpiegoose.com/</vt:lpwstr>
      </vt:variant>
      <vt:variant>
        <vt:lpwstr/>
      </vt:variant>
      <vt:variant>
        <vt:i4>4325379</vt:i4>
      </vt:variant>
      <vt:variant>
        <vt:i4>354</vt:i4>
      </vt:variant>
      <vt:variant>
        <vt:i4>0</vt:i4>
      </vt:variant>
      <vt:variant>
        <vt:i4>5</vt:i4>
      </vt:variant>
      <vt:variant>
        <vt:lpwstr>https://www.bundarra.org/</vt:lpwstr>
      </vt:variant>
      <vt:variant>
        <vt:lpwstr/>
      </vt:variant>
      <vt:variant>
        <vt:i4>7471166</vt:i4>
      </vt:variant>
      <vt:variant>
        <vt:i4>351</vt:i4>
      </vt:variant>
      <vt:variant>
        <vt:i4>0</vt:i4>
      </vt:variant>
      <vt:variant>
        <vt:i4>5</vt:i4>
      </vt:variant>
      <vt:variant>
        <vt:lpwstr>https://www.virtuallibrary.info/peel-paragraph-writing.html</vt:lpwstr>
      </vt:variant>
      <vt:variant>
        <vt:lpwstr/>
      </vt:variant>
      <vt:variant>
        <vt:i4>7995441</vt:i4>
      </vt:variant>
      <vt:variant>
        <vt:i4>348</vt:i4>
      </vt:variant>
      <vt:variant>
        <vt:i4>0</vt:i4>
      </vt:variant>
      <vt:variant>
        <vt:i4>5</vt:i4>
      </vt:variant>
      <vt:variant>
        <vt:lpwstr>https://www.vogue.com.au/fashion/trends/four-indigenous-australian-fashion-designers-to-know-now/image-gallery/8f6fcee1cff25f8034a9f0b4881bea1e</vt:lpwstr>
      </vt:variant>
      <vt:variant>
        <vt:lpwstr/>
      </vt:variant>
      <vt:variant>
        <vt:i4>3539028</vt:i4>
      </vt:variant>
      <vt:variant>
        <vt:i4>345</vt:i4>
      </vt:variant>
      <vt:variant>
        <vt:i4>0</vt:i4>
      </vt:variant>
      <vt:variant>
        <vt:i4>5</vt:i4>
      </vt:variant>
      <vt:variant>
        <vt:lpwstr>https://app.education.nsw.gov.au/digital-learning-selector/LearningActivity/Card/555</vt:lpwstr>
      </vt:variant>
      <vt:variant>
        <vt:lpwstr>.X1_7UKe4MDw.link</vt:lpwstr>
      </vt:variant>
      <vt:variant>
        <vt:i4>3539028</vt:i4>
      </vt:variant>
      <vt:variant>
        <vt:i4>342</vt:i4>
      </vt:variant>
      <vt:variant>
        <vt:i4>0</vt:i4>
      </vt:variant>
      <vt:variant>
        <vt:i4>5</vt:i4>
      </vt:variant>
      <vt:variant>
        <vt:lpwstr>https://app.education.nsw.gov.au/digital-learning-selector/LearningActivity/Card/555</vt:lpwstr>
      </vt:variant>
      <vt:variant>
        <vt:lpwstr>.X1_7UKe4MDw.link</vt:lpwstr>
      </vt:variant>
      <vt:variant>
        <vt:i4>2621479</vt:i4>
      </vt:variant>
      <vt:variant>
        <vt:i4>339</vt:i4>
      </vt:variant>
      <vt:variant>
        <vt:i4>0</vt:i4>
      </vt:variant>
      <vt:variant>
        <vt:i4>5</vt:i4>
      </vt:variant>
      <vt:variant>
        <vt:lpwstr>https://www.abc.net.au/news/2017-08-10/makarrata-explainer-yolngu-word-more-than-synonym-for-treaty/8790452</vt:lpwstr>
      </vt:variant>
      <vt:variant>
        <vt:lpwstr/>
      </vt:variant>
      <vt:variant>
        <vt:i4>7536701</vt:i4>
      </vt:variant>
      <vt:variant>
        <vt:i4>336</vt:i4>
      </vt:variant>
      <vt:variant>
        <vt:i4>0</vt:i4>
      </vt:variant>
      <vt:variant>
        <vt:i4>5</vt:i4>
      </vt:variant>
      <vt:variant>
        <vt:lpwstr>https://vimeo.com/346347606</vt:lpwstr>
      </vt:variant>
      <vt:variant>
        <vt:lpwstr/>
      </vt:variant>
      <vt:variant>
        <vt:i4>1638402</vt:i4>
      </vt:variant>
      <vt:variant>
        <vt:i4>333</vt:i4>
      </vt:variant>
      <vt:variant>
        <vt:i4>0</vt:i4>
      </vt:variant>
      <vt:variant>
        <vt:i4>5</vt:i4>
      </vt:variant>
      <vt:variant>
        <vt:lpwstr>https://templates.office.com/en-us/Timelines</vt:lpwstr>
      </vt:variant>
      <vt:variant>
        <vt:lpwstr/>
      </vt:variant>
      <vt:variant>
        <vt:i4>7536701</vt:i4>
      </vt:variant>
      <vt:variant>
        <vt:i4>330</vt:i4>
      </vt:variant>
      <vt:variant>
        <vt:i4>0</vt:i4>
      </vt:variant>
      <vt:variant>
        <vt:i4>5</vt:i4>
      </vt:variant>
      <vt:variant>
        <vt:lpwstr>https://vimeo.com/346347606</vt:lpwstr>
      </vt:variant>
      <vt:variant>
        <vt:lpwstr/>
      </vt:variant>
      <vt:variant>
        <vt:i4>6684792</vt:i4>
      </vt:variant>
      <vt:variant>
        <vt:i4>327</vt:i4>
      </vt:variant>
      <vt:variant>
        <vt:i4>0</vt:i4>
      </vt:variant>
      <vt:variant>
        <vt:i4>5</vt:i4>
      </vt:variant>
      <vt:variant>
        <vt:lpwstr>https://app.education.nsw.gov.au/digital-learning-selector/LearningTool/Card/593?clearCache=bbe0a005-c10e-4f3a-8da2-49bf701191</vt:lpwstr>
      </vt:variant>
      <vt:variant>
        <vt:lpwstr/>
      </vt:variant>
      <vt:variant>
        <vt:i4>524406</vt:i4>
      </vt:variant>
      <vt:variant>
        <vt:i4>324</vt:i4>
      </vt:variant>
      <vt:variant>
        <vt:i4>0</vt:i4>
      </vt:variant>
      <vt:variant>
        <vt:i4>5</vt:i4>
      </vt:variant>
      <vt:variant>
        <vt:lpwstr>https://humanrights.gov.au/our-work/aboriginal-and-torres-strait-islander-social-justice/publications/close-gap-2020?_ga=2.32259006.1093481302.1598832796-1500781108.1595306010</vt:lpwstr>
      </vt:variant>
      <vt:variant>
        <vt:lpwstr/>
      </vt:variant>
      <vt:variant>
        <vt:i4>4521989</vt:i4>
      </vt:variant>
      <vt:variant>
        <vt:i4>321</vt:i4>
      </vt:variant>
      <vt:variant>
        <vt:i4>0</vt:i4>
      </vt:variant>
      <vt:variant>
        <vt:i4>5</vt:i4>
      </vt:variant>
      <vt:variant>
        <vt:lpwstr>https://www.sbs.com.au/news/voices-silenced-what-happened-to-our-indigenous-languages</vt:lpwstr>
      </vt:variant>
      <vt:variant>
        <vt:lpwstr/>
      </vt:variant>
      <vt:variant>
        <vt:i4>6946842</vt:i4>
      </vt:variant>
      <vt:variant>
        <vt:i4>318</vt:i4>
      </vt:variant>
      <vt:variant>
        <vt:i4>0</vt:i4>
      </vt:variant>
      <vt:variant>
        <vt:i4>5</vt:i4>
      </vt:variant>
      <vt:variant>
        <vt:lpwstr>https://app.education.nsw.gov.au/digital-learning-selector/LearningActivity/Card/577</vt:lpwstr>
      </vt:variant>
      <vt:variant>
        <vt:lpwstr>.X1_5mYj824A.link</vt:lpwstr>
      </vt:variant>
      <vt:variant>
        <vt:i4>851977</vt:i4>
      </vt:variant>
      <vt:variant>
        <vt:i4>315</vt:i4>
      </vt:variant>
      <vt:variant>
        <vt:i4>0</vt:i4>
      </vt:variant>
      <vt:variant>
        <vt:i4>5</vt:i4>
      </vt:variant>
      <vt:variant>
        <vt:lpwstr>https://australianstogether.org.au/discover/australian-history/colonisation/</vt:lpwstr>
      </vt:variant>
      <vt:variant>
        <vt:lpwstr/>
      </vt:variant>
      <vt:variant>
        <vt:i4>7012387</vt:i4>
      </vt:variant>
      <vt:variant>
        <vt:i4>312</vt:i4>
      </vt:variant>
      <vt:variant>
        <vt:i4>0</vt:i4>
      </vt:variant>
      <vt:variant>
        <vt:i4>5</vt:i4>
      </vt:variant>
      <vt:variant>
        <vt:lpwstr>https://australianstogether.org.au/discover/australian-history/get-over-it/</vt:lpwstr>
      </vt:variant>
      <vt:variant>
        <vt:lpwstr/>
      </vt:variant>
      <vt:variant>
        <vt:i4>3473452</vt:i4>
      </vt:variant>
      <vt:variant>
        <vt:i4>309</vt:i4>
      </vt:variant>
      <vt:variant>
        <vt:i4>0</vt:i4>
      </vt:variant>
      <vt:variant>
        <vt:i4>5</vt:i4>
      </vt:variant>
      <vt:variant>
        <vt:lpwstr>http://www.visitmungo.com.au/video-messages</vt:lpwstr>
      </vt:variant>
      <vt:variant>
        <vt:lpwstr/>
      </vt:variant>
      <vt:variant>
        <vt:i4>2752549</vt:i4>
      </vt:variant>
      <vt:variant>
        <vt:i4>306</vt:i4>
      </vt:variant>
      <vt:variant>
        <vt:i4>0</vt:i4>
      </vt:variant>
      <vt:variant>
        <vt:i4>5</vt:i4>
      </vt:variant>
      <vt:variant>
        <vt:lpwstr>https://www.soundtrails.com.au/</vt:lpwstr>
      </vt:variant>
      <vt:variant>
        <vt:lpwstr/>
      </vt:variant>
      <vt:variant>
        <vt:i4>589850</vt:i4>
      </vt:variant>
      <vt:variant>
        <vt:i4>303</vt:i4>
      </vt:variant>
      <vt:variant>
        <vt:i4>0</vt:i4>
      </vt:variant>
      <vt:variant>
        <vt:i4>5</vt:i4>
      </vt:variant>
      <vt:variant>
        <vt:lpwstr>https://www.abc.net.au/news/2018-03-15/first-xi-aboriginal-cricket-team-tour-of-england-150-years-on/9547492</vt:lpwstr>
      </vt:variant>
      <vt:variant>
        <vt:lpwstr>:~:text=The%20story%20of%20the%20First,being%20relegated%20to%20relative%20obscurity.</vt:lpwstr>
      </vt:variant>
      <vt:variant>
        <vt:i4>8192107</vt:i4>
      </vt:variant>
      <vt:variant>
        <vt:i4>300</vt:i4>
      </vt:variant>
      <vt:variant>
        <vt:i4>0</vt:i4>
      </vt:variant>
      <vt:variant>
        <vt:i4>5</vt:i4>
      </vt:variant>
      <vt:variant>
        <vt:lpwstr>https://www.nma.gov.au/explore/blog/nova-peris</vt:lpwstr>
      </vt:variant>
      <vt:variant>
        <vt:lpwstr/>
      </vt:variant>
      <vt:variant>
        <vt:i4>852062</vt:i4>
      </vt:variant>
      <vt:variant>
        <vt:i4>297</vt:i4>
      </vt:variant>
      <vt:variant>
        <vt:i4>0</vt:i4>
      </vt:variant>
      <vt:variant>
        <vt:i4>5</vt:i4>
      </vt:variant>
      <vt:variant>
        <vt:lpwstr>http://pattymills.com.au/latest/</vt:lpwstr>
      </vt:variant>
      <vt:variant>
        <vt:lpwstr/>
      </vt:variant>
      <vt:variant>
        <vt:i4>3473481</vt:i4>
      </vt:variant>
      <vt:variant>
        <vt:i4>294</vt:i4>
      </vt:variant>
      <vt:variant>
        <vt:i4>0</vt:i4>
      </vt:variant>
      <vt:variant>
        <vt:i4>5</vt:i4>
      </vt:variant>
      <vt:variant>
        <vt:lpwstr>https://app.education.nsw.gov.au/digital-learning-selector/LearningActivity/Card/579</vt:lpwstr>
      </vt:variant>
      <vt:variant>
        <vt:lpwstr>.X1_3jpufc6Y.link</vt:lpwstr>
      </vt:variant>
      <vt:variant>
        <vt:i4>1179650</vt:i4>
      </vt:variant>
      <vt:variant>
        <vt:i4>291</vt:i4>
      </vt:variant>
      <vt:variant>
        <vt:i4>0</vt:i4>
      </vt:variant>
      <vt:variant>
        <vt:i4>5</vt:i4>
      </vt:variant>
      <vt:variant>
        <vt:lpwstr>https://www.couriermail.com.au/sport/commonwealth-games/confidential/jeremy-marou-and-thomas-busby-are-knockabout-queenslanders-fronting-a-major-new-tourism-campaign/news-story/c8e8f76ad869173cecb45f7c5024b81b</vt:lpwstr>
      </vt:variant>
      <vt:variant>
        <vt:lpwstr/>
      </vt:variant>
      <vt:variant>
        <vt:i4>8060969</vt:i4>
      </vt:variant>
      <vt:variant>
        <vt:i4>288</vt:i4>
      </vt:variant>
      <vt:variant>
        <vt:i4>0</vt:i4>
      </vt:variant>
      <vt:variant>
        <vt:i4>5</vt:i4>
      </vt:variant>
      <vt:variant>
        <vt:lpwstr>https://www.bangarra.com.au/about/company/</vt:lpwstr>
      </vt:variant>
      <vt:variant>
        <vt:lpwstr/>
      </vt:variant>
      <vt:variant>
        <vt:i4>4063271</vt:i4>
      </vt:variant>
      <vt:variant>
        <vt:i4>285</vt:i4>
      </vt:variant>
      <vt:variant>
        <vt:i4>0</vt:i4>
      </vt:variant>
      <vt:variant>
        <vt:i4>5</vt:i4>
      </vt:variant>
      <vt:variant>
        <vt:lpwstr>https://www.biennaleofsydney.art/media/</vt:lpwstr>
      </vt:variant>
      <vt:variant>
        <vt:lpwstr/>
      </vt:variant>
      <vt:variant>
        <vt:i4>1310807</vt:i4>
      </vt:variant>
      <vt:variant>
        <vt:i4>282</vt:i4>
      </vt:variant>
      <vt:variant>
        <vt:i4>0</vt:i4>
      </vt:variant>
      <vt:variant>
        <vt:i4>5</vt:i4>
      </vt:variant>
      <vt:variant>
        <vt:lpwstr>https://www.grammarly.com/blog/how-to-write-bio/</vt:lpwstr>
      </vt:variant>
      <vt:variant>
        <vt:lpwstr/>
      </vt:variant>
      <vt:variant>
        <vt:i4>4259846</vt:i4>
      </vt:variant>
      <vt:variant>
        <vt:i4>279</vt:i4>
      </vt:variant>
      <vt:variant>
        <vt:i4>0</vt:i4>
      </vt:variant>
      <vt:variant>
        <vt:i4>5</vt:i4>
      </vt:variant>
      <vt:variant>
        <vt:lpwstr>https://humanrights.gov.au/our-work/commission-general/june-oscar-ao-aboriginal-and-torres-strait-islander-social-justice</vt:lpwstr>
      </vt:variant>
      <vt:variant>
        <vt:lpwstr/>
      </vt:variant>
      <vt:variant>
        <vt:i4>7405621</vt:i4>
      </vt:variant>
      <vt:variant>
        <vt:i4>276</vt:i4>
      </vt:variant>
      <vt:variant>
        <vt:i4>0</vt:i4>
      </vt:variant>
      <vt:variant>
        <vt:i4>5</vt:i4>
      </vt:variant>
      <vt:variant>
        <vt:lpwstr>https://humanrights.gov.au/about/commissioners/mick-gooda-aboriginal-and-torres-strait-islander-social-justice-commissioner</vt:lpwstr>
      </vt:variant>
      <vt:variant>
        <vt:lpwstr/>
      </vt:variant>
      <vt:variant>
        <vt:i4>3473481</vt:i4>
      </vt:variant>
      <vt:variant>
        <vt:i4>273</vt:i4>
      </vt:variant>
      <vt:variant>
        <vt:i4>0</vt:i4>
      </vt:variant>
      <vt:variant>
        <vt:i4>5</vt:i4>
      </vt:variant>
      <vt:variant>
        <vt:lpwstr>https://app.education.nsw.gov.au/digital-learning-selector/LearningActivity/Card/579</vt:lpwstr>
      </vt:variant>
      <vt:variant>
        <vt:lpwstr>.X1_3jpufc6Y.link</vt:lpwstr>
      </vt:variant>
      <vt:variant>
        <vt:i4>4456537</vt:i4>
      </vt:variant>
      <vt:variant>
        <vt:i4>270</vt:i4>
      </vt:variant>
      <vt:variant>
        <vt:i4>0</vt:i4>
      </vt:variant>
      <vt:variant>
        <vt:i4>5</vt:i4>
      </vt:variant>
      <vt:variant>
        <vt:lpwstr>https://app.education.nsw.gov.au/digital-learning-selector/LearningActivity/Card/543</vt:lpwstr>
      </vt:variant>
      <vt:variant>
        <vt:lpwstr>.X2AJvg-oLAw.link</vt:lpwstr>
      </vt:variant>
      <vt:variant>
        <vt:i4>4653073</vt:i4>
      </vt:variant>
      <vt:variant>
        <vt:i4>267</vt:i4>
      </vt:variant>
      <vt:variant>
        <vt:i4>0</vt:i4>
      </vt:variant>
      <vt:variant>
        <vt:i4>5</vt:i4>
      </vt:variant>
      <vt:variant>
        <vt:lpwstr>https://app.education.nsw.gov.au/digital-learning-selector/LearningActivity/Card/546</vt:lpwstr>
      </vt:variant>
      <vt:variant>
        <vt:lpwstr>.X18RT8Jorms.link</vt:lpwstr>
      </vt:variant>
      <vt:variant>
        <vt:i4>4653073</vt:i4>
      </vt:variant>
      <vt:variant>
        <vt:i4>264</vt:i4>
      </vt:variant>
      <vt:variant>
        <vt:i4>0</vt:i4>
      </vt:variant>
      <vt:variant>
        <vt:i4>5</vt:i4>
      </vt:variant>
      <vt:variant>
        <vt:lpwstr>https://app.education.nsw.gov.au/digital-learning-selector/LearningActivity/Card/546</vt:lpwstr>
      </vt:variant>
      <vt:variant>
        <vt:lpwstr>.X18RT8Jorms.link</vt:lpwstr>
      </vt:variant>
      <vt:variant>
        <vt:i4>3670072</vt:i4>
      </vt:variant>
      <vt:variant>
        <vt:i4>261</vt:i4>
      </vt:variant>
      <vt:variant>
        <vt:i4>0</vt:i4>
      </vt:variant>
      <vt:variant>
        <vt:i4>5</vt:i4>
      </vt:variant>
      <vt:variant>
        <vt:lpwstr>https://www.youtube.com/watch?v=SHVbVBLlhCM</vt:lpwstr>
      </vt:variant>
      <vt:variant>
        <vt:lpwstr/>
      </vt:variant>
      <vt:variant>
        <vt:i4>1310799</vt:i4>
      </vt:variant>
      <vt:variant>
        <vt:i4>258</vt:i4>
      </vt:variant>
      <vt:variant>
        <vt:i4>0</vt:i4>
      </vt:variant>
      <vt:variant>
        <vt:i4>5</vt:i4>
      </vt:variant>
      <vt:variant>
        <vt:lpwstr>https://iview.abc.net.au/show/you-can-t-ask-that/series/1/video/LE1517H008S00</vt:lpwstr>
      </vt:variant>
      <vt:variant>
        <vt:lpwstr/>
      </vt:variant>
      <vt:variant>
        <vt:i4>1310799</vt:i4>
      </vt:variant>
      <vt:variant>
        <vt:i4>255</vt:i4>
      </vt:variant>
      <vt:variant>
        <vt:i4>0</vt:i4>
      </vt:variant>
      <vt:variant>
        <vt:i4>5</vt:i4>
      </vt:variant>
      <vt:variant>
        <vt:lpwstr>https://iview.abc.net.au/show/you-can-t-ask-that/series/1/video/LE1517H008S00</vt:lpwstr>
      </vt:variant>
      <vt:variant>
        <vt:lpwstr/>
      </vt:variant>
      <vt:variant>
        <vt:i4>5898266</vt:i4>
      </vt:variant>
      <vt:variant>
        <vt:i4>252</vt:i4>
      </vt:variant>
      <vt:variant>
        <vt:i4>0</vt:i4>
      </vt:variant>
      <vt:variant>
        <vt:i4>5</vt:i4>
      </vt:variant>
      <vt:variant>
        <vt:lpwstr>https://aiatsis.gov.au/explore/articles/aiatsis-map-indigenous-australia</vt:lpwstr>
      </vt:variant>
      <vt:variant>
        <vt:lpwstr/>
      </vt:variant>
      <vt:variant>
        <vt:i4>4980765</vt:i4>
      </vt:variant>
      <vt:variant>
        <vt:i4>249</vt:i4>
      </vt:variant>
      <vt:variant>
        <vt:i4>0</vt:i4>
      </vt:variant>
      <vt:variant>
        <vt:i4>5</vt:i4>
      </vt:variant>
      <vt:variant>
        <vt:lpwstr>https://storymaps.arcgis.com/</vt:lpwstr>
      </vt:variant>
      <vt:variant>
        <vt:lpwstr/>
      </vt:variant>
      <vt:variant>
        <vt:i4>4128876</vt:i4>
      </vt:variant>
      <vt:variant>
        <vt:i4>246</vt:i4>
      </vt:variant>
      <vt:variant>
        <vt:i4>0</vt:i4>
      </vt:variant>
      <vt:variant>
        <vt:i4>5</vt:i4>
      </vt:variant>
      <vt:variant>
        <vt:lpwstr>https://www.readingrockets.org/strategies/think-pair-share</vt:lpwstr>
      </vt:variant>
      <vt:variant>
        <vt:lpwstr/>
      </vt:variant>
      <vt:variant>
        <vt:i4>6619241</vt:i4>
      </vt:variant>
      <vt:variant>
        <vt:i4>243</vt:i4>
      </vt:variant>
      <vt:variant>
        <vt:i4>0</vt:i4>
      </vt:variant>
      <vt:variant>
        <vt:i4>5</vt:i4>
      </vt:variant>
      <vt:variant>
        <vt:lpwstr>https://www.naidoc.org.au/about/indigenous-australian-flags</vt:lpwstr>
      </vt:variant>
      <vt:variant>
        <vt:lpwstr/>
      </vt:variant>
      <vt:variant>
        <vt:i4>2621544</vt:i4>
      </vt:variant>
      <vt:variant>
        <vt:i4>240</vt:i4>
      </vt:variant>
      <vt:variant>
        <vt:i4>0</vt:i4>
      </vt:variant>
      <vt:variant>
        <vt:i4>5</vt:i4>
      </vt:variant>
      <vt:variant>
        <vt:lpwstr>https://aiatsis.gov.au/explore/map-indigenous-australia</vt:lpwstr>
      </vt:variant>
      <vt:variant>
        <vt:lpwstr/>
      </vt:variant>
      <vt:variant>
        <vt:i4>3604590</vt:i4>
      </vt:variant>
      <vt:variant>
        <vt:i4>237</vt:i4>
      </vt:variant>
      <vt:variant>
        <vt:i4>0</vt:i4>
      </vt:variant>
      <vt:variant>
        <vt:i4>5</vt:i4>
      </vt:variant>
      <vt:variant>
        <vt:lpwstr>https://educationstandards.nsw.edu.au/wps/portal/nesa/k-10/learning-areas/hsie/aboriginal-studies-7-10-2020</vt:lpwstr>
      </vt:variant>
      <vt:variant>
        <vt:lpwstr/>
      </vt:variant>
      <vt:variant>
        <vt:i4>1572914</vt:i4>
      </vt:variant>
      <vt:variant>
        <vt:i4>230</vt:i4>
      </vt:variant>
      <vt:variant>
        <vt:i4>0</vt:i4>
      </vt:variant>
      <vt:variant>
        <vt:i4>5</vt:i4>
      </vt:variant>
      <vt:variant>
        <vt:lpwstr/>
      </vt:variant>
      <vt:variant>
        <vt:lpwstr>_Toc51929478</vt:lpwstr>
      </vt:variant>
      <vt:variant>
        <vt:i4>1507378</vt:i4>
      </vt:variant>
      <vt:variant>
        <vt:i4>224</vt:i4>
      </vt:variant>
      <vt:variant>
        <vt:i4>0</vt:i4>
      </vt:variant>
      <vt:variant>
        <vt:i4>5</vt:i4>
      </vt:variant>
      <vt:variant>
        <vt:lpwstr/>
      </vt:variant>
      <vt:variant>
        <vt:lpwstr>_Toc51929477</vt:lpwstr>
      </vt:variant>
      <vt:variant>
        <vt:i4>1441842</vt:i4>
      </vt:variant>
      <vt:variant>
        <vt:i4>218</vt:i4>
      </vt:variant>
      <vt:variant>
        <vt:i4>0</vt:i4>
      </vt:variant>
      <vt:variant>
        <vt:i4>5</vt:i4>
      </vt:variant>
      <vt:variant>
        <vt:lpwstr/>
      </vt:variant>
      <vt:variant>
        <vt:lpwstr>_Toc51929476</vt:lpwstr>
      </vt:variant>
      <vt:variant>
        <vt:i4>1376306</vt:i4>
      </vt:variant>
      <vt:variant>
        <vt:i4>212</vt:i4>
      </vt:variant>
      <vt:variant>
        <vt:i4>0</vt:i4>
      </vt:variant>
      <vt:variant>
        <vt:i4>5</vt:i4>
      </vt:variant>
      <vt:variant>
        <vt:lpwstr/>
      </vt:variant>
      <vt:variant>
        <vt:lpwstr>_Toc51929475</vt:lpwstr>
      </vt:variant>
      <vt:variant>
        <vt:i4>1310770</vt:i4>
      </vt:variant>
      <vt:variant>
        <vt:i4>206</vt:i4>
      </vt:variant>
      <vt:variant>
        <vt:i4>0</vt:i4>
      </vt:variant>
      <vt:variant>
        <vt:i4>5</vt:i4>
      </vt:variant>
      <vt:variant>
        <vt:lpwstr/>
      </vt:variant>
      <vt:variant>
        <vt:lpwstr>_Toc51929474</vt:lpwstr>
      </vt:variant>
      <vt:variant>
        <vt:i4>1245234</vt:i4>
      </vt:variant>
      <vt:variant>
        <vt:i4>200</vt:i4>
      </vt:variant>
      <vt:variant>
        <vt:i4>0</vt:i4>
      </vt:variant>
      <vt:variant>
        <vt:i4>5</vt:i4>
      </vt:variant>
      <vt:variant>
        <vt:lpwstr/>
      </vt:variant>
      <vt:variant>
        <vt:lpwstr>_Toc51929473</vt:lpwstr>
      </vt:variant>
      <vt:variant>
        <vt:i4>1179698</vt:i4>
      </vt:variant>
      <vt:variant>
        <vt:i4>194</vt:i4>
      </vt:variant>
      <vt:variant>
        <vt:i4>0</vt:i4>
      </vt:variant>
      <vt:variant>
        <vt:i4>5</vt:i4>
      </vt:variant>
      <vt:variant>
        <vt:lpwstr/>
      </vt:variant>
      <vt:variant>
        <vt:lpwstr>_Toc51929472</vt:lpwstr>
      </vt:variant>
      <vt:variant>
        <vt:i4>1114162</vt:i4>
      </vt:variant>
      <vt:variant>
        <vt:i4>188</vt:i4>
      </vt:variant>
      <vt:variant>
        <vt:i4>0</vt:i4>
      </vt:variant>
      <vt:variant>
        <vt:i4>5</vt:i4>
      </vt:variant>
      <vt:variant>
        <vt:lpwstr/>
      </vt:variant>
      <vt:variant>
        <vt:lpwstr>_Toc51929471</vt:lpwstr>
      </vt:variant>
      <vt:variant>
        <vt:i4>1048626</vt:i4>
      </vt:variant>
      <vt:variant>
        <vt:i4>182</vt:i4>
      </vt:variant>
      <vt:variant>
        <vt:i4>0</vt:i4>
      </vt:variant>
      <vt:variant>
        <vt:i4>5</vt:i4>
      </vt:variant>
      <vt:variant>
        <vt:lpwstr/>
      </vt:variant>
      <vt:variant>
        <vt:lpwstr>_Toc51929470</vt:lpwstr>
      </vt:variant>
      <vt:variant>
        <vt:i4>1638451</vt:i4>
      </vt:variant>
      <vt:variant>
        <vt:i4>176</vt:i4>
      </vt:variant>
      <vt:variant>
        <vt:i4>0</vt:i4>
      </vt:variant>
      <vt:variant>
        <vt:i4>5</vt:i4>
      </vt:variant>
      <vt:variant>
        <vt:lpwstr/>
      </vt:variant>
      <vt:variant>
        <vt:lpwstr>_Toc51929469</vt:lpwstr>
      </vt:variant>
      <vt:variant>
        <vt:i4>1572915</vt:i4>
      </vt:variant>
      <vt:variant>
        <vt:i4>170</vt:i4>
      </vt:variant>
      <vt:variant>
        <vt:i4>0</vt:i4>
      </vt:variant>
      <vt:variant>
        <vt:i4>5</vt:i4>
      </vt:variant>
      <vt:variant>
        <vt:lpwstr/>
      </vt:variant>
      <vt:variant>
        <vt:lpwstr>_Toc51929468</vt:lpwstr>
      </vt:variant>
      <vt:variant>
        <vt:i4>1507379</vt:i4>
      </vt:variant>
      <vt:variant>
        <vt:i4>164</vt:i4>
      </vt:variant>
      <vt:variant>
        <vt:i4>0</vt:i4>
      </vt:variant>
      <vt:variant>
        <vt:i4>5</vt:i4>
      </vt:variant>
      <vt:variant>
        <vt:lpwstr/>
      </vt:variant>
      <vt:variant>
        <vt:lpwstr>_Toc51929467</vt:lpwstr>
      </vt:variant>
      <vt:variant>
        <vt:i4>1441843</vt:i4>
      </vt:variant>
      <vt:variant>
        <vt:i4>158</vt:i4>
      </vt:variant>
      <vt:variant>
        <vt:i4>0</vt:i4>
      </vt:variant>
      <vt:variant>
        <vt:i4>5</vt:i4>
      </vt:variant>
      <vt:variant>
        <vt:lpwstr/>
      </vt:variant>
      <vt:variant>
        <vt:lpwstr>_Toc51929466</vt:lpwstr>
      </vt:variant>
      <vt:variant>
        <vt:i4>1376307</vt:i4>
      </vt:variant>
      <vt:variant>
        <vt:i4>152</vt:i4>
      </vt:variant>
      <vt:variant>
        <vt:i4>0</vt:i4>
      </vt:variant>
      <vt:variant>
        <vt:i4>5</vt:i4>
      </vt:variant>
      <vt:variant>
        <vt:lpwstr/>
      </vt:variant>
      <vt:variant>
        <vt:lpwstr>_Toc51929465</vt:lpwstr>
      </vt:variant>
      <vt:variant>
        <vt:i4>1310771</vt:i4>
      </vt:variant>
      <vt:variant>
        <vt:i4>146</vt:i4>
      </vt:variant>
      <vt:variant>
        <vt:i4>0</vt:i4>
      </vt:variant>
      <vt:variant>
        <vt:i4>5</vt:i4>
      </vt:variant>
      <vt:variant>
        <vt:lpwstr/>
      </vt:variant>
      <vt:variant>
        <vt:lpwstr>_Toc51929464</vt:lpwstr>
      </vt:variant>
      <vt:variant>
        <vt:i4>1245235</vt:i4>
      </vt:variant>
      <vt:variant>
        <vt:i4>140</vt:i4>
      </vt:variant>
      <vt:variant>
        <vt:i4>0</vt:i4>
      </vt:variant>
      <vt:variant>
        <vt:i4>5</vt:i4>
      </vt:variant>
      <vt:variant>
        <vt:lpwstr/>
      </vt:variant>
      <vt:variant>
        <vt:lpwstr>_Toc51929463</vt:lpwstr>
      </vt:variant>
      <vt:variant>
        <vt:i4>1179699</vt:i4>
      </vt:variant>
      <vt:variant>
        <vt:i4>134</vt:i4>
      </vt:variant>
      <vt:variant>
        <vt:i4>0</vt:i4>
      </vt:variant>
      <vt:variant>
        <vt:i4>5</vt:i4>
      </vt:variant>
      <vt:variant>
        <vt:lpwstr/>
      </vt:variant>
      <vt:variant>
        <vt:lpwstr>_Toc51929462</vt:lpwstr>
      </vt:variant>
      <vt:variant>
        <vt:i4>1114163</vt:i4>
      </vt:variant>
      <vt:variant>
        <vt:i4>128</vt:i4>
      </vt:variant>
      <vt:variant>
        <vt:i4>0</vt:i4>
      </vt:variant>
      <vt:variant>
        <vt:i4>5</vt:i4>
      </vt:variant>
      <vt:variant>
        <vt:lpwstr/>
      </vt:variant>
      <vt:variant>
        <vt:lpwstr>_Toc51929461</vt:lpwstr>
      </vt:variant>
      <vt:variant>
        <vt:i4>1048627</vt:i4>
      </vt:variant>
      <vt:variant>
        <vt:i4>122</vt:i4>
      </vt:variant>
      <vt:variant>
        <vt:i4>0</vt:i4>
      </vt:variant>
      <vt:variant>
        <vt:i4>5</vt:i4>
      </vt:variant>
      <vt:variant>
        <vt:lpwstr/>
      </vt:variant>
      <vt:variant>
        <vt:lpwstr>_Toc51929460</vt:lpwstr>
      </vt:variant>
      <vt:variant>
        <vt:i4>1638448</vt:i4>
      </vt:variant>
      <vt:variant>
        <vt:i4>116</vt:i4>
      </vt:variant>
      <vt:variant>
        <vt:i4>0</vt:i4>
      </vt:variant>
      <vt:variant>
        <vt:i4>5</vt:i4>
      </vt:variant>
      <vt:variant>
        <vt:lpwstr/>
      </vt:variant>
      <vt:variant>
        <vt:lpwstr>_Toc51929459</vt:lpwstr>
      </vt:variant>
      <vt:variant>
        <vt:i4>1572912</vt:i4>
      </vt:variant>
      <vt:variant>
        <vt:i4>110</vt:i4>
      </vt:variant>
      <vt:variant>
        <vt:i4>0</vt:i4>
      </vt:variant>
      <vt:variant>
        <vt:i4>5</vt:i4>
      </vt:variant>
      <vt:variant>
        <vt:lpwstr/>
      </vt:variant>
      <vt:variant>
        <vt:lpwstr>_Toc51929458</vt:lpwstr>
      </vt:variant>
      <vt:variant>
        <vt:i4>1507376</vt:i4>
      </vt:variant>
      <vt:variant>
        <vt:i4>104</vt:i4>
      </vt:variant>
      <vt:variant>
        <vt:i4>0</vt:i4>
      </vt:variant>
      <vt:variant>
        <vt:i4>5</vt:i4>
      </vt:variant>
      <vt:variant>
        <vt:lpwstr/>
      </vt:variant>
      <vt:variant>
        <vt:lpwstr>_Toc51929457</vt:lpwstr>
      </vt:variant>
      <vt:variant>
        <vt:i4>1441840</vt:i4>
      </vt:variant>
      <vt:variant>
        <vt:i4>98</vt:i4>
      </vt:variant>
      <vt:variant>
        <vt:i4>0</vt:i4>
      </vt:variant>
      <vt:variant>
        <vt:i4>5</vt:i4>
      </vt:variant>
      <vt:variant>
        <vt:lpwstr/>
      </vt:variant>
      <vt:variant>
        <vt:lpwstr>_Toc51929456</vt:lpwstr>
      </vt:variant>
      <vt:variant>
        <vt:i4>1376304</vt:i4>
      </vt:variant>
      <vt:variant>
        <vt:i4>92</vt:i4>
      </vt:variant>
      <vt:variant>
        <vt:i4>0</vt:i4>
      </vt:variant>
      <vt:variant>
        <vt:i4>5</vt:i4>
      </vt:variant>
      <vt:variant>
        <vt:lpwstr/>
      </vt:variant>
      <vt:variant>
        <vt:lpwstr>_Toc51929455</vt:lpwstr>
      </vt:variant>
      <vt:variant>
        <vt:i4>1310768</vt:i4>
      </vt:variant>
      <vt:variant>
        <vt:i4>86</vt:i4>
      </vt:variant>
      <vt:variant>
        <vt:i4>0</vt:i4>
      </vt:variant>
      <vt:variant>
        <vt:i4>5</vt:i4>
      </vt:variant>
      <vt:variant>
        <vt:lpwstr/>
      </vt:variant>
      <vt:variant>
        <vt:lpwstr>_Toc51929454</vt:lpwstr>
      </vt:variant>
      <vt:variant>
        <vt:i4>1245232</vt:i4>
      </vt:variant>
      <vt:variant>
        <vt:i4>80</vt:i4>
      </vt:variant>
      <vt:variant>
        <vt:i4>0</vt:i4>
      </vt:variant>
      <vt:variant>
        <vt:i4>5</vt:i4>
      </vt:variant>
      <vt:variant>
        <vt:lpwstr/>
      </vt:variant>
      <vt:variant>
        <vt:lpwstr>_Toc51929453</vt:lpwstr>
      </vt:variant>
      <vt:variant>
        <vt:i4>1179696</vt:i4>
      </vt:variant>
      <vt:variant>
        <vt:i4>74</vt:i4>
      </vt:variant>
      <vt:variant>
        <vt:i4>0</vt:i4>
      </vt:variant>
      <vt:variant>
        <vt:i4>5</vt:i4>
      </vt:variant>
      <vt:variant>
        <vt:lpwstr/>
      </vt:variant>
      <vt:variant>
        <vt:lpwstr>_Toc51929452</vt:lpwstr>
      </vt:variant>
      <vt:variant>
        <vt:i4>1114160</vt:i4>
      </vt:variant>
      <vt:variant>
        <vt:i4>68</vt:i4>
      </vt:variant>
      <vt:variant>
        <vt:i4>0</vt:i4>
      </vt:variant>
      <vt:variant>
        <vt:i4>5</vt:i4>
      </vt:variant>
      <vt:variant>
        <vt:lpwstr/>
      </vt:variant>
      <vt:variant>
        <vt:lpwstr>_Toc51929451</vt:lpwstr>
      </vt:variant>
      <vt:variant>
        <vt:i4>1048624</vt:i4>
      </vt:variant>
      <vt:variant>
        <vt:i4>62</vt:i4>
      </vt:variant>
      <vt:variant>
        <vt:i4>0</vt:i4>
      </vt:variant>
      <vt:variant>
        <vt:i4>5</vt:i4>
      </vt:variant>
      <vt:variant>
        <vt:lpwstr/>
      </vt:variant>
      <vt:variant>
        <vt:lpwstr>_Toc51929450</vt:lpwstr>
      </vt:variant>
      <vt:variant>
        <vt:i4>1638449</vt:i4>
      </vt:variant>
      <vt:variant>
        <vt:i4>56</vt:i4>
      </vt:variant>
      <vt:variant>
        <vt:i4>0</vt:i4>
      </vt:variant>
      <vt:variant>
        <vt:i4>5</vt:i4>
      </vt:variant>
      <vt:variant>
        <vt:lpwstr/>
      </vt:variant>
      <vt:variant>
        <vt:lpwstr>_Toc51929449</vt:lpwstr>
      </vt:variant>
      <vt:variant>
        <vt:i4>1572913</vt:i4>
      </vt:variant>
      <vt:variant>
        <vt:i4>50</vt:i4>
      </vt:variant>
      <vt:variant>
        <vt:i4>0</vt:i4>
      </vt:variant>
      <vt:variant>
        <vt:i4>5</vt:i4>
      </vt:variant>
      <vt:variant>
        <vt:lpwstr/>
      </vt:variant>
      <vt:variant>
        <vt:lpwstr>_Toc51929448</vt:lpwstr>
      </vt:variant>
      <vt:variant>
        <vt:i4>1507377</vt:i4>
      </vt:variant>
      <vt:variant>
        <vt:i4>44</vt:i4>
      </vt:variant>
      <vt:variant>
        <vt:i4>0</vt:i4>
      </vt:variant>
      <vt:variant>
        <vt:i4>5</vt:i4>
      </vt:variant>
      <vt:variant>
        <vt:lpwstr/>
      </vt:variant>
      <vt:variant>
        <vt:lpwstr>_Toc51929447</vt:lpwstr>
      </vt:variant>
      <vt:variant>
        <vt:i4>1441841</vt:i4>
      </vt:variant>
      <vt:variant>
        <vt:i4>38</vt:i4>
      </vt:variant>
      <vt:variant>
        <vt:i4>0</vt:i4>
      </vt:variant>
      <vt:variant>
        <vt:i4>5</vt:i4>
      </vt:variant>
      <vt:variant>
        <vt:lpwstr/>
      </vt:variant>
      <vt:variant>
        <vt:lpwstr>_Toc51929446</vt:lpwstr>
      </vt:variant>
      <vt:variant>
        <vt:i4>1376305</vt:i4>
      </vt:variant>
      <vt:variant>
        <vt:i4>32</vt:i4>
      </vt:variant>
      <vt:variant>
        <vt:i4>0</vt:i4>
      </vt:variant>
      <vt:variant>
        <vt:i4>5</vt:i4>
      </vt:variant>
      <vt:variant>
        <vt:lpwstr/>
      </vt:variant>
      <vt:variant>
        <vt:lpwstr>_Toc51929445</vt:lpwstr>
      </vt:variant>
      <vt:variant>
        <vt:i4>1310769</vt:i4>
      </vt:variant>
      <vt:variant>
        <vt:i4>26</vt:i4>
      </vt:variant>
      <vt:variant>
        <vt:i4>0</vt:i4>
      </vt:variant>
      <vt:variant>
        <vt:i4>5</vt:i4>
      </vt:variant>
      <vt:variant>
        <vt:lpwstr/>
      </vt:variant>
      <vt:variant>
        <vt:lpwstr>_Toc51929444</vt:lpwstr>
      </vt:variant>
      <vt:variant>
        <vt:i4>1245233</vt:i4>
      </vt:variant>
      <vt:variant>
        <vt:i4>20</vt:i4>
      </vt:variant>
      <vt:variant>
        <vt:i4>0</vt:i4>
      </vt:variant>
      <vt:variant>
        <vt:i4>5</vt:i4>
      </vt:variant>
      <vt:variant>
        <vt:lpwstr/>
      </vt:variant>
      <vt:variant>
        <vt:lpwstr>_Toc51929443</vt:lpwstr>
      </vt:variant>
      <vt:variant>
        <vt:i4>1179697</vt:i4>
      </vt:variant>
      <vt:variant>
        <vt:i4>14</vt:i4>
      </vt:variant>
      <vt:variant>
        <vt:i4>0</vt:i4>
      </vt:variant>
      <vt:variant>
        <vt:i4>5</vt:i4>
      </vt:variant>
      <vt:variant>
        <vt:lpwstr/>
      </vt:variant>
      <vt:variant>
        <vt:lpwstr>_Toc51929442</vt:lpwstr>
      </vt:variant>
      <vt:variant>
        <vt:i4>1114161</vt:i4>
      </vt:variant>
      <vt:variant>
        <vt:i4>8</vt:i4>
      </vt:variant>
      <vt:variant>
        <vt:i4>0</vt:i4>
      </vt:variant>
      <vt:variant>
        <vt:i4>5</vt:i4>
      </vt:variant>
      <vt:variant>
        <vt:lpwstr/>
      </vt:variant>
      <vt:variant>
        <vt:lpwstr>_Toc51929441</vt:lpwstr>
      </vt:variant>
      <vt:variant>
        <vt:i4>1048625</vt:i4>
      </vt:variant>
      <vt:variant>
        <vt:i4>2</vt:i4>
      </vt:variant>
      <vt:variant>
        <vt:i4>0</vt:i4>
      </vt:variant>
      <vt:variant>
        <vt:i4>5</vt:i4>
      </vt:variant>
      <vt:variant>
        <vt:lpwstr/>
      </vt:variant>
      <vt:variant>
        <vt:lpwstr>_Toc51929440</vt:lpwstr>
      </vt:variant>
      <vt:variant>
        <vt:i4>5701636</vt:i4>
      </vt:variant>
      <vt:variant>
        <vt:i4>0</vt:i4>
      </vt:variant>
      <vt:variant>
        <vt:i4>0</vt:i4>
      </vt:variant>
      <vt:variant>
        <vt:i4>5</vt:i4>
      </vt:variant>
      <vt:variant>
        <vt:lpwstr>https://humanrights.gov.au/our-work/aboriginal-and-torres-strait-islander-social-justice/publications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commerce-option-1-our-economy</dc:title>
  <dc:subject/>
  <dc:creator>NSW Department of Education</dc:creator>
  <cp:keywords/>
  <dc:description/>
  <cp:lastModifiedBy>Kate Littlejohn</cp:lastModifiedBy>
  <cp:revision>14</cp:revision>
  <dcterms:created xsi:type="dcterms:W3CDTF">2021-03-18T00:11:00Z</dcterms:created>
  <dcterms:modified xsi:type="dcterms:W3CDTF">2021-03-19T02:21:00Z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0x010100B82D50CBD1BF704FB56FAE5348B7783B</vt:lpwstr>
  </property>
</Properties>
</file>