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83E23" w14:textId="0C169660" w:rsidR="00BB4FBA" w:rsidRDefault="00A56E6E" w:rsidP="009F049B">
      <w:pPr>
        <w:pStyle w:val="Title"/>
      </w:pPr>
      <w:bookmarkStart w:id="0" w:name="_Hlk178228053"/>
      <w:r>
        <w:t>Geography</w:t>
      </w:r>
      <w:r w:rsidR="0078336C" w:rsidRPr="0078336C">
        <w:t xml:space="preserve"> (</w:t>
      </w:r>
      <w:r>
        <w:t>Stage 4</w:t>
      </w:r>
      <w:r w:rsidR="0078336C" w:rsidRPr="0078336C">
        <w:t xml:space="preserve">) </w:t>
      </w:r>
      <w:r w:rsidR="000607F9">
        <w:t>–</w:t>
      </w:r>
      <w:r w:rsidR="00BC43BB">
        <w:t xml:space="preserve"> </w:t>
      </w:r>
      <w:r>
        <w:t>sample assessment task 2 notification – support material</w:t>
      </w:r>
    </w:p>
    <w:bookmarkEnd w:id="0"/>
    <w:p w14:paraId="79F48E84" w14:textId="27CE82F0" w:rsidR="00EC22E4" w:rsidRPr="00190487" w:rsidRDefault="00A56E6E" w:rsidP="0007719B">
      <w:pPr>
        <w:pStyle w:val="Subtitle0"/>
      </w:pPr>
      <w:r>
        <w:t>Liveability of places – Geography 7–10 Syllabus (2024)</w:t>
      </w:r>
      <w:r w:rsidR="00EC22E4">
        <w:br w:type="page"/>
      </w:r>
    </w:p>
    <w:sdt>
      <w:sdtPr>
        <w:rPr>
          <w:rFonts w:eastAsiaTheme="minorHAnsi"/>
          <w:b/>
          <w:bCs w:val="0"/>
          <w:noProof/>
          <w:color w:val="auto"/>
          <w:sz w:val="22"/>
          <w:szCs w:val="24"/>
        </w:rPr>
        <w:id w:val="-713029401"/>
        <w:docPartObj>
          <w:docPartGallery w:val="Table of Contents"/>
          <w:docPartUnique/>
        </w:docPartObj>
      </w:sdtPr>
      <w:sdtEndPr/>
      <w:sdtContent>
        <w:p w14:paraId="360C5AEF" w14:textId="77777777" w:rsidR="00EC22E4" w:rsidRDefault="00EC22E4">
          <w:pPr>
            <w:pStyle w:val="TOCHeading"/>
          </w:pPr>
          <w:r>
            <w:t>Contents</w:t>
          </w:r>
        </w:p>
        <w:p w14:paraId="11D2DE35" w14:textId="0917B479" w:rsidR="002A3B43" w:rsidRDefault="001748A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1239302" w:history="1">
            <w:r w:rsidR="002A3B43" w:rsidRPr="00B42CD9">
              <w:rPr>
                <w:rStyle w:val="Hyperlink"/>
                <w:rFonts w:eastAsia="Calibri"/>
              </w:rPr>
              <w:t>Overview</w:t>
            </w:r>
            <w:r w:rsidR="002A3B43">
              <w:rPr>
                <w:webHidden/>
              </w:rPr>
              <w:tab/>
            </w:r>
            <w:r w:rsidR="002A3B43">
              <w:rPr>
                <w:webHidden/>
              </w:rPr>
              <w:fldChar w:fldCharType="begin"/>
            </w:r>
            <w:r w:rsidR="002A3B43">
              <w:rPr>
                <w:webHidden/>
              </w:rPr>
              <w:instrText xml:space="preserve"> PAGEREF _Toc211239302 \h </w:instrText>
            </w:r>
            <w:r w:rsidR="002A3B43">
              <w:rPr>
                <w:webHidden/>
              </w:rPr>
            </w:r>
            <w:r w:rsidR="002A3B43">
              <w:rPr>
                <w:webHidden/>
              </w:rPr>
              <w:fldChar w:fldCharType="separate"/>
            </w:r>
            <w:r w:rsidR="002A3B43">
              <w:rPr>
                <w:webHidden/>
              </w:rPr>
              <w:t>2</w:t>
            </w:r>
            <w:r w:rsidR="002A3B43">
              <w:rPr>
                <w:webHidden/>
              </w:rPr>
              <w:fldChar w:fldCharType="end"/>
            </w:r>
          </w:hyperlink>
        </w:p>
        <w:p w14:paraId="61A35BBD" w14:textId="7B0A0AFD" w:rsidR="002A3B43" w:rsidRDefault="002A3B43">
          <w:pPr>
            <w:pStyle w:val="TOC2"/>
            <w:rPr>
              <w:rFonts w:asciiTheme="minorHAnsi" w:eastAsia="Batang" w:hAnsiTheme="minorHAnsi" w:cstheme="minorBidi"/>
              <w:kern w:val="2"/>
              <w:sz w:val="24"/>
              <w:lang w:eastAsia="ja-JP"/>
              <w14:ligatures w14:val="standardContextual"/>
            </w:rPr>
          </w:pPr>
          <w:hyperlink w:anchor="_Toc211239303" w:history="1">
            <w:r w:rsidRPr="00B42CD9">
              <w:rPr>
                <w:rStyle w:val="Hyperlink"/>
              </w:rPr>
              <w:t>Steps to success</w:t>
            </w:r>
            <w:r>
              <w:rPr>
                <w:webHidden/>
              </w:rPr>
              <w:tab/>
            </w:r>
            <w:r>
              <w:rPr>
                <w:webHidden/>
              </w:rPr>
              <w:fldChar w:fldCharType="begin"/>
            </w:r>
            <w:r>
              <w:rPr>
                <w:webHidden/>
              </w:rPr>
              <w:instrText xml:space="preserve"> PAGEREF _Toc211239303 \h </w:instrText>
            </w:r>
            <w:r>
              <w:rPr>
                <w:webHidden/>
              </w:rPr>
            </w:r>
            <w:r>
              <w:rPr>
                <w:webHidden/>
              </w:rPr>
              <w:fldChar w:fldCharType="separate"/>
            </w:r>
            <w:r>
              <w:rPr>
                <w:webHidden/>
              </w:rPr>
              <w:t>2</w:t>
            </w:r>
            <w:r>
              <w:rPr>
                <w:webHidden/>
              </w:rPr>
              <w:fldChar w:fldCharType="end"/>
            </w:r>
          </w:hyperlink>
        </w:p>
        <w:p w14:paraId="53033C3F" w14:textId="05F781A1" w:rsidR="002A3B43" w:rsidRDefault="002A3B43">
          <w:pPr>
            <w:pStyle w:val="TOC1"/>
            <w:rPr>
              <w:rFonts w:asciiTheme="minorHAnsi" w:eastAsia="Batang" w:hAnsiTheme="minorHAnsi" w:cstheme="minorBidi"/>
              <w:b w:val="0"/>
              <w:kern w:val="2"/>
              <w:sz w:val="24"/>
              <w:lang w:eastAsia="ja-JP"/>
              <w14:ligatures w14:val="standardContextual"/>
            </w:rPr>
          </w:pPr>
          <w:hyperlink w:anchor="_Toc211239304" w:history="1">
            <w:r w:rsidRPr="00B42CD9">
              <w:rPr>
                <w:rStyle w:val="Hyperlink"/>
              </w:rPr>
              <w:t>Fieldwork booklet</w:t>
            </w:r>
            <w:r>
              <w:rPr>
                <w:webHidden/>
              </w:rPr>
              <w:tab/>
            </w:r>
            <w:r>
              <w:rPr>
                <w:webHidden/>
              </w:rPr>
              <w:fldChar w:fldCharType="begin"/>
            </w:r>
            <w:r>
              <w:rPr>
                <w:webHidden/>
              </w:rPr>
              <w:instrText xml:space="preserve"> PAGEREF _Toc211239304 \h </w:instrText>
            </w:r>
            <w:r>
              <w:rPr>
                <w:webHidden/>
              </w:rPr>
            </w:r>
            <w:r>
              <w:rPr>
                <w:webHidden/>
              </w:rPr>
              <w:fldChar w:fldCharType="separate"/>
            </w:r>
            <w:r>
              <w:rPr>
                <w:webHidden/>
              </w:rPr>
              <w:t>3</w:t>
            </w:r>
            <w:r>
              <w:rPr>
                <w:webHidden/>
              </w:rPr>
              <w:fldChar w:fldCharType="end"/>
            </w:r>
          </w:hyperlink>
        </w:p>
        <w:p w14:paraId="3E2B2DE1" w14:textId="1933515C" w:rsidR="002A3B43" w:rsidRDefault="002A3B43">
          <w:pPr>
            <w:pStyle w:val="TOC2"/>
            <w:rPr>
              <w:rFonts w:asciiTheme="minorHAnsi" w:eastAsia="Batang" w:hAnsiTheme="minorHAnsi" w:cstheme="minorBidi"/>
              <w:kern w:val="2"/>
              <w:sz w:val="24"/>
              <w:lang w:eastAsia="ja-JP"/>
              <w14:ligatures w14:val="standardContextual"/>
            </w:rPr>
          </w:pPr>
          <w:hyperlink w:anchor="_Toc211239305" w:history="1">
            <w:r w:rsidRPr="00B42CD9">
              <w:rPr>
                <w:rStyle w:val="Hyperlink"/>
              </w:rPr>
              <w:t>Instructions</w:t>
            </w:r>
            <w:r>
              <w:rPr>
                <w:webHidden/>
              </w:rPr>
              <w:tab/>
            </w:r>
            <w:r>
              <w:rPr>
                <w:webHidden/>
              </w:rPr>
              <w:fldChar w:fldCharType="begin"/>
            </w:r>
            <w:r>
              <w:rPr>
                <w:webHidden/>
              </w:rPr>
              <w:instrText xml:space="preserve"> PAGEREF _Toc211239305 \h </w:instrText>
            </w:r>
            <w:r>
              <w:rPr>
                <w:webHidden/>
              </w:rPr>
            </w:r>
            <w:r>
              <w:rPr>
                <w:webHidden/>
              </w:rPr>
              <w:fldChar w:fldCharType="separate"/>
            </w:r>
            <w:r>
              <w:rPr>
                <w:webHidden/>
              </w:rPr>
              <w:t>3</w:t>
            </w:r>
            <w:r>
              <w:rPr>
                <w:webHidden/>
              </w:rPr>
              <w:fldChar w:fldCharType="end"/>
            </w:r>
          </w:hyperlink>
        </w:p>
        <w:p w14:paraId="198BE748" w14:textId="7F3F4EDA" w:rsidR="002A3B43" w:rsidRDefault="002A3B43">
          <w:pPr>
            <w:pStyle w:val="TOC2"/>
            <w:rPr>
              <w:rFonts w:asciiTheme="minorHAnsi" w:eastAsia="Batang" w:hAnsiTheme="minorHAnsi" w:cstheme="minorBidi"/>
              <w:kern w:val="2"/>
              <w:sz w:val="24"/>
              <w:lang w:eastAsia="ja-JP"/>
              <w14:ligatures w14:val="standardContextual"/>
            </w:rPr>
          </w:pPr>
          <w:hyperlink w:anchor="_Toc211239306" w:history="1">
            <w:r w:rsidRPr="00B42CD9">
              <w:rPr>
                <w:rStyle w:val="Hyperlink"/>
              </w:rPr>
              <w:t>Pre fieldwork</w:t>
            </w:r>
            <w:r>
              <w:rPr>
                <w:webHidden/>
              </w:rPr>
              <w:tab/>
            </w:r>
            <w:r>
              <w:rPr>
                <w:webHidden/>
              </w:rPr>
              <w:fldChar w:fldCharType="begin"/>
            </w:r>
            <w:r>
              <w:rPr>
                <w:webHidden/>
              </w:rPr>
              <w:instrText xml:space="preserve"> PAGEREF _Toc211239306 \h </w:instrText>
            </w:r>
            <w:r>
              <w:rPr>
                <w:webHidden/>
              </w:rPr>
            </w:r>
            <w:r>
              <w:rPr>
                <w:webHidden/>
              </w:rPr>
              <w:fldChar w:fldCharType="separate"/>
            </w:r>
            <w:r>
              <w:rPr>
                <w:webHidden/>
              </w:rPr>
              <w:t>3</w:t>
            </w:r>
            <w:r>
              <w:rPr>
                <w:webHidden/>
              </w:rPr>
              <w:fldChar w:fldCharType="end"/>
            </w:r>
          </w:hyperlink>
        </w:p>
        <w:p w14:paraId="27348721" w14:textId="1A56ACAF" w:rsidR="002A3B43" w:rsidRDefault="002A3B43">
          <w:pPr>
            <w:pStyle w:val="TOC2"/>
            <w:rPr>
              <w:rFonts w:asciiTheme="minorHAnsi" w:eastAsia="Batang" w:hAnsiTheme="minorHAnsi" w:cstheme="minorBidi"/>
              <w:kern w:val="2"/>
              <w:sz w:val="24"/>
              <w:lang w:eastAsia="ja-JP"/>
              <w14:ligatures w14:val="standardContextual"/>
            </w:rPr>
          </w:pPr>
          <w:hyperlink w:anchor="_Toc211239307" w:history="1">
            <w:r w:rsidRPr="00B42CD9">
              <w:rPr>
                <w:rStyle w:val="Hyperlink"/>
              </w:rPr>
              <w:t>Fieldwork</w:t>
            </w:r>
            <w:r>
              <w:rPr>
                <w:webHidden/>
              </w:rPr>
              <w:tab/>
            </w:r>
            <w:r>
              <w:rPr>
                <w:webHidden/>
              </w:rPr>
              <w:fldChar w:fldCharType="begin"/>
            </w:r>
            <w:r>
              <w:rPr>
                <w:webHidden/>
              </w:rPr>
              <w:instrText xml:space="preserve"> PAGEREF _Toc211239307 \h </w:instrText>
            </w:r>
            <w:r>
              <w:rPr>
                <w:webHidden/>
              </w:rPr>
            </w:r>
            <w:r>
              <w:rPr>
                <w:webHidden/>
              </w:rPr>
              <w:fldChar w:fldCharType="separate"/>
            </w:r>
            <w:r>
              <w:rPr>
                <w:webHidden/>
              </w:rPr>
              <w:t>7</w:t>
            </w:r>
            <w:r>
              <w:rPr>
                <w:webHidden/>
              </w:rPr>
              <w:fldChar w:fldCharType="end"/>
            </w:r>
          </w:hyperlink>
        </w:p>
        <w:p w14:paraId="2530CBE4" w14:textId="3E054DEC"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08" w:history="1">
            <w:r w:rsidRPr="00B42CD9">
              <w:rPr>
                <w:rStyle w:val="Hyperlink"/>
                <w:noProof/>
              </w:rPr>
              <w:t>Recording observations – ground level photographs</w:t>
            </w:r>
            <w:r>
              <w:rPr>
                <w:noProof/>
                <w:webHidden/>
              </w:rPr>
              <w:tab/>
            </w:r>
            <w:r>
              <w:rPr>
                <w:noProof/>
                <w:webHidden/>
              </w:rPr>
              <w:fldChar w:fldCharType="begin"/>
            </w:r>
            <w:r>
              <w:rPr>
                <w:noProof/>
                <w:webHidden/>
              </w:rPr>
              <w:instrText xml:space="preserve"> PAGEREF _Toc211239308 \h </w:instrText>
            </w:r>
            <w:r>
              <w:rPr>
                <w:noProof/>
                <w:webHidden/>
              </w:rPr>
            </w:r>
            <w:r>
              <w:rPr>
                <w:noProof/>
                <w:webHidden/>
              </w:rPr>
              <w:fldChar w:fldCharType="separate"/>
            </w:r>
            <w:r>
              <w:rPr>
                <w:noProof/>
                <w:webHidden/>
              </w:rPr>
              <w:t>7</w:t>
            </w:r>
            <w:r>
              <w:rPr>
                <w:noProof/>
                <w:webHidden/>
              </w:rPr>
              <w:fldChar w:fldCharType="end"/>
            </w:r>
          </w:hyperlink>
        </w:p>
        <w:p w14:paraId="5C0AA791" w14:textId="316079C2"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09" w:history="1">
            <w:r w:rsidRPr="00B42CD9">
              <w:rPr>
                <w:rStyle w:val="Hyperlink"/>
                <w:noProof/>
              </w:rPr>
              <w:t>Observation of people</w:t>
            </w:r>
            <w:r>
              <w:rPr>
                <w:noProof/>
                <w:webHidden/>
              </w:rPr>
              <w:tab/>
            </w:r>
            <w:r>
              <w:rPr>
                <w:noProof/>
                <w:webHidden/>
              </w:rPr>
              <w:fldChar w:fldCharType="begin"/>
            </w:r>
            <w:r>
              <w:rPr>
                <w:noProof/>
                <w:webHidden/>
              </w:rPr>
              <w:instrText xml:space="preserve"> PAGEREF _Toc211239309 \h </w:instrText>
            </w:r>
            <w:r>
              <w:rPr>
                <w:noProof/>
                <w:webHidden/>
              </w:rPr>
            </w:r>
            <w:r>
              <w:rPr>
                <w:noProof/>
                <w:webHidden/>
              </w:rPr>
              <w:fldChar w:fldCharType="separate"/>
            </w:r>
            <w:r>
              <w:rPr>
                <w:noProof/>
                <w:webHidden/>
              </w:rPr>
              <w:t>8</w:t>
            </w:r>
            <w:r>
              <w:rPr>
                <w:noProof/>
                <w:webHidden/>
              </w:rPr>
              <w:fldChar w:fldCharType="end"/>
            </w:r>
          </w:hyperlink>
        </w:p>
        <w:p w14:paraId="1FCB594B" w14:textId="768F7C2F"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0" w:history="1">
            <w:r w:rsidRPr="00B42CD9">
              <w:rPr>
                <w:rStyle w:val="Hyperlink"/>
                <w:noProof/>
              </w:rPr>
              <w:t>Observation of the availability of services and facilities</w:t>
            </w:r>
            <w:r>
              <w:rPr>
                <w:noProof/>
                <w:webHidden/>
              </w:rPr>
              <w:tab/>
            </w:r>
            <w:r>
              <w:rPr>
                <w:noProof/>
                <w:webHidden/>
              </w:rPr>
              <w:fldChar w:fldCharType="begin"/>
            </w:r>
            <w:r>
              <w:rPr>
                <w:noProof/>
                <w:webHidden/>
              </w:rPr>
              <w:instrText xml:space="preserve"> PAGEREF _Toc211239310 \h </w:instrText>
            </w:r>
            <w:r>
              <w:rPr>
                <w:noProof/>
                <w:webHidden/>
              </w:rPr>
            </w:r>
            <w:r>
              <w:rPr>
                <w:noProof/>
                <w:webHidden/>
              </w:rPr>
              <w:fldChar w:fldCharType="separate"/>
            </w:r>
            <w:r>
              <w:rPr>
                <w:noProof/>
                <w:webHidden/>
              </w:rPr>
              <w:t>8</w:t>
            </w:r>
            <w:r>
              <w:rPr>
                <w:noProof/>
                <w:webHidden/>
              </w:rPr>
              <w:fldChar w:fldCharType="end"/>
            </w:r>
          </w:hyperlink>
        </w:p>
        <w:p w14:paraId="572D5023" w14:textId="70927A70"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1" w:history="1">
            <w:r w:rsidRPr="00B42CD9">
              <w:rPr>
                <w:rStyle w:val="Hyperlink"/>
                <w:noProof/>
              </w:rPr>
              <w:t>Observation of environmental quality</w:t>
            </w:r>
            <w:r>
              <w:rPr>
                <w:noProof/>
                <w:webHidden/>
              </w:rPr>
              <w:tab/>
            </w:r>
            <w:r>
              <w:rPr>
                <w:noProof/>
                <w:webHidden/>
              </w:rPr>
              <w:fldChar w:fldCharType="begin"/>
            </w:r>
            <w:r>
              <w:rPr>
                <w:noProof/>
                <w:webHidden/>
              </w:rPr>
              <w:instrText xml:space="preserve"> PAGEREF _Toc211239311 \h </w:instrText>
            </w:r>
            <w:r>
              <w:rPr>
                <w:noProof/>
                <w:webHidden/>
              </w:rPr>
            </w:r>
            <w:r>
              <w:rPr>
                <w:noProof/>
                <w:webHidden/>
              </w:rPr>
              <w:fldChar w:fldCharType="separate"/>
            </w:r>
            <w:r>
              <w:rPr>
                <w:noProof/>
                <w:webHidden/>
              </w:rPr>
              <w:t>9</w:t>
            </w:r>
            <w:r>
              <w:rPr>
                <w:noProof/>
                <w:webHidden/>
              </w:rPr>
              <w:fldChar w:fldCharType="end"/>
            </w:r>
          </w:hyperlink>
        </w:p>
        <w:p w14:paraId="006829E8" w14:textId="6DA1F020"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2" w:history="1">
            <w:r w:rsidRPr="00B42CD9">
              <w:rPr>
                <w:rStyle w:val="Hyperlink"/>
                <w:noProof/>
              </w:rPr>
              <w:t>Observation of what should be improved to increase liveability in the area</w:t>
            </w:r>
            <w:r>
              <w:rPr>
                <w:noProof/>
                <w:webHidden/>
              </w:rPr>
              <w:tab/>
            </w:r>
            <w:r>
              <w:rPr>
                <w:noProof/>
                <w:webHidden/>
              </w:rPr>
              <w:fldChar w:fldCharType="begin"/>
            </w:r>
            <w:r>
              <w:rPr>
                <w:noProof/>
                <w:webHidden/>
              </w:rPr>
              <w:instrText xml:space="preserve"> PAGEREF _Toc211239312 \h </w:instrText>
            </w:r>
            <w:r>
              <w:rPr>
                <w:noProof/>
                <w:webHidden/>
              </w:rPr>
            </w:r>
            <w:r>
              <w:rPr>
                <w:noProof/>
                <w:webHidden/>
              </w:rPr>
              <w:fldChar w:fldCharType="separate"/>
            </w:r>
            <w:r>
              <w:rPr>
                <w:noProof/>
                <w:webHidden/>
              </w:rPr>
              <w:t>10</w:t>
            </w:r>
            <w:r>
              <w:rPr>
                <w:noProof/>
                <w:webHidden/>
              </w:rPr>
              <w:fldChar w:fldCharType="end"/>
            </w:r>
          </w:hyperlink>
        </w:p>
        <w:p w14:paraId="371C5EEE" w14:textId="43FE89A9"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3" w:history="1">
            <w:r w:rsidRPr="00B42CD9">
              <w:rPr>
                <w:rStyle w:val="Hyperlink"/>
                <w:noProof/>
              </w:rPr>
              <w:t>Conduct a questionnaire</w:t>
            </w:r>
            <w:r>
              <w:rPr>
                <w:noProof/>
                <w:webHidden/>
              </w:rPr>
              <w:tab/>
            </w:r>
            <w:r>
              <w:rPr>
                <w:noProof/>
                <w:webHidden/>
              </w:rPr>
              <w:fldChar w:fldCharType="begin"/>
            </w:r>
            <w:r>
              <w:rPr>
                <w:noProof/>
                <w:webHidden/>
              </w:rPr>
              <w:instrText xml:space="preserve"> PAGEREF _Toc211239313 \h </w:instrText>
            </w:r>
            <w:r>
              <w:rPr>
                <w:noProof/>
                <w:webHidden/>
              </w:rPr>
            </w:r>
            <w:r>
              <w:rPr>
                <w:noProof/>
                <w:webHidden/>
              </w:rPr>
              <w:fldChar w:fldCharType="separate"/>
            </w:r>
            <w:r>
              <w:rPr>
                <w:noProof/>
                <w:webHidden/>
              </w:rPr>
              <w:t>10</w:t>
            </w:r>
            <w:r>
              <w:rPr>
                <w:noProof/>
                <w:webHidden/>
              </w:rPr>
              <w:fldChar w:fldCharType="end"/>
            </w:r>
          </w:hyperlink>
        </w:p>
        <w:p w14:paraId="5672AC66" w14:textId="2841B23A" w:rsidR="002A3B43" w:rsidRDefault="002A3B43">
          <w:pPr>
            <w:pStyle w:val="TOC2"/>
            <w:rPr>
              <w:rFonts w:asciiTheme="minorHAnsi" w:eastAsia="Batang" w:hAnsiTheme="minorHAnsi" w:cstheme="minorBidi"/>
              <w:kern w:val="2"/>
              <w:sz w:val="24"/>
              <w:lang w:eastAsia="ja-JP"/>
              <w14:ligatures w14:val="standardContextual"/>
            </w:rPr>
          </w:pPr>
          <w:hyperlink w:anchor="_Toc211239314" w:history="1">
            <w:r w:rsidRPr="00B42CD9">
              <w:rPr>
                <w:rStyle w:val="Hyperlink"/>
              </w:rPr>
              <w:t>Post fieldwork</w:t>
            </w:r>
            <w:r>
              <w:rPr>
                <w:webHidden/>
              </w:rPr>
              <w:tab/>
            </w:r>
            <w:r>
              <w:rPr>
                <w:webHidden/>
              </w:rPr>
              <w:fldChar w:fldCharType="begin"/>
            </w:r>
            <w:r>
              <w:rPr>
                <w:webHidden/>
              </w:rPr>
              <w:instrText xml:space="preserve"> PAGEREF _Toc211239314 \h </w:instrText>
            </w:r>
            <w:r>
              <w:rPr>
                <w:webHidden/>
              </w:rPr>
            </w:r>
            <w:r>
              <w:rPr>
                <w:webHidden/>
              </w:rPr>
              <w:fldChar w:fldCharType="separate"/>
            </w:r>
            <w:r>
              <w:rPr>
                <w:webHidden/>
              </w:rPr>
              <w:t>11</w:t>
            </w:r>
            <w:r>
              <w:rPr>
                <w:webHidden/>
              </w:rPr>
              <w:fldChar w:fldCharType="end"/>
            </w:r>
          </w:hyperlink>
        </w:p>
        <w:p w14:paraId="084CA86A" w14:textId="0E556221"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5" w:history="1">
            <w:r w:rsidRPr="00B42CD9">
              <w:rPr>
                <w:rStyle w:val="Hyperlink"/>
                <w:noProof/>
              </w:rPr>
              <w:t>Data representation</w:t>
            </w:r>
            <w:r>
              <w:rPr>
                <w:noProof/>
                <w:webHidden/>
              </w:rPr>
              <w:tab/>
            </w:r>
            <w:r>
              <w:rPr>
                <w:noProof/>
                <w:webHidden/>
              </w:rPr>
              <w:fldChar w:fldCharType="begin"/>
            </w:r>
            <w:r>
              <w:rPr>
                <w:noProof/>
                <w:webHidden/>
              </w:rPr>
              <w:instrText xml:space="preserve"> PAGEREF _Toc211239315 \h </w:instrText>
            </w:r>
            <w:r>
              <w:rPr>
                <w:noProof/>
                <w:webHidden/>
              </w:rPr>
            </w:r>
            <w:r>
              <w:rPr>
                <w:noProof/>
                <w:webHidden/>
              </w:rPr>
              <w:fldChar w:fldCharType="separate"/>
            </w:r>
            <w:r>
              <w:rPr>
                <w:noProof/>
                <w:webHidden/>
              </w:rPr>
              <w:t>13</w:t>
            </w:r>
            <w:r>
              <w:rPr>
                <w:noProof/>
                <w:webHidden/>
              </w:rPr>
              <w:fldChar w:fldCharType="end"/>
            </w:r>
          </w:hyperlink>
        </w:p>
        <w:p w14:paraId="7FE5986F" w14:textId="7A3DE94F"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6" w:history="1">
            <w:r w:rsidRPr="00B42CD9">
              <w:rPr>
                <w:rStyle w:val="Hyperlink"/>
                <w:noProof/>
              </w:rPr>
              <w:t>Strategies to improve liveability in a local suburb, town or city</w:t>
            </w:r>
            <w:r>
              <w:rPr>
                <w:noProof/>
                <w:webHidden/>
              </w:rPr>
              <w:tab/>
            </w:r>
            <w:r>
              <w:rPr>
                <w:noProof/>
                <w:webHidden/>
              </w:rPr>
              <w:fldChar w:fldCharType="begin"/>
            </w:r>
            <w:r>
              <w:rPr>
                <w:noProof/>
                <w:webHidden/>
              </w:rPr>
              <w:instrText xml:space="preserve"> PAGEREF _Toc211239316 \h </w:instrText>
            </w:r>
            <w:r>
              <w:rPr>
                <w:noProof/>
                <w:webHidden/>
              </w:rPr>
            </w:r>
            <w:r>
              <w:rPr>
                <w:noProof/>
                <w:webHidden/>
              </w:rPr>
              <w:fldChar w:fldCharType="separate"/>
            </w:r>
            <w:r>
              <w:rPr>
                <w:noProof/>
                <w:webHidden/>
              </w:rPr>
              <w:t>14</w:t>
            </w:r>
            <w:r>
              <w:rPr>
                <w:noProof/>
                <w:webHidden/>
              </w:rPr>
              <w:fldChar w:fldCharType="end"/>
            </w:r>
          </w:hyperlink>
        </w:p>
        <w:p w14:paraId="2615E7CA" w14:textId="292723D7"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7" w:history="1">
            <w:r w:rsidRPr="00B42CD9">
              <w:rPr>
                <w:rStyle w:val="Hyperlink"/>
                <w:noProof/>
              </w:rPr>
              <w:t>Geographical report</w:t>
            </w:r>
            <w:r>
              <w:rPr>
                <w:noProof/>
                <w:webHidden/>
              </w:rPr>
              <w:tab/>
            </w:r>
            <w:r>
              <w:rPr>
                <w:noProof/>
                <w:webHidden/>
              </w:rPr>
              <w:fldChar w:fldCharType="begin"/>
            </w:r>
            <w:r>
              <w:rPr>
                <w:noProof/>
                <w:webHidden/>
              </w:rPr>
              <w:instrText xml:space="preserve"> PAGEREF _Toc211239317 \h </w:instrText>
            </w:r>
            <w:r>
              <w:rPr>
                <w:noProof/>
                <w:webHidden/>
              </w:rPr>
            </w:r>
            <w:r>
              <w:rPr>
                <w:noProof/>
                <w:webHidden/>
              </w:rPr>
              <w:fldChar w:fldCharType="separate"/>
            </w:r>
            <w:r>
              <w:rPr>
                <w:noProof/>
                <w:webHidden/>
              </w:rPr>
              <w:t>14</w:t>
            </w:r>
            <w:r>
              <w:rPr>
                <w:noProof/>
                <w:webHidden/>
              </w:rPr>
              <w:fldChar w:fldCharType="end"/>
            </w:r>
          </w:hyperlink>
        </w:p>
        <w:p w14:paraId="316A07D3" w14:textId="799700E4" w:rsidR="002A3B43" w:rsidRDefault="002A3B43">
          <w:pPr>
            <w:pStyle w:val="TOC2"/>
            <w:rPr>
              <w:rFonts w:asciiTheme="minorHAnsi" w:eastAsia="Batang" w:hAnsiTheme="minorHAnsi" w:cstheme="minorBidi"/>
              <w:kern w:val="2"/>
              <w:sz w:val="24"/>
              <w:lang w:eastAsia="ja-JP"/>
              <w14:ligatures w14:val="standardContextual"/>
            </w:rPr>
          </w:pPr>
          <w:hyperlink w:anchor="_Toc211239318" w:history="1">
            <w:r w:rsidRPr="00B42CD9">
              <w:rPr>
                <w:rStyle w:val="Hyperlink"/>
              </w:rPr>
              <w:t>Advice for teachers</w:t>
            </w:r>
            <w:r>
              <w:rPr>
                <w:webHidden/>
              </w:rPr>
              <w:tab/>
            </w:r>
            <w:r>
              <w:rPr>
                <w:webHidden/>
              </w:rPr>
              <w:fldChar w:fldCharType="begin"/>
            </w:r>
            <w:r>
              <w:rPr>
                <w:webHidden/>
              </w:rPr>
              <w:instrText xml:space="preserve"> PAGEREF _Toc211239318 \h </w:instrText>
            </w:r>
            <w:r>
              <w:rPr>
                <w:webHidden/>
              </w:rPr>
            </w:r>
            <w:r>
              <w:rPr>
                <w:webHidden/>
              </w:rPr>
              <w:fldChar w:fldCharType="separate"/>
            </w:r>
            <w:r>
              <w:rPr>
                <w:webHidden/>
              </w:rPr>
              <w:t>17</w:t>
            </w:r>
            <w:r>
              <w:rPr>
                <w:webHidden/>
              </w:rPr>
              <w:fldChar w:fldCharType="end"/>
            </w:r>
          </w:hyperlink>
        </w:p>
        <w:p w14:paraId="4BBB0284" w14:textId="6A30B0F8"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19" w:history="1">
            <w:r w:rsidRPr="00B42CD9">
              <w:rPr>
                <w:rStyle w:val="Hyperlink"/>
                <w:noProof/>
              </w:rPr>
              <w:t>Purpose of the assessment</w:t>
            </w:r>
            <w:r>
              <w:rPr>
                <w:noProof/>
                <w:webHidden/>
              </w:rPr>
              <w:tab/>
            </w:r>
            <w:r>
              <w:rPr>
                <w:noProof/>
                <w:webHidden/>
              </w:rPr>
              <w:fldChar w:fldCharType="begin"/>
            </w:r>
            <w:r>
              <w:rPr>
                <w:noProof/>
                <w:webHidden/>
              </w:rPr>
              <w:instrText xml:space="preserve"> PAGEREF _Toc211239319 \h </w:instrText>
            </w:r>
            <w:r>
              <w:rPr>
                <w:noProof/>
                <w:webHidden/>
              </w:rPr>
            </w:r>
            <w:r>
              <w:rPr>
                <w:noProof/>
                <w:webHidden/>
              </w:rPr>
              <w:fldChar w:fldCharType="separate"/>
            </w:r>
            <w:r>
              <w:rPr>
                <w:noProof/>
                <w:webHidden/>
              </w:rPr>
              <w:t>17</w:t>
            </w:r>
            <w:r>
              <w:rPr>
                <w:noProof/>
                <w:webHidden/>
              </w:rPr>
              <w:fldChar w:fldCharType="end"/>
            </w:r>
          </w:hyperlink>
        </w:p>
        <w:p w14:paraId="605C6C20" w14:textId="0EF45B97" w:rsidR="002A3B43" w:rsidRDefault="002A3B43">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1239320" w:history="1">
            <w:r w:rsidRPr="00B42CD9">
              <w:rPr>
                <w:rStyle w:val="Hyperlink"/>
                <w:noProof/>
              </w:rPr>
              <w:t>Planning, programming and assessing geography 7 – 10 (2024)</w:t>
            </w:r>
            <w:r>
              <w:rPr>
                <w:noProof/>
                <w:webHidden/>
              </w:rPr>
              <w:tab/>
            </w:r>
            <w:r>
              <w:rPr>
                <w:noProof/>
                <w:webHidden/>
              </w:rPr>
              <w:fldChar w:fldCharType="begin"/>
            </w:r>
            <w:r>
              <w:rPr>
                <w:noProof/>
                <w:webHidden/>
              </w:rPr>
              <w:instrText xml:space="preserve"> PAGEREF _Toc211239320 \h </w:instrText>
            </w:r>
            <w:r>
              <w:rPr>
                <w:noProof/>
                <w:webHidden/>
              </w:rPr>
            </w:r>
            <w:r>
              <w:rPr>
                <w:noProof/>
                <w:webHidden/>
              </w:rPr>
              <w:fldChar w:fldCharType="separate"/>
            </w:r>
            <w:r>
              <w:rPr>
                <w:noProof/>
                <w:webHidden/>
              </w:rPr>
              <w:t>17</w:t>
            </w:r>
            <w:r>
              <w:rPr>
                <w:noProof/>
                <w:webHidden/>
              </w:rPr>
              <w:fldChar w:fldCharType="end"/>
            </w:r>
          </w:hyperlink>
        </w:p>
        <w:p w14:paraId="54ACF039" w14:textId="3E99EF40" w:rsidR="002A3B43" w:rsidRDefault="002A3B43">
          <w:pPr>
            <w:pStyle w:val="TOC1"/>
            <w:rPr>
              <w:rFonts w:asciiTheme="minorHAnsi" w:eastAsia="Batang" w:hAnsiTheme="minorHAnsi" w:cstheme="minorBidi"/>
              <w:b w:val="0"/>
              <w:kern w:val="2"/>
              <w:sz w:val="24"/>
              <w:lang w:eastAsia="ja-JP"/>
              <w14:ligatures w14:val="standardContextual"/>
            </w:rPr>
          </w:pPr>
          <w:hyperlink w:anchor="_Toc211239321" w:history="1">
            <w:r w:rsidRPr="00B42CD9">
              <w:rPr>
                <w:rStyle w:val="Hyperlink"/>
              </w:rPr>
              <w:t>References</w:t>
            </w:r>
            <w:r>
              <w:rPr>
                <w:webHidden/>
              </w:rPr>
              <w:tab/>
            </w:r>
            <w:r>
              <w:rPr>
                <w:webHidden/>
              </w:rPr>
              <w:fldChar w:fldCharType="begin"/>
            </w:r>
            <w:r>
              <w:rPr>
                <w:webHidden/>
              </w:rPr>
              <w:instrText xml:space="preserve"> PAGEREF _Toc211239321 \h </w:instrText>
            </w:r>
            <w:r>
              <w:rPr>
                <w:webHidden/>
              </w:rPr>
            </w:r>
            <w:r>
              <w:rPr>
                <w:webHidden/>
              </w:rPr>
              <w:fldChar w:fldCharType="separate"/>
            </w:r>
            <w:r>
              <w:rPr>
                <w:webHidden/>
              </w:rPr>
              <w:t>19</w:t>
            </w:r>
            <w:r>
              <w:rPr>
                <w:webHidden/>
              </w:rPr>
              <w:fldChar w:fldCharType="end"/>
            </w:r>
          </w:hyperlink>
        </w:p>
        <w:p w14:paraId="7A603324" w14:textId="0988AA6E" w:rsidR="00E97779" w:rsidRDefault="001748AB" w:rsidP="00E97779">
          <w:pPr>
            <w:pStyle w:val="TOC1"/>
          </w:pPr>
          <w:r>
            <w:rPr>
              <w:b w:val="0"/>
            </w:rPr>
            <w:fldChar w:fldCharType="end"/>
          </w:r>
        </w:p>
      </w:sdtContent>
    </w:sdt>
    <w:p w14:paraId="5796E204" w14:textId="55B87460" w:rsidR="00F5422F" w:rsidRPr="00E97779" w:rsidRDefault="00EC22E4" w:rsidP="0007719B">
      <w:pPr>
        <w:pStyle w:val="FeatureBox"/>
        <w:rPr>
          <w:rStyle w:val="Strong"/>
          <w:b w:val="0"/>
          <w:bCs w:val="0"/>
        </w:rPr>
      </w:pPr>
      <w:r>
        <w:br w:type="page"/>
      </w:r>
    </w:p>
    <w:p w14:paraId="6C2BDBEC" w14:textId="77777777" w:rsidR="00A56E6E" w:rsidRDefault="00A56E6E" w:rsidP="00A56E6E">
      <w:pPr>
        <w:pStyle w:val="Heading1"/>
        <w:rPr>
          <w:rFonts w:eastAsia="Calibri"/>
        </w:rPr>
      </w:pPr>
      <w:bookmarkStart w:id="1" w:name="_Toc199505456"/>
      <w:bookmarkStart w:id="2" w:name="_Toc199497025"/>
      <w:bookmarkStart w:id="3" w:name="_Toc211239302"/>
      <w:r>
        <w:rPr>
          <w:rFonts w:eastAsia="Calibri"/>
        </w:rPr>
        <w:lastRenderedPageBreak/>
        <w:t>Overview</w:t>
      </w:r>
      <w:bookmarkEnd w:id="1"/>
      <w:bookmarkEnd w:id="2"/>
      <w:bookmarkEnd w:id="3"/>
    </w:p>
    <w:p w14:paraId="69A0CE5D" w14:textId="2854F732" w:rsidR="00A56E6E" w:rsidRDefault="00A56E6E" w:rsidP="00A56E6E">
      <w:r>
        <w:t xml:space="preserve">This resource is designed to support teachers and students when implementing the </w:t>
      </w:r>
      <w:proofErr w:type="gramStart"/>
      <w:r>
        <w:t>Geography</w:t>
      </w:r>
      <w:proofErr w:type="gramEnd"/>
      <w:r>
        <w:t xml:space="preserve"> (Stage 4) – sample assessment task 2 notification – Liveability of places. It should be considered in conjunction with the sample program and sample assessment task for resource context and teaching guidance</w:t>
      </w:r>
      <w:r w:rsidR="00D545A7">
        <w:t xml:space="preserve"> which can be found on the</w:t>
      </w:r>
      <w:r w:rsidRPr="00700FEC">
        <w:t xml:space="preserve"> </w:t>
      </w:r>
      <w:hyperlink r:id="rId8" w:anchor="Stage2" w:history="1">
        <w:r w:rsidRPr="00700FEC">
          <w:rPr>
            <w:rStyle w:val="Hyperlink"/>
          </w:rPr>
          <w:t>Planning, programming and assessing geography 7–10 (2024)</w:t>
        </w:r>
      </w:hyperlink>
      <w:r w:rsidR="00D545A7">
        <w:t xml:space="preserve"> webpage</w:t>
      </w:r>
      <w:r>
        <w:t>. This support material:</w:t>
      </w:r>
    </w:p>
    <w:p w14:paraId="5919B9B3" w14:textId="77777777" w:rsidR="00A56E6E" w:rsidRDefault="00A56E6E" w:rsidP="00A56E6E">
      <w:pPr>
        <w:pStyle w:val="ListBullet"/>
        <w:numPr>
          <w:ilvl w:val="0"/>
          <w:numId w:val="1"/>
        </w:numPr>
      </w:pPr>
      <w:r>
        <w:t>provides teacher notes and outlines the steps for success for students attempting sample assessment task 2 notification – Liveability of places</w:t>
      </w:r>
    </w:p>
    <w:p w14:paraId="4AF5E1CB" w14:textId="77777777" w:rsidR="00A56E6E" w:rsidRDefault="00A56E6E" w:rsidP="00A56E6E">
      <w:pPr>
        <w:pStyle w:val="ListBullet"/>
        <w:numPr>
          <w:ilvl w:val="0"/>
          <w:numId w:val="1"/>
        </w:numPr>
      </w:pPr>
      <w:r>
        <w:t>includes the fieldwork templates for students to complete in the field</w:t>
      </w:r>
    </w:p>
    <w:p w14:paraId="55E3F373" w14:textId="7664098B" w:rsidR="00A56E6E" w:rsidRDefault="00A56E6E" w:rsidP="00A56E6E">
      <w:pPr>
        <w:pStyle w:val="ListBullet"/>
        <w:numPr>
          <w:ilvl w:val="0"/>
          <w:numId w:val="1"/>
        </w:numPr>
      </w:pPr>
      <w:r>
        <w:t>includes a geographical report</w:t>
      </w:r>
      <w:r w:rsidR="00E368AF">
        <w:t xml:space="preserve"> scaffold.</w:t>
      </w:r>
    </w:p>
    <w:p w14:paraId="24FF604A" w14:textId="77777777" w:rsidR="00A56E6E" w:rsidRDefault="00A56E6E" w:rsidP="00A56E6E">
      <w:pPr>
        <w:pStyle w:val="Heading2"/>
      </w:pPr>
      <w:bookmarkStart w:id="4" w:name="_Toc177715031"/>
      <w:bookmarkStart w:id="5" w:name="_Toc199497026"/>
      <w:bookmarkStart w:id="6" w:name="_Toc199505457"/>
      <w:bookmarkStart w:id="7" w:name="_Toc211239303"/>
      <w:r>
        <w:t>Steps to success</w:t>
      </w:r>
      <w:bookmarkEnd w:id="4"/>
      <w:bookmarkEnd w:id="5"/>
      <w:bookmarkEnd w:id="6"/>
      <w:bookmarkEnd w:id="7"/>
    </w:p>
    <w:p w14:paraId="741DC4BB" w14:textId="77777777" w:rsidR="00A56E6E" w:rsidRPr="0064338C" w:rsidRDefault="00A56E6E" w:rsidP="00A56E6E">
      <w:pPr>
        <w:pStyle w:val="FeatureBox2"/>
      </w:pPr>
      <w:r w:rsidRPr="6BEE2327">
        <w:rPr>
          <w:b/>
          <w:bCs/>
        </w:rPr>
        <w:t>Note</w:t>
      </w:r>
      <w:r w:rsidRPr="00DD0A6F">
        <w:t xml:space="preserve">: </w:t>
      </w:r>
      <w:r>
        <w:t xml:space="preserve">this schedule is designed to support students and is not for compliance. Students should not be penalised for not meeting interim times. This scaffold is designed for </w:t>
      </w:r>
      <w:hyperlink r:id="rId9">
        <w:r w:rsidRPr="6BEE2327">
          <w:rPr>
            <w:rStyle w:val="Hyperlink"/>
          </w:rPr>
          <w:t>chunking and sequencing learning</w:t>
        </w:r>
      </w:hyperlink>
      <w:r>
        <w:t xml:space="preserve"> by breaking the task into smaller goals to reduce the complexity. The second column could be:</w:t>
      </w:r>
    </w:p>
    <w:p w14:paraId="35112F92" w14:textId="77777777" w:rsidR="00A56E6E" w:rsidRPr="0064338C" w:rsidRDefault="00A56E6E" w:rsidP="00BA098F">
      <w:pPr>
        <w:pStyle w:val="FeatureBox2"/>
        <w:numPr>
          <w:ilvl w:val="0"/>
          <w:numId w:val="3"/>
        </w:numPr>
        <w:ind w:left="567" w:hanging="567"/>
      </w:pPr>
      <w:r w:rsidRPr="0064338C">
        <w:t>determined by the teacher</w:t>
      </w:r>
    </w:p>
    <w:p w14:paraId="6F5AD4C5" w14:textId="77777777" w:rsidR="00A56E6E" w:rsidRDefault="00A56E6E" w:rsidP="00BA098F">
      <w:pPr>
        <w:pStyle w:val="FeatureBox2"/>
        <w:numPr>
          <w:ilvl w:val="0"/>
          <w:numId w:val="3"/>
        </w:numPr>
        <w:ind w:left="567" w:hanging="567"/>
      </w:pPr>
      <w:r w:rsidRPr="0064338C">
        <w:t>co-constructed with students.</w:t>
      </w:r>
    </w:p>
    <w:p w14:paraId="0AA17684" w14:textId="77777777" w:rsidR="00A56E6E" w:rsidRDefault="00A56E6E" w:rsidP="00A56E6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w:t>
      </w:r>
      <w:r w:rsidRPr="00080FA2">
        <w:t>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6092"/>
        <w:gridCol w:w="3538"/>
      </w:tblGrid>
      <w:tr w:rsidR="00A56E6E" w14:paraId="15462445"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6F4C5D9F" w14:textId="77777777" w:rsidR="00A56E6E" w:rsidRPr="008F5BBD" w:rsidRDefault="00A56E6E" w:rsidP="00893D3C">
            <w:r w:rsidRPr="008F5BBD">
              <w:t>What I need to do</w:t>
            </w:r>
          </w:p>
        </w:tc>
        <w:tc>
          <w:tcPr>
            <w:tcW w:w="1837" w:type="pct"/>
          </w:tcPr>
          <w:p w14:paraId="5FB09B64" w14:textId="77777777" w:rsidR="00A56E6E" w:rsidRPr="008F5BBD" w:rsidRDefault="00A56E6E" w:rsidP="00893D3C">
            <w:pPr>
              <w:cnfStyle w:val="100000000000" w:firstRow="1" w:lastRow="0" w:firstColumn="0" w:lastColumn="0" w:oddVBand="0" w:evenVBand="0" w:oddHBand="0" w:evenHBand="0" w:firstRowFirstColumn="0" w:firstRowLastColumn="0" w:lastRowFirstColumn="0" w:lastRowLastColumn="0"/>
            </w:pPr>
            <w:r>
              <w:t>W</w:t>
            </w:r>
            <w:r w:rsidRPr="008F5BBD">
              <w:t>hen I need to do it</w:t>
            </w:r>
          </w:p>
        </w:tc>
      </w:tr>
      <w:tr w:rsidR="00A56E6E" w14:paraId="0C72CB03"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3EEA35D8" w14:textId="3E2C7FCE" w:rsidR="00A56E6E" w:rsidRDefault="00A56E6E" w:rsidP="00893D3C">
            <w:r>
              <w:t>Pre fieldwork</w:t>
            </w:r>
            <w:r w:rsidR="00B706E1" w:rsidRPr="00DD0A6F">
              <w:rPr>
                <w:b w:val="0"/>
                <w:bCs/>
              </w:rPr>
              <w:t>:</w:t>
            </w:r>
            <w:r w:rsidR="00427E5A" w:rsidRPr="00DD0A6F">
              <w:rPr>
                <w:b w:val="0"/>
                <w:bCs/>
              </w:rPr>
              <w:t xml:space="preserve"> </w:t>
            </w:r>
            <w:r w:rsidR="00663CEC" w:rsidRPr="00B706E1">
              <w:rPr>
                <w:b w:val="0"/>
                <w:bCs/>
              </w:rPr>
              <w:t xml:space="preserve">student </w:t>
            </w:r>
            <w:r w:rsidR="00273054" w:rsidRPr="00B706E1">
              <w:rPr>
                <w:b w:val="0"/>
                <w:bCs/>
              </w:rPr>
              <w:t>resource booklet Activity 1.13.1</w:t>
            </w:r>
          </w:p>
        </w:tc>
        <w:tc>
          <w:tcPr>
            <w:tcW w:w="1837" w:type="pct"/>
          </w:tcPr>
          <w:p w14:paraId="3A2083F3" w14:textId="57797C9E" w:rsidR="00A56E6E" w:rsidRDefault="00A81FB7" w:rsidP="00893D3C">
            <w:pPr>
              <w:cnfStyle w:val="000000100000" w:firstRow="0" w:lastRow="0" w:firstColumn="0" w:lastColumn="0" w:oddVBand="0" w:evenVBand="0" w:oddHBand="1" w:evenHBand="0" w:firstRowFirstColumn="0" w:firstRowLastColumn="0" w:lastRowFirstColumn="0" w:lastRowLastColumn="0"/>
            </w:pPr>
            <w:r>
              <w:t>Term 2</w:t>
            </w:r>
            <w:r w:rsidR="00D545A7">
              <w:t xml:space="preserve"> Week 4</w:t>
            </w:r>
          </w:p>
        </w:tc>
      </w:tr>
      <w:tr w:rsidR="00A56E6E" w14:paraId="0C3D9798"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2AE2DB60" w14:textId="53066E85" w:rsidR="00A56E6E" w:rsidRDefault="00A56E6E" w:rsidP="00893D3C">
            <w:r>
              <w:t>Fieldwork</w:t>
            </w:r>
            <w:r w:rsidR="00B706E1" w:rsidRPr="00DD0A6F">
              <w:rPr>
                <w:b w:val="0"/>
                <w:bCs/>
              </w:rPr>
              <w:t xml:space="preserve">: </w:t>
            </w:r>
            <w:r w:rsidR="00663CEC" w:rsidRPr="00B706E1">
              <w:rPr>
                <w:b w:val="0"/>
                <w:bCs/>
              </w:rPr>
              <w:t xml:space="preserve">student </w:t>
            </w:r>
            <w:r w:rsidR="00427E5A" w:rsidRPr="00B706E1">
              <w:rPr>
                <w:b w:val="0"/>
                <w:bCs/>
              </w:rPr>
              <w:t>resource booklet Activity</w:t>
            </w:r>
            <w:r w:rsidR="00663CEC" w:rsidRPr="00B706E1">
              <w:rPr>
                <w:b w:val="0"/>
                <w:bCs/>
              </w:rPr>
              <w:t xml:space="preserve"> 1.15.1</w:t>
            </w:r>
          </w:p>
        </w:tc>
        <w:tc>
          <w:tcPr>
            <w:tcW w:w="1837" w:type="pct"/>
          </w:tcPr>
          <w:p w14:paraId="5C06CEEF" w14:textId="6AAEA119" w:rsidR="00A56E6E" w:rsidRDefault="00245F19" w:rsidP="00893D3C">
            <w:pPr>
              <w:cnfStyle w:val="000000010000" w:firstRow="0" w:lastRow="0" w:firstColumn="0" w:lastColumn="0" w:oddVBand="0" w:evenVBand="0" w:oddHBand="0" w:evenHBand="1" w:firstRowFirstColumn="0" w:firstRowLastColumn="0" w:lastRowFirstColumn="0" w:lastRowLastColumn="0"/>
            </w:pPr>
            <w:r>
              <w:t>Term 2</w:t>
            </w:r>
            <w:r w:rsidR="00D545A7">
              <w:t xml:space="preserve"> Week 4</w:t>
            </w:r>
          </w:p>
        </w:tc>
      </w:tr>
      <w:tr w:rsidR="00A56E6E" w14:paraId="153B6CF8"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31ED63DB" w14:textId="7CBE1604" w:rsidR="00A56E6E" w:rsidRDefault="00A56E6E" w:rsidP="00893D3C">
            <w:r>
              <w:t>Post fieldwork</w:t>
            </w:r>
            <w:r w:rsidR="00B706E1" w:rsidRPr="00DD0A6F">
              <w:rPr>
                <w:b w:val="0"/>
                <w:bCs/>
              </w:rPr>
              <w:t xml:space="preserve">: </w:t>
            </w:r>
            <w:r w:rsidR="00B706E1" w:rsidRPr="00B706E1">
              <w:rPr>
                <w:b w:val="0"/>
                <w:bCs/>
              </w:rPr>
              <w:t xml:space="preserve">student </w:t>
            </w:r>
            <w:r w:rsidR="00663CEC" w:rsidRPr="00B706E1">
              <w:rPr>
                <w:b w:val="0"/>
                <w:bCs/>
              </w:rPr>
              <w:t>resource booklet Activity 1.16.1</w:t>
            </w:r>
          </w:p>
        </w:tc>
        <w:tc>
          <w:tcPr>
            <w:tcW w:w="1837" w:type="pct"/>
          </w:tcPr>
          <w:p w14:paraId="7B1CA6E4" w14:textId="486724E8" w:rsidR="00A56E6E" w:rsidRDefault="00245F19" w:rsidP="00893D3C">
            <w:pPr>
              <w:cnfStyle w:val="000000100000" w:firstRow="0" w:lastRow="0" w:firstColumn="0" w:lastColumn="0" w:oddVBand="0" w:evenVBand="0" w:oddHBand="1" w:evenHBand="0" w:firstRowFirstColumn="0" w:firstRowLastColumn="0" w:lastRowFirstColumn="0" w:lastRowLastColumn="0"/>
            </w:pPr>
            <w:r>
              <w:t>Term 2</w:t>
            </w:r>
            <w:r w:rsidR="00D545A7">
              <w:t xml:space="preserve"> Week 5</w:t>
            </w:r>
          </w:p>
        </w:tc>
      </w:tr>
    </w:tbl>
    <w:p w14:paraId="23D02E8D" w14:textId="5CBC49A1" w:rsidR="00A56E6E" w:rsidRDefault="00A56E6E" w:rsidP="00A56E6E">
      <w:pPr>
        <w:pStyle w:val="Heading1"/>
      </w:pPr>
      <w:bookmarkStart w:id="8" w:name="_Toc199505458"/>
      <w:bookmarkStart w:id="9" w:name="_Toc199497027"/>
      <w:bookmarkStart w:id="10" w:name="_Toc211239304"/>
      <w:r>
        <w:t>Fieldwork booklet</w:t>
      </w:r>
      <w:bookmarkEnd w:id="8"/>
      <w:bookmarkEnd w:id="9"/>
      <w:bookmarkEnd w:id="10"/>
    </w:p>
    <w:p w14:paraId="0496A381" w14:textId="77777777" w:rsidR="00A56E6E" w:rsidRPr="0002402C" w:rsidRDefault="00A56E6E" w:rsidP="00A56E6E">
      <w:pPr>
        <w:pStyle w:val="FeatureBox2"/>
      </w:pPr>
      <w:r w:rsidRPr="0002402C">
        <w:rPr>
          <w:b/>
          <w:bCs/>
        </w:rPr>
        <w:t>Note</w:t>
      </w:r>
      <w:r w:rsidRPr="00DD0A6F">
        <w:t>:</w:t>
      </w:r>
      <w:r>
        <w:t xml:space="preserve"> this booklet should be provided to students prior to undertaking research in the field. Teachers may need to divide the booklet into 3 and distribute separately as required.</w:t>
      </w:r>
    </w:p>
    <w:p w14:paraId="220B3BE5" w14:textId="77777777" w:rsidR="00A56E6E" w:rsidRDefault="00A56E6E" w:rsidP="00A56E6E">
      <w:pPr>
        <w:pStyle w:val="Heading2"/>
      </w:pPr>
      <w:bookmarkStart w:id="11" w:name="_Toc199505459"/>
      <w:bookmarkStart w:id="12" w:name="_Toc199497028"/>
      <w:bookmarkStart w:id="13" w:name="_Toc211239305"/>
      <w:r>
        <w:t>Instructions</w:t>
      </w:r>
      <w:bookmarkEnd w:id="11"/>
      <w:bookmarkEnd w:id="12"/>
      <w:bookmarkEnd w:id="13"/>
    </w:p>
    <w:p w14:paraId="2405843A" w14:textId="77777777" w:rsidR="00A56E6E" w:rsidRDefault="00A56E6E" w:rsidP="00A56E6E">
      <w:r>
        <w:t>Ensure you:</w:t>
      </w:r>
    </w:p>
    <w:p w14:paraId="02AE7C37" w14:textId="3E617EBA" w:rsidR="00A56E6E" w:rsidRDefault="00A56E6E" w:rsidP="00A56E6E">
      <w:pPr>
        <w:pStyle w:val="ListBullet"/>
        <w:numPr>
          <w:ilvl w:val="0"/>
          <w:numId w:val="1"/>
        </w:numPr>
      </w:pPr>
      <w:r>
        <w:t>record your responses in the spaces provided in the booklet</w:t>
      </w:r>
    </w:p>
    <w:p w14:paraId="7AE006F8" w14:textId="671AFED0" w:rsidR="00A56E6E" w:rsidRDefault="00A56E6E" w:rsidP="00A56E6E">
      <w:pPr>
        <w:pStyle w:val="ListBullet"/>
        <w:numPr>
          <w:ilvl w:val="0"/>
          <w:numId w:val="1"/>
        </w:numPr>
      </w:pPr>
      <w:r>
        <w:t>attach graphic representations and photographs collected in the field</w:t>
      </w:r>
      <w:r w:rsidR="00925899">
        <w:t>.</w:t>
      </w:r>
    </w:p>
    <w:p w14:paraId="7F7852C0" w14:textId="149C0F2A" w:rsidR="00A56E6E" w:rsidRPr="000607F9" w:rsidRDefault="00663C8B" w:rsidP="00663C8B">
      <w:pPr>
        <w:pStyle w:val="ListBullet"/>
        <w:numPr>
          <w:ilvl w:val="0"/>
          <w:numId w:val="0"/>
        </w:numPr>
      </w:pPr>
      <w:r>
        <w:t>Y</w:t>
      </w:r>
      <w:r w:rsidR="00A56E6E">
        <w:t>ou will be assessed on your completed fieldwork booklet and fieldwork report.</w:t>
      </w:r>
    </w:p>
    <w:p w14:paraId="460B8DDB" w14:textId="37FFB68B" w:rsidR="00A56E6E" w:rsidRDefault="00A56E6E" w:rsidP="00A56E6E">
      <w:pPr>
        <w:pStyle w:val="FeatureBox"/>
      </w:pPr>
      <w:r w:rsidRPr="00583627">
        <w:rPr>
          <w:b/>
          <w:bCs/>
        </w:rPr>
        <w:t>Significant geographical question</w:t>
      </w:r>
      <w:r>
        <w:t xml:space="preserve">: </w:t>
      </w:r>
      <w:r w:rsidR="00A51040">
        <w:t xml:space="preserve">explain ways liveability of a place can be improved. As part of the report discuss </w:t>
      </w:r>
      <w:r w:rsidR="00A51040" w:rsidRPr="003560A1">
        <w:t xml:space="preserve">the environmental, social, economic and </w:t>
      </w:r>
      <w:r w:rsidR="00A51040">
        <w:t>political</w:t>
      </w:r>
      <w:r w:rsidR="00A51040" w:rsidRPr="003560A1">
        <w:t xml:space="preserve"> factors </w:t>
      </w:r>
      <w:r w:rsidR="00A51040">
        <w:t>that influence</w:t>
      </w:r>
      <w:r w:rsidR="00A51040" w:rsidRPr="003560A1">
        <w:t xml:space="preserve"> the liveability of </w:t>
      </w:r>
      <w:r w:rsidR="00A51040">
        <w:t>a</w:t>
      </w:r>
      <w:r w:rsidR="00A51040" w:rsidRPr="003560A1">
        <w:t xml:space="preserve"> local suburb, town or city.</w:t>
      </w:r>
    </w:p>
    <w:p w14:paraId="444DD902" w14:textId="77777777" w:rsidR="00A56E6E" w:rsidRDefault="00A56E6E" w:rsidP="00A56E6E">
      <w:pPr>
        <w:pStyle w:val="Heading2"/>
      </w:pPr>
      <w:bookmarkStart w:id="14" w:name="_Toc199505460"/>
      <w:bookmarkStart w:id="15" w:name="_Toc199497029"/>
      <w:bookmarkStart w:id="16" w:name="_Toc211239306"/>
      <w:r>
        <w:t>Pre fieldwork</w:t>
      </w:r>
      <w:bookmarkEnd w:id="14"/>
      <w:bookmarkEnd w:id="15"/>
      <w:bookmarkEnd w:id="16"/>
    </w:p>
    <w:p w14:paraId="798B0262" w14:textId="77777777" w:rsidR="00A56E6E" w:rsidRDefault="00A56E6E" w:rsidP="00A56E6E">
      <w:r>
        <w:t>Develop at least 3 minor geographical questions to frame your inquiry. These will be the questions that help you answer the significant geographical question. These questions should cover:</w:t>
      </w:r>
    </w:p>
    <w:p w14:paraId="64E74F94" w14:textId="77777777" w:rsidR="00A56E6E" w:rsidRDefault="00A56E6E" w:rsidP="00A56E6E">
      <w:pPr>
        <w:pStyle w:val="ListBullet"/>
        <w:numPr>
          <w:ilvl w:val="0"/>
          <w:numId w:val="1"/>
        </w:numPr>
      </w:pPr>
      <w:r>
        <w:t>factors that influence liveability of places</w:t>
      </w:r>
    </w:p>
    <w:p w14:paraId="18E4C2D9" w14:textId="77777777" w:rsidR="00A56E6E" w:rsidRDefault="00A56E6E" w:rsidP="00A56E6E">
      <w:pPr>
        <w:pStyle w:val="ListBullet"/>
        <w:numPr>
          <w:ilvl w:val="0"/>
          <w:numId w:val="1"/>
        </w:numPr>
      </w:pPr>
      <w:r>
        <w:t>factors that affect the liveability in a local area</w:t>
      </w:r>
    </w:p>
    <w:p w14:paraId="1B13CFC2" w14:textId="77777777" w:rsidR="00A56E6E" w:rsidRDefault="00A56E6E" w:rsidP="00A56E6E">
      <w:pPr>
        <w:pStyle w:val="ListBullet"/>
        <w:numPr>
          <w:ilvl w:val="0"/>
          <w:numId w:val="1"/>
        </w:numPr>
      </w:pPr>
      <w:r>
        <w:t>strategies to improve the liveability of places.</w:t>
      </w:r>
    </w:p>
    <w:p w14:paraId="6215FF8B" w14:textId="07A15354" w:rsidR="00A56E6E" w:rsidRDefault="00A56E6E" w:rsidP="00A56E6E">
      <w:pPr>
        <w:pStyle w:val="Caption"/>
      </w:pPr>
      <w:r>
        <w:t xml:space="preserve">Table </w:t>
      </w:r>
      <w:r>
        <w:fldChar w:fldCharType="begin"/>
      </w:r>
      <w:r>
        <w:instrText xml:space="preserve"> SEQ Table \* ARABIC </w:instrText>
      </w:r>
      <w:r>
        <w:fldChar w:fldCharType="separate"/>
      </w:r>
      <w:r w:rsidR="00DD0A6F">
        <w:rPr>
          <w:noProof/>
        </w:rPr>
        <w:t>2</w:t>
      </w:r>
      <w:r>
        <w:fldChar w:fldCharType="end"/>
      </w:r>
      <w:r>
        <w:t xml:space="preserve"> – my 3 minor geographical questions</w:t>
      </w:r>
    </w:p>
    <w:tbl>
      <w:tblPr>
        <w:tblStyle w:val="Tableheader"/>
        <w:tblW w:w="9918" w:type="dxa"/>
        <w:tblLook w:val="04A0" w:firstRow="1" w:lastRow="0" w:firstColumn="1" w:lastColumn="0" w:noHBand="0" w:noVBand="1"/>
        <w:tblDescription w:val="Space for students to list their 3 minor geographical questions. An example has been included."/>
      </w:tblPr>
      <w:tblGrid>
        <w:gridCol w:w="9918"/>
      </w:tblGrid>
      <w:tr w:rsidR="00A56E6E" w14:paraId="7C218ED4"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00F96EF0" w14:textId="77777777" w:rsidR="00A56E6E" w:rsidRDefault="00A56E6E" w:rsidP="00893D3C">
            <w:r>
              <w:t>Questions</w:t>
            </w:r>
          </w:p>
        </w:tc>
      </w:tr>
      <w:tr w:rsidR="00A56E6E" w14:paraId="4B38CDE9"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2E714A36" w14:textId="680AB94D" w:rsidR="00A56E6E" w:rsidRDefault="00A56E6E" w:rsidP="00893D3C">
            <w:r>
              <w:t>Example</w:t>
            </w:r>
            <w:r w:rsidRPr="00DD0A6F">
              <w:rPr>
                <w:b w:val="0"/>
                <w:bCs/>
              </w:rPr>
              <w:t xml:space="preserve">: </w:t>
            </w:r>
            <w:r w:rsidR="00B23185">
              <w:rPr>
                <w:b w:val="0"/>
                <w:bCs/>
              </w:rPr>
              <w:t>W</w:t>
            </w:r>
            <w:r w:rsidRPr="00647E1B">
              <w:rPr>
                <w:b w:val="0"/>
                <w:bCs/>
              </w:rPr>
              <w:t>hat parks and recreational spaces are available to people in my suburb, town or city?</w:t>
            </w:r>
          </w:p>
        </w:tc>
      </w:tr>
      <w:tr w:rsidR="00A56E6E" w14:paraId="068058D5"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5D404ABF" w14:textId="77777777" w:rsidR="00A56E6E" w:rsidRDefault="00A56E6E" w:rsidP="00893D3C"/>
        </w:tc>
      </w:tr>
      <w:tr w:rsidR="00663C8B" w14:paraId="0DCA8BE4"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591ECDD0" w14:textId="77777777" w:rsidR="00663C8B" w:rsidRDefault="00663C8B" w:rsidP="00893D3C"/>
        </w:tc>
      </w:tr>
      <w:tr w:rsidR="00663C8B" w14:paraId="226F901D"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047F4B11" w14:textId="77777777" w:rsidR="00663C8B" w:rsidRDefault="00663C8B" w:rsidP="00893D3C"/>
        </w:tc>
      </w:tr>
    </w:tbl>
    <w:p w14:paraId="04DC95E2" w14:textId="77777777" w:rsidR="00A56E6E" w:rsidRPr="00A862F7" w:rsidRDefault="00A56E6E" w:rsidP="00A56E6E">
      <w:r w:rsidRPr="00A862F7">
        <w:t>Identify the location of your study</w:t>
      </w:r>
      <w:r>
        <w:t>.</w:t>
      </w:r>
    </w:p>
    <w:p w14:paraId="1D6EC2EA" w14:textId="77777777" w:rsidR="00A56E6E" w:rsidRDefault="00A56E6E" w:rsidP="00A56E6E">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location of the study</w:t>
      </w:r>
    </w:p>
    <w:tbl>
      <w:tblPr>
        <w:tblStyle w:val="Tableheader"/>
        <w:tblW w:w="9918" w:type="dxa"/>
        <w:tblLook w:val="04A0" w:firstRow="1" w:lastRow="0" w:firstColumn="1" w:lastColumn="0" w:noHBand="0" w:noVBand="1"/>
        <w:tblDescription w:val="Location of the study. Blank cells provided for student responses."/>
      </w:tblPr>
      <w:tblGrid>
        <w:gridCol w:w="9918"/>
      </w:tblGrid>
      <w:tr w:rsidR="00A56E6E" w14:paraId="33F8333E"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3D384D3F" w14:textId="77777777" w:rsidR="00A56E6E" w:rsidRDefault="00A56E6E" w:rsidP="00893D3C">
            <w:r>
              <w:t>Location</w:t>
            </w:r>
          </w:p>
        </w:tc>
      </w:tr>
      <w:tr w:rsidR="00A56E6E" w14:paraId="53050BF7"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53D2A4B1" w14:textId="7E73B1C2" w:rsidR="00A56E6E" w:rsidRDefault="00A56E6E" w:rsidP="00893D3C">
            <w:r>
              <w:t>Example</w:t>
            </w:r>
            <w:r w:rsidRPr="00DD0A6F">
              <w:rPr>
                <w:b w:val="0"/>
                <w:bCs/>
              </w:rPr>
              <w:t xml:space="preserve">: </w:t>
            </w:r>
            <w:r>
              <w:rPr>
                <w:b w:val="0"/>
                <w:bCs/>
              </w:rPr>
              <w:t>my local town I am investigating i</w:t>
            </w:r>
            <w:r w:rsidR="007F233B">
              <w:rPr>
                <w:b w:val="0"/>
                <w:bCs/>
              </w:rPr>
              <w:t>s</w:t>
            </w:r>
            <w:r>
              <w:rPr>
                <w:b w:val="0"/>
                <w:bCs/>
              </w:rPr>
              <w:t xml:space="preserve"> Casino, NSW. Located at latitude 28°51’</w:t>
            </w:r>
            <w:proofErr w:type="gramStart"/>
            <w:r>
              <w:rPr>
                <w:b w:val="0"/>
                <w:bCs/>
              </w:rPr>
              <w:t>29”S</w:t>
            </w:r>
            <w:proofErr w:type="gramEnd"/>
            <w:r>
              <w:rPr>
                <w:b w:val="0"/>
                <w:bCs/>
              </w:rPr>
              <w:t xml:space="preserve"> and longitude 153°02’</w:t>
            </w:r>
            <w:proofErr w:type="gramStart"/>
            <w:r>
              <w:rPr>
                <w:b w:val="0"/>
                <w:bCs/>
              </w:rPr>
              <w:t>50”E.</w:t>
            </w:r>
            <w:proofErr w:type="gramEnd"/>
          </w:p>
        </w:tc>
      </w:tr>
      <w:tr w:rsidR="00A56E6E" w14:paraId="034A5A60"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03A8F1A1" w14:textId="77777777" w:rsidR="00A56E6E" w:rsidRDefault="00A56E6E" w:rsidP="00893D3C"/>
        </w:tc>
      </w:tr>
    </w:tbl>
    <w:p w14:paraId="5679C0C8" w14:textId="37776A2B" w:rsidR="00A56E6E" w:rsidRDefault="00A56E6E" w:rsidP="00A56E6E">
      <w:r>
        <w:t>Conduct secondary research to identify key facts about the Aboriginal cultures and histor</w:t>
      </w:r>
      <w:r w:rsidR="007F233B">
        <w:t>ies</w:t>
      </w:r>
      <w:r>
        <w:t xml:space="preserve"> of the place you are studying.</w:t>
      </w:r>
    </w:p>
    <w:p w14:paraId="17E5A36F" w14:textId="7B30D5D9" w:rsidR="00A56E6E" w:rsidRDefault="00A56E6E" w:rsidP="00A56E6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key facts about the Aboriginal cultures and histor</w:t>
      </w:r>
      <w:r w:rsidR="007F233B">
        <w:t>ies</w:t>
      </w:r>
    </w:p>
    <w:tbl>
      <w:tblPr>
        <w:tblStyle w:val="Tableheader"/>
        <w:tblW w:w="9918" w:type="dxa"/>
        <w:tblLook w:val="04A0" w:firstRow="1" w:lastRow="0" w:firstColumn="1" w:lastColumn="0" w:noHBand="0" w:noVBand="1"/>
        <w:tblDescription w:val="Key facts about the Aboriginal cultrues and histories. Blank cells provided for student responses."/>
      </w:tblPr>
      <w:tblGrid>
        <w:gridCol w:w="9918"/>
      </w:tblGrid>
      <w:tr w:rsidR="00A56E6E" w14:paraId="3B99492D"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5FBB9D95" w14:textId="77777777" w:rsidR="00A56E6E" w:rsidRDefault="00A56E6E" w:rsidP="00893D3C">
            <w:r>
              <w:t>Location</w:t>
            </w:r>
          </w:p>
        </w:tc>
      </w:tr>
      <w:tr w:rsidR="00A56E6E" w14:paraId="46945106"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02991A58" w14:textId="77777777" w:rsidR="00A56E6E" w:rsidRDefault="00A56E6E" w:rsidP="00893D3C">
            <w:r>
              <w:t>Example</w:t>
            </w:r>
            <w:r w:rsidRPr="00DD0A6F">
              <w:rPr>
                <w:b w:val="0"/>
                <w:bCs/>
              </w:rPr>
              <w:t xml:space="preserve">: </w:t>
            </w:r>
            <w:r>
              <w:rPr>
                <w:b w:val="0"/>
                <w:bCs/>
              </w:rPr>
              <w:t xml:space="preserve">Casino NSW is centrally located in Bundjalung lands. Source of information </w:t>
            </w:r>
            <w:hyperlink r:id="rId10" w:history="1">
              <w:r w:rsidRPr="00A862F7">
                <w:rPr>
                  <w:rStyle w:val="Hyperlink"/>
                  <w:b w:val="0"/>
                  <w:bCs/>
                </w:rPr>
                <w:t>Map of Indigenous Australia</w:t>
              </w:r>
            </w:hyperlink>
            <w:r>
              <w:rPr>
                <w:b w:val="0"/>
                <w:bCs/>
              </w:rPr>
              <w:t>.</w:t>
            </w:r>
          </w:p>
        </w:tc>
      </w:tr>
      <w:tr w:rsidR="00A56E6E" w14:paraId="53347CD6"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42F52FB8" w14:textId="77777777" w:rsidR="00A56E6E" w:rsidRDefault="00A56E6E" w:rsidP="00893D3C"/>
        </w:tc>
      </w:tr>
    </w:tbl>
    <w:p w14:paraId="1FA5F32A" w14:textId="77777777" w:rsidR="00A56E6E" w:rsidRDefault="00A56E6E" w:rsidP="00A56E6E">
      <w:r>
        <w:t>Use secondary sources to count and briefly describe the types of services available in the study area.</w:t>
      </w:r>
    </w:p>
    <w:p w14:paraId="3C6E486E" w14:textId="5542F8C2" w:rsidR="00A56E6E" w:rsidRDefault="00A56E6E" w:rsidP="00A56E6E">
      <w:pPr>
        <w:pStyle w:val="Caption"/>
      </w:pPr>
      <w:bookmarkStart w:id="17" w:name="_Ref210374129"/>
      <w:r>
        <w:t xml:space="preserve">Table </w:t>
      </w:r>
      <w:r>
        <w:fldChar w:fldCharType="begin"/>
      </w:r>
      <w:r>
        <w:instrText xml:space="preserve"> SEQ Table \* ARABIC </w:instrText>
      </w:r>
      <w:r>
        <w:fldChar w:fldCharType="separate"/>
      </w:r>
      <w:r>
        <w:rPr>
          <w:noProof/>
        </w:rPr>
        <w:t>5</w:t>
      </w:r>
      <w:r>
        <w:fldChar w:fldCharType="end"/>
      </w:r>
      <w:bookmarkEnd w:id="17"/>
      <w:r>
        <w:t xml:space="preserve"> – record sheet </w:t>
      </w:r>
      <w:r w:rsidR="00D1279E">
        <w:t xml:space="preserve">– </w:t>
      </w:r>
      <w:r>
        <w:t>services and facilities</w:t>
      </w:r>
    </w:p>
    <w:tbl>
      <w:tblPr>
        <w:tblStyle w:val="Tableheader"/>
        <w:tblW w:w="9918" w:type="dxa"/>
        <w:tblLook w:val="04A0" w:firstRow="1" w:lastRow="0" w:firstColumn="1" w:lastColumn="0" w:noHBand="0" w:noVBand="1"/>
        <w:tblDescription w:val="Record sheet for services and facilities. Blank cells provided for student responses."/>
      </w:tblPr>
      <w:tblGrid>
        <w:gridCol w:w="2972"/>
        <w:gridCol w:w="1701"/>
        <w:gridCol w:w="3260"/>
        <w:gridCol w:w="1985"/>
      </w:tblGrid>
      <w:tr w:rsidR="00A56E6E" w14:paraId="09186694"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DD8A4F" w14:textId="77777777" w:rsidR="00A56E6E" w:rsidRDefault="00A56E6E" w:rsidP="00893D3C">
            <w:r>
              <w:t>Services and facilitie</w:t>
            </w:r>
            <w:r w:rsidRPr="00FF55DA">
              <w:rPr>
                <w:bCs/>
              </w:rPr>
              <w:t>s</w:t>
            </w:r>
          </w:p>
        </w:tc>
        <w:tc>
          <w:tcPr>
            <w:tcW w:w="1701" w:type="dxa"/>
          </w:tcPr>
          <w:p w14:paraId="670FFD8C"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Tally</w:t>
            </w:r>
          </w:p>
        </w:tc>
        <w:tc>
          <w:tcPr>
            <w:tcW w:w="3260" w:type="dxa"/>
          </w:tcPr>
          <w:p w14:paraId="6B7EBFA5"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Services and facilitie</w:t>
            </w:r>
            <w:r>
              <w:rPr>
                <w:b w:val="0"/>
              </w:rPr>
              <w:t>s</w:t>
            </w:r>
          </w:p>
        </w:tc>
        <w:tc>
          <w:tcPr>
            <w:tcW w:w="1985" w:type="dxa"/>
          </w:tcPr>
          <w:p w14:paraId="788B0A55"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Tally</w:t>
            </w:r>
          </w:p>
        </w:tc>
      </w:tr>
      <w:tr w:rsidR="00A56E6E" w14:paraId="72986175"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23ED72" w14:textId="77777777" w:rsidR="00A56E6E" w:rsidRDefault="00A56E6E" w:rsidP="00893D3C">
            <w:r>
              <w:t>Hospitals</w:t>
            </w:r>
          </w:p>
        </w:tc>
        <w:tc>
          <w:tcPr>
            <w:tcW w:w="1701" w:type="dxa"/>
          </w:tcPr>
          <w:p w14:paraId="6558F24C"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20543D2E" w14:textId="55766019"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Fire</w:t>
            </w:r>
          </w:p>
        </w:tc>
        <w:tc>
          <w:tcPr>
            <w:tcW w:w="1985" w:type="dxa"/>
          </w:tcPr>
          <w:p w14:paraId="5ABBD2F2"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2BDE6AF2"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DFB3A6" w14:textId="1B88EB0F" w:rsidR="00A56E6E" w:rsidRDefault="00A56E6E" w:rsidP="00893D3C">
            <w:r>
              <w:t>Doctors</w:t>
            </w:r>
            <w:r w:rsidR="007F233B">
              <w:t>’</w:t>
            </w:r>
            <w:r>
              <w:t xml:space="preserve"> surger</w:t>
            </w:r>
            <w:r w:rsidR="007F233B">
              <w:t>ies</w:t>
            </w:r>
          </w:p>
        </w:tc>
        <w:tc>
          <w:tcPr>
            <w:tcW w:w="1701" w:type="dxa"/>
          </w:tcPr>
          <w:p w14:paraId="52FBC1BE"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1F447915" w14:textId="7777777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Ambulance</w:t>
            </w:r>
          </w:p>
        </w:tc>
        <w:tc>
          <w:tcPr>
            <w:tcW w:w="1985" w:type="dxa"/>
          </w:tcPr>
          <w:p w14:paraId="20E5D30D"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6D1AAE93"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B99BDC" w14:textId="77777777" w:rsidR="00A56E6E" w:rsidRDefault="00A56E6E" w:rsidP="00893D3C">
            <w:r>
              <w:t>Chemists</w:t>
            </w:r>
          </w:p>
        </w:tc>
        <w:tc>
          <w:tcPr>
            <w:tcW w:w="1701" w:type="dxa"/>
          </w:tcPr>
          <w:p w14:paraId="019D078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0035F619" w14:textId="77777777"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Police</w:t>
            </w:r>
          </w:p>
        </w:tc>
        <w:tc>
          <w:tcPr>
            <w:tcW w:w="1985" w:type="dxa"/>
          </w:tcPr>
          <w:p w14:paraId="312ED7D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CECF108"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A82794" w14:textId="77777777" w:rsidR="00A56E6E" w:rsidRDefault="00A56E6E" w:rsidP="00893D3C">
            <w:r>
              <w:t>Dentists</w:t>
            </w:r>
          </w:p>
        </w:tc>
        <w:tc>
          <w:tcPr>
            <w:tcW w:w="1701" w:type="dxa"/>
          </w:tcPr>
          <w:p w14:paraId="55031B14"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73329E96" w14:textId="7777777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SES</w:t>
            </w:r>
          </w:p>
        </w:tc>
        <w:tc>
          <w:tcPr>
            <w:tcW w:w="1985" w:type="dxa"/>
          </w:tcPr>
          <w:p w14:paraId="77FAD5E7"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6504EDDD"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8E7B252" w14:textId="77777777" w:rsidR="00A56E6E" w:rsidRDefault="00A56E6E" w:rsidP="00893D3C">
            <w:r>
              <w:t>Libraries</w:t>
            </w:r>
          </w:p>
        </w:tc>
        <w:tc>
          <w:tcPr>
            <w:tcW w:w="1701" w:type="dxa"/>
          </w:tcPr>
          <w:p w14:paraId="4BB0DBB7"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5AE9D2D8" w14:textId="4D94AF9A"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Centrelink</w:t>
            </w:r>
            <w:r w:rsidR="00B861E0">
              <w:rPr>
                <w:b/>
                <w:bCs/>
              </w:rPr>
              <w:t xml:space="preserve"> offices</w:t>
            </w:r>
          </w:p>
        </w:tc>
        <w:tc>
          <w:tcPr>
            <w:tcW w:w="1985" w:type="dxa"/>
          </w:tcPr>
          <w:p w14:paraId="574AA0BA"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15EDB0AC"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9261F84" w14:textId="77777777" w:rsidR="00A56E6E" w:rsidRDefault="00A56E6E" w:rsidP="00893D3C">
            <w:r>
              <w:t>Places of worship</w:t>
            </w:r>
          </w:p>
        </w:tc>
        <w:tc>
          <w:tcPr>
            <w:tcW w:w="1701" w:type="dxa"/>
          </w:tcPr>
          <w:p w14:paraId="1693B178"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3B0C0A02" w14:textId="0199E402"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Medicare</w:t>
            </w:r>
            <w:r w:rsidR="00B861E0">
              <w:rPr>
                <w:b/>
                <w:bCs/>
              </w:rPr>
              <w:t xml:space="preserve"> offices</w:t>
            </w:r>
          </w:p>
        </w:tc>
        <w:tc>
          <w:tcPr>
            <w:tcW w:w="1985" w:type="dxa"/>
          </w:tcPr>
          <w:p w14:paraId="57E8B828"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59190C94"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9F7DAA" w14:textId="77777777" w:rsidR="00A56E6E" w:rsidRDefault="00A56E6E" w:rsidP="00893D3C">
            <w:r>
              <w:t>Community centres</w:t>
            </w:r>
          </w:p>
        </w:tc>
        <w:tc>
          <w:tcPr>
            <w:tcW w:w="1701" w:type="dxa"/>
          </w:tcPr>
          <w:p w14:paraId="33A4D207"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551A2644" w14:textId="7517A85C"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Post office</w:t>
            </w:r>
            <w:r w:rsidR="00B861E0">
              <w:rPr>
                <w:b/>
                <w:bCs/>
              </w:rPr>
              <w:t>s</w:t>
            </w:r>
          </w:p>
        </w:tc>
        <w:tc>
          <w:tcPr>
            <w:tcW w:w="1985" w:type="dxa"/>
          </w:tcPr>
          <w:p w14:paraId="673AE2BB"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37C032FA"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047224" w14:textId="77777777" w:rsidR="00A56E6E" w:rsidRDefault="00A56E6E" w:rsidP="00893D3C">
            <w:r>
              <w:t>Recreational spaces</w:t>
            </w:r>
          </w:p>
        </w:tc>
        <w:tc>
          <w:tcPr>
            <w:tcW w:w="1701" w:type="dxa"/>
          </w:tcPr>
          <w:p w14:paraId="129BA9E5"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78D16F5C" w14:textId="7777777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Telecommunications</w:t>
            </w:r>
          </w:p>
        </w:tc>
        <w:tc>
          <w:tcPr>
            <w:tcW w:w="1985" w:type="dxa"/>
          </w:tcPr>
          <w:p w14:paraId="15AA0CF8"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74AD7966"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707317" w14:textId="77777777" w:rsidR="00A56E6E" w:rsidRDefault="00A56E6E" w:rsidP="00893D3C">
            <w:r>
              <w:t>Sporting facilities</w:t>
            </w:r>
          </w:p>
        </w:tc>
        <w:tc>
          <w:tcPr>
            <w:tcW w:w="1701" w:type="dxa"/>
          </w:tcPr>
          <w:p w14:paraId="6BFC2420"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4302D99C" w14:textId="72500342"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Supermarket</w:t>
            </w:r>
            <w:r w:rsidR="00B861E0">
              <w:rPr>
                <w:b/>
                <w:bCs/>
              </w:rPr>
              <w:t>s</w:t>
            </w:r>
          </w:p>
        </w:tc>
        <w:tc>
          <w:tcPr>
            <w:tcW w:w="1985" w:type="dxa"/>
          </w:tcPr>
          <w:p w14:paraId="5F63046B"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47763562"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1739E9" w14:textId="77777777" w:rsidR="00A56E6E" w:rsidRDefault="00A56E6E" w:rsidP="00893D3C">
            <w:r>
              <w:t>Schools</w:t>
            </w:r>
          </w:p>
        </w:tc>
        <w:tc>
          <w:tcPr>
            <w:tcW w:w="1701" w:type="dxa"/>
          </w:tcPr>
          <w:p w14:paraId="1C15833A"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00580AE9" w14:textId="1EE50E4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Retail</w:t>
            </w:r>
            <w:r w:rsidR="00B861E0">
              <w:rPr>
                <w:b/>
                <w:bCs/>
              </w:rPr>
              <w:t xml:space="preserve"> stores</w:t>
            </w:r>
          </w:p>
        </w:tc>
        <w:tc>
          <w:tcPr>
            <w:tcW w:w="1985" w:type="dxa"/>
          </w:tcPr>
          <w:p w14:paraId="4CA74105"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4DF9E3EB"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EACD4A" w14:textId="0092A94F" w:rsidR="00A56E6E" w:rsidRDefault="00A56E6E" w:rsidP="00893D3C">
            <w:r>
              <w:t>Childcare</w:t>
            </w:r>
            <w:r w:rsidR="00B861E0">
              <w:t xml:space="preserve"> centres</w:t>
            </w:r>
          </w:p>
        </w:tc>
        <w:tc>
          <w:tcPr>
            <w:tcW w:w="1701" w:type="dxa"/>
          </w:tcPr>
          <w:p w14:paraId="76D25DCE"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7F65A470" w14:textId="77777777"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Banks</w:t>
            </w:r>
          </w:p>
        </w:tc>
        <w:tc>
          <w:tcPr>
            <w:tcW w:w="1985" w:type="dxa"/>
          </w:tcPr>
          <w:p w14:paraId="79625F96"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024D7A5A"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A993E7" w14:textId="77777777" w:rsidR="00A56E6E" w:rsidRDefault="00A56E6E" w:rsidP="00893D3C">
            <w:r>
              <w:t>TAFE</w:t>
            </w:r>
          </w:p>
        </w:tc>
        <w:tc>
          <w:tcPr>
            <w:tcW w:w="1701" w:type="dxa"/>
          </w:tcPr>
          <w:p w14:paraId="329BBD1E"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1BB2E438" w14:textId="7777777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Restaurants or cafes</w:t>
            </w:r>
          </w:p>
        </w:tc>
        <w:tc>
          <w:tcPr>
            <w:tcW w:w="1985" w:type="dxa"/>
          </w:tcPr>
          <w:p w14:paraId="38E9F44A"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38F97DA4"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5B7C66" w14:textId="77777777" w:rsidR="00A56E6E" w:rsidRDefault="00A56E6E" w:rsidP="00893D3C">
            <w:r>
              <w:t>Universities</w:t>
            </w:r>
          </w:p>
        </w:tc>
        <w:tc>
          <w:tcPr>
            <w:tcW w:w="1701" w:type="dxa"/>
          </w:tcPr>
          <w:p w14:paraId="5DC04D9D"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260" w:type="dxa"/>
          </w:tcPr>
          <w:p w14:paraId="356E7AD8" w14:textId="77777777" w:rsidR="00A56E6E" w:rsidRPr="00556DE7" w:rsidRDefault="00A56E6E" w:rsidP="00893D3C">
            <w:pPr>
              <w:cnfStyle w:val="000000100000" w:firstRow="0" w:lastRow="0" w:firstColumn="0" w:lastColumn="0" w:oddVBand="0" w:evenVBand="0" w:oddHBand="1" w:evenHBand="0" w:firstRowFirstColumn="0" w:firstRowLastColumn="0" w:lastRowFirstColumn="0" w:lastRowLastColumn="0"/>
              <w:rPr>
                <w:b/>
                <w:bCs/>
              </w:rPr>
            </w:pPr>
            <w:r w:rsidRPr="00556DE7">
              <w:rPr>
                <w:b/>
                <w:bCs/>
              </w:rPr>
              <w:t>Train lines</w:t>
            </w:r>
          </w:p>
        </w:tc>
        <w:tc>
          <w:tcPr>
            <w:tcW w:w="1985" w:type="dxa"/>
          </w:tcPr>
          <w:p w14:paraId="6A6B7F2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1CAAE2F3"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55D631" w14:textId="77777777" w:rsidR="00A56E6E" w:rsidRDefault="00A56E6E" w:rsidP="00893D3C">
            <w:r>
              <w:t>Bus lines</w:t>
            </w:r>
          </w:p>
        </w:tc>
        <w:tc>
          <w:tcPr>
            <w:tcW w:w="1701" w:type="dxa"/>
          </w:tcPr>
          <w:p w14:paraId="3606F8EF"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260" w:type="dxa"/>
          </w:tcPr>
          <w:p w14:paraId="4488A837" w14:textId="77777777" w:rsidR="00A56E6E" w:rsidRPr="00556DE7" w:rsidRDefault="00A56E6E" w:rsidP="00893D3C">
            <w:pPr>
              <w:cnfStyle w:val="000000010000" w:firstRow="0" w:lastRow="0" w:firstColumn="0" w:lastColumn="0" w:oddVBand="0" w:evenVBand="0" w:oddHBand="0" w:evenHBand="1" w:firstRowFirstColumn="0" w:firstRowLastColumn="0" w:lastRowFirstColumn="0" w:lastRowLastColumn="0"/>
              <w:rPr>
                <w:b/>
                <w:bCs/>
              </w:rPr>
            </w:pPr>
            <w:r w:rsidRPr="00556DE7">
              <w:rPr>
                <w:b/>
                <w:bCs/>
              </w:rPr>
              <w:t>Taxis</w:t>
            </w:r>
          </w:p>
        </w:tc>
        <w:tc>
          <w:tcPr>
            <w:tcW w:w="1985" w:type="dxa"/>
          </w:tcPr>
          <w:p w14:paraId="49AA1315"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62D14158" w14:textId="69EB988F" w:rsidR="00A56E6E" w:rsidRDefault="00A56E6E" w:rsidP="00A56E6E">
      <w:r>
        <w:t xml:space="preserve">Use </w:t>
      </w:r>
      <w:r w:rsidR="00B861E0">
        <w:fldChar w:fldCharType="begin"/>
      </w:r>
      <w:r w:rsidR="00B861E0">
        <w:instrText xml:space="preserve"> REF _Ref210374129 \h </w:instrText>
      </w:r>
      <w:r w:rsidR="00B861E0">
        <w:fldChar w:fldCharType="separate"/>
      </w:r>
      <w:r w:rsidR="00B861E0">
        <w:t xml:space="preserve">Table </w:t>
      </w:r>
      <w:r w:rsidR="00B861E0">
        <w:rPr>
          <w:noProof/>
        </w:rPr>
        <w:t>5</w:t>
      </w:r>
      <w:r w:rsidR="00B861E0">
        <w:fldChar w:fldCharType="end"/>
      </w:r>
      <w:r w:rsidR="00D27565">
        <w:t xml:space="preserve"> </w:t>
      </w:r>
      <w:r>
        <w:t>to identify services and facilities that could be improved to increase liveability in your study area. Record observations and make comments regarding the services that need to be improved</w:t>
      </w:r>
      <w:r w:rsidR="007F4490">
        <w:t xml:space="preserve"> (</w:t>
      </w:r>
      <w:r w:rsidR="00B861E0">
        <w:fldChar w:fldCharType="begin"/>
      </w:r>
      <w:r w:rsidR="00B861E0">
        <w:instrText xml:space="preserve"> REF _Ref210374134 \h </w:instrText>
      </w:r>
      <w:r w:rsidR="00B861E0">
        <w:fldChar w:fldCharType="separate"/>
      </w:r>
      <w:r w:rsidR="00B861E0">
        <w:t xml:space="preserve">Table </w:t>
      </w:r>
      <w:r w:rsidR="00B861E0">
        <w:rPr>
          <w:noProof/>
        </w:rPr>
        <w:t>6</w:t>
      </w:r>
      <w:r w:rsidR="00B861E0">
        <w:fldChar w:fldCharType="end"/>
      </w:r>
      <w:r w:rsidR="007F4490">
        <w:t>)</w:t>
      </w:r>
      <w:r>
        <w:t>.</w:t>
      </w:r>
    </w:p>
    <w:p w14:paraId="10C4A83C" w14:textId="77777777" w:rsidR="00A56E6E" w:rsidRDefault="00A56E6E" w:rsidP="00A56E6E">
      <w:pPr>
        <w:pStyle w:val="Caption"/>
      </w:pPr>
      <w:bookmarkStart w:id="18" w:name="_Ref210374134"/>
      <w:r>
        <w:t xml:space="preserve">Table </w:t>
      </w:r>
      <w:r>
        <w:fldChar w:fldCharType="begin"/>
      </w:r>
      <w:r>
        <w:instrText xml:space="preserve"> SEQ Table \* ARABIC </w:instrText>
      </w:r>
      <w:r>
        <w:fldChar w:fldCharType="separate"/>
      </w:r>
      <w:r>
        <w:rPr>
          <w:noProof/>
        </w:rPr>
        <w:t>6</w:t>
      </w:r>
      <w:r>
        <w:fldChar w:fldCharType="end"/>
      </w:r>
      <w:bookmarkEnd w:id="18"/>
      <w:r>
        <w:t xml:space="preserve"> – recommendations to improve services and facilities</w:t>
      </w:r>
    </w:p>
    <w:tbl>
      <w:tblPr>
        <w:tblStyle w:val="Tableheader"/>
        <w:tblW w:w="9918" w:type="dxa"/>
        <w:tblLook w:val="04A0" w:firstRow="1" w:lastRow="0" w:firstColumn="1" w:lastColumn="0" w:noHBand="0" w:noVBand="1"/>
        <w:tblDescription w:val="Recommendations to improve services and facilities. Blank cells provided for student responses."/>
      </w:tblPr>
      <w:tblGrid>
        <w:gridCol w:w="2405"/>
        <w:gridCol w:w="7513"/>
      </w:tblGrid>
      <w:tr w:rsidR="00A56E6E" w14:paraId="3B9D297F"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76C269" w14:textId="4A096C69" w:rsidR="00A56E6E" w:rsidRDefault="008B3B38" w:rsidP="00893D3C">
            <w:r>
              <w:t>Issue</w:t>
            </w:r>
          </w:p>
        </w:tc>
        <w:tc>
          <w:tcPr>
            <w:tcW w:w="7513" w:type="dxa"/>
          </w:tcPr>
          <w:p w14:paraId="5E0D3452"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Observations and recommendations</w:t>
            </w:r>
          </w:p>
        </w:tc>
      </w:tr>
      <w:tr w:rsidR="00A56E6E" w14:paraId="56A4C565"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4DC2B5" w14:textId="77777777" w:rsidR="00A56E6E" w:rsidRPr="007410AA" w:rsidRDefault="00A56E6E" w:rsidP="00893D3C">
            <w:pPr>
              <w:rPr>
                <w:b w:val="0"/>
                <w:bCs/>
              </w:rPr>
            </w:pPr>
            <w:r w:rsidRPr="00751F05">
              <w:t>Example</w:t>
            </w:r>
            <w:r w:rsidRPr="00DD0A6F">
              <w:rPr>
                <w:b w:val="0"/>
                <w:bCs/>
              </w:rPr>
              <w:t>:</w:t>
            </w:r>
            <w:r w:rsidRPr="007410AA">
              <w:rPr>
                <w:b w:val="0"/>
                <w:bCs/>
              </w:rPr>
              <w:t xml:space="preserve"> busy and congested intersection (infrastructure)</w:t>
            </w:r>
          </w:p>
        </w:tc>
        <w:tc>
          <w:tcPr>
            <w:tcW w:w="7513" w:type="dxa"/>
          </w:tcPr>
          <w:p w14:paraId="1D335DDE"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rsidRPr="00751F05">
              <w:rPr>
                <w:b/>
                <w:bCs/>
              </w:rPr>
              <w:t>Example</w:t>
            </w:r>
            <w:r w:rsidRPr="00DD0A6F">
              <w:t>:</w:t>
            </w:r>
            <w:r>
              <w:t xml:space="preserve"> there is an intersection in the town’s central business district that is always congested with traffic. Many cars lined up down several streets waiting to cross. The roads and traffic authority could put in a roundabout to reduce the congestion.</w:t>
            </w:r>
          </w:p>
        </w:tc>
      </w:tr>
      <w:tr w:rsidR="00A56E6E" w14:paraId="27A3DCC9"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3592EE" w14:textId="77777777" w:rsidR="00A56E6E" w:rsidRDefault="00A56E6E" w:rsidP="00893D3C"/>
        </w:tc>
        <w:tc>
          <w:tcPr>
            <w:tcW w:w="7513" w:type="dxa"/>
          </w:tcPr>
          <w:p w14:paraId="445262C4"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5459CDDB" w14:textId="77777777" w:rsidR="00A56E6E" w:rsidRDefault="00A56E6E" w:rsidP="00A56E6E">
      <w:r>
        <w:t>Develop a minor research question about each of the following factors affecting liveability to focus your secondary research:</w:t>
      </w:r>
    </w:p>
    <w:p w14:paraId="143B254D" w14:textId="77777777" w:rsidR="00A56E6E" w:rsidRDefault="00A56E6E" w:rsidP="00A56E6E">
      <w:pPr>
        <w:pStyle w:val="ListBullet"/>
        <w:numPr>
          <w:ilvl w:val="0"/>
          <w:numId w:val="1"/>
        </w:numPr>
      </w:pPr>
      <w:r>
        <w:t>social</w:t>
      </w:r>
    </w:p>
    <w:p w14:paraId="3C12AD2D" w14:textId="77777777" w:rsidR="00A56E6E" w:rsidRDefault="00A56E6E" w:rsidP="00A56E6E">
      <w:pPr>
        <w:pStyle w:val="ListBullet"/>
        <w:numPr>
          <w:ilvl w:val="0"/>
          <w:numId w:val="1"/>
        </w:numPr>
      </w:pPr>
      <w:r>
        <w:t>cultural</w:t>
      </w:r>
    </w:p>
    <w:p w14:paraId="338A65A6" w14:textId="77777777" w:rsidR="00A56E6E" w:rsidRDefault="00A56E6E" w:rsidP="00A56E6E">
      <w:pPr>
        <w:pStyle w:val="ListBullet"/>
        <w:numPr>
          <w:ilvl w:val="0"/>
          <w:numId w:val="1"/>
        </w:numPr>
      </w:pPr>
      <w:r>
        <w:t>economic</w:t>
      </w:r>
    </w:p>
    <w:p w14:paraId="5F6A6406" w14:textId="77777777" w:rsidR="00A56E6E" w:rsidRDefault="00A56E6E" w:rsidP="00A56E6E">
      <w:pPr>
        <w:pStyle w:val="ListBullet"/>
        <w:numPr>
          <w:ilvl w:val="0"/>
          <w:numId w:val="1"/>
        </w:numPr>
      </w:pPr>
      <w:r>
        <w:t>political.</w:t>
      </w:r>
    </w:p>
    <w:p w14:paraId="0F8C2867" w14:textId="77777777" w:rsidR="00A56E6E" w:rsidRDefault="00A56E6E" w:rsidP="00A56E6E">
      <w:r>
        <w:t>Use secondary sources to gather information to answer the questions developed.</w:t>
      </w:r>
    </w:p>
    <w:p w14:paraId="0EF6B251" w14:textId="1DE6E42A" w:rsidR="00A56E6E" w:rsidRDefault="00A56E6E" w:rsidP="00A56E6E">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record sheet </w:t>
      </w:r>
      <w:r w:rsidR="00D1279E">
        <w:t xml:space="preserve">– </w:t>
      </w:r>
      <w:r>
        <w:t>minor research questions</w:t>
      </w:r>
    </w:p>
    <w:tbl>
      <w:tblPr>
        <w:tblStyle w:val="Tableheader"/>
        <w:tblW w:w="9918" w:type="dxa"/>
        <w:tblLook w:val="04A0" w:firstRow="1" w:lastRow="0" w:firstColumn="1" w:lastColumn="0" w:noHBand="0" w:noVBand="1"/>
        <w:tblDescription w:val="Record sheet for minor research questions. Blank cells provided for student responses."/>
      </w:tblPr>
      <w:tblGrid>
        <w:gridCol w:w="2405"/>
        <w:gridCol w:w="7513"/>
      </w:tblGrid>
      <w:tr w:rsidR="00A56E6E" w14:paraId="33C37E26"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237810" w14:textId="77777777" w:rsidR="00A56E6E" w:rsidRDefault="00A56E6E" w:rsidP="00893D3C">
            <w:r>
              <w:t>Question</w:t>
            </w:r>
          </w:p>
        </w:tc>
        <w:tc>
          <w:tcPr>
            <w:tcW w:w="7513" w:type="dxa"/>
          </w:tcPr>
          <w:p w14:paraId="50C1BED9"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Researched answer</w:t>
            </w:r>
          </w:p>
        </w:tc>
      </w:tr>
      <w:tr w:rsidR="00A56E6E" w14:paraId="6AC317F9"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CB402F" w14:textId="3050455B" w:rsidR="00A56E6E" w:rsidRPr="00A5519E" w:rsidRDefault="00A56E6E" w:rsidP="00893D3C">
            <w:pPr>
              <w:rPr>
                <w:b w:val="0"/>
                <w:bCs/>
              </w:rPr>
            </w:pPr>
            <w:r w:rsidRPr="00A5519E">
              <w:t>Example</w:t>
            </w:r>
            <w:r w:rsidRPr="00DD0A6F">
              <w:rPr>
                <w:b w:val="0"/>
                <w:bCs/>
              </w:rPr>
              <w:t xml:space="preserve">: </w:t>
            </w:r>
            <w:r w:rsidR="008B3B38">
              <w:rPr>
                <w:b w:val="0"/>
                <w:bCs/>
              </w:rPr>
              <w:t>W</w:t>
            </w:r>
            <w:r w:rsidRPr="005C06C9">
              <w:rPr>
                <w:b w:val="0"/>
                <w:bCs/>
              </w:rPr>
              <w:t>hat is the impact of petty crime on the area?</w:t>
            </w:r>
          </w:p>
        </w:tc>
        <w:tc>
          <w:tcPr>
            <w:tcW w:w="7513" w:type="dxa"/>
          </w:tcPr>
          <w:p w14:paraId="296A36BF"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rsidRPr="00751F05">
              <w:rPr>
                <w:b/>
                <w:bCs/>
              </w:rPr>
              <w:t>Example</w:t>
            </w:r>
            <w:r w:rsidRPr="00DD0A6F">
              <w:t xml:space="preserve">: </w:t>
            </w:r>
            <w:r w:rsidRPr="00662925">
              <w:t>student response based on secondary research including citation based on school preferred referencing and bibliography structure.</w:t>
            </w:r>
          </w:p>
        </w:tc>
      </w:tr>
      <w:tr w:rsidR="00A56E6E" w14:paraId="53EB21C2"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7B9C73" w14:textId="77777777" w:rsidR="00A56E6E" w:rsidRDefault="00A56E6E" w:rsidP="00893D3C"/>
        </w:tc>
        <w:tc>
          <w:tcPr>
            <w:tcW w:w="7513" w:type="dxa"/>
          </w:tcPr>
          <w:p w14:paraId="762DBE51"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7E7B04E3" w14:textId="7B668E1E" w:rsidR="00A56E6E" w:rsidRDefault="00A56E6E" w:rsidP="00A56E6E">
      <w:r>
        <w:t>Identify 2 useful and reliable sources and complete an annotated bibliography for each.</w:t>
      </w:r>
    </w:p>
    <w:p w14:paraId="50776A81" w14:textId="14225C39" w:rsidR="00A56E6E" w:rsidRDefault="00A56E6E" w:rsidP="00A56E6E">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record </w:t>
      </w:r>
      <w:r w:rsidR="00D1279E">
        <w:t xml:space="preserve">sheet – </w:t>
      </w:r>
      <w:r>
        <w:t>annotated bibliography</w:t>
      </w:r>
    </w:p>
    <w:tbl>
      <w:tblPr>
        <w:tblStyle w:val="Tableheader"/>
        <w:tblW w:w="9918" w:type="dxa"/>
        <w:tblLook w:val="04A0" w:firstRow="1" w:lastRow="0" w:firstColumn="1" w:lastColumn="0" w:noHBand="0" w:noVBand="1"/>
        <w:tblDescription w:val="Table to record an annotated bibliography for sources. Blank cells provided for student responses."/>
      </w:tblPr>
      <w:tblGrid>
        <w:gridCol w:w="2972"/>
        <w:gridCol w:w="6946"/>
      </w:tblGrid>
      <w:tr w:rsidR="00A56E6E" w14:paraId="24EECC67"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3DC263" w14:textId="38DF8B1B" w:rsidR="00A56E6E" w:rsidRDefault="004F25F5" w:rsidP="00893D3C">
            <w:r>
              <w:t>Source</w:t>
            </w:r>
          </w:p>
        </w:tc>
        <w:tc>
          <w:tcPr>
            <w:tcW w:w="6946" w:type="dxa"/>
          </w:tcPr>
          <w:p w14:paraId="2C571C8B"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Annotated bibliography</w:t>
            </w:r>
          </w:p>
        </w:tc>
      </w:tr>
      <w:tr w:rsidR="00A56E6E" w14:paraId="40DA69A4"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243EF7" w14:textId="77777777" w:rsidR="00A56E6E" w:rsidRDefault="00A56E6E" w:rsidP="00893D3C">
            <w:r>
              <w:t>Source 1</w:t>
            </w:r>
          </w:p>
        </w:tc>
        <w:tc>
          <w:tcPr>
            <w:tcW w:w="6946" w:type="dxa"/>
          </w:tcPr>
          <w:p w14:paraId="219088BC"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572EE1E"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138E26" w14:textId="77777777" w:rsidR="00A56E6E" w:rsidRDefault="00A56E6E" w:rsidP="00893D3C">
            <w:r>
              <w:t>Source 2</w:t>
            </w:r>
          </w:p>
        </w:tc>
        <w:tc>
          <w:tcPr>
            <w:tcW w:w="6946" w:type="dxa"/>
          </w:tcPr>
          <w:p w14:paraId="07410BEB"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0525D423" w14:textId="77777777" w:rsidR="00A56E6E" w:rsidRDefault="00A56E6E" w:rsidP="00A56E6E">
      <w:r>
        <w:t>Develop a land use map of your location of study. Ensure you include mapping conventions BOLTSS. Attach your map to this booklet.</w:t>
      </w:r>
    </w:p>
    <w:p w14:paraId="1747F106" w14:textId="057648F6" w:rsidR="00A56E6E" w:rsidRPr="00422788" w:rsidRDefault="00A56E6E" w:rsidP="00A56E6E">
      <w:pPr>
        <w:pStyle w:val="Heading2"/>
      </w:pPr>
      <w:bookmarkStart w:id="19" w:name="_Toc199505461"/>
      <w:bookmarkStart w:id="20" w:name="_Toc199497030"/>
      <w:bookmarkStart w:id="21" w:name="_Toc211239307"/>
      <w:r>
        <w:t>Fieldwork</w:t>
      </w:r>
      <w:bookmarkEnd w:id="19"/>
      <w:bookmarkEnd w:id="20"/>
      <w:bookmarkEnd w:id="21"/>
    </w:p>
    <w:p w14:paraId="3DF63066" w14:textId="77777777" w:rsidR="00A56E6E" w:rsidRDefault="00A56E6E" w:rsidP="00A56E6E">
      <w:r>
        <w:t>Collect and record primary data through observations of your local area including:</w:t>
      </w:r>
    </w:p>
    <w:p w14:paraId="28AB7BE4" w14:textId="77777777" w:rsidR="00A56E6E" w:rsidRDefault="00A56E6E" w:rsidP="00A56E6E">
      <w:pPr>
        <w:pStyle w:val="ListBullet"/>
        <w:numPr>
          <w:ilvl w:val="0"/>
          <w:numId w:val="1"/>
        </w:numPr>
      </w:pPr>
      <w:r>
        <w:t>demographics – details of the population</w:t>
      </w:r>
    </w:p>
    <w:p w14:paraId="55BCB491" w14:textId="77777777" w:rsidR="00A56E6E" w:rsidRDefault="00A56E6E" w:rsidP="00A56E6E">
      <w:pPr>
        <w:pStyle w:val="ListBullet"/>
        <w:numPr>
          <w:ilvl w:val="0"/>
          <w:numId w:val="1"/>
        </w:numPr>
      </w:pPr>
      <w:r>
        <w:t>availability of services and facilities</w:t>
      </w:r>
    </w:p>
    <w:p w14:paraId="4367F73E" w14:textId="25D9C37C" w:rsidR="00A56E6E" w:rsidRDefault="00A56E6E" w:rsidP="00A56E6E">
      <w:pPr>
        <w:pStyle w:val="ListBullet"/>
        <w:numPr>
          <w:ilvl w:val="0"/>
          <w:numId w:val="1"/>
        </w:numPr>
      </w:pPr>
      <w:r>
        <w:t>the environmental quality.</w:t>
      </w:r>
    </w:p>
    <w:p w14:paraId="0684D3D4" w14:textId="77777777" w:rsidR="00A56E6E" w:rsidRDefault="00A56E6E" w:rsidP="00A56E6E">
      <w:pPr>
        <w:pStyle w:val="Heading3"/>
      </w:pPr>
      <w:bookmarkStart w:id="22" w:name="_Toc199505462"/>
      <w:bookmarkStart w:id="23" w:name="_Toc199497031"/>
      <w:bookmarkStart w:id="24" w:name="_Toc211239308"/>
      <w:r>
        <w:t>Recording observations – ground level photographs</w:t>
      </w:r>
      <w:bookmarkEnd w:id="22"/>
      <w:bookmarkEnd w:id="23"/>
      <w:bookmarkEnd w:id="24"/>
    </w:p>
    <w:p w14:paraId="30BF1860" w14:textId="6F46EED9" w:rsidR="00A56E6E" w:rsidRDefault="00A56E6E" w:rsidP="00A56E6E">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record sheet </w:t>
      </w:r>
      <w:r w:rsidR="00D1279E">
        <w:t xml:space="preserve">– </w:t>
      </w:r>
      <w:r>
        <w:t>ground level photographs</w:t>
      </w:r>
    </w:p>
    <w:tbl>
      <w:tblPr>
        <w:tblStyle w:val="Tableheader"/>
        <w:tblW w:w="9634" w:type="dxa"/>
        <w:tblLayout w:type="fixed"/>
        <w:tblLook w:val="04A0" w:firstRow="1" w:lastRow="0" w:firstColumn="1" w:lastColumn="0" w:noHBand="0" w:noVBand="1"/>
        <w:tblDescription w:val="Record sheet for ground level photographs. Blank cells provided for student responses."/>
      </w:tblPr>
      <w:tblGrid>
        <w:gridCol w:w="2689"/>
        <w:gridCol w:w="5386"/>
        <w:gridCol w:w="1559"/>
      </w:tblGrid>
      <w:tr w:rsidR="00A56E6E" w14:paraId="5B18CA82"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16E2BC" w14:textId="19486DC7" w:rsidR="00A56E6E" w:rsidRPr="003A6DF3" w:rsidRDefault="00A56E6E" w:rsidP="00893D3C">
            <w:r>
              <w:t>Location</w:t>
            </w:r>
          </w:p>
        </w:tc>
        <w:tc>
          <w:tcPr>
            <w:tcW w:w="5386" w:type="dxa"/>
          </w:tcPr>
          <w:p w14:paraId="3F050131" w14:textId="77777777" w:rsidR="00A56E6E" w:rsidRPr="003A6DF3" w:rsidRDefault="00A56E6E" w:rsidP="00893D3C">
            <w:pPr>
              <w:cnfStyle w:val="100000000000" w:firstRow="1" w:lastRow="0" w:firstColumn="0" w:lastColumn="0" w:oddVBand="0" w:evenVBand="0" w:oddHBand="0" w:evenHBand="0" w:firstRowFirstColumn="0" w:firstRowLastColumn="0" w:lastRowFirstColumn="0" w:lastRowLastColumn="0"/>
            </w:pPr>
            <w:r>
              <w:t>Observations</w:t>
            </w:r>
          </w:p>
        </w:tc>
        <w:tc>
          <w:tcPr>
            <w:tcW w:w="1559" w:type="dxa"/>
          </w:tcPr>
          <w:p w14:paraId="3E0B85CC"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Photograph number</w:t>
            </w:r>
          </w:p>
        </w:tc>
      </w:tr>
      <w:tr w:rsidR="00A56E6E" w14:paraId="03249BE0"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1DD08A" w14:textId="77777777" w:rsidR="00A56E6E" w:rsidRPr="008F19E8" w:rsidRDefault="00A56E6E" w:rsidP="00893D3C"/>
        </w:tc>
        <w:tc>
          <w:tcPr>
            <w:tcW w:w="5386" w:type="dxa"/>
          </w:tcPr>
          <w:p w14:paraId="4FD62CE0" w14:textId="77777777" w:rsidR="00A56E6E" w:rsidRPr="003A6DF3" w:rsidRDefault="00A56E6E" w:rsidP="00893D3C">
            <w:pPr>
              <w:cnfStyle w:val="000000100000" w:firstRow="0" w:lastRow="0" w:firstColumn="0" w:lastColumn="0" w:oddVBand="0" w:evenVBand="0" w:oddHBand="1" w:evenHBand="0" w:firstRowFirstColumn="0" w:firstRowLastColumn="0" w:lastRowFirstColumn="0" w:lastRowLastColumn="0"/>
            </w:pPr>
          </w:p>
        </w:tc>
        <w:tc>
          <w:tcPr>
            <w:tcW w:w="1559" w:type="dxa"/>
          </w:tcPr>
          <w:p w14:paraId="6684790C"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72A292F3"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7CA409" w14:textId="77777777" w:rsidR="00A56E6E" w:rsidRDefault="00A56E6E" w:rsidP="00893D3C"/>
        </w:tc>
        <w:tc>
          <w:tcPr>
            <w:tcW w:w="5386" w:type="dxa"/>
          </w:tcPr>
          <w:p w14:paraId="7EADC7EE" w14:textId="77777777" w:rsidR="00A56E6E" w:rsidRPr="003A6DF3" w:rsidRDefault="00A56E6E" w:rsidP="00893D3C">
            <w:pPr>
              <w:cnfStyle w:val="000000010000" w:firstRow="0" w:lastRow="0" w:firstColumn="0" w:lastColumn="0" w:oddVBand="0" w:evenVBand="0" w:oddHBand="0" w:evenHBand="1" w:firstRowFirstColumn="0" w:firstRowLastColumn="0" w:lastRowFirstColumn="0" w:lastRowLastColumn="0"/>
            </w:pPr>
          </w:p>
        </w:tc>
        <w:tc>
          <w:tcPr>
            <w:tcW w:w="1559" w:type="dxa"/>
          </w:tcPr>
          <w:p w14:paraId="6BDC046C" w14:textId="77777777" w:rsidR="00A56E6E" w:rsidRPr="003A6DF3"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0C37720E"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EC6DE2" w14:textId="77777777" w:rsidR="00A56E6E" w:rsidRDefault="00A56E6E" w:rsidP="00893D3C"/>
        </w:tc>
        <w:tc>
          <w:tcPr>
            <w:tcW w:w="5386" w:type="dxa"/>
          </w:tcPr>
          <w:p w14:paraId="46406FD0" w14:textId="77777777" w:rsidR="00A56E6E" w:rsidRPr="003A6DF3" w:rsidRDefault="00A56E6E" w:rsidP="00893D3C">
            <w:pPr>
              <w:cnfStyle w:val="000000100000" w:firstRow="0" w:lastRow="0" w:firstColumn="0" w:lastColumn="0" w:oddVBand="0" w:evenVBand="0" w:oddHBand="1" w:evenHBand="0" w:firstRowFirstColumn="0" w:firstRowLastColumn="0" w:lastRowFirstColumn="0" w:lastRowLastColumn="0"/>
            </w:pPr>
          </w:p>
        </w:tc>
        <w:tc>
          <w:tcPr>
            <w:tcW w:w="1559" w:type="dxa"/>
          </w:tcPr>
          <w:p w14:paraId="310E49F1" w14:textId="77777777" w:rsidR="00A56E6E" w:rsidRPr="003A6DF3"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7878FF6A"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1F2BD9" w14:textId="77777777" w:rsidR="00A56E6E" w:rsidRDefault="00A56E6E" w:rsidP="00893D3C"/>
        </w:tc>
        <w:tc>
          <w:tcPr>
            <w:tcW w:w="5386" w:type="dxa"/>
          </w:tcPr>
          <w:p w14:paraId="34E1F67B" w14:textId="77777777" w:rsidR="00A56E6E" w:rsidRPr="003A6DF3" w:rsidRDefault="00A56E6E" w:rsidP="00893D3C">
            <w:pPr>
              <w:cnfStyle w:val="000000010000" w:firstRow="0" w:lastRow="0" w:firstColumn="0" w:lastColumn="0" w:oddVBand="0" w:evenVBand="0" w:oddHBand="0" w:evenHBand="1" w:firstRowFirstColumn="0" w:firstRowLastColumn="0" w:lastRowFirstColumn="0" w:lastRowLastColumn="0"/>
            </w:pPr>
          </w:p>
        </w:tc>
        <w:tc>
          <w:tcPr>
            <w:tcW w:w="1559" w:type="dxa"/>
          </w:tcPr>
          <w:p w14:paraId="5BB98D92" w14:textId="77777777" w:rsidR="00A56E6E" w:rsidRPr="003A6DF3"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26947F37"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EB7C7E" w14:textId="77777777" w:rsidR="00A56E6E" w:rsidRDefault="00A56E6E" w:rsidP="00893D3C"/>
        </w:tc>
        <w:tc>
          <w:tcPr>
            <w:tcW w:w="5386" w:type="dxa"/>
          </w:tcPr>
          <w:p w14:paraId="6913D8B2" w14:textId="77777777" w:rsidR="00A56E6E" w:rsidRPr="003A6DF3" w:rsidRDefault="00A56E6E" w:rsidP="00893D3C">
            <w:pPr>
              <w:cnfStyle w:val="000000100000" w:firstRow="0" w:lastRow="0" w:firstColumn="0" w:lastColumn="0" w:oddVBand="0" w:evenVBand="0" w:oddHBand="1" w:evenHBand="0" w:firstRowFirstColumn="0" w:firstRowLastColumn="0" w:lastRowFirstColumn="0" w:lastRowLastColumn="0"/>
            </w:pPr>
          </w:p>
        </w:tc>
        <w:tc>
          <w:tcPr>
            <w:tcW w:w="1559" w:type="dxa"/>
          </w:tcPr>
          <w:p w14:paraId="396D0639" w14:textId="77777777" w:rsidR="00A56E6E" w:rsidRPr="003A6DF3" w:rsidRDefault="00A56E6E" w:rsidP="00893D3C">
            <w:pPr>
              <w:cnfStyle w:val="000000100000" w:firstRow="0" w:lastRow="0" w:firstColumn="0" w:lastColumn="0" w:oddVBand="0" w:evenVBand="0" w:oddHBand="1" w:evenHBand="0" w:firstRowFirstColumn="0" w:firstRowLastColumn="0" w:lastRowFirstColumn="0" w:lastRowLastColumn="0"/>
            </w:pPr>
          </w:p>
        </w:tc>
      </w:tr>
    </w:tbl>
    <w:p w14:paraId="29E137E6" w14:textId="77777777" w:rsidR="00A56E6E" w:rsidRDefault="00A56E6E" w:rsidP="00A56E6E">
      <w:pPr>
        <w:pStyle w:val="Heading3"/>
      </w:pPr>
      <w:bookmarkStart w:id="25" w:name="_Toc199505463"/>
      <w:bookmarkStart w:id="26" w:name="_Toc199497032"/>
      <w:bookmarkStart w:id="27" w:name="_Toc211239309"/>
      <w:r>
        <w:t>Observation of people</w:t>
      </w:r>
      <w:bookmarkEnd w:id="25"/>
      <w:bookmarkEnd w:id="26"/>
      <w:bookmarkEnd w:id="27"/>
    </w:p>
    <w:p w14:paraId="402A4101" w14:textId="0AA837E0" w:rsidR="00A56E6E" w:rsidRDefault="00A56E6E" w:rsidP="00A56E6E">
      <w:r>
        <w:t>Count the number of people you observe in each category. Add other categories if required. Use tally marks.</w:t>
      </w:r>
    </w:p>
    <w:p w14:paraId="300CA406" w14:textId="6587246F" w:rsidR="00A56E6E" w:rsidRDefault="00A56E6E" w:rsidP="00A56E6E">
      <w:pPr>
        <w:pStyle w:val="Caption"/>
      </w:pPr>
      <w:bookmarkStart w:id="28" w:name="_Ref210375247"/>
      <w:r>
        <w:t xml:space="preserve">Table </w:t>
      </w:r>
      <w:r>
        <w:fldChar w:fldCharType="begin"/>
      </w:r>
      <w:r>
        <w:instrText xml:space="preserve"> SEQ Table \* ARABIC </w:instrText>
      </w:r>
      <w:r>
        <w:fldChar w:fldCharType="separate"/>
      </w:r>
      <w:r>
        <w:rPr>
          <w:noProof/>
        </w:rPr>
        <w:t>10</w:t>
      </w:r>
      <w:r>
        <w:fldChar w:fldCharType="end"/>
      </w:r>
      <w:bookmarkEnd w:id="28"/>
      <w:r>
        <w:t xml:space="preserve"> – record sheet </w:t>
      </w:r>
      <w:r w:rsidR="00D1279E">
        <w:t xml:space="preserve">– </w:t>
      </w:r>
      <w:r>
        <w:t>demographic observations</w:t>
      </w:r>
    </w:p>
    <w:tbl>
      <w:tblPr>
        <w:tblStyle w:val="Tableheader"/>
        <w:tblW w:w="9634" w:type="dxa"/>
        <w:tblLook w:val="04A0" w:firstRow="1" w:lastRow="0" w:firstColumn="1" w:lastColumn="0" w:noHBand="0" w:noVBand="1"/>
        <w:tblDescription w:val="Record sheet for demographic observations. Blank cells provided for student responses."/>
      </w:tblPr>
      <w:tblGrid>
        <w:gridCol w:w="2405"/>
        <w:gridCol w:w="2268"/>
        <w:gridCol w:w="2552"/>
        <w:gridCol w:w="2409"/>
      </w:tblGrid>
      <w:tr w:rsidR="00A56E6E" w14:paraId="662D76A1"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FD39CB" w14:textId="77777777" w:rsidR="00A56E6E" w:rsidRDefault="00A56E6E" w:rsidP="00893D3C">
            <w:r>
              <w:t>Males</w:t>
            </w:r>
          </w:p>
        </w:tc>
        <w:tc>
          <w:tcPr>
            <w:tcW w:w="2268" w:type="dxa"/>
          </w:tcPr>
          <w:p w14:paraId="609F02C0"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Number</w:t>
            </w:r>
          </w:p>
        </w:tc>
        <w:tc>
          <w:tcPr>
            <w:tcW w:w="2552" w:type="dxa"/>
          </w:tcPr>
          <w:p w14:paraId="4F397011"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Females</w:t>
            </w:r>
          </w:p>
        </w:tc>
        <w:tc>
          <w:tcPr>
            <w:tcW w:w="2409" w:type="dxa"/>
          </w:tcPr>
          <w:p w14:paraId="698D20BA"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Number</w:t>
            </w:r>
          </w:p>
        </w:tc>
      </w:tr>
      <w:tr w:rsidR="00A56E6E" w14:paraId="6B6F2E9D"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2CF060" w14:textId="77777777" w:rsidR="00A56E6E" w:rsidRPr="0018656C" w:rsidRDefault="00A56E6E" w:rsidP="00893D3C">
            <w:pPr>
              <w:rPr>
                <w:b w:val="0"/>
                <w:bCs/>
              </w:rPr>
            </w:pPr>
            <w:r w:rsidRPr="0018656C">
              <w:rPr>
                <w:b w:val="0"/>
                <w:bCs/>
              </w:rPr>
              <w:t>Elderly</w:t>
            </w:r>
          </w:p>
        </w:tc>
        <w:tc>
          <w:tcPr>
            <w:tcW w:w="2268" w:type="dxa"/>
          </w:tcPr>
          <w:p w14:paraId="4C0E96AC"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2552" w:type="dxa"/>
          </w:tcPr>
          <w:p w14:paraId="66B731CD"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t>Elderly</w:t>
            </w:r>
          </w:p>
        </w:tc>
        <w:tc>
          <w:tcPr>
            <w:tcW w:w="2409" w:type="dxa"/>
          </w:tcPr>
          <w:p w14:paraId="1CFE863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79BCE738"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5C1FF1" w14:textId="77777777" w:rsidR="00A56E6E" w:rsidRPr="0018656C" w:rsidRDefault="00A56E6E" w:rsidP="00893D3C">
            <w:pPr>
              <w:rPr>
                <w:b w:val="0"/>
                <w:bCs/>
              </w:rPr>
            </w:pPr>
            <w:r w:rsidRPr="0018656C">
              <w:rPr>
                <w:b w:val="0"/>
                <w:bCs/>
              </w:rPr>
              <w:t>With young children</w:t>
            </w:r>
          </w:p>
        </w:tc>
        <w:tc>
          <w:tcPr>
            <w:tcW w:w="2268" w:type="dxa"/>
          </w:tcPr>
          <w:p w14:paraId="20423167"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2552" w:type="dxa"/>
          </w:tcPr>
          <w:p w14:paraId="266DEF85"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r>
              <w:t>With young children</w:t>
            </w:r>
          </w:p>
        </w:tc>
        <w:tc>
          <w:tcPr>
            <w:tcW w:w="2409" w:type="dxa"/>
          </w:tcPr>
          <w:p w14:paraId="628A9682"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197A8165"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FF420F" w14:textId="77777777" w:rsidR="00A56E6E" w:rsidRPr="0018656C" w:rsidRDefault="00A56E6E" w:rsidP="00893D3C">
            <w:pPr>
              <w:rPr>
                <w:b w:val="0"/>
                <w:bCs/>
              </w:rPr>
            </w:pPr>
            <w:r w:rsidRPr="0018656C">
              <w:rPr>
                <w:b w:val="0"/>
                <w:bCs/>
              </w:rPr>
              <w:t>Teenagers</w:t>
            </w:r>
          </w:p>
        </w:tc>
        <w:tc>
          <w:tcPr>
            <w:tcW w:w="2268" w:type="dxa"/>
          </w:tcPr>
          <w:p w14:paraId="019616E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2552" w:type="dxa"/>
          </w:tcPr>
          <w:p w14:paraId="75F8C958"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t>Teenagers</w:t>
            </w:r>
          </w:p>
        </w:tc>
        <w:tc>
          <w:tcPr>
            <w:tcW w:w="2409" w:type="dxa"/>
          </w:tcPr>
          <w:p w14:paraId="64512EBA"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1FC2EEC2"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C2C1C8" w14:textId="77777777" w:rsidR="00A56E6E" w:rsidRPr="0018656C" w:rsidRDefault="00A56E6E" w:rsidP="00893D3C">
            <w:pPr>
              <w:rPr>
                <w:b w:val="0"/>
                <w:bCs/>
              </w:rPr>
            </w:pPr>
            <w:r w:rsidRPr="0018656C">
              <w:rPr>
                <w:b w:val="0"/>
                <w:bCs/>
              </w:rPr>
              <w:t>Other children</w:t>
            </w:r>
          </w:p>
        </w:tc>
        <w:tc>
          <w:tcPr>
            <w:tcW w:w="2268" w:type="dxa"/>
          </w:tcPr>
          <w:p w14:paraId="4990D113"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2552" w:type="dxa"/>
          </w:tcPr>
          <w:p w14:paraId="53B1A150"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r>
              <w:t>Other children</w:t>
            </w:r>
          </w:p>
        </w:tc>
        <w:tc>
          <w:tcPr>
            <w:tcW w:w="2409" w:type="dxa"/>
          </w:tcPr>
          <w:p w14:paraId="60866AFA"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0F5AC838"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3564AB" w14:textId="77777777" w:rsidR="00A56E6E" w:rsidRPr="0018656C" w:rsidRDefault="00A56E6E" w:rsidP="00893D3C">
            <w:pPr>
              <w:rPr>
                <w:b w:val="0"/>
                <w:bCs/>
              </w:rPr>
            </w:pPr>
            <w:r w:rsidRPr="0018656C">
              <w:rPr>
                <w:b w:val="0"/>
                <w:bCs/>
              </w:rPr>
              <w:t>Other adult males</w:t>
            </w:r>
          </w:p>
        </w:tc>
        <w:tc>
          <w:tcPr>
            <w:tcW w:w="2268" w:type="dxa"/>
          </w:tcPr>
          <w:p w14:paraId="6D63EA6E"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2552" w:type="dxa"/>
          </w:tcPr>
          <w:p w14:paraId="2D2576F9"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t>Other adult women</w:t>
            </w:r>
          </w:p>
        </w:tc>
        <w:tc>
          <w:tcPr>
            <w:tcW w:w="2409" w:type="dxa"/>
          </w:tcPr>
          <w:p w14:paraId="1151EF6C"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bl>
    <w:p w14:paraId="28BFD8D9" w14:textId="77777777" w:rsidR="00A56E6E" w:rsidRPr="006F145D" w:rsidRDefault="00A56E6E" w:rsidP="00A56E6E">
      <w:pPr>
        <w:pStyle w:val="Heading3"/>
      </w:pPr>
      <w:bookmarkStart w:id="29" w:name="_Toc199505464"/>
      <w:bookmarkStart w:id="30" w:name="_Toc199497033"/>
      <w:bookmarkStart w:id="31" w:name="_Toc211239310"/>
      <w:r>
        <w:t>Observation of the availability of services and facilities</w:t>
      </w:r>
      <w:bookmarkEnd w:id="29"/>
      <w:bookmarkEnd w:id="30"/>
      <w:bookmarkEnd w:id="31"/>
    </w:p>
    <w:p w14:paraId="62EEC1C4" w14:textId="77777777" w:rsidR="00A56E6E" w:rsidRDefault="00A56E6E" w:rsidP="00A56E6E">
      <w:r>
        <w:t>Briefly describe the types of services and facilities in the area observed. Add any other observations.</w:t>
      </w:r>
    </w:p>
    <w:p w14:paraId="7C8C5A3C" w14:textId="1050D924" w:rsidR="00A56E6E" w:rsidRDefault="00A56E6E" w:rsidP="00A56E6E">
      <w:pPr>
        <w:pStyle w:val="Caption"/>
      </w:pPr>
      <w:bookmarkStart w:id="32" w:name="_Ref210375255"/>
      <w:r>
        <w:t xml:space="preserve">Table </w:t>
      </w:r>
      <w:r>
        <w:fldChar w:fldCharType="begin"/>
      </w:r>
      <w:r>
        <w:instrText xml:space="preserve"> SEQ Table \* ARABIC </w:instrText>
      </w:r>
      <w:r>
        <w:fldChar w:fldCharType="separate"/>
      </w:r>
      <w:r>
        <w:rPr>
          <w:noProof/>
        </w:rPr>
        <w:t>11</w:t>
      </w:r>
      <w:r>
        <w:fldChar w:fldCharType="end"/>
      </w:r>
      <w:bookmarkEnd w:id="32"/>
      <w:r>
        <w:t xml:space="preserve"> – record sheet </w:t>
      </w:r>
      <w:r w:rsidR="00762063">
        <w:t xml:space="preserve">– </w:t>
      </w:r>
      <w:r>
        <w:t>services and facilities</w:t>
      </w:r>
    </w:p>
    <w:tbl>
      <w:tblPr>
        <w:tblStyle w:val="Tableheader"/>
        <w:tblW w:w="9634" w:type="dxa"/>
        <w:tblLook w:val="04A0" w:firstRow="1" w:lastRow="0" w:firstColumn="1" w:lastColumn="0" w:noHBand="0" w:noVBand="1"/>
        <w:tblDescription w:val="Record sheet for services and facilities. Blank cells provided for student responses."/>
      </w:tblPr>
      <w:tblGrid>
        <w:gridCol w:w="2405"/>
        <w:gridCol w:w="7229"/>
      </w:tblGrid>
      <w:tr w:rsidR="00A56E6E" w14:paraId="0FEBCCEA"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6EAE6D" w14:textId="77777777" w:rsidR="00A56E6E" w:rsidRDefault="00A56E6E" w:rsidP="00893D3C">
            <w:r>
              <w:t>Services and facilities</w:t>
            </w:r>
          </w:p>
        </w:tc>
        <w:tc>
          <w:tcPr>
            <w:tcW w:w="7229" w:type="dxa"/>
          </w:tcPr>
          <w:p w14:paraId="4426648A"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Brief description</w:t>
            </w:r>
          </w:p>
        </w:tc>
      </w:tr>
      <w:tr w:rsidR="00A56E6E" w14:paraId="4CF316B5"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20EB1F" w14:textId="727431E9" w:rsidR="00A56E6E" w:rsidRPr="0018656C" w:rsidRDefault="00A56E6E" w:rsidP="00893D3C">
            <w:pPr>
              <w:rPr>
                <w:b w:val="0"/>
                <w:bCs/>
              </w:rPr>
            </w:pPr>
            <w:r>
              <w:rPr>
                <w:b w:val="0"/>
                <w:bCs/>
              </w:rPr>
              <w:t>Healthcare services and facilities</w:t>
            </w:r>
          </w:p>
        </w:tc>
        <w:tc>
          <w:tcPr>
            <w:tcW w:w="7229" w:type="dxa"/>
          </w:tcPr>
          <w:p w14:paraId="5DE8F45A"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DA7F483"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BAFAD1" w14:textId="77777777" w:rsidR="00A56E6E" w:rsidRPr="0018656C" w:rsidRDefault="00A56E6E" w:rsidP="00893D3C">
            <w:pPr>
              <w:rPr>
                <w:b w:val="0"/>
                <w:bCs/>
              </w:rPr>
            </w:pPr>
            <w:r>
              <w:rPr>
                <w:b w:val="0"/>
                <w:bCs/>
              </w:rPr>
              <w:t>Community services and facilities</w:t>
            </w:r>
          </w:p>
        </w:tc>
        <w:tc>
          <w:tcPr>
            <w:tcW w:w="7229" w:type="dxa"/>
          </w:tcPr>
          <w:p w14:paraId="3434EE55"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36C6E992"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5C4A49" w14:textId="1281934C" w:rsidR="00A56E6E" w:rsidRPr="0018656C" w:rsidRDefault="00A56E6E" w:rsidP="00893D3C">
            <w:pPr>
              <w:rPr>
                <w:b w:val="0"/>
                <w:bCs/>
              </w:rPr>
            </w:pPr>
            <w:r>
              <w:rPr>
                <w:b w:val="0"/>
                <w:bCs/>
              </w:rPr>
              <w:t>Educational facilities</w:t>
            </w:r>
          </w:p>
        </w:tc>
        <w:tc>
          <w:tcPr>
            <w:tcW w:w="7229" w:type="dxa"/>
          </w:tcPr>
          <w:p w14:paraId="729AC6BB"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3F28FF7A"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FB66C6" w14:textId="0FFC78EB" w:rsidR="00A56E6E" w:rsidRPr="0018656C" w:rsidRDefault="00A56E6E" w:rsidP="00893D3C">
            <w:pPr>
              <w:rPr>
                <w:b w:val="0"/>
                <w:bCs/>
              </w:rPr>
            </w:pPr>
            <w:r>
              <w:rPr>
                <w:b w:val="0"/>
                <w:bCs/>
              </w:rPr>
              <w:t>Infrastructure</w:t>
            </w:r>
          </w:p>
        </w:tc>
        <w:tc>
          <w:tcPr>
            <w:tcW w:w="7229" w:type="dxa"/>
          </w:tcPr>
          <w:p w14:paraId="52A28083"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2C2AFFB3"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DDB5A7" w14:textId="63B78C96" w:rsidR="00A56E6E" w:rsidRPr="0018656C" w:rsidRDefault="00A56E6E" w:rsidP="00893D3C">
            <w:pPr>
              <w:rPr>
                <w:b w:val="0"/>
                <w:bCs/>
              </w:rPr>
            </w:pPr>
            <w:r>
              <w:rPr>
                <w:b w:val="0"/>
                <w:bCs/>
              </w:rPr>
              <w:t>Commerce (</w:t>
            </w:r>
            <w:r w:rsidRPr="0018656C">
              <w:rPr>
                <w:b w:val="0"/>
                <w:bCs/>
              </w:rPr>
              <w:t>retail</w:t>
            </w:r>
            <w:r w:rsidR="00762063">
              <w:rPr>
                <w:b w:val="0"/>
                <w:bCs/>
              </w:rPr>
              <w:t xml:space="preserve"> stores</w:t>
            </w:r>
            <w:r w:rsidRPr="0018656C">
              <w:rPr>
                <w:b w:val="0"/>
                <w:bCs/>
              </w:rPr>
              <w:t>, supermarket</w:t>
            </w:r>
            <w:r w:rsidR="00762063">
              <w:rPr>
                <w:b w:val="0"/>
                <w:bCs/>
              </w:rPr>
              <w:t>s</w:t>
            </w:r>
            <w:r w:rsidRPr="0018656C">
              <w:rPr>
                <w:b w:val="0"/>
                <w:bCs/>
              </w:rPr>
              <w:t>, banks, café</w:t>
            </w:r>
            <w:r w:rsidR="00762063">
              <w:rPr>
                <w:b w:val="0"/>
                <w:bCs/>
              </w:rPr>
              <w:t>s</w:t>
            </w:r>
            <w:r w:rsidRPr="0018656C">
              <w:rPr>
                <w:b w:val="0"/>
                <w:bCs/>
              </w:rPr>
              <w:t xml:space="preserve"> or restaurants</w:t>
            </w:r>
            <w:r>
              <w:rPr>
                <w:b w:val="0"/>
                <w:bCs/>
              </w:rPr>
              <w:t>)</w:t>
            </w:r>
          </w:p>
        </w:tc>
        <w:tc>
          <w:tcPr>
            <w:tcW w:w="7229" w:type="dxa"/>
          </w:tcPr>
          <w:p w14:paraId="2E8E8257"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1A37E54"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A0436F" w14:textId="792D4409" w:rsidR="00A56E6E" w:rsidRPr="0018656C" w:rsidRDefault="00A56E6E" w:rsidP="00893D3C">
            <w:pPr>
              <w:rPr>
                <w:bCs/>
              </w:rPr>
            </w:pPr>
            <w:r>
              <w:rPr>
                <w:b w:val="0"/>
                <w:bCs/>
              </w:rPr>
              <w:t xml:space="preserve">Government services and facilities </w:t>
            </w:r>
            <w:r w:rsidRPr="0018656C">
              <w:rPr>
                <w:b w:val="0"/>
              </w:rPr>
              <w:t>(police, ambulance, fire services, SES, Centrelink, Medicare)</w:t>
            </w:r>
          </w:p>
        </w:tc>
        <w:tc>
          <w:tcPr>
            <w:tcW w:w="7229" w:type="dxa"/>
          </w:tcPr>
          <w:p w14:paraId="07479ECB"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49018B0F"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323947" w14:textId="58980C32" w:rsidR="00A56E6E" w:rsidRDefault="00A56E6E" w:rsidP="00893D3C">
            <w:pPr>
              <w:rPr>
                <w:b w:val="0"/>
                <w:bCs/>
              </w:rPr>
            </w:pPr>
            <w:r>
              <w:rPr>
                <w:b w:val="0"/>
                <w:bCs/>
              </w:rPr>
              <w:t>Other services and facilities</w:t>
            </w:r>
          </w:p>
        </w:tc>
        <w:tc>
          <w:tcPr>
            <w:tcW w:w="7229" w:type="dxa"/>
          </w:tcPr>
          <w:p w14:paraId="19CC2DB0"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bl>
    <w:p w14:paraId="5B409B49" w14:textId="77777777" w:rsidR="00A56E6E" w:rsidRDefault="00A56E6E" w:rsidP="00A56E6E">
      <w:pPr>
        <w:pStyle w:val="Heading3"/>
      </w:pPr>
      <w:bookmarkStart w:id="33" w:name="_Toc199505465"/>
      <w:bookmarkStart w:id="34" w:name="_Toc199497034"/>
      <w:bookmarkStart w:id="35" w:name="_Toc211239311"/>
      <w:r>
        <w:t>Observation of environmental quality</w:t>
      </w:r>
      <w:bookmarkEnd w:id="33"/>
      <w:bookmarkEnd w:id="34"/>
      <w:bookmarkEnd w:id="35"/>
    </w:p>
    <w:p w14:paraId="58921B61" w14:textId="77777777" w:rsidR="00A56E6E" w:rsidRDefault="00A56E6E" w:rsidP="00A56E6E">
      <w:r>
        <w:t>Identify factors affecting the environmental quality in the area observed.</w:t>
      </w:r>
    </w:p>
    <w:p w14:paraId="4F8FA985" w14:textId="0E48887C" w:rsidR="00663C8B" w:rsidRDefault="00663C8B" w:rsidP="00663C8B">
      <w:pPr>
        <w:pStyle w:val="FeatureBox2"/>
      </w:pPr>
      <w:r w:rsidRPr="00663C8B">
        <w:rPr>
          <w:b/>
          <w:bCs/>
        </w:rPr>
        <w:t>Note:</w:t>
      </w:r>
      <w:r>
        <w:t xml:space="preserve"> examples of brief descriptions of observations have been provided here for the teacher. These should be removed prior to distribution to students.</w:t>
      </w:r>
    </w:p>
    <w:p w14:paraId="78314C99" w14:textId="721DF9C8" w:rsidR="00A56E6E" w:rsidRDefault="00A56E6E" w:rsidP="00A56E6E">
      <w:pPr>
        <w:pStyle w:val="Caption"/>
      </w:pPr>
      <w:bookmarkStart w:id="36" w:name="_Ref210375261"/>
      <w:r>
        <w:t xml:space="preserve">Table </w:t>
      </w:r>
      <w:r>
        <w:fldChar w:fldCharType="begin"/>
      </w:r>
      <w:r>
        <w:instrText xml:space="preserve"> SEQ Table \* ARABIC </w:instrText>
      </w:r>
      <w:r>
        <w:fldChar w:fldCharType="separate"/>
      </w:r>
      <w:r>
        <w:rPr>
          <w:noProof/>
        </w:rPr>
        <w:t>12</w:t>
      </w:r>
      <w:r>
        <w:fldChar w:fldCharType="end"/>
      </w:r>
      <w:bookmarkEnd w:id="36"/>
      <w:r>
        <w:t xml:space="preserve"> – record sheet</w:t>
      </w:r>
      <w:r w:rsidR="0075222F">
        <w:t xml:space="preserve"> –</w:t>
      </w:r>
      <w:r>
        <w:t xml:space="preserve"> environmental quality</w:t>
      </w:r>
    </w:p>
    <w:tbl>
      <w:tblPr>
        <w:tblStyle w:val="Tableheader"/>
        <w:tblW w:w="9634" w:type="dxa"/>
        <w:tblLook w:val="04A0" w:firstRow="1" w:lastRow="0" w:firstColumn="1" w:lastColumn="0" w:noHBand="0" w:noVBand="1"/>
        <w:tblDescription w:val="Record sheet for environmental quality with examples."/>
      </w:tblPr>
      <w:tblGrid>
        <w:gridCol w:w="2405"/>
        <w:gridCol w:w="7229"/>
      </w:tblGrid>
      <w:tr w:rsidR="00A56E6E" w14:paraId="6445BDC5"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548D29" w14:textId="4EFF28E8" w:rsidR="00A56E6E" w:rsidRPr="0075222F" w:rsidRDefault="00A56E6E" w:rsidP="00893D3C">
            <w:r w:rsidRPr="0075222F">
              <w:t>Environmental</w:t>
            </w:r>
            <w:r w:rsidR="0075222F" w:rsidRPr="0075222F">
              <w:t xml:space="preserve"> observation</w:t>
            </w:r>
          </w:p>
        </w:tc>
        <w:tc>
          <w:tcPr>
            <w:tcW w:w="7229" w:type="dxa"/>
          </w:tcPr>
          <w:p w14:paraId="44B80FDF"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Brief description of observations</w:t>
            </w:r>
          </w:p>
        </w:tc>
      </w:tr>
      <w:tr w:rsidR="00A56E6E" w14:paraId="0866E2E1"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8E0DA6" w14:textId="4CBBB160" w:rsidR="00A56E6E" w:rsidRPr="0075222F" w:rsidRDefault="00A56E6E" w:rsidP="00893D3C">
            <w:r w:rsidRPr="0075222F">
              <w:t>Air pollution</w:t>
            </w:r>
          </w:p>
        </w:tc>
        <w:tc>
          <w:tcPr>
            <w:tcW w:w="7229" w:type="dxa"/>
          </w:tcPr>
          <w:p w14:paraId="7EAE8666" w14:textId="18BD836A" w:rsidR="00A56E6E" w:rsidRDefault="008B518F" w:rsidP="00893D3C">
            <w:pPr>
              <w:cnfStyle w:val="000000100000" w:firstRow="0" w:lastRow="0" w:firstColumn="0" w:lastColumn="0" w:oddVBand="0" w:evenVBand="0" w:oddHBand="1" w:evenHBand="0" w:firstRowFirstColumn="0" w:firstRowLastColumn="0" w:lastRowFirstColumn="0" w:lastRowLastColumn="0"/>
            </w:pPr>
            <w:r>
              <w:t>For example</w:t>
            </w:r>
            <w:r w:rsidR="000905C8">
              <w:t>,</w:t>
            </w:r>
            <w:r>
              <w:t xml:space="preserve"> smog observed.</w:t>
            </w:r>
          </w:p>
        </w:tc>
      </w:tr>
      <w:tr w:rsidR="00A56E6E" w14:paraId="41F2D2C7"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1A93E6" w14:textId="57908538" w:rsidR="00A56E6E" w:rsidRPr="0075222F" w:rsidRDefault="00A56E6E" w:rsidP="00893D3C">
            <w:r w:rsidRPr="0075222F">
              <w:t>Noise</w:t>
            </w:r>
          </w:p>
        </w:tc>
        <w:tc>
          <w:tcPr>
            <w:tcW w:w="7229" w:type="dxa"/>
          </w:tcPr>
          <w:p w14:paraId="0CA8C74F" w14:textId="5E538AE9" w:rsidR="00A56E6E" w:rsidRDefault="000905C8" w:rsidP="00893D3C">
            <w:pPr>
              <w:cnfStyle w:val="000000010000" w:firstRow="0" w:lastRow="0" w:firstColumn="0" w:lastColumn="0" w:oddVBand="0" w:evenVBand="0" w:oddHBand="0" w:evenHBand="1" w:firstRowFirstColumn="0" w:firstRowLastColumn="0" w:lastRowFirstColumn="0" w:lastRowLastColumn="0"/>
            </w:pPr>
            <w:r>
              <w:t>For example, consistent traffic noise.</w:t>
            </w:r>
          </w:p>
        </w:tc>
      </w:tr>
      <w:tr w:rsidR="00A56E6E" w14:paraId="3D0386FE"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8CF529" w14:textId="77777777" w:rsidR="00A56E6E" w:rsidRPr="0075222F" w:rsidRDefault="00A56E6E" w:rsidP="00893D3C">
            <w:r w:rsidRPr="0075222F">
              <w:t>Open spaces</w:t>
            </w:r>
          </w:p>
        </w:tc>
        <w:tc>
          <w:tcPr>
            <w:tcW w:w="7229" w:type="dxa"/>
          </w:tcPr>
          <w:p w14:paraId="09A5E9B5" w14:textId="378935B3" w:rsidR="00A56E6E" w:rsidRDefault="000905C8" w:rsidP="00893D3C">
            <w:pPr>
              <w:cnfStyle w:val="000000100000" w:firstRow="0" w:lastRow="0" w:firstColumn="0" w:lastColumn="0" w:oddVBand="0" w:evenVBand="0" w:oddHBand="1" w:evenHBand="0" w:firstRowFirstColumn="0" w:firstRowLastColumn="0" w:lastRowFirstColumn="0" w:lastRowLastColumn="0"/>
            </w:pPr>
            <w:r>
              <w:t>For example, access to sporting oval.</w:t>
            </w:r>
          </w:p>
        </w:tc>
      </w:tr>
      <w:tr w:rsidR="00A56E6E" w14:paraId="238764B3"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E87A1" w14:textId="77777777" w:rsidR="00A56E6E" w:rsidRPr="0075222F" w:rsidRDefault="00A56E6E" w:rsidP="00893D3C">
            <w:r w:rsidRPr="0075222F">
              <w:t>Traffic volume</w:t>
            </w:r>
          </w:p>
        </w:tc>
        <w:tc>
          <w:tcPr>
            <w:tcW w:w="7229" w:type="dxa"/>
          </w:tcPr>
          <w:p w14:paraId="0485FEAA" w14:textId="03F3CFE1" w:rsidR="00A56E6E" w:rsidRDefault="000905C8" w:rsidP="00893D3C">
            <w:pPr>
              <w:cnfStyle w:val="000000010000" w:firstRow="0" w:lastRow="0" w:firstColumn="0" w:lastColumn="0" w:oddVBand="0" w:evenVBand="0" w:oddHBand="0" w:evenHBand="1" w:firstRowFirstColumn="0" w:firstRowLastColumn="0" w:lastRowFirstColumn="0" w:lastRowLastColumn="0"/>
            </w:pPr>
            <w:r>
              <w:t>For example, traffic congestion observed in central business district.</w:t>
            </w:r>
          </w:p>
        </w:tc>
      </w:tr>
      <w:tr w:rsidR="00A56E6E" w14:paraId="24789470"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2EEF8F" w14:textId="77777777" w:rsidR="00A56E6E" w:rsidRPr="0075222F" w:rsidRDefault="00A56E6E" w:rsidP="00893D3C">
            <w:r w:rsidRPr="0075222F">
              <w:t>Vandalism</w:t>
            </w:r>
          </w:p>
        </w:tc>
        <w:tc>
          <w:tcPr>
            <w:tcW w:w="7229" w:type="dxa"/>
          </w:tcPr>
          <w:p w14:paraId="4FA91432" w14:textId="4604F71E" w:rsidR="00A56E6E" w:rsidRDefault="000905C8" w:rsidP="00893D3C">
            <w:pPr>
              <w:cnfStyle w:val="000000100000" w:firstRow="0" w:lastRow="0" w:firstColumn="0" w:lastColumn="0" w:oddVBand="0" w:evenVBand="0" w:oddHBand="1" w:evenHBand="0" w:firstRowFirstColumn="0" w:firstRowLastColumn="0" w:lastRowFirstColumn="0" w:lastRowLastColumn="0"/>
            </w:pPr>
            <w:r>
              <w:t xml:space="preserve">For example, significant </w:t>
            </w:r>
            <w:r w:rsidR="00ED2FA7">
              <w:t>areas with unauthorised graffiti.</w:t>
            </w:r>
          </w:p>
        </w:tc>
      </w:tr>
      <w:tr w:rsidR="00A56E6E" w14:paraId="1A206B25"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E35119" w14:textId="77777777" w:rsidR="00A56E6E" w:rsidRPr="0075222F" w:rsidRDefault="00A56E6E" w:rsidP="00893D3C">
            <w:r w:rsidRPr="0075222F">
              <w:t>Litter</w:t>
            </w:r>
          </w:p>
        </w:tc>
        <w:tc>
          <w:tcPr>
            <w:tcW w:w="7229" w:type="dxa"/>
          </w:tcPr>
          <w:p w14:paraId="6BAAFFB3" w14:textId="47891802" w:rsidR="00A56E6E" w:rsidRDefault="00ED2FA7" w:rsidP="00893D3C">
            <w:pPr>
              <w:cnfStyle w:val="000000010000" w:firstRow="0" w:lastRow="0" w:firstColumn="0" w:lastColumn="0" w:oddVBand="0" w:evenVBand="0" w:oddHBand="0" w:evenHBand="1" w:firstRowFirstColumn="0" w:firstRowLastColumn="0" w:lastRowFirstColumn="0" w:lastRowLastColumn="0"/>
            </w:pPr>
            <w:r>
              <w:t>For example, rubbish observed dumbed on the side of footpaths.</w:t>
            </w:r>
          </w:p>
        </w:tc>
      </w:tr>
      <w:tr w:rsidR="00A56E6E" w14:paraId="71F6AEA2"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BB1A52" w14:textId="77777777" w:rsidR="00A56E6E" w:rsidRPr="0075222F" w:rsidRDefault="00A56E6E" w:rsidP="00893D3C">
            <w:r w:rsidRPr="0075222F">
              <w:t>Other environmental observations</w:t>
            </w:r>
          </w:p>
        </w:tc>
        <w:tc>
          <w:tcPr>
            <w:tcW w:w="7229" w:type="dxa"/>
          </w:tcPr>
          <w:p w14:paraId="6CED9840" w14:textId="2DA94FD9" w:rsidR="00A56E6E" w:rsidRDefault="00ED2FA7" w:rsidP="00893D3C">
            <w:pPr>
              <w:cnfStyle w:val="000000100000" w:firstRow="0" w:lastRow="0" w:firstColumn="0" w:lastColumn="0" w:oddVBand="0" w:evenVBand="0" w:oddHBand="1" w:evenHBand="0" w:firstRowFirstColumn="0" w:firstRowLastColumn="0" w:lastRowFirstColumn="0" w:lastRowLastColumn="0"/>
            </w:pPr>
            <w:r>
              <w:t xml:space="preserve">For example, </w:t>
            </w:r>
            <w:r w:rsidR="00043516">
              <w:t>multiple shops closed.</w:t>
            </w:r>
          </w:p>
        </w:tc>
      </w:tr>
    </w:tbl>
    <w:p w14:paraId="1F965F89" w14:textId="77777777" w:rsidR="00A56E6E" w:rsidRDefault="00A56E6E" w:rsidP="00A56E6E">
      <w:pPr>
        <w:pStyle w:val="Heading3"/>
      </w:pPr>
      <w:bookmarkStart w:id="37" w:name="_Toc199505466"/>
      <w:bookmarkStart w:id="38" w:name="_Toc199497035"/>
      <w:bookmarkStart w:id="39" w:name="_Toc211239312"/>
      <w:r>
        <w:t>Observation of what should be improved to increase liveability in the area</w:t>
      </w:r>
      <w:bookmarkEnd w:id="37"/>
      <w:bookmarkEnd w:id="38"/>
      <w:bookmarkEnd w:id="39"/>
    </w:p>
    <w:p w14:paraId="66DBC6C9" w14:textId="716AE3F5" w:rsidR="00A56E6E" w:rsidRDefault="00A56E6E" w:rsidP="00A56E6E">
      <w:r>
        <w:t>Identify ways the liveability of you</w:t>
      </w:r>
      <w:r w:rsidR="0016226A">
        <w:t>r</w:t>
      </w:r>
      <w:r>
        <w:t xml:space="preserve"> study area could be improved.</w:t>
      </w:r>
    </w:p>
    <w:p w14:paraId="1865F9D1" w14:textId="309EA562" w:rsidR="00A56E6E" w:rsidRDefault="00A56E6E" w:rsidP="00A56E6E">
      <w:pPr>
        <w:pStyle w:val="Caption"/>
      </w:pPr>
      <w:bookmarkStart w:id="40" w:name="_Ref210375268"/>
      <w:r>
        <w:t xml:space="preserve">Table </w:t>
      </w:r>
      <w:r>
        <w:fldChar w:fldCharType="begin"/>
      </w:r>
      <w:r>
        <w:instrText xml:space="preserve"> SEQ Table \* ARABIC </w:instrText>
      </w:r>
      <w:r>
        <w:fldChar w:fldCharType="separate"/>
      </w:r>
      <w:r>
        <w:rPr>
          <w:noProof/>
        </w:rPr>
        <w:t>13</w:t>
      </w:r>
      <w:r>
        <w:fldChar w:fldCharType="end"/>
      </w:r>
      <w:bookmarkEnd w:id="40"/>
      <w:r>
        <w:t xml:space="preserve"> – record sheet </w:t>
      </w:r>
      <w:r w:rsidR="0075222F">
        <w:t xml:space="preserve">– </w:t>
      </w:r>
      <w:r>
        <w:t>strategies for improving liveability</w:t>
      </w:r>
    </w:p>
    <w:tbl>
      <w:tblPr>
        <w:tblStyle w:val="Tableheader"/>
        <w:tblW w:w="9634" w:type="dxa"/>
        <w:tblLook w:val="04A0" w:firstRow="1" w:lastRow="0" w:firstColumn="1" w:lastColumn="0" w:noHBand="0" w:noVBand="1"/>
        <w:tblDescription w:val="Record sheet for strategies for improving liveability. Blank cells provided for student responses."/>
      </w:tblPr>
      <w:tblGrid>
        <w:gridCol w:w="2405"/>
        <w:gridCol w:w="7229"/>
      </w:tblGrid>
      <w:tr w:rsidR="00A56E6E" w14:paraId="4645E132"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2D96E0" w14:textId="77777777" w:rsidR="00A56E6E" w:rsidRPr="008D3F9A" w:rsidRDefault="00A56E6E" w:rsidP="00893D3C">
            <w:r w:rsidRPr="008D3F9A">
              <w:t>Strategy number</w:t>
            </w:r>
          </w:p>
        </w:tc>
        <w:tc>
          <w:tcPr>
            <w:tcW w:w="7229" w:type="dxa"/>
          </w:tcPr>
          <w:p w14:paraId="3F01E1F2" w14:textId="2CB8290A" w:rsidR="00A56E6E" w:rsidRDefault="00A56E6E" w:rsidP="00893D3C">
            <w:pPr>
              <w:cnfStyle w:val="100000000000" w:firstRow="1" w:lastRow="0" w:firstColumn="0" w:lastColumn="0" w:oddVBand="0" w:evenVBand="0" w:oddHBand="0" w:evenHBand="0" w:firstRowFirstColumn="0" w:firstRowLastColumn="0" w:lastRowFirstColumn="0" w:lastRowLastColumn="0"/>
            </w:pPr>
            <w:r>
              <w:t>Brief description of the strategy</w:t>
            </w:r>
          </w:p>
        </w:tc>
      </w:tr>
      <w:tr w:rsidR="00A56E6E" w14:paraId="3D273ACF"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DD24AB" w14:textId="77777777" w:rsidR="00A56E6E" w:rsidRPr="008D3F9A" w:rsidRDefault="00A56E6E" w:rsidP="00893D3C">
            <w:r w:rsidRPr="008D3F9A">
              <w:t>Example</w:t>
            </w:r>
          </w:p>
        </w:tc>
        <w:tc>
          <w:tcPr>
            <w:tcW w:w="7229" w:type="dxa"/>
          </w:tcPr>
          <w:p w14:paraId="1BD45E02" w14:textId="5C18CEFA" w:rsidR="00A56E6E" w:rsidRDefault="00A56E6E" w:rsidP="00893D3C">
            <w:pPr>
              <w:cnfStyle w:val="000000100000" w:firstRow="0" w:lastRow="0" w:firstColumn="0" w:lastColumn="0" w:oddVBand="0" w:evenVBand="0" w:oddHBand="1" w:evenHBand="0" w:firstRowFirstColumn="0" w:firstRowLastColumn="0" w:lastRowFirstColumn="0" w:lastRowLastColumn="0"/>
            </w:pPr>
            <w:r>
              <w:t>The walk along the river is not safe. Council could remove trees to expose the footpath, provide streetlights and security cameras.</w:t>
            </w:r>
          </w:p>
        </w:tc>
      </w:tr>
      <w:tr w:rsidR="00A56E6E" w14:paraId="5410BECF"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07FE01" w14:textId="77777777" w:rsidR="00A56E6E" w:rsidRPr="008D3F9A" w:rsidRDefault="00A56E6E" w:rsidP="00893D3C">
            <w:r w:rsidRPr="008D3F9A">
              <w:t>1</w:t>
            </w:r>
          </w:p>
        </w:tc>
        <w:tc>
          <w:tcPr>
            <w:tcW w:w="7229" w:type="dxa"/>
          </w:tcPr>
          <w:p w14:paraId="3EA827EF"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46A0AA14"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74F3E0" w14:textId="77777777" w:rsidR="00A56E6E" w:rsidRPr="008D3F9A" w:rsidRDefault="00A56E6E" w:rsidP="00893D3C">
            <w:r w:rsidRPr="008D3F9A">
              <w:t>2</w:t>
            </w:r>
          </w:p>
        </w:tc>
        <w:tc>
          <w:tcPr>
            <w:tcW w:w="7229" w:type="dxa"/>
          </w:tcPr>
          <w:p w14:paraId="1EBCA8B3"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4AB16BC"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A98CF2" w14:textId="77777777" w:rsidR="00A56E6E" w:rsidRPr="008D3F9A" w:rsidRDefault="00A56E6E" w:rsidP="00893D3C">
            <w:r w:rsidRPr="008D3F9A">
              <w:t>3</w:t>
            </w:r>
          </w:p>
        </w:tc>
        <w:tc>
          <w:tcPr>
            <w:tcW w:w="7229" w:type="dxa"/>
          </w:tcPr>
          <w:p w14:paraId="2F90E4ED"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129424CF" w14:textId="77777777" w:rsidR="00A56E6E" w:rsidRDefault="00A56E6E" w:rsidP="00A56E6E">
      <w:pPr>
        <w:pStyle w:val="Heading3"/>
      </w:pPr>
      <w:bookmarkStart w:id="41" w:name="_Toc199505467"/>
      <w:bookmarkStart w:id="42" w:name="_Toc199497036"/>
      <w:bookmarkStart w:id="43" w:name="_Toc211239313"/>
      <w:r>
        <w:t>Conduct a questionnaire</w:t>
      </w:r>
      <w:bookmarkEnd w:id="41"/>
      <w:bookmarkEnd w:id="42"/>
      <w:bookmarkEnd w:id="43"/>
    </w:p>
    <w:p w14:paraId="5854CC00" w14:textId="7B6D509D" w:rsidR="00A56E6E" w:rsidRDefault="00A56E6E" w:rsidP="00A56E6E">
      <w:pPr>
        <w:pStyle w:val="FeatureBox2"/>
      </w:pPr>
      <w:r w:rsidRPr="00DF2E6F">
        <w:rPr>
          <w:b/>
          <w:bCs/>
        </w:rPr>
        <w:t>Note</w:t>
      </w:r>
      <w:r w:rsidRPr="00023C86">
        <w:t>:</w:t>
      </w:r>
      <w:r>
        <w:t xml:space="preserve"> </w:t>
      </w:r>
      <w:r w:rsidR="008D3F9A">
        <w:fldChar w:fldCharType="begin"/>
      </w:r>
      <w:r w:rsidR="008D3F9A">
        <w:instrText xml:space="preserve"> REF _Ref210375094 \h </w:instrText>
      </w:r>
      <w:r w:rsidR="008D3F9A">
        <w:fldChar w:fldCharType="separate"/>
      </w:r>
      <w:r w:rsidR="008D3F9A">
        <w:t xml:space="preserve">Table </w:t>
      </w:r>
      <w:r w:rsidR="008D3F9A">
        <w:rPr>
          <w:noProof/>
        </w:rPr>
        <w:t>14</w:t>
      </w:r>
      <w:r w:rsidR="008D3F9A">
        <w:fldChar w:fldCharType="end"/>
      </w:r>
      <w:r>
        <w:t xml:space="preserve"> will need to be reproduced 5 times if being used in person in the field.</w:t>
      </w:r>
    </w:p>
    <w:p w14:paraId="4822FBAF" w14:textId="77777777" w:rsidR="00A56E6E" w:rsidRDefault="00A56E6E" w:rsidP="00A56E6E">
      <w:r>
        <w:t>Collect primary data through a questionnaire. Attach a copy of the questionnaire and responses to the fieldwork booklet. Ensure all questionnaire responses are attached to the fieldwork booklet.</w:t>
      </w:r>
    </w:p>
    <w:p w14:paraId="011E40B2" w14:textId="77777777" w:rsidR="00A56E6E" w:rsidRDefault="00A56E6E" w:rsidP="00A56E6E">
      <w:r>
        <w:t>The questionnaire should consist of:</w:t>
      </w:r>
    </w:p>
    <w:p w14:paraId="00A49129" w14:textId="77777777" w:rsidR="00A56E6E" w:rsidRDefault="00A56E6E" w:rsidP="00A56E6E">
      <w:pPr>
        <w:pStyle w:val="ListBullet"/>
        <w:numPr>
          <w:ilvl w:val="0"/>
          <w:numId w:val="1"/>
        </w:numPr>
      </w:pPr>
      <w:r>
        <w:t>an explanation of why you are collecting the data and how it will be used</w:t>
      </w:r>
    </w:p>
    <w:p w14:paraId="4461709E" w14:textId="2BBA875B" w:rsidR="00A56E6E" w:rsidRPr="0027381F" w:rsidRDefault="008D3F9A" w:rsidP="00A56E6E">
      <w:pPr>
        <w:pStyle w:val="ListBullet"/>
        <w:numPr>
          <w:ilvl w:val="0"/>
          <w:numId w:val="1"/>
        </w:numPr>
      </w:pPr>
      <w:r>
        <w:t>five</w:t>
      </w:r>
      <w:r w:rsidR="00A56E6E" w:rsidRPr="0027381F">
        <w:t xml:space="preserve"> questions about liveability in the study area</w:t>
      </w:r>
    </w:p>
    <w:p w14:paraId="692A2E81" w14:textId="77777777" w:rsidR="00A56E6E" w:rsidRPr="00066DDB" w:rsidRDefault="00A56E6E" w:rsidP="00663C8B">
      <w:pPr>
        <w:pStyle w:val="ListBullet2"/>
      </w:pPr>
      <w:r w:rsidRPr="00066DDB">
        <w:t>questions should be yes or no response questions or multiple-choice questions</w:t>
      </w:r>
    </w:p>
    <w:p w14:paraId="1246F8F0" w14:textId="77777777" w:rsidR="00A56E6E" w:rsidRPr="00066DDB" w:rsidRDefault="00A56E6E" w:rsidP="00663C8B">
      <w:pPr>
        <w:pStyle w:val="ListBullet2"/>
      </w:pPr>
      <w:r w:rsidRPr="00066DDB">
        <w:t>questions that will assist you to understand the different perceptions of liveability in the study area</w:t>
      </w:r>
    </w:p>
    <w:p w14:paraId="47C8BC25" w14:textId="77777777" w:rsidR="00A56E6E" w:rsidRPr="00066DDB" w:rsidRDefault="00A56E6E" w:rsidP="00663C8B">
      <w:pPr>
        <w:pStyle w:val="ListBullet2"/>
      </w:pPr>
      <w:r w:rsidRPr="00066DDB">
        <w:t>questions that will inform your recommendations of ways to improve liveability in the study area</w:t>
      </w:r>
    </w:p>
    <w:p w14:paraId="7AE6B0AD" w14:textId="77777777" w:rsidR="00A56E6E" w:rsidRDefault="00A56E6E" w:rsidP="00A56E6E">
      <w:pPr>
        <w:pStyle w:val="ListBullet"/>
        <w:numPr>
          <w:ilvl w:val="0"/>
          <w:numId w:val="1"/>
        </w:numPr>
      </w:pPr>
      <w:r>
        <w:t>ideally you will choose a variety of ages and genders to participate in the questionnaire.</w:t>
      </w:r>
    </w:p>
    <w:p w14:paraId="7F14E9DC" w14:textId="4F58BA8E" w:rsidR="00A56E6E" w:rsidRDefault="00A56E6E" w:rsidP="00A56E6E">
      <w:pPr>
        <w:pStyle w:val="Caption"/>
      </w:pPr>
      <w:bookmarkStart w:id="44" w:name="_Ref210375094"/>
      <w:r>
        <w:t xml:space="preserve">Table </w:t>
      </w:r>
      <w:r>
        <w:fldChar w:fldCharType="begin"/>
      </w:r>
      <w:r>
        <w:instrText xml:space="preserve"> SEQ Table \* ARABIC </w:instrText>
      </w:r>
      <w:r>
        <w:fldChar w:fldCharType="separate"/>
      </w:r>
      <w:r w:rsidR="00023C86">
        <w:rPr>
          <w:noProof/>
        </w:rPr>
        <w:t>14</w:t>
      </w:r>
      <w:r>
        <w:fldChar w:fldCharType="end"/>
      </w:r>
      <w:bookmarkEnd w:id="44"/>
      <w:r>
        <w:t xml:space="preserve"> – record sheet </w:t>
      </w:r>
      <w:r w:rsidR="00066DDB">
        <w:t xml:space="preserve">– </w:t>
      </w:r>
      <w:r>
        <w:t>questionnaire</w:t>
      </w:r>
    </w:p>
    <w:tbl>
      <w:tblPr>
        <w:tblStyle w:val="Tableheader"/>
        <w:tblW w:w="9634" w:type="dxa"/>
        <w:tblLook w:val="04A0" w:firstRow="1" w:lastRow="0" w:firstColumn="1" w:lastColumn="0" w:noHBand="0" w:noVBand="1"/>
        <w:tblDescription w:val="Questionnaire table with space for students to include their questions and the responses."/>
      </w:tblPr>
      <w:tblGrid>
        <w:gridCol w:w="2405"/>
        <w:gridCol w:w="7229"/>
      </w:tblGrid>
      <w:tr w:rsidR="00A56E6E" w14:paraId="7C87FB2D"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5C976E" w14:textId="77777777" w:rsidR="00A56E6E" w:rsidRDefault="00A56E6E" w:rsidP="00893D3C">
            <w:r>
              <w:t>Question</w:t>
            </w:r>
          </w:p>
        </w:tc>
        <w:tc>
          <w:tcPr>
            <w:tcW w:w="7229" w:type="dxa"/>
          </w:tcPr>
          <w:p w14:paraId="5B2A3033"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Response</w:t>
            </w:r>
          </w:p>
        </w:tc>
      </w:tr>
      <w:tr w:rsidR="00A56E6E" w14:paraId="0A84C5FC"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BBE7B6" w14:textId="77777777" w:rsidR="00A56E6E" w:rsidRPr="007A1258" w:rsidRDefault="00A56E6E" w:rsidP="00893D3C">
            <w:pPr>
              <w:rPr>
                <w:b w:val="0"/>
                <w:bCs/>
              </w:rPr>
            </w:pPr>
          </w:p>
        </w:tc>
        <w:tc>
          <w:tcPr>
            <w:tcW w:w="7229" w:type="dxa"/>
          </w:tcPr>
          <w:p w14:paraId="4EB4D60E"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4318E135"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AC016E" w14:textId="77777777" w:rsidR="00A56E6E" w:rsidRPr="0018656C" w:rsidRDefault="00A56E6E" w:rsidP="00893D3C">
            <w:pPr>
              <w:rPr>
                <w:b w:val="0"/>
                <w:bCs/>
              </w:rPr>
            </w:pPr>
          </w:p>
        </w:tc>
        <w:tc>
          <w:tcPr>
            <w:tcW w:w="7229" w:type="dxa"/>
          </w:tcPr>
          <w:p w14:paraId="3BBFAB3C"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6370CACA"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8481E0" w14:textId="77777777" w:rsidR="00A56E6E" w:rsidRPr="0018656C" w:rsidRDefault="00A56E6E" w:rsidP="00893D3C">
            <w:pPr>
              <w:rPr>
                <w:b w:val="0"/>
                <w:bCs/>
              </w:rPr>
            </w:pPr>
          </w:p>
        </w:tc>
        <w:tc>
          <w:tcPr>
            <w:tcW w:w="7229" w:type="dxa"/>
          </w:tcPr>
          <w:p w14:paraId="72773D1F"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63B4B5EB"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20A363" w14:textId="77777777" w:rsidR="00A56E6E" w:rsidRPr="0018656C" w:rsidRDefault="00A56E6E" w:rsidP="00893D3C">
            <w:pPr>
              <w:rPr>
                <w:b w:val="0"/>
                <w:bCs/>
              </w:rPr>
            </w:pPr>
          </w:p>
        </w:tc>
        <w:tc>
          <w:tcPr>
            <w:tcW w:w="7229" w:type="dxa"/>
          </w:tcPr>
          <w:p w14:paraId="7428FE67"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181DAA69"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B3E5FE" w14:textId="77777777" w:rsidR="00A56E6E" w:rsidRPr="0018656C" w:rsidRDefault="00A56E6E" w:rsidP="00893D3C">
            <w:pPr>
              <w:rPr>
                <w:b w:val="0"/>
                <w:bCs/>
              </w:rPr>
            </w:pPr>
          </w:p>
        </w:tc>
        <w:tc>
          <w:tcPr>
            <w:tcW w:w="7229" w:type="dxa"/>
          </w:tcPr>
          <w:p w14:paraId="5E8B1125"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bl>
    <w:p w14:paraId="451F3C2F" w14:textId="77777777" w:rsidR="00A56E6E" w:rsidRDefault="00A56E6E" w:rsidP="00A56E6E">
      <w:pPr>
        <w:pStyle w:val="Heading2"/>
      </w:pPr>
      <w:bookmarkStart w:id="45" w:name="_Toc199505468"/>
      <w:bookmarkStart w:id="46" w:name="_Toc199497037"/>
      <w:bookmarkStart w:id="47" w:name="_Toc211239314"/>
      <w:r>
        <w:t>Post fieldwork</w:t>
      </w:r>
      <w:bookmarkEnd w:id="45"/>
      <w:bookmarkEnd w:id="46"/>
      <w:bookmarkEnd w:id="47"/>
    </w:p>
    <w:p w14:paraId="5A54C033" w14:textId="7F6E7D57" w:rsidR="00A56E6E" w:rsidRDefault="00F324FD" w:rsidP="00B67CCD">
      <w:pPr>
        <w:pStyle w:val="FeatureBox2"/>
      </w:pPr>
      <w:r w:rsidRPr="00B67CCD">
        <w:rPr>
          <w:b/>
          <w:bCs/>
        </w:rPr>
        <w:t>Note</w:t>
      </w:r>
      <w:r w:rsidRPr="00023C86">
        <w:t xml:space="preserve">: </w:t>
      </w:r>
      <w:r>
        <w:t xml:space="preserve">the following are suggested </w:t>
      </w:r>
      <w:r w:rsidR="00B67CCD">
        <w:t>activities that support the a</w:t>
      </w:r>
      <w:r w:rsidR="00A56E6E">
        <w:t>nalys</w:t>
      </w:r>
      <w:r w:rsidR="00B67CCD">
        <w:t>is</w:t>
      </w:r>
      <w:r w:rsidR="00A56E6E">
        <w:t xml:space="preserve"> and </w:t>
      </w:r>
      <w:r w:rsidR="00B67CCD">
        <w:t>interpretation of</w:t>
      </w:r>
      <w:r w:rsidR="00A56E6E">
        <w:t xml:space="preserve"> data collected.</w:t>
      </w:r>
      <w:r w:rsidR="00B67CCD">
        <w:t xml:space="preserve"> These </w:t>
      </w:r>
      <w:r w:rsidR="00553B84">
        <w:t>activities should be chosen in consultation with the teacher.</w:t>
      </w:r>
    </w:p>
    <w:p w14:paraId="4E594A2E" w14:textId="7F467AF5" w:rsidR="00B87CAF" w:rsidRDefault="006E72C0" w:rsidP="00A56E6E">
      <w:r>
        <w:t>Demographic observations (</w:t>
      </w:r>
      <w:r w:rsidR="00066DDB">
        <w:fldChar w:fldCharType="begin"/>
      </w:r>
      <w:r w:rsidR="00066DDB">
        <w:instrText xml:space="preserve"> REF _Ref210375247 \h </w:instrText>
      </w:r>
      <w:r w:rsidR="00066DDB">
        <w:fldChar w:fldCharType="separate"/>
      </w:r>
      <w:r w:rsidR="00066DDB">
        <w:t xml:space="preserve">Table </w:t>
      </w:r>
      <w:r w:rsidR="00066DDB">
        <w:rPr>
          <w:noProof/>
        </w:rPr>
        <w:t>10</w:t>
      </w:r>
      <w:r w:rsidR="00066DDB">
        <w:fldChar w:fldCharType="end"/>
      </w:r>
      <w:r>
        <w:t>):</w:t>
      </w:r>
    </w:p>
    <w:p w14:paraId="15CDF334" w14:textId="49BB1337" w:rsidR="006E72C0" w:rsidRDefault="006E72C0" w:rsidP="006E72C0">
      <w:pPr>
        <w:pStyle w:val="ListBullet"/>
      </w:pPr>
      <w:r>
        <w:t>tally and total</w:t>
      </w:r>
      <w:r w:rsidR="00013BB1">
        <w:t>,</w:t>
      </w:r>
      <w:r w:rsidR="003736AA">
        <w:t xml:space="preserve"> by counting the tally marks for each demographic group</w:t>
      </w:r>
      <w:r w:rsidR="00013BB1">
        <w:t>,</w:t>
      </w:r>
      <w:r w:rsidR="003736AA">
        <w:t xml:space="preserve"> to identify patterns in age and gender</w:t>
      </w:r>
    </w:p>
    <w:p w14:paraId="6C99406E" w14:textId="1D9A9EDB" w:rsidR="003736AA" w:rsidRDefault="002B4496" w:rsidP="006E72C0">
      <w:pPr>
        <w:pStyle w:val="ListBullet"/>
      </w:pPr>
      <w:r>
        <w:t>create bar graphs or pie charts to show the proportion of different groups</w:t>
      </w:r>
      <w:r w:rsidR="00013BB1">
        <w:t>,</w:t>
      </w:r>
      <w:r>
        <w:t xml:space="preserve"> for example</w:t>
      </w:r>
      <w:r w:rsidR="00013BB1">
        <w:t>,</w:t>
      </w:r>
      <w:r>
        <w:t xml:space="preserve"> age groups</w:t>
      </w:r>
    </w:p>
    <w:p w14:paraId="647EEAF6" w14:textId="0B830EB8" w:rsidR="002B4496" w:rsidRDefault="002B4496" w:rsidP="006E72C0">
      <w:pPr>
        <w:pStyle w:val="ListBullet"/>
      </w:pPr>
      <w:r>
        <w:t xml:space="preserve">compare across locations </w:t>
      </w:r>
      <w:r w:rsidR="00F324FD">
        <w:t>by identifying which areas had more elderly, youth or families</w:t>
      </w:r>
    </w:p>
    <w:p w14:paraId="30D5A56B" w14:textId="3C32C41C" w:rsidR="00553B84" w:rsidRDefault="00553B84" w:rsidP="006E72C0">
      <w:pPr>
        <w:pStyle w:val="ListBullet"/>
      </w:pPr>
      <w:r>
        <w:t>look for social indicators</w:t>
      </w:r>
      <w:r w:rsidR="00013BB1">
        <w:t>,</w:t>
      </w:r>
      <w:r w:rsidR="00714FE6">
        <w:t xml:space="preserve"> for example</w:t>
      </w:r>
      <w:r w:rsidR="00013BB1">
        <w:t>,</w:t>
      </w:r>
      <w:r w:rsidR="00714FE6">
        <w:t xml:space="preserve"> a high number of elderly may suggest</w:t>
      </w:r>
      <w:r w:rsidR="00392A89">
        <w:t xml:space="preserve"> a retirement area.</w:t>
      </w:r>
    </w:p>
    <w:p w14:paraId="54D7EE92" w14:textId="51FF56A5" w:rsidR="00392A89" w:rsidRDefault="00392A89" w:rsidP="00392A89">
      <w:pPr>
        <w:pStyle w:val="ListBullet"/>
        <w:numPr>
          <w:ilvl w:val="0"/>
          <w:numId w:val="0"/>
        </w:numPr>
      </w:pPr>
      <w:r>
        <w:t>Availability of services and facilities (</w:t>
      </w:r>
      <w:r w:rsidR="00066DDB">
        <w:fldChar w:fldCharType="begin"/>
      </w:r>
      <w:r w:rsidR="00066DDB">
        <w:instrText xml:space="preserve"> REF _Ref210375255 \h </w:instrText>
      </w:r>
      <w:r w:rsidR="00066DDB">
        <w:fldChar w:fldCharType="separate"/>
      </w:r>
      <w:r w:rsidR="00066DDB">
        <w:t xml:space="preserve">Table </w:t>
      </w:r>
      <w:r w:rsidR="00066DDB">
        <w:rPr>
          <w:noProof/>
        </w:rPr>
        <w:t>11</w:t>
      </w:r>
      <w:r w:rsidR="00066DDB">
        <w:fldChar w:fldCharType="end"/>
      </w:r>
      <w:r>
        <w:t>):</w:t>
      </w:r>
    </w:p>
    <w:p w14:paraId="5088A19C" w14:textId="223383D2" w:rsidR="00392A89" w:rsidRDefault="00B83851" w:rsidP="00B83851">
      <w:pPr>
        <w:pStyle w:val="ListBullet"/>
      </w:pPr>
      <w:r>
        <w:t>categorise services by grouping into categories</w:t>
      </w:r>
      <w:r w:rsidR="00013BB1">
        <w:t>,</w:t>
      </w:r>
      <w:r w:rsidR="00CC6291">
        <w:t xml:space="preserve"> for example</w:t>
      </w:r>
      <w:r w:rsidR="00013BB1">
        <w:t>,</w:t>
      </w:r>
      <w:r w:rsidR="00CC6291">
        <w:t xml:space="preserve"> health, education and retail</w:t>
      </w:r>
      <w:r w:rsidR="00013BB1">
        <w:t>, and</w:t>
      </w:r>
      <w:r w:rsidR="00CC6291">
        <w:t xml:space="preserve"> </w:t>
      </w:r>
      <w:r w:rsidR="00013BB1">
        <w:t>p</w:t>
      </w:r>
      <w:r w:rsidR="00CC6291">
        <w:t>lot the categories on a map of the area</w:t>
      </w:r>
    </w:p>
    <w:p w14:paraId="1AB7AD64" w14:textId="48848D1C" w:rsidR="00CC6291" w:rsidRDefault="00E63F99" w:rsidP="00B83851">
      <w:pPr>
        <w:pStyle w:val="ListBullet"/>
      </w:pPr>
      <w:r>
        <w:t>accessibility analysis – identify whether key services like healthcare or public transport</w:t>
      </w:r>
      <w:r w:rsidR="00CF118D">
        <w:t xml:space="preserve"> are easily accessible within walking distance</w:t>
      </w:r>
    </w:p>
    <w:p w14:paraId="78A804F2" w14:textId="4EFC889B" w:rsidR="00CF118D" w:rsidRDefault="00CF118D" w:rsidP="00B83851">
      <w:pPr>
        <w:pStyle w:val="ListBullet"/>
      </w:pPr>
      <w:r>
        <w:t>identify service gaps by looking for missing services</w:t>
      </w:r>
      <w:r w:rsidR="00013BB1">
        <w:t>,</w:t>
      </w:r>
      <w:r>
        <w:t xml:space="preserve"> for example</w:t>
      </w:r>
      <w:r w:rsidR="00013BB1">
        <w:t>,</w:t>
      </w:r>
      <w:r>
        <w:t xml:space="preserve"> healthcare facilities</w:t>
      </w:r>
    </w:p>
    <w:p w14:paraId="03BACA62" w14:textId="380B4787" w:rsidR="00CF118D" w:rsidRDefault="00CF118D" w:rsidP="00B83851">
      <w:pPr>
        <w:pStyle w:val="ListBullet"/>
      </w:pPr>
      <w:r>
        <w:t>use photographs to support findings.</w:t>
      </w:r>
    </w:p>
    <w:p w14:paraId="71DF6504" w14:textId="4BABD65A" w:rsidR="00CF118D" w:rsidRDefault="00CF118D" w:rsidP="00CF118D">
      <w:pPr>
        <w:pStyle w:val="ListBullet"/>
        <w:numPr>
          <w:ilvl w:val="0"/>
          <w:numId w:val="0"/>
        </w:numPr>
      </w:pPr>
      <w:r>
        <w:t>Environmental quality (</w:t>
      </w:r>
      <w:r w:rsidR="00066DDB">
        <w:fldChar w:fldCharType="begin"/>
      </w:r>
      <w:r w:rsidR="00066DDB">
        <w:instrText xml:space="preserve"> REF _Ref210375261 \h </w:instrText>
      </w:r>
      <w:r w:rsidR="00066DDB">
        <w:fldChar w:fldCharType="separate"/>
      </w:r>
      <w:r w:rsidR="00066DDB">
        <w:t xml:space="preserve">Table </w:t>
      </w:r>
      <w:r w:rsidR="00066DDB">
        <w:rPr>
          <w:noProof/>
        </w:rPr>
        <w:t>12</w:t>
      </w:r>
      <w:r w:rsidR="00066DDB">
        <w:fldChar w:fldCharType="end"/>
      </w:r>
      <w:r>
        <w:t>):</w:t>
      </w:r>
    </w:p>
    <w:p w14:paraId="0EF4A364" w14:textId="3A9233AE" w:rsidR="00CF118D" w:rsidRDefault="00826BD7" w:rsidP="00CF118D">
      <w:pPr>
        <w:pStyle w:val="ListBullet"/>
      </w:pPr>
      <w:r>
        <w:t>rate each factor by developing a rating system</w:t>
      </w:r>
      <w:r w:rsidR="00013BB1">
        <w:t>,</w:t>
      </w:r>
      <w:r>
        <w:t xml:space="preserve"> for example</w:t>
      </w:r>
      <w:r w:rsidR="00013BB1">
        <w:t>,</w:t>
      </w:r>
      <w:r>
        <w:t xml:space="preserve"> pollution 1 </w:t>
      </w:r>
      <w:r w:rsidR="00013BB1">
        <w:t>to</w:t>
      </w:r>
      <w:r>
        <w:t xml:space="preserve"> 5 </w:t>
      </w:r>
      <w:r w:rsidR="00ED519E">
        <w:t xml:space="preserve">(1 little </w:t>
      </w:r>
      <w:r w:rsidR="00013BB1">
        <w:t>to</w:t>
      </w:r>
      <w:r w:rsidR="00ED519E">
        <w:t xml:space="preserve"> 5</w:t>
      </w:r>
      <w:r w:rsidR="00013BB1">
        <w:t> </w:t>
      </w:r>
      <w:r w:rsidR="00ED519E">
        <w:t>significant)</w:t>
      </w:r>
    </w:p>
    <w:p w14:paraId="24CA274C" w14:textId="309409DB" w:rsidR="00ED519E" w:rsidRDefault="00ED519E" w:rsidP="00CF118D">
      <w:pPr>
        <w:pStyle w:val="ListBullet"/>
      </w:pPr>
      <w:r>
        <w:t>create an environmental quality index by averaging out the scores to get an overall environmental score for each area</w:t>
      </w:r>
    </w:p>
    <w:p w14:paraId="658866A9" w14:textId="515DDCFE" w:rsidR="00ED519E" w:rsidRDefault="00ED519E" w:rsidP="00CF118D">
      <w:pPr>
        <w:pStyle w:val="ListBullet"/>
      </w:pPr>
      <w:r>
        <w:t>identify trends</w:t>
      </w:r>
      <w:r w:rsidR="00166FEC">
        <w:t>,</w:t>
      </w:r>
      <w:r w:rsidR="005F4FDB">
        <w:t xml:space="preserve"> for example</w:t>
      </w:r>
      <w:r w:rsidR="00166FEC">
        <w:t>,</w:t>
      </w:r>
      <w:r w:rsidR="005F4FDB">
        <w:t xml:space="preserve"> areas of high litter and vandalism might correlate with low foot traffic areas</w:t>
      </w:r>
    </w:p>
    <w:p w14:paraId="290C086D" w14:textId="5D644CF4" w:rsidR="00414B68" w:rsidRDefault="005F4FDB" w:rsidP="00414B68">
      <w:pPr>
        <w:pStyle w:val="ListBullet"/>
      </w:pPr>
      <w:r>
        <w:t xml:space="preserve">compare photographs to highlight good </w:t>
      </w:r>
      <w:r w:rsidR="00414B68">
        <w:t>environmental conditions or poor environmental conditions.</w:t>
      </w:r>
    </w:p>
    <w:p w14:paraId="666DE58F" w14:textId="1A4B0F71" w:rsidR="00414B68" w:rsidRDefault="00414B68" w:rsidP="00414B68">
      <w:pPr>
        <w:pStyle w:val="ListBullet"/>
        <w:numPr>
          <w:ilvl w:val="0"/>
          <w:numId w:val="0"/>
        </w:numPr>
      </w:pPr>
      <w:r>
        <w:t>Strategies for improving liveability (</w:t>
      </w:r>
      <w:r w:rsidR="00066DDB">
        <w:fldChar w:fldCharType="begin"/>
      </w:r>
      <w:r w:rsidR="00066DDB">
        <w:instrText xml:space="preserve"> REF _Ref210375268 \h </w:instrText>
      </w:r>
      <w:r w:rsidR="00066DDB">
        <w:fldChar w:fldCharType="separate"/>
      </w:r>
      <w:r w:rsidR="00066DDB">
        <w:t xml:space="preserve">Table </w:t>
      </w:r>
      <w:r w:rsidR="00066DDB">
        <w:rPr>
          <w:noProof/>
        </w:rPr>
        <w:t>13</w:t>
      </w:r>
      <w:r w:rsidR="00066DDB">
        <w:fldChar w:fldCharType="end"/>
      </w:r>
      <w:r>
        <w:t>):</w:t>
      </w:r>
    </w:p>
    <w:p w14:paraId="6718C078" w14:textId="05388610" w:rsidR="00414B68" w:rsidRDefault="00BC30EF" w:rsidP="00414B68">
      <w:pPr>
        <w:pStyle w:val="ListBullet"/>
      </w:pPr>
      <w:r>
        <w:t>link strategies to observations</w:t>
      </w:r>
      <w:r w:rsidR="00166FEC">
        <w:t>,</w:t>
      </w:r>
      <w:r>
        <w:t xml:space="preserve"> for example</w:t>
      </w:r>
      <w:r w:rsidR="00166FEC">
        <w:t>,</w:t>
      </w:r>
      <w:r>
        <w:t xml:space="preserve"> match each strategy directly to an issue observed</w:t>
      </w:r>
    </w:p>
    <w:p w14:paraId="6270E847" w14:textId="0F3E29AF" w:rsidR="00AC2182" w:rsidRDefault="00AC2182" w:rsidP="00414B68">
      <w:pPr>
        <w:pStyle w:val="ListBullet"/>
      </w:pPr>
      <w:r>
        <w:t>prioritise by ranking strategies based on impact and feasibility</w:t>
      </w:r>
    </w:p>
    <w:p w14:paraId="0AF507CB" w14:textId="0029B783" w:rsidR="00D02FCF" w:rsidRDefault="00D02FCF" w:rsidP="00414B68">
      <w:pPr>
        <w:pStyle w:val="ListBullet"/>
      </w:pPr>
      <w:r>
        <w:t>community benefit analysis – explain how each improvement will increase liveability.</w:t>
      </w:r>
    </w:p>
    <w:p w14:paraId="36E37DE3" w14:textId="4C9C263C" w:rsidR="00D02FCF" w:rsidRDefault="00F24143" w:rsidP="00D02FCF">
      <w:pPr>
        <w:pStyle w:val="ListBullet"/>
        <w:numPr>
          <w:ilvl w:val="0"/>
          <w:numId w:val="0"/>
        </w:numPr>
        <w:ind w:left="567" w:hanging="567"/>
      </w:pPr>
      <w:r>
        <w:t>Questionnaire results (</w:t>
      </w:r>
      <w:r w:rsidR="00066DDB">
        <w:fldChar w:fldCharType="begin"/>
      </w:r>
      <w:r w:rsidR="00066DDB">
        <w:instrText xml:space="preserve"> REF _Ref210375094 \h </w:instrText>
      </w:r>
      <w:r w:rsidR="00066DDB">
        <w:fldChar w:fldCharType="separate"/>
      </w:r>
      <w:r w:rsidR="00066DDB">
        <w:t xml:space="preserve">Table </w:t>
      </w:r>
      <w:r w:rsidR="00066DDB">
        <w:rPr>
          <w:noProof/>
        </w:rPr>
        <w:t>14</w:t>
      </w:r>
      <w:r w:rsidR="00066DDB">
        <w:fldChar w:fldCharType="end"/>
      </w:r>
      <w:r>
        <w:t>):</w:t>
      </w:r>
    </w:p>
    <w:p w14:paraId="27A6563B" w14:textId="7759C28C" w:rsidR="00F24143" w:rsidRDefault="00F24143" w:rsidP="00F24143">
      <w:pPr>
        <w:pStyle w:val="ListBullet"/>
      </w:pPr>
      <w:r>
        <w:t>quantify responses by counting the number of ‘</w:t>
      </w:r>
      <w:proofErr w:type="spellStart"/>
      <w:r>
        <w:t>yes’</w:t>
      </w:r>
      <w:proofErr w:type="spellEnd"/>
      <w:r>
        <w:t xml:space="preserve"> and ‘no’ </w:t>
      </w:r>
      <w:r w:rsidR="008E70DE">
        <w:t>or multiple-choice responses</w:t>
      </w:r>
    </w:p>
    <w:p w14:paraId="35B682AB" w14:textId="04EBD604" w:rsidR="008E70DE" w:rsidRDefault="008E70DE" w:rsidP="00F24143">
      <w:pPr>
        <w:pStyle w:val="ListBullet"/>
      </w:pPr>
      <w:r>
        <w:t>percentage breakdown by showing data as percentages</w:t>
      </w:r>
      <w:r w:rsidR="00166FEC">
        <w:t>,</w:t>
      </w:r>
      <w:r>
        <w:t xml:space="preserve"> for example</w:t>
      </w:r>
      <w:r w:rsidR="00166FEC">
        <w:t>,</w:t>
      </w:r>
      <w:r>
        <w:t xml:space="preserve"> 80% said the area studied is not safe at night</w:t>
      </w:r>
    </w:p>
    <w:p w14:paraId="513E1F2F" w14:textId="1D675081" w:rsidR="008E70DE" w:rsidRDefault="00CF5541" w:rsidP="00F24143">
      <w:pPr>
        <w:pStyle w:val="ListBullet"/>
      </w:pPr>
      <w:r>
        <w:t>note any differences in the responses between demographic groups</w:t>
      </w:r>
      <w:r w:rsidR="00166FEC">
        <w:t>,</w:t>
      </w:r>
      <w:r>
        <w:t xml:space="preserve"> for example</w:t>
      </w:r>
      <w:r w:rsidR="00166FEC">
        <w:t>,</w:t>
      </w:r>
      <w:r>
        <w:t xml:space="preserve"> older groups might rate liveability differently than teenagers</w:t>
      </w:r>
      <w:r w:rsidR="00A55C2A">
        <w:t>.</w:t>
      </w:r>
    </w:p>
    <w:p w14:paraId="005E384D" w14:textId="77777777" w:rsidR="00A56E6E" w:rsidRDefault="00A56E6E" w:rsidP="00A56E6E">
      <w:pPr>
        <w:pStyle w:val="Heading3"/>
      </w:pPr>
      <w:bookmarkStart w:id="48" w:name="_Toc199505469"/>
      <w:bookmarkStart w:id="49" w:name="_Toc199497038"/>
      <w:bookmarkStart w:id="50" w:name="_Toc211239315"/>
      <w:r>
        <w:t>Data representation</w:t>
      </w:r>
      <w:bookmarkEnd w:id="48"/>
      <w:bookmarkEnd w:id="49"/>
      <w:bookmarkEnd w:id="50"/>
    </w:p>
    <w:p w14:paraId="39A2984C" w14:textId="36D65F87" w:rsidR="00A56E6E" w:rsidRDefault="00A56E6E" w:rsidP="00A56E6E">
      <w:r>
        <w:t xml:space="preserve">Construct at least </w:t>
      </w:r>
      <w:r w:rsidR="00166FEC">
        <w:t>one</w:t>
      </w:r>
      <w:r>
        <w:t xml:space="preserve"> graph from the data collected in the liveability questionnaire. Attach the graph to the fieldwork booklet.</w:t>
      </w:r>
    </w:p>
    <w:p w14:paraId="2DB9698A" w14:textId="77777777" w:rsidR="00A56E6E" w:rsidRDefault="00A56E6E" w:rsidP="00A56E6E">
      <w:r>
        <w:t>Use data collected in the fieldwork to answer the following questions:</w:t>
      </w:r>
    </w:p>
    <w:p w14:paraId="3D129166" w14:textId="0E239ECC" w:rsidR="00A56E6E" w:rsidRDefault="00A56E6E" w:rsidP="00BA098F">
      <w:pPr>
        <w:pStyle w:val="ListNumber"/>
        <w:numPr>
          <w:ilvl w:val="0"/>
          <w:numId w:val="2"/>
        </w:numPr>
      </w:pPr>
      <w:r>
        <w:t>Would the time of day or weather have affected the number of people in the observation area?</w:t>
      </w:r>
    </w:p>
    <w:p w14:paraId="0C60CDB9" w14:textId="77777777" w:rsidR="00A56E6E" w:rsidRDefault="00A56E6E" w:rsidP="00BA098F">
      <w:pPr>
        <w:pStyle w:val="ListNumber"/>
        <w:numPr>
          <w:ilvl w:val="0"/>
          <w:numId w:val="2"/>
        </w:numPr>
      </w:pPr>
      <w:r>
        <w:t>What groups had the highest observed number of people? Why do you think this was the case?</w:t>
      </w:r>
    </w:p>
    <w:p w14:paraId="78C0F99C" w14:textId="77777777" w:rsidR="00A56E6E" w:rsidRDefault="00A56E6E" w:rsidP="00BA098F">
      <w:pPr>
        <w:pStyle w:val="ListNumber"/>
        <w:numPr>
          <w:ilvl w:val="0"/>
          <w:numId w:val="2"/>
        </w:numPr>
      </w:pPr>
      <w:r>
        <w:t>Which services are the most common in the study area?</w:t>
      </w:r>
    </w:p>
    <w:p w14:paraId="1E34D9D9" w14:textId="77777777" w:rsidR="00A56E6E" w:rsidRDefault="00A56E6E" w:rsidP="00BA098F">
      <w:pPr>
        <w:pStyle w:val="ListNumber"/>
        <w:numPr>
          <w:ilvl w:val="0"/>
          <w:numId w:val="2"/>
        </w:numPr>
      </w:pPr>
      <w:r>
        <w:t>Can you draw any relationship between the people who live in the area and the services or facilities that exist in your study area?</w:t>
      </w:r>
    </w:p>
    <w:p w14:paraId="6C961D31" w14:textId="77777777" w:rsidR="00A56E6E" w:rsidRDefault="00A56E6E" w:rsidP="00BA098F">
      <w:pPr>
        <w:pStyle w:val="ListNumber"/>
        <w:numPr>
          <w:ilvl w:val="0"/>
          <w:numId w:val="2"/>
        </w:numPr>
      </w:pPr>
      <w:r>
        <w:t>What are the main factors influencing environmental quality in the study area?</w:t>
      </w:r>
    </w:p>
    <w:p w14:paraId="55EAC5F4" w14:textId="078FAC7D" w:rsidR="00A56E6E" w:rsidRDefault="00A56E6E" w:rsidP="00BA098F">
      <w:pPr>
        <w:pStyle w:val="ListNumber"/>
        <w:numPr>
          <w:ilvl w:val="0"/>
          <w:numId w:val="2"/>
        </w:numPr>
      </w:pPr>
      <w:r>
        <w:t>Identify the most obvious factor that needs improvement in the study area.</w:t>
      </w:r>
    </w:p>
    <w:p w14:paraId="2AB903E0" w14:textId="77777777" w:rsidR="00A56E6E" w:rsidRDefault="00A56E6E" w:rsidP="00BA098F">
      <w:pPr>
        <w:pStyle w:val="ListNumber"/>
        <w:numPr>
          <w:ilvl w:val="0"/>
          <w:numId w:val="2"/>
        </w:numPr>
      </w:pPr>
      <w:r>
        <w:t>What is the main reason people choose to live in the study area?</w:t>
      </w:r>
    </w:p>
    <w:p w14:paraId="16D660E0" w14:textId="77777777" w:rsidR="00A56E6E" w:rsidRDefault="00A56E6E" w:rsidP="00BA098F">
      <w:pPr>
        <w:pStyle w:val="ListNumber"/>
        <w:numPr>
          <w:ilvl w:val="0"/>
          <w:numId w:val="2"/>
        </w:numPr>
      </w:pPr>
      <w:r>
        <w:t>What did the questionnaire participants identify as the main challenge to liveability in the study area?</w:t>
      </w:r>
    </w:p>
    <w:p w14:paraId="394F2334" w14:textId="77777777" w:rsidR="00A56E6E" w:rsidRDefault="00A56E6E" w:rsidP="00BA098F">
      <w:pPr>
        <w:pStyle w:val="ListNumber"/>
        <w:numPr>
          <w:ilvl w:val="0"/>
          <w:numId w:val="2"/>
        </w:numPr>
      </w:pPr>
      <w:r>
        <w:t>What services or facilities are needing improvement in the study area?</w:t>
      </w:r>
    </w:p>
    <w:p w14:paraId="2C0653B7" w14:textId="77777777" w:rsidR="00A56E6E" w:rsidRDefault="00A56E6E" w:rsidP="00BA098F">
      <w:pPr>
        <w:pStyle w:val="ListNumber"/>
        <w:numPr>
          <w:ilvl w:val="0"/>
          <w:numId w:val="2"/>
        </w:numPr>
      </w:pPr>
      <w:r>
        <w:t>Identify any main challenges identified for the liveability in your study area.</w:t>
      </w:r>
    </w:p>
    <w:p w14:paraId="09C65472" w14:textId="77777777" w:rsidR="00A56E6E" w:rsidRDefault="00A56E6E" w:rsidP="00A56E6E">
      <w:pPr>
        <w:pStyle w:val="Heading3"/>
      </w:pPr>
      <w:bookmarkStart w:id="51" w:name="_Toc199505470"/>
      <w:bookmarkStart w:id="52" w:name="_Toc199497039"/>
      <w:bookmarkStart w:id="53" w:name="_Toc211239316"/>
      <w:r>
        <w:t>Strategies to improve liveability in a local suburb, town or city</w:t>
      </w:r>
      <w:bookmarkEnd w:id="51"/>
      <w:bookmarkEnd w:id="52"/>
      <w:bookmarkEnd w:id="53"/>
    </w:p>
    <w:p w14:paraId="18A25F66" w14:textId="58B8718C" w:rsidR="00A56E6E" w:rsidRDefault="00A56E6E" w:rsidP="00A56E6E">
      <w:r>
        <w:t>Suggest 2 strategies to improve the liveability of your study area.</w:t>
      </w:r>
    </w:p>
    <w:p w14:paraId="2832988F" w14:textId="77777777" w:rsidR="00A56E6E" w:rsidRDefault="00A56E6E" w:rsidP="00A56E6E">
      <w:pPr>
        <w:pStyle w:val="Caption"/>
      </w:pPr>
      <w:r>
        <w:t xml:space="preserve">Table </w:t>
      </w:r>
      <w:r>
        <w:fldChar w:fldCharType="begin"/>
      </w:r>
      <w:r>
        <w:instrText xml:space="preserve"> SEQ Table \* ARABIC </w:instrText>
      </w:r>
      <w:r>
        <w:fldChar w:fldCharType="separate"/>
      </w:r>
      <w:r>
        <w:rPr>
          <w:noProof/>
        </w:rPr>
        <w:t>15</w:t>
      </w:r>
      <w:r>
        <w:fldChar w:fldCharType="end"/>
      </w:r>
      <w:r>
        <w:t xml:space="preserve"> – strategies to improve liveability</w:t>
      </w:r>
    </w:p>
    <w:tbl>
      <w:tblPr>
        <w:tblStyle w:val="Tableheader"/>
        <w:tblW w:w="9634" w:type="dxa"/>
        <w:tblLook w:val="04A0" w:firstRow="1" w:lastRow="0" w:firstColumn="1" w:lastColumn="0" w:noHBand="0" w:noVBand="1"/>
        <w:tblDescription w:val="Strategies to improve liveability. Blank cells provided for student responses."/>
      </w:tblPr>
      <w:tblGrid>
        <w:gridCol w:w="2405"/>
        <w:gridCol w:w="7229"/>
      </w:tblGrid>
      <w:tr w:rsidR="00A56E6E" w14:paraId="5D749CFB"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136AE2" w14:textId="77777777" w:rsidR="00A56E6E" w:rsidRDefault="00A56E6E" w:rsidP="00893D3C">
            <w:bookmarkStart w:id="54" w:name="_Hlk199492026"/>
            <w:r>
              <w:t>Strategy</w:t>
            </w:r>
          </w:p>
        </w:tc>
        <w:tc>
          <w:tcPr>
            <w:tcW w:w="7229" w:type="dxa"/>
          </w:tcPr>
          <w:p w14:paraId="5BF83E23"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Description and justification</w:t>
            </w:r>
          </w:p>
        </w:tc>
      </w:tr>
      <w:tr w:rsidR="00A56E6E" w14:paraId="571AB01D"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B721F9" w14:textId="77777777" w:rsidR="00A56E6E" w:rsidRPr="007A1258" w:rsidRDefault="00A56E6E" w:rsidP="00893D3C">
            <w:pPr>
              <w:rPr>
                <w:b w:val="0"/>
                <w:bCs/>
              </w:rPr>
            </w:pPr>
          </w:p>
        </w:tc>
        <w:tc>
          <w:tcPr>
            <w:tcW w:w="7229" w:type="dxa"/>
          </w:tcPr>
          <w:p w14:paraId="559F30A9"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7C1C20DE"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E337E1" w14:textId="77777777" w:rsidR="00A56E6E" w:rsidRPr="0018656C" w:rsidRDefault="00A56E6E" w:rsidP="00893D3C">
            <w:pPr>
              <w:rPr>
                <w:b w:val="0"/>
                <w:bCs/>
              </w:rPr>
            </w:pPr>
          </w:p>
        </w:tc>
        <w:tc>
          <w:tcPr>
            <w:tcW w:w="7229" w:type="dxa"/>
          </w:tcPr>
          <w:p w14:paraId="68E3896E"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bookmarkEnd w:id="54"/>
    <w:p w14:paraId="5E25D1AB" w14:textId="15D57F5E" w:rsidR="00A56E6E" w:rsidRDefault="00A56E6E" w:rsidP="00A56E6E">
      <w:r>
        <w:t xml:space="preserve">Evaluate the 2 strategies in terms of </w:t>
      </w:r>
      <w:r w:rsidR="00981059">
        <w:t>e</w:t>
      </w:r>
      <w:r w:rsidRPr="00D3719C">
        <w:t>nvironmental, social, economic and political</w:t>
      </w:r>
      <w:r>
        <w:t xml:space="preserve"> liveability factors.</w:t>
      </w:r>
    </w:p>
    <w:p w14:paraId="6BE9720C" w14:textId="77777777" w:rsidR="00A56E6E" w:rsidRDefault="00A56E6E" w:rsidP="00A56E6E">
      <w:pPr>
        <w:pStyle w:val="Caption"/>
      </w:pPr>
      <w:r>
        <w:t xml:space="preserve">Table </w:t>
      </w:r>
      <w:r>
        <w:fldChar w:fldCharType="begin"/>
      </w:r>
      <w:r>
        <w:instrText xml:space="preserve"> SEQ Table \* ARABIC </w:instrText>
      </w:r>
      <w:r>
        <w:fldChar w:fldCharType="separate"/>
      </w:r>
      <w:r>
        <w:rPr>
          <w:noProof/>
        </w:rPr>
        <w:t>16</w:t>
      </w:r>
      <w:r>
        <w:fldChar w:fldCharType="end"/>
      </w:r>
      <w:r>
        <w:t xml:space="preserve"> – strategy evaluation</w:t>
      </w:r>
    </w:p>
    <w:tbl>
      <w:tblPr>
        <w:tblStyle w:val="Tableheader"/>
        <w:tblW w:w="9634" w:type="dxa"/>
        <w:tblLook w:val="04A0" w:firstRow="1" w:lastRow="0" w:firstColumn="1" w:lastColumn="0" w:noHBand="0" w:noVBand="1"/>
        <w:tblDescription w:val="Strategy evaluation. Blank cells provided for student responses."/>
      </w:tblPr>
      <w:tblGrid>
        <w:gridCol w:w="2405"/>
        <w:gridCol w:w="3402"/>
        <w:gridCol w:w="3827"/>
      </w:tblGrid>
      <w:tr w:rsidR="00A56E6E" w14:paraId="3D9A8DCC"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C929E5" w14:textId="77777777" w:rsidR="00A56E6E" w:rsidRDefault="00A56E6E" w:rsidP="00893D3C">
            <w:bookmarkStart w:id="55" w:name="_Hlk199493774"/>
            <w:r>
              <w:t>Criteria</w:t>
            </w:r>
          </w:p>
        </w:tc>
        <w:tc>
          <w:tcPr>
            <w:tcW w:w="3402" w:type="dxa"/>
          </w:tcPr>
          <w:p w14:paraId="415939FE"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Strategy 1 – positives and negatives</w:t>
            </w:r>
          </w:p>
        </w:tc>
        <w:tc>
          <w:tcPr>
            <w:tcW w:w="3827" w:type="dxa"/>
          </w:tcPr>
          <w:p w14:paraId="17128C3C"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Strategy 2 – positives and negatives</w:t>
            </w:r>
          </w:p>
        </w:tc>
      </w:tr>
      <w:tr w:rsidR="00A56E6E" w14:paraId="247EB26E"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3EA732" w14:textId="77777777" w:rsidR="00A56E6E" w:rsidRPr="00BF3A2B" w:rsidRDefault="00A56E6E" w:rsidP="00893D3C">
            <w:r>
              <w:t>Environmental</w:t>
            </w:r>
          </w:p>
        </w:tc>
        <w:tc>
          <w:tcPr>
            <w:tcW w:w="3402" w:type="dxa"/>
          </w:tcPr>
          <w:p w14:paraId="17A10C12"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827" w:type="dxa"/>
          </w:tcPr>
          <w:p w14:paraId="1858DF64"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5550F608"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8FFB28" w14:textId="40BDC5A9" w:rsidR="00A56E6E" w:rsidRPr="00DB42D2" w:rsidRDefault="00A56E6E" w:rsidP="00893D3C">
            <w:r w:rsidRPr="00DB42D2">
              <w:t>Social</w:t>
            </w:r>
          </w:p>
        </w:tc>
        <w:tc>
          <w:tcPr>
            <w:tcW w:w="3402" w:type="dxa"/>
          </w:tcPr>
          <w:p w14:paraId="4DA2F52A"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827" w:type="dxa"/>
          </w:tcPr>
          <w:p w14:paraId="7FA4189B"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70FD2B65"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FB7756" w14:textId="77777777" w:rsidR="00A56E6E" w:rsidRPr="00DB42D2" w:rsidRDefault="00A56E6E" w:rsidP="00893D3C">
            <w:r w:rsidRPr="00DB42D2">
              <w:t>Economic</w:t>
            </w:r>
          </w:p>
        </w:tc>
        <w:tc>
          <w:tcPr>
            <w:tcW w:w="3402" w:type="dxa"/>
          </w:tcPr>
          <w:p w14:paraId="531DDD55"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c>
          <w:tcPr>
            <w:tcW w:w="3827" w:type="dxa"/>
          </w:tcPr>
          <w:p w14:paraId="3BC0DD78"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0C90C50D"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76A3A0" w14:textId="77777777" w:rsidR="00A56E6E" w:rsidRPr="00DB42D2" w:rsidRDefault="00A56E6E" w:rsidP="00893D3C">
            <w:r w:rsidRPr="00DB42D2">
              <w:t>Political</w:t>
            </w:r>
          </w:p>
        </w:tc>
        <w:tc>
          <w:tcPr>
            <w:tcW w:w="3402" w:type="dxa"/>
          </w:tcPr>
          <w:p w14:paraId="516FF42F"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c>
          <w:tcPr>
            <w:tcW w:w="3827" w:type="dxa"/>
          </w:tcPr>
          <w:p w14:paraId="4EF79EB7"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bl>
    <w:p w14:paraId="28E42CC9" w14:textId="77777777" w:rsidR="00A56E6E" w:rsidRDefault="00A56E6E" w:rsidP="00A56E6E">
      <w:pPr>
        <w:pStyle w:val="Heading3"/>
      </w:pPr>
      <w:bookmarkStart w:id="56" w:name="_Toc199505471"/>
      <w:bookmarkStart w:id="57" w:name="_Toc199497040"/>
      <w:bookmarkStart w:id="58" w:name="_Toc211239317"/>
      <w:bookmarkEnd w:id="55"/>
      <w:r>
        <w:t>Geographical report</w:t>
      </w:r>
      <w:bookmarkEnd w:id="56"/>
      <w:bookmarkEnd w:id="57"/>
      <w:bookmarkEnd w:id="58"/>
    </w:p>
    <w:p w14:paraId="5496E32D" w14:textId="51EA1DA4" w:rsidR="00A56E6E" w:rsidRDefault="00A56E6E" w:rsidP="00A56E6E">
      <w:r>
        <w:t>Use the report plan to organise your research findings.</w:t>
      </w:r>
    </w:p>
    <w:p w14:paraId="3B960C1D" w14:textId="77777777" w:rsidR="00A56E6E" w:rsidRDefault="00A56E6E" w:rsidP="00A56E6E">
      <w:pPr>
        <w:pStyle w:val="Caption"/>
      </w:pPr>
      <w:bookmarkStart w:id="59" w:name="_Ref210375667"/>
      <w:r>
        <w:t xml:space="preserve">Table </w:t>
      </w:r>
      <w:r>
        <w:fldChar w:fldCharType="begin"/>
      </w:r>
      <w:r>
        <w:instrText xml:space="preserve"> SEQ Table \* ARABIC </w:instrText>
      </w:r>
      <w:r>
        <w:fldChar w:fldCharType="separate"/>
      </w:r>
      <w:r>
        <w:rPr>
          <w:noProof/>
        </w:rPr>
        <w:t>17</w:t>
      </w:r>
      <w:r>
        <w:fldChar w:fldCharType="end"/>
      </w:r>
      <w:bookmarkEnd w:id="59"/>
      <w:r>
        <w:t xml:space="preserve"> – geographical report plan</w:t>
      </w:r>
    </w:p>
    <w:tbl>
      <w:tblPr>
        <w:tblStyle w:val="Tableheader"/>
        <w:tblW w:w="9634" w:type="dxa"/>
        <w:tblLook w:val="04A0" w:firstRow="1" w:lastRow="0" w:firstColumn="1" w:lastColumn="0" w:noHBand="0" w:noVBand="1"/>
        <w:tblDescription w:val="Geographical report plan. Blank cells provided for student responses."/>
      </w:tblPr>
      <w:tblGrid>
        <w:gridCol w:w="1980"/>
        <w:gridCol w:w="2693"/>
        <w:gridCol w:w="4961"/>
      </w:tblGrid>
      <w:tr w:rsidR="00A56E6E" w14:paraId="143086C2" w14:textId="77777777" w:rsidTr="0089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5B9B6A" w14:textId="77777777" w:rsidR="00A56E6E" w:rsidRDefault="00A56E6E" w:rsidP="00893D3C">
            <w:r>
              <w:t>Geographical report structure</w:t>
            </w:r>
          </w:p>
        </w:tc>
        <w:tc>
          <w:tcPr>
            <w:tcW w:w="2693" w:type="dxa"/>
          </w:tcPr>
          <w:p w14:paraId="0365F40C"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t>Guidelines</w:t>
            </w:r>
          </w:p>
        </w:tc>
        <w:tc>
          <w:tcPr>
            <w:tcW w:w="4961" w:type="dxa"/>
          </w:tcPr>
          <w:p w14:paraId="79502F39" w14:textId="77777777" w:rsidR="00A56E6E" w:rsidRDefault="00A56E6E" w:rsidP="00893D3C">
            <w:pPr>
              <w:cnfStyle w:val="100000000000" w:firstRow="1" w:lastRow="0" w:firstColumn="0" w:lastColumn="0" w:oddVBand="0" w:evenVBand="0" w:oddHBand="0" w:evenHBand="0" w:firstRowFirstColumn="0" w:firstRowLastColumn="0" w:lastRowFirstColumn="0" w:lastRowLastColumn="0"/>
            </w:pPr>
            <w:r w:rsidRPr="00DE4A19">
              <w:t>Draft key notes</w:t>
            </w:r>
          </w:p>
        </w:tc>
      </w:tr>
      <w:tr w:rsidR="00A56E6E" w14:paraId="69862E5B"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AE8D6E" w14:textId="77777777" w:rsidR="00A56E6E" w:rsidRPr="00BF3A2B" w:rsidRDefault="00A56E6E" w:rsidP="00893D3C">
            <w:r>
              <w:t>Introduction</w:t>
            </w:r>
          </w:p>
        </w:tc>
        <w:tc>
          <w:tcPr>
            <w:tcW w:w="2693" w:type="dxa"/>
          </w:tcPr>
          <w:p w14:paraId="57747D57"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t>Identify and describe your study area. Include and refer to a map.</w:t>
            </w:r>
          </w:p>
          <w:p w14:paraId="2AF95E47" w14:textId="19940A21" w:rsidR="00A56E6E" w:rsidRDefault="00A56E6E" w:rsidP="00893D3C">
            <w:pPr>
              <w:cnfStyle w:val="000000100000" w:firstRow="0" w:lastRow="0" w:firstColumn="0" w:lastColumn="0" w:oddVBand="0" w:evenVBand="0" w:oddHBand="1" w:evenHBand="0" w:firstRowFirstColumn="0" w:firstRowLastColumn="0" w:lastRowFirstColumn="0" w:lastRowLastColumn="0"/>
            </w:pPr>
            <w:r>
              <w:t>State the topic and briefly outline what needs to be improved to increase liveability.</w:t>
            </w:r>
          </w:p>
        </w:tc>
        <w:tc>
          <w:tcPr>
            <w:tcW w:w="4961" w:type="dxa"/>
          </w:tcPr>
          <w:p w14:paraId="3BA2A44F" w14:textId="3EF7EDA6"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A56E6E" w14:paraId="128D6489"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AD5A15" w14:textId="2ECBBA6F" w:rsidR="00A56E6E" w:rsidRPr="00DB42D2" w:rsidRDefault="009A4355" w:rsidP="00893D3C">
            <w:r>
              <w:t xml:space="preserve">Body </w:t>
            </w:r>
            <w:r w:rsidR="00981059">
              <w:t xml:space="preserve">– </w:t>
            </w:r>
            <w:r>
              <w:t>including d</w:t>
            </w:r>
            <w:r w:rsidR="00A56E6E">
              <w:t>iscussion of findings</w:t>
            </w:r>
          </w:p>
        </w:tc>
        <w:tc>
          <w:tcPr>
            <w:tcW w:w="2693" w:type="dxa"/>
          </w:tcPr>
          <w:p w14:paraId="2465CF97"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r>
              <w:t>List and describe the factors affecting liveability in a local suburb, town or city. Refer to data, graphs, maps and visual representations.</w:t>
            </w:r>
          </w:p>
          <w:p w14:paraId="70D9A646"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r>
              <w:t>Outline 2 strategies to improve liveability in the area studied and clearly outline the most appropriate strategy based on an evaluation of positives and negatives.</w:t>
            </w:r>
          </w:p>
        </w:tc>
        <w:tc>
          <w:tcPr>
            <w:tcW w:w="4961" w:type="dxa"/>
          </w:tcPr>
          <w:p w14:paraId="68CCC423" w14:textId="77777777" w:rsidR="00A56E6E" w:rsidRDefault="00A56E6E" w:rsidP="00893D3C">
            <w:pPr>
              <w:cnfStyle w:val="000000010000" w:firstRow="0" w:lastRow="0" w:firstColumn="0" w:lastColumn="0" w:oddVBand="0" w:evenVBand="0" w:oddHBand="0" w:evenHBand="1" w:firstRowFirstColumn="0" w:firstRowLastColumn="0" w:lastRowFirstColumn="0" w:lastRowLastColumn="0"/>
            </w:pPr>
          </w:p>
        </w:tc>
      </w:tr>
      <w:tr w:rsidR="00A56E6E" w14:paraId="114A26B6" w14:textId="77777777" w:rsidTr="0089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568BDF" w14:textId="77777777" w:rsidR="00A56E6E" w:rsidRPr="00DB42D2" w:rsidRDefault="00A56E6E" w:rsidP="00893D3C">
            <w:r>
              <w:t>Conclusions</w:t>
            </w:r>
          </w:p>
        </w:tc>
        <w:tc>
          <w:tcPr>
            <w:tcW w:w="2693" w:type="dxa"/>
          </w:tcPr>
          <w:p w14:paraId="7440DB60"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r>
              <w:t>Provide recommendations to improve liveability.</w:t>
            </w:r>
          </w:p>
        </w:tc>
        <w:tc>
          <w:tcPr>
            <w:tcW w:w="4961" w:type="dxa"/>
          </w:tcPr>
          <w:p w14:paraId="772CEB41" w14:textId="77777777" w:rsidR="00A56E6E" w:rsidRDefault="00A56E6E" w:rsidP="00893D3C">
            <w:pPr>
              <w:cnfStyle w:val="000000100000" w:firstRow="0" w:lastRow="0" w:firstColumn="0" w:lastColumn="0" w:oddVBand="0" w:evenVBand="0" w:oddHBand="1" w:evenHBand="0" w:firstRowFirstColumn="0" w:firstRowLastColumn="0" w:lastRowFirstColumn="0" w:lastRowLastColumn="0"/>
            </w:pPr>
          </w:p>
        </w:tc>
      </w:tr>
      <w:tr w:rsidR="009A4355" w14:paraId="402CE8A6" w14:textId="77777777" w:rsidTr="00893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35D771" w14:textId="1085A0C7" w:rsidR="009A4355" w:rsidRDefault="009A4355" w:rsidP="00893D3C">
            <w:r>
              <w:t>Annotated bibliography</w:t>
            </w:r>
          </w:p>
        </w:tc>
        <w:tc>
          <w:tcPr>
            <w:tcW w:w="2693" w:type="dxa"/>
          </w:tcPr>
          <w:p w14:paraId="3696B416" w14:textId="1C09F935" w:rsidR="009A4355" w:rsidRDefault="009A4355" w:rsidP="00893D3C">
            <w:pPr>
              <w:cnfStyle w:val="000000010000" w:firstRow="0" w:lastRow="0" w:firstColumn="0" w:lastColumn="0" w:oddVBand="0" w:evenVBand="0" w:oddHBand="0" w:evenHBand="1" w:firstRowFirstColumn="0" w:firstRowLastColumn="0" w:lastRowFirstColumn="0" w:lastRowLastColumn="0"/>
            </w:pPr>
            <w:r>
              <w:t xml:space="preserve">All secondary resources </w:t>
            </w:r>
            <w:r w:rsidR="0038669B">
              <w:t>cited appropriately.</w:t>
            </w:r>
          </w:p>
        </w:tc>
        <w:tc>
          <w:tcPr>
            <w:tcW w:w="4961" w:type="dxa"/>
          </w:tcPr>
          <w:p w14:paraId="4E878602" w14:textId="77777777" w:rsidR="009A4355" w:rsidRDefault="009A4355" w:rsidP="00893D3C">
            <w:pPr>
              <w:cnfStyle w:val="000000010000" w:firstRow="0" w:lastRow="0" w:firstColumn="0" w:lastColumn="0" w:oddVBand="0" w:evenVBand="0" w:oddHBand="0" w:evenHBand="1" w:firstRowFirstColumn="0" w:firstRowLastColumn="0" w:lastRowFirstColumn="0" w:lastRowLastColumn="0"/>
            </w:pPr>
          </w:p>
        </w:tc>
      </w:tr>
    </w:tbl>
    <w:p w14:paraId="64BBBE9A" w14:textId="0FA8AB0E" w:rsidR="00A56E6E" w:rsidRDefault="00A56E6E" w:rsidP="00A56E6E">
      <w:r>
        <w:t xml:space="preserve">Use </w:t>
      </w:r>
      <w:r w:rsidR="00981059">
        <w:fldChar w:fldCharType="begin"/>
      </w:r>
      <w:r w:rsidR="00981059">
        <w:instrText xml:space="preserve"> REF _Ref210375667 \h </w:instrText>
      </w:r>
      <w:r w:rsidR="00981059">
        <w:fldChar w:fldCharType="separate"/>
      </w:r>
      <w:r w:rsidR="00981059">
        <w:t xml:space="preserve">Table </w:t>
      </w:r>
      <w:r w:rsidR="00981059">
        <w:rPr>
          <w:noProof/>
        </w:rPr>
        <w:t>17</w:t>
      </w:r>
      <w:r w:rsidR="00981059">
        <w:fldChar w:fldCharType="end"/>
      </w:r>
      <w:r w:rsidR="00D27565">
        <w:t xml:space="preserve"> </w:t>
      </w:r>
      <w:r>
        <w:t>to generate a geographical report.</w:t>
      </w:r>
    </w:p>
    <w:p w14:paraId="118BF36A" w14:textId="469B3E17" w:rsidR="00A56E6E" w:rsidRPr="00664291" w:rsidRDefault="00A56E6E" w:rsidP="00A56E6E">
      <w:pPr>
        <w:pStyle w:val="FeatureBox"/>
      </w:pPr>
      <w:r>
        <w:t>Present your geographical report and fieldwork booklet. You will be marked on the completi</w:t>
      </w:r>
      <w:r w:rsidR="00323208">
        <w:t>on</w:t>
      </w:r>
      <w:r>
        <w:t xml:space="preserve"> of the geographical report. Refer to the marking rubric in Assessment Task 2 notification – Liveability of places.</w:t>
      </w:r>
    </w:p>
    <w:p w14:paraId="15A334FA" w14:textId="77777777" w:rsidR="000607F9" w:rsidRPr="000607F9" w:rsidRDefault="000607F9" w:rsidP="001B76E4">
      <w:pPr>
        <w:pStyle w:val="ListBullet"/>
        <w:rPr>
          <w:rFonts w:eastAsia="Calibri"/>
          <w:sz w:val="24"/>
        </w:rPr>
      </w:pPr>
      <w:bookmarkStart w:id="60" w:name="_Toc112681291"/>
      <w:r w:rsidRPr="000607F9">
        <w:rPr>
          <w:rFonts w:eastAsia="Calibri"/>
          <w:sz w:val="24"/>
        </w:rPr>
        <w:br w:type="page"/>
      </w:r>
    </w:p>
    <w:p w14:paraId="38C9D67C" w14:textId="73ABBED8" w:rsidR="003905B1" w:rsidRDefault="003905B1" w:rsidP="009716C6">
      <w:pPr>
        <w:pStyle w:val="Heading2"/>
      </w:pPr>
      <w:bookmarkStart w:id="61" w:name="_Toc211239318"/>
      <w:bookmarkStart w:id="62" w:name="_Toc202947622"/>
      <w:bookmarkEnd w:id="60"/>
      <w:r>
        <w:t>Advice for teachers</w:t>
      </w:r>
      <w:bookmarkEnd w:id="61"/>
    </w:p>
    <w:p w14:paraId="2976A5E6" w14:textId="21C21288" w:rsidR="008A23BD" w:rsidRPr="008A23BD" w:rsidRDefault="008A23BD" w:rsidP="00A165E0">
      <w:pPr>
        <w:pStyle w:val="FeatureBox2"/>
      </w:pPr>
      <w:r w:rsidRPr="00A165E0">
        <w:rPr>
          <w:b/>
          <w:bCs/>
        </w:rPr>
        <w:t>Note</w:t>
      </w:r>
      <w:r w:rsidRPr="00023C86">
        <w:t>:</w:t>
      </w:r>
      <w:r>
        <w:t xml:space="preserve"> </w:t>
      </w:r>
      <w:r w:rsidR="00A165E0">
        <w:t>this advice is not required for students.</w:t>
      </w:r>
    </w:p>
    <w:p w14:paraId="55AF4D22" w14:textId="0A6DFE84" w:rsidR="009716C6" w:rsidRDefault="009716C6" w:rsidP="003905B1">
      <w:pPr>
        <w:pStyle w:val="Heading3"/>
      </w:pPr>
      <w:bookmarkStart w:id="63" w:name="_Toc211239319"/>
      <w:r>
        <w:t>Purpose of the assessment</w:t>
      </w:r>
      <w:bookmarkEnd w:id="62"/>
      <w:bookmarkEnd w:id="63"/>
    </w:p>
    <w:p w14:paraId="412F04BE" w14:textId="77777777" w:rsidR="009716C6" w:rsidRPr="006F350C" w:rsidRDefault="009716C6" w:rsidP="009716C6">
      <w:r w:rsidRPr="006F350C">
        <w:t>The assessment serves as a summative tool to measure students’ understanding and skills related to geographical inquiry and the fo</w:t>
      </w:r>
      <w:r>
        <w:t>cus area Liveability of place</w:t>
      </w:r>
      <w:r w:rsidRPr="006F350C">
        <w:t>. It allows teachers to:</w:t>
      </w:r>
    </w:p>
    <w:p w14:paraId="43D5BC5F" w14:textId="77777777" w:rsidR="009716C6" w:rsidRPr="006F350C" w:rsidRDefault="009716C6" w:rsidP="009716C6">
      <w:pPr>
        <w:pStyle w:val="ListBullet"/>
        <w:numPr>
          <w:ilvl w:val="0"/>
          <w:numId w:val="1"/>
        </w:numPr>
      </w:pPr>
      <w:r w:rsidRPr="006F350C">
        <w:t xml:space="preserve">identify students’ initial knowledge and track their progress by assessing their investigation, fieldwork and </w:t>
      </w:r>
      <w:r>
        <w:t>report</w:t>
      </w:r>
    </w:p>
    <w:p w14:paraId="79A8700F" w14:textId="77777777" w:rsidR="009716C6" w:rsidRPr="006F350C" w:rsidRDefault="009716C6" w:rsidP="009716C6">
      <w:pPr>
        <w:pStyle w:val="ListBullet"/>
        <w:numPr>
          <w:ilvl w:val="0"/>
          <w:numId w:val="1"/>
        </w:numPr>
      </w:pPr>
      <w:r w:rsidRPr="006F350C">
        <w:t>provide targeted feedback that supports further learning and skills development in geography</w:t>
      </w:r>
    </w:p>
    <w:p w14:paraId="4DDFF0B3" w14:textId="77777777" w:rsidR="009716C6" w:rsidRDefault="009716C6" w:rsidP="009716C6">
      <w:pPr>
        <w:pStyle w:val="ListBullet"/>
        <w:numPr>
          <w:ilvl w:val="0"/>
          <w:numId w:val="1"/>
        </w:numPr>
      </w:pPr>
      <w:r w:rsidRPr="006F350C">
        <w:t xml:space="preserve">assist students to develop an understanding of how </w:t>
      </w:r>
      <w:r>
        <w:t>liveability of places is influenced by</w:t>
      </w:r>
      <w:r w:rsidRPr="000B03DF">
        <w:t xml:space="preserve"> </w:t>
      </w:r>
      <w:r>
        <w:t>e</w:t>
      </w:r>
      <w:r w:rsidRPr="000B03DF">
        <w:t>nvironmental, social, economic and political</w:t>
      </w:r>
      <w:r>
        <w:t xml:space="preserve"> factors</w:t>
      </w:r>
    </w:p>
    <w:p w14:paraId="2321E99B" w14:textId="77777777" w:rsidR="009716C6" w:rsidRDefault="009716C6" w:rsidP="009716C6">
      <w:pPr>
        <w:pStyle w:val="ListBullet"/>
        <w:numPr>
          <w:ilvl w:val="0"/>
          <w:numId w:val="1"/>
        </w:numPr>
      </w:pPr>
      <w:r>
        <w:t>assist students to identify</w:t>
      </w:r>
      <w:r w:rsidRPr="006F350C">
        <w:t xml:space="preserve"> </w:t>
      </w:r>
      <w:r>
        <w:t>and explain strategies that improve liveability in their local context</w:t>
      </w:r>
    </w:p>
    <w:p w14:paraId="670BAC55" w14:textId="77777777" w:rsidR="009716C6" w:rsidRPr="006F350C" w:rsidRDefault="009716C6" w:rsidP="009716C6">
      <w:pPr>
        <w:pStyle w:val="ListBullet"/>
        <w:numPr>
          <w:ilvl w:val="0"/>
          <w:numId w:val="1"/>
        </w:numPr>
      </w:pPr>
      <w:r>
        <w:t xml:space="preserve">assist students to </w:t>
      </w:r>
      <w:r w:rsidRPr="006F350C">
        <w:t xml:space="preserve">enhance their ability to provide solutions to challenges associated with </w:t>
      </w:r>
      <w:r>
        <w:t>liveability</w:t>
      </w:r>
    </w:p>
    <w:p w14:paraId="45DF2E97" w14:textId="77777777" w:rsidR="009716C6" w:rsidRDefault="009716C6" w:rsidP="009716C6">
      <w:pPr>
        <w:pStyle w:val="ListBullet"/>
        <w:numPr>
          <w:ilvl w:val="0"/>
          <w:numId w:val="1"/>
        </w:numPr>
      </w:pPr>
      <w:r w:rsidRPr="006F350C">
        <w:t>offer a structured approach for students to explore geographical concepts and apply them in various contexts, supporting a comprehensive understanding of</w:t>
      </w:r>
      <w:r>
        <w:t xml:space="preserve"> liveability of places and geographical inquiry skills</w:t>
      </w:r>
      <w:r w:rsidRPr="006F350C">
        <w:t>.</w:t>
      </w:r>
    </w:p>
    <w:p w14:paraId="1E0B3E69" w14:textId="26B19BE1" w:rsidR="009716C6" w:rsidRDefault="00663C8B" w:rsidP="003905B1">
      <w:pPr>
        <w:pStyle w:val="Heading3"/>
      </w:pPr>
      <w:bookmarkStart w:id="64" w:name="_Toc211239320"/>
      <w:r>
        <w:t>Planning, programming and assessing geography 7 – 10 (2024)</w:t>
      </w:r>
      <w:bookmarkEnd w:id="64"/>
    </w:p>
    <w:p w14:paraId="3065F6AC" w14:textId="0529458D" w:rsidR="009716C6" w:rsidRPr="007A249D" w:rsidRDefault="009716C6" w:rsidP="009716C6">
      <w:r w:rsidRPr="007A249D">
        <w:t xml:space="preserve">This assessment task has been designed as a summative assessment for the </w:t>
      </w:r>
      <w:hyperlink r:id="rId11" w:history="1">
        <w:r w:rsidRPr="006D45FA">
          <w:rPr>
            <w:rStyle w:val="Hyperlink"/>
          </w:rPr>
          <w:t>Program of learning – Liveability of places</w:t>
        </w:r>
      </w:hyperlink>
      <w:r w:rsidRPr="007A249D">
        <w:t xml:space="preserve"> with a focus on factors that influence liveability, perceptions of liveability and improving liveability</w:t>
      </w:r>
      <w:r>
        <w:t>.</w:t>
      </w:r>
    </w:p>
    <w:p w14:paraId="52B4E49F" w14:textId="1B5DE181" w:rsidR="009716C6" w:rsidRPr="00705A76" w:rsidRDefault="009716C6" w:rsidP="009716C6">
      <w:r w:rsidRPr="00705A76">
        <w:t xml:space="preserve">Teachers may choose to engage with the assessment in the context of the program or allow for independent investigations. It is a requirement of the </w:t>
      </w:r>
      <w:hyperlink r:id="rId12" w:history="1">
        <w:r w:rsidRPr="00705A76">
          <w:rPr>
            <w:rStyle w:val="Hyperlink"/>
          </w:rPr>
          <w:t>Geography 7</w:t>
        </w:r>
        <w:r w:rsidR="0043064C">
          <w:rPr>
            <w:rStyle w:val="Hyperlink"/>
          </w:rPr>
          <w:t>–</w:t>
        </w:r>
        <w:r w:rsidRPr="00705A76">
          <w:rPr>
            <w:rStyle w:val="Hyperlink"/>
          </w:rPr>
          <w:t>10 Syllabus</w:t>
        </w:r>
      </w:hyperlink>
      <w:r w:rsidRPr="00705A76">
        <w:t xml:space="preserve"> (2024) that students undertake 10 hours of fieldwork in Stage 4. Fieldwork is inclusive of pre and post fieldwork. The Assessment support </w:t>
      </w:r>
      <w:r w:rsidR="0043064C">
        <w:t xml:space="preserve">material </w:t>
      </w:r>
      <w:r w:rsidRPr="00705A76">
        <w:t>– Liveability of places resource has been developed to demonstrate the process of a geographical inquiry which is a requirement of the syllabus. Additional support is also available in the series of slide decks provided for the focus area. Teachers may provide additional support by guiding students towards sites to research or through the provision of scaffolds.</w:t>
      </w:r>
    </w:p>
    <w:p w14:paraId="50A499DB" w14:textId="77777777" w:rsidR="009716C6" w:rsidRDefault="009716C6">
      <w:pPr>
        <w:suppressAutoHyphens w:val="0"/>
        <w:spacing w:before="0" w:after="160" w:line="259" w:lineRule="auto"/>
        <w:rPr>
          <w:rFonts w:eastAsiaTheme="majorEastAsia"/>
          <w:bCs/>
          <w:color w:val="002664"/>
          <w:sz w:val="40"/>
          <w:szCs w:val="52"/>
        </w:rPr>
      </w:pPr>
      <w:r>
        <w:br w:type="page"/>
      </w:r>
    </w:p>
    <w:p w14:paraId="31342381" w14:textId="2D37CC47" w:rsidR="001748AB" w:rsidRDefault="001748AB" w:rsidP="001748AB">
      <w:pPr>
        <w:pStyle w:val="Heading1"/>
        <w:rPr>
          <w:szCs w:val="48"/>
        </w:rPr>
      </w:pPr>
      <w:bookmarkStart w:id="65" w:name="_Toc211239321"/>
      <w:r>
        <w:t>References</w:t>
      </w:r>
      <w:bookmarkEnd w:id="65"/>
    </w:p>
    <w:p w14:paraId="3842C6AF"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CCF19A" w14:textId="77777777" w:rsidR="001748AB" w:rsidRDefault="001748AB" w:rsidP="001748AB">
      <w:pPr>
        <w:pStyle w:val="FeatureBox2"/>
      </w:pPr>
      <w:r>
        <w:t xml:space="preserve">Please refer to the NESA Copyright Disclaimer for more information </w:t>
      </w:r>
      <w:hyperlink r:id="rId13" w:tgtFrame="_blank" w:tooltip="https://educationstandards.nsw.edu.au/wps/portal/nesa/mini-footer/copyright" w:history="1">
        <w:r>
          <w:rPr>
            <w:rStyle w:val="Hyperlink"/>
          </w:rPr>
          <w:t>https://educationstandards.nsw.edu.au/wps/portal/nesa/mini-footer/copyright</w:t>
        </w:r>
      </w:hyperlink>
      <w:r>
        <w:t>.</w:t>
      </w:r>
    </w:p>
    <w:p w14:paraId="755D8C77"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14" w:history="1">
        <w:r w:rsidR="00190487">
          <w:rPr>
            <w:rStyle w:val="Hyperlink"/>
          </w:rPr>
          <w:t>https://educationstandards.nsw.edu.au</w:t>
        </w:r>
      </w:hyperlink>
      <w:r>
        <w:t xml:space="preserve"> and the NSW Curriculum website </w:t>
      </w:r>
      <w:hyperlink r:id="rId15" w:history="1">
        <w:r w:rsidR="00190487">
          <w:rPr>
            <w:rStyle w:val="Hyperlink"/>
          </w:rPr>
          <w:t>https://curriculum.nsw.edu.au</w:t>
        </w:r>
      </w:hyperlink>
      <w:r>
        <w:t>.</w:t>
      </w:r>
    </w:p>
    <w:p w14:paraId="31C3D7D5" w14:textId="65CA8E19" w:rsidR="00D2440E" w:rsidRDefault="001057D1" w:rsidP="00EC22E4">
      <w:pPr>
        <w:sectPr w:rsidR="00D2440E" w:rsidSect="000607F9">
          <w:headerReference w:type="even" r:id="rId16"/>
          <w:headerReference w:type="default" r:id="rId17"/>
          <w:footerReference w:type="default" r:id="rId18"/>
          <w:headerReference w:type="first" r:id="rId19"/>
          <w:footerReference w:type="first" r:id="rId20"/>
          <w:pgSz w:w="11906" w:h="16838"/>
          <w:pgMar w:top="1134" w:right="1134" w:bottom="1134" w:left="1134" w:header="709" w:footer="709" w:gutter="0"/>
          <w:pgNumType w:start="0"/>
          <w:cols w:space="708"/>
          <w:titlePg/>
          <w:docGrid w:linePitch="360"/>
        </w:sectPr>
      </w:pPr>
      <w:hyperlink r:id="rId21" w:history="1">
        <w:r>
          <w:rPr>
            <w:rStyle w:val="Hyperlink"/>
          </w:rPr>
          <w:t>Geography 7–10 Syllabus</w:t>
        </w:r>
      </w:hyperlink>
      <w:r w:rsidR="001748AB">
        <w:t xml:space="preserve"> © NSW Education Standards Authority (NESA) for and on behalf of the Crown in right of the State of New South </w:t>
      </w:r>
      <w:r w:rsidR="001748AB" w:rsidRPr="00A579CA">
        <w:t xml:space="preserve">Wales, </w:t>
      </w:r>
      <w:r w:rsidR="00B706E1">
        <w:t>2024</w:t>
      </w:r>
      <w:r w:rsidR="001903D6" w:rsidRPr="008B423E">
        <w:t>.</w:t>
      </w:r>
    </w:p>
    <w:p w14:paraId="413BE324" w14:textId="52AF027D" w:rsidR="004D6705" w:rsidRPr="001748AB" w:rsidRDefault="004D6705" w:rsidP="004D6705">
      <w:pPr>
        <w:rPr>
          <w:rStyle w:val="Strong"/>
          <w:szCs w:val="22"/>
        </w:rPr>
      </w:pPr>
      <w:r w:rsidRPr="001748AB">
        <w:rPr>
          <w:rStyle w:val="Strong"/>
          <w:szCs w:val="22"/>
        </w:rPr>
        <w:t>© State of New South Wales (Department of Education), 202</w:t>
      </w:r>
      <w:r w:rsidR="001057D1">
        <w:rPr>
          <w:rStyle w:val="Strong"/>
          <w:szCs w:val="22"/>
        </w:rPr>
        <w:t>5</w:t>
      </w:r>
    </w:p>
    <w:p w14:paraId="3185B0F9"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0E31293" w14:textId="77777777" w:rsidR="004D6705" w:rsidRDefault="004D6705" w:rsidP="004D6705">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524C949A" w14:textId="77777777" w:rsidR="004D6705" w:rsidRDefault="004D6705" w:rsidP="004D6705">
      <w:r>
        <w:rPr>
          <w:noProof/>
        </w:rPr>
        <w:drawing>
          <wp:inline distT="0" distB="0" distL="0" distR="0" wp14:anchorId="5F0ED9DE" wp14:editId="57C912A8">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EDB3E1" w14:textId="77777777" w:rsidR="004D6705" w:rsidRDefault="004D6705" w:rsidP="004D6705">
      <w:r>
        <w:t>This license allows you to share and adapt the material for any purpose, even commercially.</w:t>
      </w:r>
    </w:p>
    <w:p w14:paraId="601ABA12" w14:textId="43791CF5" w:rsidR="004D6705" w:rsidRDefault="004D6705" w:rsidP="004D6705">
      <w:r>
        <w:t>Attribution should be given to © State of New South Wales (Department of Education), 202</w:t>
      </w:r>
      <w:r w:rsidR="001057D1">
        <w:t>5</w:t>
      </w:r>
      <w:r>
        <w:t>.</w:t>
      </w:r>
    </w:p>
    <w:p w14:paraId="7C611DA0" w14:textId="77777777" w:rsidR="004D6705" w:rsidRDefault="004D6705" w:rsidP="004D6705">
      <w:r>
        <w:t>Material in this resource not available under a Creative Commons license:</w:t>
      </w:r>
    </w:p>
    <w:p w14:paraId="34BA8234" w14:textId="77777777" w:rsidR="004D6705" w:rsidRDefault="004D6705" w:rsidP="00E131EA">
      <w:pPr>
        <w:pStyle w:val="ListBullet"/>
        <w:numPr>
          <w:ilvl w:val="0"/>
          <w:numId w:val="1"/>
        </w:numPr>
      </w:pPr>
      <w:r>
        <w:t>the NSW Department of Education logo, other logos and trademark-protected material</w:t>
      </w:r>
    </w:p>
    <w:p w14:paraId="7221E120"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18C67978" w14:textId="77777777" w:rsidR="004D6705" w:rsidRPr="003B3E41" w:rsidRDefault="004D6705" w:rsidP="004D6705">
      <w:pPr>
        <w:pStyle w:val="FeatureBox2"/>
        <w:rPr>
          <w:rStyle w:val="Strong"/>
        </w:rPr>
      </w:pPr>
      <w:r w:rsidRPr="003B3E41">
        <w:rPr>
          <w:rStyle w:val="Strong"/>
        </w:rPr>
        <w:t>Links to third-party material and websites</w:t>
      </w:r>
    </w:p>
    <w:p w14:paraId="112EB95A"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89737B"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0607F9">
      <w:headerReference w:type="first" r:id="rId24"/>
      <w:footerReference w:type="first" r:id="rId2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BFFF" w14:textId="77777777" w:rsidR="00C82409" w:rsidRDefault="00C82409" w:rsidP="00843DF5">
      <w:r>
        <w:separator/>
      </w:r>
    </w:p>
    <w:p w14:paraId="71BE5307" w14:textId="77777777" w:rsidR="00C82409" w:rsidRDefault="00C82409" w:rsidP="00843DF5"/>
    <w:p w14:paraId="2D8438FE" w14:textId="77777777" w:rsidR="00C82409" w:rsidRDefault="00C82409" w:rsidP="00843DF5"/>
  </w:endnote>
  <w:endnote w:type="continuationSeparator" w:id="0">
    <w:p w14:paraId="2A9A050F" w14:textId="77777777" w:rsidR="00C82409" w:rsidRDefault="00C82409" w:rsidP="00843DF5">
      <w:r>
        <w:continuationSeparator/>
      </w:r>
    </w:p>
    <w:p w14:paraId="71C0CE6A" w14:textId="77777777" w:rsidR="00C82409" w:rsidRDefault="00C82409" w:rsidP="00843DF5"/>
    <w:p w14:paraId="0CBB9AAB" w14:textId="77777777" w:rsidR="00C82409" w:rsidRDefault="00C82409" w:rsidP="00843DF5"/>
  </w:endnote>
  <w:endnote w:type="continuationNotice" w:id="1">
    <w:p w14:paraId="0E1AD35C" w14:textId="77777777" w:rsidR="00C82409" w:rsidRDefault="00C824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A23817A5-76A2-493D-8617-282C48CE24BC}"/>
    <w:embedBold r:id="rId2" w:fontKey="{A870D2D1-8AA1-4CF1-B443-3CDBBF53A0B8}"/>
    <w:embedItalic r:id="rId3" w:fontKey="{B147F44B-21BA-4D09-BF9E-D30457D6F8E6}"/>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5AE5" w14:textId="783A91DC" w:rsidR="008A353C" w:rsidRPr="00123A38" w:rsidRDefault="00123A38" w:rsidP="00843DF5">
    <w:pPr>
      <w:pStyle w:val="Footer"/>
    </w:pPr>
    <w:r>
      <w:t xml:space="preserve">© NSW Department of Education, </w:t>
    </w:r>
    <w:r w:rsidR="0069180C">
      <w:t>Oct-25</w:t>
    </w:r>
    <w:r>
      <w:ptab w:relativeTo="margin" w:alignment="right" w:leader="none"/>
    </w:r>
    <w:r>
      <w:rPr>
        <w:b/>
        <w:noProof/>
        <w:sz w:val="28"/>
        <w:szCs w:val="28"/>
      </w:rPr>
      <w:drawing>
        <wp:inline distT="0" distB="0" distL="0" distR="0" wp14:anchorId="45111E7C" wp14:editId="3CCB5B1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A1C1"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34571F08" wp14:editId="0D4E3CD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86A4"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DC69E" w14:textId="77777777" w:rsidR="00C82409" w:rsidRDefault="00C82409" w:rsidP="00843DF5">
      <w:r>
        <w:separator/>
      </w:r>
    </w:p>
    <w:p w14:paraId="43696966" w14:textId="77777777" w:rsidR="00C82409" w:rsidRDefault="00C82409" w:rsidP="00843DF5"/>
    <w:p w14:paraId="3DFD4B44" w14:textId="77777777" w:rsidR="00C82409" w:rsidRDefault="00C82409" w:rsidP="00843DF5"/>
  </w:footnote>
  <w:footnote w:type="continuationSeparator" w:id="0">
    <w:p w14:paraId="7F01ADC0" w14:textId="77777777" w:rsidR="00C82409" w:rsidRDefault="00C82409" w:rsidP="00843DF5">
      <w:r>
        <w:continuationSeparator/>
      </w:r>
    </w:p>
    <w:p w14:paraId="7E73A432" w14:textId="77777777" w:rsidR="00C82409" w:rsidRDefault="00C82409" w:rsidP="00843DF5"/>
    <w:p w14:paraId="356EFF56" w14:textId="77777777" w:rsidR="00C82409" w:rsidRDefault="00C82409" w:rsidP="00843DF5"/>
  </w:footnote>
  <w:footnote w:type="continuationNotice" w:id="1">
    <w:p w14:paraId="6AE12E52" w14:textId="77777777" w:rsidR="00C82409" w:rsidRDefault="00C824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4B31" w14:textId="77777777" w:rsidR="00EC7662" w:rsidRDefault="00EC7662">
    <w:pPr>
      <w:pStyle w:val="Header"/>
    </w:pPr>
  </w:p>
  <w:p w14:paraId="448977C3"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D58D" w14:textId="2866F43B" w:rsidR="006215C8" w:rsidRPr="001748AB" w:rsidRDefault="00A56E6E" w:rsidP="001748AB">
    <w:pPr>
      <w:pStyle w:val="Documentname"/>
    </w:pPr>
    <w:r>
      <w:t>Geography</w:t>
    </w:r>
    <w:r w:rsidR="00155121" w:rsidRPr="00155121">
      <w:t xml:space="preserve"> (</w:t>
    </w:r>
    <w:r>
      <w:t>Stage 4</w:t>
    </w:r>
    <w:r w:rsidR="00155121" w:rsidRPr="00155121">
      <w:t>) – s</w:t>
    </w:r>
    <w:r>
      <w:t>ample assessment task 2 notification – support material</w:t>
    </w:r>
    <w:r w:rsidR="00155121" w:rsidRPr="00155121">
      <w:t xml:space="preserve"> – </w:t>
    </w:r>
    <w:r>
      <w:t>Liveability of places</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D336" w14:textId="09C9EC0E" w:rsidR="003B3E41" w:rsidRPr="00FA6449" w:rsidRDefault="004C1B8D" w:rsidP="00577787">
    <w:pPr>
      <w:pStyle w:val="Header"/>
      <w:spacing w:after="0"/>
    </w:pPr>
    <w:r>
      <w:pict w14:anchorId="6072E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4783"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CD4ECB2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029645684">
    <w:abstractNumId w:val="2"/>
  </w:num>
  <w:num w:numId="3" w16cid:durableId="14577372">
    <w:abstractNumId w:val="3"/>
  </w:num>
  <w:num w:numId="4" w16cid:durableId="89288329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504666280">
    <w:abstractNumId w:val="0"/>
  </w:num>
  <w:num w:numId="6" w16cid:durableId="280114143">
    <w:abstractNumId w:val="1"/>
  </w:num>
  <w:num w:numId="7" w16cid:durableId="1905873665">
    <w:abstractNumId w:val="5"/>
  </w:num>
  <w:num w:numId="8" w16cid:durableId="7497825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E6E"/>
    <w:rsid w:val="00003EFA"/>
    <w:rsid w:val="00004183"/>
    <w:rsid w:val="00004934"/>
    <w:rsid w:val="00006C6A"/>
    <w:rsid w:val="000077BF"/>
    <w:rsid w:val="00013BB1"/>
    <w:rsid w:val="00013FF2"/>
    <w:rsid w:val="00015179"/>
    <w:rsid w:val="00017B07"/>
    <w:rsid w:val="00023C86"/>
    <w:rsid w:val="00023CCF"/>
    <w:rsid w:val="000252CB"/>
    <w:rsid w:val="000257A4"/>
    <w:rsid w:val="00035034"/>
    <w:rsid w:val="000424D0"/>
    <w:rsid w:val="000428FC"/>
    <w:rsid w:val="00042DED"/>
    <w:rsid w:val="00043516"/>
    <w:rsid w:val="00045F0D"/>
    <w:rsid w:val="0004750C"/>
    <w:rsid w:val="00047862"/>
    <w:rsid w:val="00047AC6"/>
    <w:rsid w:val="00051080"/>
    <w:rsid w:val="00054D26"/>
    <w:rsid w:val="00057FF4"/>
    <w:rsid w:val="000607F9"/>
    <w:rsid w:val="00061D5B"/>
    <w:rsid w:val="00066DDB"/>
    <w:rsid w:val="000673B7"/>
    <w:rsid w:val="00070384"/>
    <w:rsid w:val="00070804"/>
    <w:rsid w:val="0007189D"/>
    <w:rsid w:val="00072E86"/>
    <w:rsid w:val="000733A1"/>
    <w:rsid w:val="00074F0F"/>
    <w:rsid w:val="000769CC"/>
    <w:rsid w:val="0007719B"/>
    <w:rsid w:val="000905C8"/>
    <w:rsid w:val="000A5CD8"/>
    <w:rsid w:val="000B3072"/>
    <w:rsid w:val="000B65C8"/>
    <w:rsid w:val="000C1B93"/>
    <w:rsid w:val="000C24ED"/>
    <w:rsid w:val="000C2E53"/>
    <w:rsid w:val="000C4344"/>
    <w:rsid w:val="000C5481"/>
    <w:rsid w:val="000C5F15"/>
    <w:rsid w:val="000D0D66"/>
    <w:rsid w:val="000D1EB7"/>
    <w:rsid w:val="000D3BBE"/>
    <w:rsid w:val="000D4C27"/>
    <w:rsid w:val="000D507A"/>
    <w:rsid w:val="000D5839"/>
    <w:rsid w:val="000D7466"/>
    <w:rsid w:val="000D7E5E"/>
    <w:rsid w:val="000E0E57"/>
    <w:rsid w:val="000E2015"/>
    <w:rsid w:val="000E2043"/>
    <w:rsid w:val="000E2E8A"/>
    <w:rsid w:val="000E79BE"/>
    <w:rsid w:val="000F3086"/>
    <w:rsid w:val="000F416F"/>
    <w:rsid w:val="000F5406"/>
    <w:rsid w:val="000F57BD"/>
    <w:rsid w:val="000F5E5A"/>
    <w:rsid w:val="00103E4F"/>
    <w:rsid w:val="00103FAE"/>
    <w:rsid w:val="00104F40"/>
    <w:rsid w:val="00105680"/>
    <w:rsid w:val="001057D1"/>
    <w:rsid w:val="00106FAC"/>
    <w:rsid w:val="00112528"/>
    <w:rsid w:val="00113093"/>
    <w:rsid w:val="0011794C"/>
    <w:rsid w:val="00121B4E"/>
    <w:rsid w:val="00123780"/>
    <w:rsid w:val="00123A38"/>
    <w:rsid w:val="00125DFF"/>
    <w:rsid w:val="0012654C"/>
    <w:rsid w:val="001267CC"/>
    <w:rsid w:val="00134B92"/>
    <w:rsid w:val="00141C08"/>
    <w:rsid w:val="0014756F"/>
    <w:rsid w:val="0015013C"/>
    <w:rsid w:val="0015197F"/>
    <w:rsid w:val="001521EC"/>
    <w:rsid w:val="00153D13"/>
    <w:rsid w:val="00155121"/>
    <w:rsid w:val="0015542A"/>
    <w:rsid w:val="001613E4"/>
    <w:rsid w:val="0016226A"/>
    <w:rsid w:val="001657B8"/>
    <w:rsid w:val="00166FEC"/>
    <w:rsid w:val="001707FD"/>
    <w:rsid w:val="0017408C"/>
    <w:rsid w:val="001748AB"/>
    <w:rsid w:val="00180CC6"/>
    <w:rsid w:val="00181F54"/>
    <w:rsid w:val="0018256F"/>
    <w:rsid w:val="001903D6"/>
    <w:rsid w:val="00190487"/>
    <w:rsid w:val="00190C6F"/>
    <w:rsid w:val="0019465F"/>
    <w:rsid w:val="0019516B"/>
    <w:rsid w:val="0019617B"/>
    <w:rsid w:val="001A0D67"/>
    <w:rsid w:val="001A2D64"/>
    <w:rsid w:val="001A3009"/>
    <w:rsid w:val="001B5769"/>
    <w:rsid w:val="001B76E4"/>
    <w:rsid w:val="001C0997"/>
    <w:rsid w:val="001C5D0F"/>
    <w:rsid w:val="001C7E97"/>
    <w:rsid w:val="001D05C8"/>
    <w:rsid w:val="001D5230"/>
    <w:rsid w:val="001E103F"/>
    <w:rsid w:val="001E3497"/>
    <w:rsid w:val="001E6DF0"/>
    <w:rsid w:val="001E761A"/>
    <w:rsid w:val="001F2668"/>
    <w:rsid w:val="001F2D78"/>
    <w:rsid w:val="001F5F7B"/>
    <w:rsid w:val="00205F6D"/>
    <w:rsid w:val="002075BD"/>
    <w:rsid w:val="002105AD"/>
    <w:rsid w:val="00216244"/>
    <w:rsid w:val="002178F4"/>
    <w:rsid w:val="00220691"/>
    <w:rsid w:val="00220E12"/>
    <w:rsid w:val="0022246C"/>
    <w:rsid w:val="002227AD"/>
    <w:rsid w:val="002300CD"/>
    <w:rsid w:val="00230526"/>
    <w:rsid w:val="00231BB4"/>
    <w:rsid w:val="002345D8"/>
    <w:rsid w:val="00241416"/>
    <w:rsid w:val="00242D98"/>
    <w:rsid w:val="0024474D"/>
    <w:rsid w:val="00245DDF"/>
    <w:rsid w:val="00245F19"/>
    <w:rsid w:val="00247B2A"/>
    <w:rsid w:val="0025592F"/>
    <w:rsid w:val="002607CD"/>
    <w:rsid w:val="0026327B"/>
    <w:rsid w:val="00263BEB"/>
    <w:rsid w:val="0026548C"/>
    <w:rsid w:val="00266207"/>
    <w:rsid w:val="00273054"/>
    <w:rsid w:val="0027370C"/>
    <w:rsid w:val="0028017D"/>
    <w:rsid w:val="00286265"/>
    <w:rsid w:val="00292E6B"/>
    <w:rsid w:val="0029493D"/>
    <w:rsid w:val="002A28B4"/>
    <w:rsid w:val="002A2B8C"/>
    <w:rsid w:val="002A30D8"/>
    <w:rsid w:val="002A31A5"/>
    <w:rsid w:val="002A35CF"/>
    <w:rsid w:val="002A3B43"/>
    <w:rsid w:val="002A475D"/>
    <w:rsid w:val="002B316A"/>
    <w:rsid w:val="002B3C55"/>
    <w:rsid w:val="002B4496"/>
    <w:rsid w:val="002B50F2"/>
    <w:rsid w:val="002B676D"/>
    <w:rsid w:val="002C137D"/>
    <w:rsid w:val="002C48DB"/>
    <w:rsid w:val="002C5338"/>
    <w:rsid w:val="002E0FAF"/>
    <w:rsid w:val="002E36FF"/>
    <w:rsid w:val="002E5FDF"/>
    <w:rsid w:val="002E76C9"/>
    <w:rsid w:val="002F375A"/>
    <w:rsid w:val="002F7B44"/>
    <w:rsid w:val="002F7CFE"/>
    <w:rsid w:val="0030064F"/>
    <w:rsid w:val="00302680"/>
    <w:rsid w:val="00303085"/>
    <w:rsid w:val="00306C23"/>
    <w:rsid w:val="003074EA"/>
    <w:rsid w:val="003079CC"/>
    <w:rsid w:val="00310659"/>
    <w:rsid w:val="00312E6A"/>
    <w:rsid w:val="003142AE"/>
    <w:rsid w:val="00323208"/>
    <w:rsid w:val="003317AA"/>
    <w:rsid w:val="00331E6A"/>
    <w:rsid w:val="00333DE5"/>
    <w:rsid w:val="00334195"/>
    <w:rsid w:val="003355E2"/>
    <w:rsid w:val="00340DD9"/>
    <w:rsid w:val="003516FD"/>
    <w:rsid w:val="00353B09"/>
    <w:rsid w:val="00360E17"/>
    <w:rsid w:val="0036209C"/>
    <w:rsid w:val="003649FB"/>
    <w:rsid w:val="003701B5"/>
    <w:rsid w:val="00370B0D"/>
    <w:rsid w:val="00371CAD"/>
    <w:rsid w:val="00371F68"/>
    <w:rsid w:val="003736AA"/>
    <w:rsid w:val="00375F87"/>
    <w:rsid w:val="0038536D"/>
    <w:rsid w:val="00385DFB"/>
    <w:rsid w:val="0038669B"/>
    <w:rsid w:val="003905B1"/>
    <w:rsid w:val="0039299F"/>
    <w:rsid w:val="00392A89"/>
    <w:rsid w:val="003A0CFB"/>
    <w:rsid w:val="003A5190"/>
    <w:rsid w:val="003A7FE0"/>
    <w:rsid w:val="003B0768"/>
    <w:rsid w:val="003B240E"/>
    <w:rsid w:val="003B3E41"/>
    <w:rsid w:val="003C0F89"/>
    <w:rsid w:val="003C2400"/>
    <w:rsid w:val="003C799F"/>
    <w:rsid w:val="003D04F1"/>
    <w:rsid w:val="003D13EF"/>
    <w:rsid w:val="003D1F70"/>
    <w:rsid w:val="003D368A"/>
    <w:rsid w:val="003E020A"/>
    <w:rsid w:val="003F5A78"/>
    <w:rsid w:val="003F64B0"/>
    <w:rsid w:val="003F6E52"/>
    <w:rsid w:val="00400ACE"/>
    <w:rsid w:val="00401084"/>
    <w:rsid w:val="00407CAD"/>
    <w:rsid w:val="00407EF0"/>
    <w:rsid w:val="00412F2B"/>
    <w:rsid w:val="00414B68"/>
    <w:rsid w:val="004178B3"/>
    <w:rsid w:val="00421ED2"/>
    <w:rsid w:val="00424596"/>
    <w:rsid w:val="00427059"/>
    <w:rsid w:val="00427E5A"/>
    <w:rsid w:val="0043064C"/>
    <w:rsid w:val="00430F12"/>
    <w:rsid w:val="00434829"/>
    <w:rsid w:val="00435CB1"/>
    <w:rsid w:val="0043654B"/>
    <w:rsid w:val="00437A56"/>
    <w:rsid w:val="0044101B"/>
    <w:rsid w:val="00442345"/>
    <w:rsid w:val="00443576"/>
    <w:rsid w:val="004449E5"/>
    <w:rsid w:val="0044516F"/>
    <w:rsid w:val="00446F35"/>
    <w:rsid w:val="00453EC1"/>
    <w:rsid w:val="00454159"/>
    <w:rsid w:val="00456066"/>
    <w:rsid w:val="0045759B"/>
    <w:rsid w:val="004643DB"/>
    <w:rsid w:val="004662AB"/>
    <w:rsid w:val="00467CDC"/>
    <w:rsid w:val="00474116"/>
    <w:rsid w:val="00474E4B"/>
    <w:rsid w:val="00480185"/>
    <w:rsid w:val="00484F42"/>
    <w:rsid w:val="00485262"/>
    <w:rsid w:val="00485316"/>
    <w:rsid w:val="0048642E"/>
    <w:rsid w:val="00490BC4"/>
    <w:rsid w:val="00491389"/>
    <w:rsid w:val="0049771C"/>
    <w:rsid w:val="004A29D0"/>
    <w:rsid w:val="004A6F7A"/>
    <w:rsid w:val="004A7DC0"/>
    <w:rsid w:val="004B0FFC"/>
    <w:rsid w:val="004B13C5"/>
    <w:rsid w:val="004B484F"/>
    <w:rsid w:val="004B723A"/>
    <w:rsid w:val="004C11A9"/>
    <w:rsid w:val="004C2179"/>
    <w:rsid w:val="004C363B"/>
    <w:rsid w:val="004C39E5"/>
    <w:rsid w:val="004C4B48"/>
    <w:rsid w:val="004C68E7"/>
    <w:rsid w:val="004D1566"/>
    <w:rsid w:val="004D6705"/>
    <w:rsid w:val="004E1043"/>
    <w:rsid w:val="004E24C4"/>
    <w:rsid w:val="004E441F"/>
    <w:rsid w:val="004E6108"/>
    <w:rsid w:val="004F0A88"/>
    <w:rsid w:val="004F25F5"/>
    <w:rsid w:val="004F2AC5"/>
    <w:rsid w:val="004F48DD"/>
    <w:rsid w:val="004F6AF2"/>
    <w:rsid w:val="005018B5"/>
    <w:rsid w:val="00504FA7"/>
    <w:rsid w:val="00506110"/>
    <w:rsid w:val="00511863"/>
    <w:rsid w:val="005128E7"/>
    <w:rsid w:val="00514BDE"/>
    <w:rsid w:val="005162A0"/>
    <w:rsid w:val="005170C7"/>
    <w:rsid w:val="00524067"/>
    <w:rsid w:val="00526795"/>
    <w:rsid w:val="00526C8F"/>
    <w:rsid w:val="005335BF"/>
    <w:rsid w:val="00541FBB"/>
    <w:rsid w:val="00543B98"/>
    <w:rsid w:val="00545BA9"/>
    <w:rsid w:val="005500B1"/>
    <w:rsid w:val="00552C37"/>
    <w:rsid w:val="00553684"/>
    <w:rsid w:val="00553B84"/>
    <w:rsid w:val="00556082"/>
    <w:rsid w:val="005608F0"/>
    <w:rsid w:val="005649D2"/>
    <w:rsid w:val="005651B7"/>
    <w:rsid w:val="00577787"/>
    <w:rsid w:val="0058102D"/>
    <w:rsid w:val="0058348B"/>
    <w:rsid w:val="00583731"/>
    <w:rsid w:val="0059204D"/>
    <w:rsid w:val="005934B4"/>
    <w:rsid w:val="0059506A"/>
    <w:rsid w:val="005957FA"/>
    <w:rsid w:val="00597644"/>
    <w:rsid w:val="005A34D4"/>
    <w:rsid w:val="005A5A58"/>
    <w:rsid w:val="005A67CA"/>
    <w:rsid w:val="005B184F"/>
    <w:rsid w:val="005B1B0F"/>
    <w:rsid w:val="005B2710"/>
    <w:rsid w:val="005B3340"/>
    <w:rsid w:val="005B34DE"/>
    <w:rsid w:val="005B4B00"/>
    <w:rsid w:val="005B57F5"/>
    <w:rsid w:val="005B76BC"/>
    <w:rsid w:val="005B77E0"/>
    <w:rsid w:val="005C14A7"/>
    <w:rsid w:val="005C344B"/>
    <w:rsid w:val="005D0140"/>
    <w:rsid w:val="005D1384"/>
    <w:rsid w:val="005D1A6D"/>
    <w:rsid w:val="005D49FE"/>
    <w:rsid w:val="005E1F63"/>
    <w:rsid w:val="005E4C63"/>
    <w:rsid w:val="005E4DE5"/>
    <w:rsid w:val="005F02C8"/>
    <w:rsid w:val="005F49D6"/>
    <w:rsid w:val="005F4EA8"/>
    <w:rsid w:val="005F4F2E"/>
    <w:rsid w:val="005F4FDB"/>
    <w:rsid w:val="005F5D5F"/>
    <w:rsid w:val="005F6AAA"/>
    <w:rsid w:val="005F6FCF"/>
    <w:rsid w:val="00602211"/>
    <w:rsid w:val="00606373"/>
    <w:rsid w:val="00613017"/>
    <w:rsid w:val="006215C8"/>
    <w:rsid w:val="00623B75"/>
    <w:rsid w:val="00624D13"/>
    <w:rsid w:val="00625187"/>
    <w:rsid w:val="00626BBF"/>
    <w:rsid w:val="00626F5D"/>
    <w:rsid w:val="00627A57"/>
    <w:rsid w:val="00635A1B"/>
    <w:rsid w:val="006368BB"/>
    <w:rsid w:val="00640531"/>
    <w:rsid w:val="006425D6"/>
    <w:rsid w:val="0064273E"/>
    <w:rsid w:val="00643CC4"/>
    <w:rsid w:val="006444FF"/>
    <w:rsid w:val="006601CE"/>
    <w:rsid w:val="00663C8B"/>
    <w:rsid w:val="00663CEC"/>
    <w:rsid w:val="00666CBF"/>
    <w:rsid w:val="00667430"/>
    <w:rsid w:val="00677832"/>
    <w:rsid w:val="00677835"/>
    <w:rsid w:val="00680388"/>
    <w:rsid w:val="00680B4F"/>
    <w:rsid w:val="0068620B"/>
    <w:rsid w:val="00691121"/>
    <w:rsid w:val="0069180C"/>
    <w:rsid w:val="0069617A"/>
    <w:rsid w:val="00696410"/>
    <w:rsid w:val="006A046F"/>
    <w:rsid w:val="006A3884"/>
    <w:rsid w:val="006A5571"/>
    <w:rsid w:val="006B12D0"/>
    <w:rsid w:val="006B3488"/>
    <w:rsid w:val="006B5885"/>
    <w:rsid w:val="006C3481"/>
    <w:rsid w:val="006C46C3"/>
    <w:rsid w:val="006D00B0"/>
    <w:rsid w:val="006D1CF3"/>
    <w:rsid w:val="006D45FA"/>
    <w:rsid w:val="006D495E"/>
    <w:rsid w:val="006D51CD"/>
    <w:rsid w:val="006D60B4"/>
    <w:rsid w:val="006D7AEB"/>
    <w:rsid w:val="006E0AE7"/>
    <w:rsid w:val="006E2156"/>
    <w:rsid w:val="006E2BBA"/>
    <w:rsid w:val="006E2D7E"/>
    <w:rsid w:val="006E3B73"/>
    <w:rsid w:val="006E54D3"/>
    <w:rsid w:val="006E72C0"/>
    <w:rsid w:val="006F146A"/>
    <w:rsid w:val="006F1CF4"/>
    <w:rsid w:val="006F3380"/>
    <w:rsid w:val="006F5572"/>
    <w:rsid w:val="00703FDA"/>
    <w:rsid w:val="00705B6B"/>
    <w:rsid w:val="00712973"/>
    <w:rsid w:val="00714FE6"/>
    <w:rsid w:val="00717237"/>
    <w:rsid w:val="007178E4"/>
    <w:rsid w:val="007229D4"/>
    <w:rsid w:val="00722BBD"/>
    <w:rsid w:val="0072302A"/>
    <w:rsid w:val="00724420"/>
    <w:rsid w:val="0072638E"/>
    <w:rsid w:val="00727219"/>
    <w:rsid w:val="007361F1"/>
    <w:rsid w:val="00736274"/>
    <w:rsid w:val="00743B6F"/>
    <w:rsid w:val="00745651"/>
    <w:rsid w:val="0075222F"/>
    <w:rsid w:val="0075260B"/>
    <w:rsid w:val="00752ED5"/>
    <w:rsid w:val="007564F8"/>
    <w:rsid w:val="00756942"/>
    <w:rsid w:val="00762063"/>
    <w:rsid w:val="007654FE"/>
    <w:rsid w:val="0076669D"/>
    <w:rsid w:val="00766D19"/>
    <w:rsid w:val="00766F59"/>
    <w:rsid w:val="00767CA4"/>
    <w:rsid w:val="00770375"/>
    <w:rsid w:val="007713DF"/>
    <w:rsid w:val="00773CDB"/>
    <w:rsid w:val="00777D8A"/>
    <w:rsid w:val="0078336C"/>
    <w:rsid w:val="0078410D"/>
    <w:rsid w:val="00790577"/>
    <w:rsid w:val="00790D1D"/>
    <w:rsid w:val="007910EB"/>
    <w:rsid w:val="0079523E"/>
    <w:rsid w:val="00795836"/>
    <w:rsid w:val="00796499"/>
    <w:rsid w:val="007A0380"/>
    <w:rsid w:val="007A08D1"/>
    <w:rsid w:val="007A1674"/>
    <w:rsid w:val="007B020C"/>
    <w:rsid w:val="007B523A"/>
    <w:rsid w:val="007C4870"/>
    <w:rsid w:val="007C5D33"/>
    <w:rsid w:val="007C61E6"/>
    <w:rsid w:val="007C63BB"/>
    <w:rsid w:val="007D56C3"/>
    <w:rsid w:val="007D5E66"/>
    <w:rsid w:val="007E0479"/>
    <w:rsid w:val="007E20E5"/>
    <w:rsid w:val="007E6A58"/>
    <w:rsid w:val="007F066A"/>
    <w:rsid w:val="007F233B"/>
    <w:rsid w:val="007F27F8"/>
    <w:rsid w:val="007F4490"/>
    <w:rsid w:val="007F4935"/>
    <w:rsid w:val="007F6BE6"/>
    <w:rsid w:val="00801971"/>
    <w:rsid w:val="0080248A"/>
    <w:rsid w:val="00804F58"/>
    <w:rsid w:val="00806ECB"/>
    <w:rsid w:val="008073B1"/>
    <w:rsid w:val="00810D93"/>
    <w:rsid w:val="00815CA1"/>
    <w:rsid w:val="00816FEA"/>
    <w:rsid w:val="008233A4"/>
    <w:rsid w:val="008242EB"/>
    <w:rsid w:val="00824F5A"/>
    <w:rsid w:val="00826BD7"/>
    <w:rsid w:val="00836838"/>
    <w:rsid w:val="008426B6"/>
    <w:rsid w:val="00842CE9"/>
    <w:rsid w:val="00843428"/>
    <w:rsid w:val="00843DF5"/>
    <w:rsid w:val="008559F3"/>
    <w:rsid w:val="00856CA3"/>
    <w:rsid w:val="0086048F"/>
    <w:rsid w:val="00863825"/>
    <w:rsid w:val="00864528"/>
    <w:rsid w:val="00865BC1"/>
    <w:rsid w:val="0087229B"/>
    <w:rsid w:val="00873EB9"/>
    <w:rsid w:val="0087496A"/>
    <w:rsid w:val="00881ED0"/>
    <w:rsid w:val="00882215"/>
    <w:rsid w:val="00882BF3"/>
    <w:rsid w:val="00890EEE"/>
    <w:rsid w:val="0089316E"/>
    <w:rsid w:val="008A23BD"/>
    <w:rsid w:val="008A353C"/>
    <w:rsid w:val="008A4CF6"/>
    <w:rsid w:val="008B07F5"/>
    <w:rsid w:val="008B1946"/>
    <w:rsid w:val="008B28A8"/>
    <w:rsid w:val="008B3B38"/>
    <w:rsid w:val="008B4025"/>
    <w:rsid w:val="008B423E"/>
    <w:rsid w:val="008B518F"/>
    <w:rsid w:val="008B7DE4"/>
    <w:rsid w:val="008D3F9A"/>
    <w:rsid w:val="008D5C37"/>
    <w:rsid w:val="008D7876"/>
    <w:rsid w:val="008E1D5C"/>
    <w:rsid w:val="008E3DE9"/>
    <w:rsid w:val="008E4055"/>
    <w:rsid w:val="008E4E66"/>
    <w:rsid w:val="008E70DE"/>
    <w:rsid w:val="00906B15"/>
    <w:rsid w:val="009107ED"/>
    <w:rsid w:val="009114FF"/>
    <w:rsid w:val="009138BF"/>
    <w:rsid w:val="00915B46"/>
    <w:rsid w:val="00917F01"/>
    <w:rsid w:val="00921DDB"/>
    <w:rsid w:val="00921FDC"/>
    <w:rsid w:val="00925899"/>
    <w:rsid w:val="00926346"/>
    <w:rsid w:val="00933BF1"/>
    <w:rsid w:val="0093679E"/>
    <w:rsid w:val="009367CE"/>
    <w:rsid w:val="00941947"/>
    <w:rsid w:val="00942F88"/>
    <w:rsid w:val="00944069"/>
    <w:rsid w:val="0094511B"/>
    <w:rsid w:val="00945B9D"/>
    <w:rsid w:val="009560E5"/>
    <w:rsid w:val="00961686"/>
    <w:rsid w:val="009654D8"/>
    <w:rsid w:val="00967A79"/>
    <w:rsid w:val="0097042E"/>
    <w:rsid w:val="009716C6"/>
    <w:rsid w:val="009729BD"/>
    <w:rsid w:val="009739C8"/>
    <w:rsid w:val="0097417F"/>
    <w:rsid w:val="00976A36"/>
    <w:rsid w:val="00980BAC"/>
    <w:rsid w:val="00981059"/>
    <w:rsid w:val="00982157"/>
    <w:rsid w:val="009865D2"/>
    <w:rsid w:val="0099399A"/>
    <w:rsid w:val="00995C6E"/>
    <w:rsid w:val="00996BD3"/>
    <w:rsid w:val="009A4355"/>
    <w:rsid w:val="009B1280"/>
    <w:rsid w:val="009B24F4"/>
    <w:rsid w:val="009B3D61"/>
    <w:rsid w:val="009B7239"/>
    <w:rsid w:val="009C2DB5"/>
    <w:rsid w:val="009C5B0E"/>
    <w:rsid w:val="009C71BB"/>
    <w:rsid w:val="009D2C86"/>
    <w:rsid w:val="009D325C"/>
    <w:rsid w:val="009D43DD"/>
    <w:rsid w:val="009D4A8E"/>
    <w:rsid w:val="009D723C"/>
    <w:rsid w:val="009E6AE4"/>
    <w:rsid w:val="009E6FBE"/>
    <w:rsid w:val="009F049B"/>
    <w:rsid w:val="009F253A"/>
    <w:rsid w:val="009F25CA"/>
    <w:rsid w:val="009F417E"/>
    <w:rsid w:val="00A02C4A"/>
    <w:rsid w:val="00A079E6"/>
    <w:rsid w:val="00A10577"/>
    <w:rsid w:val="00A119B4"/>
    <w:rsid w:val="00A12BB4"/>
    <w:rsid w:val="00A14800"/>
    <w:rsid w:val="00A15E04"/>
    <w:rsid w:val="00A165E0"/>
    <w:rsid w:val="00A170A2"/>
    <w:rsid w:val="00A21A77"/>
    <w:rsid w:val="00A2629A"/>
    <w:rsid w:val="00A26B25"/>
    <w:rsid w:val="00A27896"/>
    <w:rsid w:val="00A32409"/>
    <w:rsid w:val="00A36C1D"/>
    <w:rsid w:val="00A44739"/>
    <w:rsid w:val="00A44A46"/>
    <w:rsid w:val="00A45DE5"/>
    <w:rsid w:val="00A51040"/>
    <w:rsid w:val="00A534B8"/>
    <w:rsid w:val="00A54063"/>
    <w:rsid w:val="00A5409F"/>
    <w:rsid w:val="00A55C2A"/>
    <w:rsid w:val="00A56811"/>
    <w:rsid w:val="00A56E6E"/>
    <w:rsid w:val="00A57034"/>
    <w:rsid w:val="00A57460"/>
    <w:rsid w:val="00A579CA"/>
    <w:rsid w:val="00A63054"/>
    <w:rsid w:val="00A64E0F"/>
    <w:rsid w:val="00A6693C"/>
    <w:rsid w:val="00A74A54"/>
    <w:rsid w:val="00A76FB9"/>
    <w:rsid w:val="00A772B7"/>
    <w:rsid w:val="00A81FB7"/>
    <w:rsid w:val="00A829A6"/>
    <w:rsid w:val="00A83D41"/>
    <w:rsid w:val="00A873E9"/>
    <w:rsid w:val="00A9004C"/>
    <w:rsid w:val="00A90117"/>
    <w:rsid w:val="00A917F5"/>
    <w:rsid w:val="00A944B4"/>
    <w:rsid w:val="00AB099B"/>
    <w:rsid w:val="00AB1AB8"/>
    <w:rsid w:val="00AB3116"/>
    <w:rsid w:val="00AB4DE6"/>
    <w:rsid w:val="00AB5F89"/>
    <w:rsid w:val="00AC2182"/>
    <w:rsid w:val="00AC472E"/>
    <w:rsid w:val="00AE4760"/>
    <w:rsid w:val="00B009EE"/>
    <w:rsid w:val="00B02146"/>
    <w:rsid w:val="00B03CCC"/>
    <w:rsid w:val="00B05292"/>
    <w:rsid w:val="00B05A75"/>
    <w:rsid w:val="00B06738"/>
    <w:rsid w:val="00B17E70"/>
    <w:rsid w:val="00B2036D"/>
    <w:rsid w:val="00B222FB"/>
    <w:rsid w:val="00B23185"/>
    <w:rsid w:val="00B238E5"/>
    <w:rsid w:val="00B267E7"/>
    <w:rsid w:val="00B26C50"/>
    <w:rsid w:val="00B366D6"/>
    <w:rsid w:val="00B36A44"/>
    <w:rsid w:val="00B374F9"/>
    <w:rsid w:val="00B42E51"/>
    <w:rsid w:val="00B46033"/>
    <w:rsid w:val="00B53FCE"/>
    <w:rsid w:val="00B553A5"/>
    <w:rsid w:val="00B56BFE"/>
    <w:rsid w:val="00B57019"/>
    <w:rsid w:val="00B57331"/>
    <w:rsid w:val="00B57D39"/>
    <w:rsid w:val="00B62086"/>
    <w:rsid w:val="00B65452"/>
    <w:rsid w:val="00B656BE"/>
    <w:rsid w:val="00B65919"/>
    <w:rsid w:val="00B6716A"/>
    <w:rsid w:val="00B67CCD"/>
    <w:rsid w:val="00B706E1"/>
    <w:rsid w:val="00B727CB"/>
    <w:rsid w:val="00B72931"/>
    <w:rsid w:val="00B753AC"/>
    <w:rsid w:val="00B77984"/>
    <w:rsid w:val="00B80AAD"/>
    <w:rsid w:val="00B80ADE"/>
    <w:rsid w:val="00B80AFE"/>
    <w:rsid w:val="00B816F5"/>
    <w:rsid w:val="00B83851"/>
    <w:rsid w:val="00B861E0"/>
    <w:rsid w:val="00B868BA"/>
    <w:rsid w:val="00B87CAF"/>
    <w:rsid w:val="00BA05DA"/>
    <w:rsid w:val="00BA098F"/>
    <w:rsid w:val="00BA6D38"/>
    <w:rsid w:val="00BA7230"/>
    <w:rsid w:val="00BA7AAB"/>
    <w:rsid w:val="00BB24E3"/>
    <w:rsid w:val="00BB2F18"/>
    <w:rsid w:val="00BB4FBA"/>
    <w:rsid w:val="00BC1208"/>
    <w:rsid w:val="00BC30EF"/>
    <w:rsid w:val="00BC43BB"/>
    <w:rsid w:val="00BC5AF7"/>
    <w:rsid w:val="00BC7C1F"/>
    <w:rsid w:val="00BD06DB"/>
    <w:rsid w:val="00BD1D6B"/>
    <w:rsid w:val="00BD65E8"/>
    <w:rsid w:val="00BE0B4E"/>
    <w:rsid w:val="00BE535F"/>
    <w:rsid w:val="00BF131B"/>
    <w:rsid w:val="00BF22A3"/>
    <w:rsid w:val="00BF35D4"/>
    <w:rsid w:val="00BF4E07"/>
    <w:rsid w:val="00BF732E"/>
    <w:rsid w:val="00BF79B1"/>
    <w:rsid w:val="00C0511F"/>
    <w:rsid w:val="00C10405"/>
    <w:rsid w:val="00C10EEE"/>
    <w:rsid w:val="00C10F25"/>
    <w:rsid w:val="00C13DCD"/>
    <w:rsid w:val="00C2168A"/>
    <w:rsid w:val="00C22B8E"/>
    <w:rsid w:val="00C23EF0"/>
    <w:rsid w:val="00C320ED"/>
    <w:rsid w:val="00C436AB"/>
    <w:rsid w:val="00C43F7A"/>
    <w:rsid w:val="00C504F9"/>
    <w:rsid w:val="00C53543"/>
    <w:rsid w:val="00C55B7A"/>
    <w:rsid w:val="00C6064B"/>
    <w:rsid w:val="00C62B29"/>
    <w:rsid w:val="00C6603D"/>
    <w:rsid w:val="00C664FC"/>
    <w:rsid w:val="00C67887"/>
    <w:rsid w:val="00C679EE"/>
    <w:rsid w:val="00C70C44"/>
    <w:rsid w:val="00C72D84"/>
    <w:rsid w:val="00C82409"/>
    <w:rsid w:val="00C82FF1"/>
    <w:rsid w:val="00C830F3"/>
    <w:rsid w:val="00C83987"/>
    <w:rsid w:val="00C84DB5"/>
    <w:rsid w:val="00C90394"/>
    <w:rsid w:val="00C92FDF"/>
    <w:rsid w:val="00C9677D"/>
    <w:rsid w:val="00CA0226"/>
    <w:rsid w:val="00CA1206"/>
    <w:rsid w:val="00CA6AAA"/>
    <w:rsid w:val="00CA7029"/>
    <w:rsid w:val="00CA7800"/>
    <w:rsid w:val="00CB2145"/>
    <w:rsid w:val="00CB4CB2"/>
    <w:rsid w:val="00CB66B0"/>
    <w:rsid w:val="00CC1A75"/>
    <w:rsid w:val="00CC6291"/>
    <w:rsid w:val="00CC657D"/>
    <w:rsid w:val="00CD232D"/>
    <w:rsid w:val="00CD3217"/>
    <w:rsid w:val="00CD6723"/>
    <w:rsid w:val="00CE5951"/>
    <w:rsid w:val="00CF059C"/>
    <w:rsid w:val="00CF118D"/>
    <w:rsid w:val="00CF3B77"/>
    <w:rsid w:val="00CF5541"/>
    <w:rsid w:val="00CF73E9"/>
    <w:rsid w:val="00D02FCF"/>
    <w:rsid w:val="00D11831"/>
    <w:rsid w:val="00D11B18"/>
    <w:rsid w:val="00D1279E"/>
    <w:rsid w:val="00D136E3"/>
    <w:rsid w:val="00D14573"/>
    <w:rsid w:val="00D15A52"/>
    <w:rsid w:val="00D2403C"/>
    <w:rsid w:val="00D2440E"/>
    <w:rsid w:val="00D26176"/>
    <w:rsid w:val="00D27565"/>
    <w:rsid w:val="00D30430"/>
    <w:rsid w:val="00D30E4A"/>
    <w:rsid w:val="00D30EF1"/>
    <w:rsid w:val="00D31E35"/>
    <w:rsid w:val="00D3430A"/>
    <w:rsid w:val="00D411BE"/>
    <w:rsid w:val="00D507E2"/>
    <w:rsid w:val="00D50C0D"/>
    <w:rsid w:val="00D50DDB"/>
    <w:rsid w:val="00D534B3"/>
    <w:rsid w:val="00D545A7"/>
    <w:rsid w:val="00D60F7C"/>
    <w:rsid w:val="00D61053"/>
    <w:rsid w:val="00D61CE0"/>
    <w:rsid w:val="00D678DB"/>
    <w:rsid w:val="00D747AA"/>
    <w:rsid w:val="00D75135"/>
    <w:rsid w:val="00D7649E"/>
    <w:rsid w:val="00D82FA9"/>
    <w:rsid w:val="00D85170"/>
    <w:rsid w:val="00D924E7"/>
    <w:rsid w:val="00D97339"/>
    <w:rsid w:val="00DA016D"/>
    <w:rsid w:val="00DA3F0C"/>
    <w:rsid w:val="00DB1084"/>
    <w:rsid w:val="00DB32F3"/>
    <w:rsid w:val="00DB36CD"/>
    <w:rsid w:val="00DC66B8"/>
    <w:rsid w:val="00DC6BCA"/>
    <w:rsid w:val="00DC74E1"/>
    <w:rsid w:val="00DD0A6F"/>
    <w:rsid w:val="00DD1132"/>
    <w:rsid w:val="00DD2A7A"/>
    <w:rsid w:val="00DD2F4E"/>
    <w:rsid w:val="00DE022B"/>
    <w:rsid w:val="00DE07A5"/>
    <w:rsid w:val="00DE1B41"/>
    <w:rsid w:val="00DE2CE3"/>
    <w:rsid w:val="00DE4FF0"/>
    <w:rsid w:val="00DE59D1"/>
    <w:rsid w:val="00DE5AC1"/>
    <w:rsid w:val="00DF76A2"/>
    <w:rsid w:val="00E0333B"/>
    <w:rsid w:val="00E04DAF"/>
    <w:rsid w:val="00E06AF3"/>
    <w:rsid w:val="00E06BCC"/>
    <w:rsid w:val="00E112C7"/>
    <w:rsid w:val="00E131EA"/>
    <w:rsid w:val="00E15C44"/>
    <w:rsid w:val="00E22F6B"/>
    <w:rsid w:val="00E23339"/>
    <w:rsid w:val="00E31466"/>
    <w:rsid w:val="00E32ED9"/>
    <w:rsid w:val="00E333F0"/>
    <w:rsid w:val="00E368AF"/>
    <w:rsid w:val="00E40571"/>
    <w:rsid w:val="00E40B07"/>
    <w:rsid w:val="00E4272D"/>
    <w:rsid w:val="00E4707A"/>
    <w:rsid w:val="00E5058E"/>
    <w:rsid w:val="00E51733"/>
    <w:rsid w:val="00E52FB2"/>
    <w:rsid w:val="00E5463A"/>
    <w:rsid w:val="00E56264"/>
    <w:rsid w:val="00E604B6"/>
    <w:rsid w:val="00E61089"/>
    <w:rsid w:val="00E63F99"/>
    <w:rsid w:val="00E64403"/>
    <w:rsid w:val="00E66CA0"/>
    <w:rsid w:val="00E67B9E"/>
    <w:rsid w:val="00E70F53"/>
    <w:rsid w:val="00E74C81"/>
    <w:rsid w:val="00E7537C"/>
    <w:rsid w:val="00E75F6E"/>
    <w:rsid w:val="00E76322"/>
    <w:rsid w:val="00E836F5"/>
    <w:rsid w:val="00E87132"/>
    <w:rsid w:val="00E904DB"/>
    <w:rsid w:val="00E91AF7"/>
    <w:rsid w:val="00E95914"/>
    <w:rsid w:val="00E97779"/>
    <w:rsid w:val="00EA07C6"/>
    <w:rsid w:val="00EA1A01"/>
    <w:rsid w:val="00EA41A8"/>
    <w:rsid w:val="00EC1782"/>
    <w:rsid w:val="00EC22E4"/>
    <w:rsid w:val="00EC59D6"/>
    <w:rsid w:val="00EC7662"/>
    <w:rsid w:val="00EC7D12"/>
    <w:rsid w:val="00ED1EDE"/>
    <w:rsid w:val="00ED2AC7"/>
    <w:rsid w:val="00ED2FA7"/>
    <w:rsid w:val="00ED519E"/>
    <w:rsid w:val="00EE3B56"/>
    <w:rsid w:val="00EF19FF"/>
    <w:rsid w:val="00EF2474"/>
    <w:rsid w:val="00EF2B05"/>
    <w:rsid w:val="00F019AA"/>
    <w:rsid w:val="00F0259C"/>
    <w:rsid w:val="00F028A4"/>
    <w:rsid w:val="00F04295"/>
    <w:rsid w:val="00F05C19"/>
    <w:rsid w:val="00F128E2"/>
    <w:rsid w:val="00F1353E"/>
    <w:rsid w:val="00F14D7F"/>
    <w:rsid w:val="00F15CC7"/>
    <w:rsid w:val="00F20AC8"/>
    <w:rsid w:val="00F21258"/>
    <w:rsid w:val="00F22109"/>
    <w:rsid w:val="00F24143"/>
    <w:rsid w:val="00F324FD"/>
    <w:rsid w:val="00F3454B"/>
    <w:rsid w:val="00F35BDB"/>
    <w:rsid w:val="00F41DFA"/>
    <w:rsid w:val="00F44DC6"/>
    <w:rsid w:val="00F457C0"/>
    <w:rsid w:val="00F522E3"/>
    <w:rsid w:val="00F5422F"/>
    <w:rsid w:val="00F54F06"/>
    <w:rsid w:val="00F60EC6"/>
    <w:rsid w:val="00F613A9"/>
    <w:rsid w:val="00F620A7"/>
    <w:rsid w:val="00F65B7F"/>
    <w:rsid w:val="00F66145"/>
    <w:rsid w:val="00F6743E"/>
    <w:rsid w:val="00F67719"/>
    <w:rsid w:val="00F71EDC"/>
    <w:rsid w:val="00F73751"/>
    <w:rsid w:val="00F74460"/>
    <w:rsid w:val="00F814BD"/>
    <w:rsid w:val="00F81980"/>
    <w:rsid w:val="00F91F21"/>
    <w:rsid w:val="00F94166"/>
    <w:rsid w:val="00F948BD"/>
    <w:rsid w:val="00F97C93"/>
    <w:rsid w:val="00FA2811"/>
    <w:rsid w:val="00FA30A6"/>
    <w:rsid w:val="00FA3555"/>
    <w:rsid w:val="00FA6449"/>
    <w:rsid w:val="00FB5281"/>
    <w:rsid w:val="00FC0E4A"/>
    <w:rsid w:val="00FC18C2"/>
    <w:rsid w:val="00FC3BCF"/>
    <w:rsid w:val="00FD0590"/>
    <w:rsid w:val="00FD0A93"/>
    <w:rsid w:val="00FD1E98"/>
    <w:rsid w:val="00FD1EE5"/>
    <w:rsid w:val="00FE393D"/>
    <w:rsid w:val="00FE3B7E"/>
    <w:rsid w:val="00FE5E0D"/>
    <w:rsid w:val="00FF0FFD"/>
    <w:rsid w:val="00FF1A37"/>
    <w:rsid w:val="00FF51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00F3C"/>
  <w15:chartTrackingRefBased/>
  <w15:docId w15:val="{B0DA21F0-F936-4C51-8881-0E75F78D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180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9180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18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18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18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180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9180C"/>
    <w:pPr>
      <w:keepNext/>
      <w:spacing w:after="200" w:line="240" w:lineRule="auto"/>
    </w:pPr>
    <w:rPr>
      <w:iCs/>
      <w:color w:val="002664"/>
      <w:sz w:val="18"/>
      <w:szCs w:val="18"/>
    </w:rPr>
  </w:style>
  <w:style w:type="table" w:customStyle="1" w:styleId="Tableheader">
    <w:name w:val="ŠTable header"/>
    <w:basedOn w:val="TableNormal"/>
    <w:uiPriority w:val="99"/>
    <w:rsid w:val="0069180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91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9180C"/>
    <w:pPr>
      <w:numPr>
        <w:numId w:val="8"/>
      </w:numPr>
    </w:pPr>
  </w:style>
  <w:style w:type="paragraph" w:styleId="ListNumber2">
    <w:name w:val="List Number 2"/>
    <w:aliases w:val="ŠList Number 2"/>
    <w:basedOn w:val="Normal"/>
    <w:uiPriority w:val="8"/>
    <w:qFormat/>
    <w:rsid w:val="0069180C"/>
    <w:pPr>
      <w:numPr>
        <w:numId w:val="7"/>
      </w:numPr>
    </w:pPr>
  </w:style>
  <w:style w:type="paragraph" w:styleId="ListBullet">
    <w:name w:val="List Bullet"/>
    <w:aliases w:val="ŠList Bullet"/>
    <w:basedOn w:val="Normal"/>
    <w:uiPriority w:val="9"/>
    <w:qFormat/>
    <w:rsid w:val="0069180C"/>
    <w:pPr>
      <w:numPr>
        <w:numId w:val="6"/>
      </w:numPr>
    </w:pPr>
  </w:style>
  <w:style w:type="paragraph" w:styleId="ListBullet2">
    <w:name w:val="List Bullet 2"/>
    <w:aliases w:val="ŠList Bullet 2"/>
    <w:basedOn w:val="Normal"/>
    <w:uiPriority w:val="10"/>
    <w:qFormat/>
    <w:rsid w:val="00066DDB"/>
    <w:pPr>
      <w:numPr>
        <w:numId w:val="4"/>
      </w:numPr>
      <w:ind w:left="1134" w:hanging="567"/>
    </w:pPr>
  </w:style>
  <w:style w:type="paragraph" w:customStyle="1" w:styleId="FeatureBox4">
    <w:name w:val="ŠFeature Box 4"/>
    <w:basedOn w:val="FeatureBox2"/>
    <w:next w:val="Normal"/>
    <w:uiPriority w:val="14"/>
    <w:qFormat/>
    <w:rsid w:val="006918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9180C"/>
    <w:pPr>
      <w:keepNext/>
      <w:ind w:left="567" w:right="57"/>
    </w:pPr>
    <w:rPr>
      <w:szCs w:val="22"/>
    </w:rPr>
  </w:style>
  <w:style w:type="paragraph" w:customStyle="1" w:styleId="Documentname">
    <w:name w:val="ŠDocument name"/>
    <w:basedOn w:val="Normal"/>
    <w:next w:val="Normal"/>
    <w:uiPriority w:val="17"/>
    <w:qFormat/>
    <w:rsid w:val="0069180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9180C"/>
    <w:pPr>
      <w:spacing w:after="0"/>
    </w:pPr>
    <w:rPr>
      <w:sz w:val="18"/>
      <w:szCs w:val="18"/>
    </w:rPr>
  </w:style>
  <w:style w:type="paragraph" w:customStyle="1" w:styleId="FeatureBox2">
    <w:name w:val="ŠFeature Box 2"/>
    <w:basedOn w:val="Normal"/>
    <w:next w:val="Normal"/>
    <w:uiPriority w:val="12"/>
    <w:qFormat/>
    <w:rsid w:val="0069180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918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9180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918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180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9180C"/>
    <w:rPr>
      <w:color w:val="001C4A" w:themeColor="accent1" w:themeShade="BF"/>
      <w:u w:val="single"/>
    </w:rPr>
  </w:style>
  <w:style w:type="paragraph" w:customStyle="1" w:styleId="Logo">
    <w:name w:val="ŠLogo"/>
    <w:basedOn w:val="Normal"/>
    <w:uiPriority w:val="18"/>
    <w:qFormat/>
    <w:rsid w:val="0069180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9180C"/>
    <w:pPr>
      <w:tabs>
        <w:tab w:val="right" w:leader="dot" w:pos="14570"/>
      </w:tabs>
      <w:spacing w:before="0"/>
    </w:pPr>
    <w:rPr>
      <w:b/>
      <w:noProof/>
    </w:rPr>
  </w:style>
  <w:style w:type="paragraph" w:styleId="TOC2">
    <w:name w:val="toc 2"/>
    <w:aliases w:val="ŠTOC 2"/>
    <w:basedOn w:val="Normal"/>
    <w:next w:val="Normal"/>
    <w:uiPriority w:val="39"/>
    <w:unhideWhenUsed/>
    <w:rsid w:val="0069180C"/>
    <w:pPr>
      <w:tabs>
        <w:tab w:val="right" w:leader="dot" w:pos="14570"/>
      </w:tabs>
      <w:spacing w:before="0"/>
    </w:pPr>
    <w:rPr>
      <w:noProof/>
    </w:rPr>
  </w:style>
  <w:style w:type="paragraph" w:styleId="TOC3">
    <w:name w:val="toc 3"/>
    <w:aliases w:val="ŠTOC 3"/>
    <w:basedOn w:val="Normal"/>
    <w:next w:val="Normal"/>
    <w:uiPriority w:val="39"/>
    <w:unhideWhenUsed/>
    <w:rsid w:val="0069180C"/>
    <w:pPr>
      <w:spacing w:before="0"/>
      <w:ind w:left="244"/>
    </w:pPr>
  </w:style>
  <w:style w:type="character" w:customStyle="1" w:styleId="BoldItalic">
    <w:name w:val="ŠBold Italic"/>
    <w:basedOn w:val="DefaultParagraphFont"/>
    <w:uiPriority w:val="1"/>
    <w:qFormat/>
    <w:rsid w:val="0069180C"/>
    <w:rPr>
      <w:b/>
      <w:i/>
      <w:iCs/>
    </w:rPr>
  </w:style>
  <w:style w:type="character" w:customStyle="1" w:styleId="Heading1Char">
    <w:name w:val="Heading 1 Char"/>
    <w:aliases w:val="ŠHeading 1 Char"/>
    <w:basedOn w:val="DefaultParagraphFont"/>
    <w:link w:val="Heading1"/>
    <w:uiPriority w:val="3"/>
    <w:rsid w:val="0069180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9180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9180C"/>
    <w:pPr>
      <w:spacing w:after="240"/>
      <w:outlineLvl w:val="9"/>
    </w:pPr>
    <w:rPr>
      <w:szCs w:val="40"/>
    </w:rPr>
  </w:style>
  <w:style w:type="paragraph" w:styleId="Footer">
    <w:name w:val="footer"/>
    <w:aliases w:val="ŠFooter"/>
    <w:basedOn w:val="Normal"/>
    <w:link w:val="FooterChar"/>
    <w:uiPriority w:val="19"/>
    <w:rsid w:val="006918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180C"/>
    <w:rPr>
      <w:rFonts w:ascii="Arial" w:hAnsi="Arial" w:cs="Arial"/>
      <w:sz w:val="18"/>
      <w:szCs w:val="18"/>
    </w:rPr>
  </w:style>
  <w:style w:type="paragraph" w:styleId="Header">
    <w:name w:val="header"/>
    <w:aliases w:val="ŠHeader"/>
    <w:basedOn w:val="Normal"/>
    <w:link w:val="HeaderChar"/>
    <w:uiPriority w:val="16"/>
    <w:rsid w:val="0069180C"/>
    <w:rPr>
      <w:noProof/>
      <w:color w:val="002664"/>
      <w:sz w:val="28"/>
      <w:szCs w:val="28"/>
    </w:rPr>
  </w:style>
  <w:style w:type="character" w:customStyle="1" w:styleId="HeaderChar">
    <w:name w:val="Header Char"/>
    <w:aliases w:val="ŠHeader Char"/>
    <w:basedOn w:val="DefaultParagraphFont"/>
    <w:link w:val="Header"/>
    <w:uiPriority w:val="16"/>
    <w:rsid w:val="0069180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9180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9180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9180C"/>
    <w:rPr>
      <w:rFonts w:ascii="Arial" w:hAnsi="Arial" w:cs="Arial"/>
      <w:b/>
      <w:szCs w:val="32"/>
    </w:rPr>
  </w:style>
  <w:style w:type="character" w:styleId="UnresolvedMention">
    <w:name w:val="Unresolved Mention"/>
    <w:basedOn w:val="DefaultParagraphFont"/>
    <w:uiPriority w:val="99"/>
    <w:semiHidden/>
    <w:unhideWhenUsed/>
    <w:rsid w:val="0069180C"/>
    <w:rPr>
      <w:color w:val="605E5C"/>
      <w:shd w:val="clear" w:color="auto" w:fill="E1DFDD"/>
    </w:rPr>
  </w:style>
  <w:style w:type="character" w:styleId="SubtleEmphasis">
    <w:name w:val="Subtle Emphasis"/>
    <w:basedOn w:val="DefaultParagraphFont"/>
    <w:uiPriority w:val="19"/>
    <w:semiHidden/>
    <w:qFormat/>
    <w:rsid w:val="0069180C"/>
    <w:rPr>
      <w:i/>
      <w:iCs/>
      <w:color w:val="404040" w:themeColor="text1" w:themeTint="BF"/>
    </w:rPr>
  </w:style>
  <w:style w:type="paragraph" w:styleId="TOC4">
    <w:name w:val="toc 4"/>
    <w:aliases w:val="ŠTOC 4"/>
    <w:basedOn w:val="Normal"/>
    <w:next w:val="Normal"/>
    <w:autoRedefine/>
    <w:uiPriority w:val="39"/>
    <w:unhideWhenUsed/>
    <w:rsid w:val="0069180C"/>
    <w:pPr>
      <w:spacing w:before="0"/>
      <w:ind w:left="488"/>
    </w:pPr>
  </w:style>
  <w:style w:type="character" w:styleId="CommentReference">
    <w:name w:val="annotation reference"/>
    <w:basedOn w:val="DefaultParagraphFont"/>
    <w:uiPriority w:val="99"/>
    <w:semiHidden/>
    <w:unhideWhenUsed/>
    <w:rsid w:val="0069180C"/>
    <w:rPr>
      <w:sz w:val="16"/>
      <w:szCs w:val="16"/>
    </w:rPr>
  </w:style>
  <w:style w:type="paragraph" w:styleId="CommentText">
    <w:name w:val="annotation text"/>
    <w:basedOn w:val="Normal"/>
    <w:link w:val="CommentTextChar"/>
    <w:uiPriority w:val="99"/>
    <w:unhideWhenUsed/>
    <w:rsid w:val="00310659"/>
    <w:pPr>
      <w:spacing w:line="240" w:lineRule="auto"/>
    </w:pPr>
    <w:rPr>
      <w:sz w:val="20"/>
      <w:szCs w:val="20"/>
    </w:rPr>
  </w:style>
  <w:style w:type="character" w:customStyle="1" w:styleId="CommentTextChar">
    <w:name w:val="Comment Text Char"/>
    <w:basedOn w:val="DefaultParagraphFont"/>
    <w:link w:val="CommentText"/>
    <w:uiPriority w:val="99"/>
    <w:rsid w:val="0031065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9180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9180C"/>
    <w:rPr>
      <w:rFonts w:ascii="Arial" w:hAnsi="Arial" w:cs="Arial"/>
      <w:b/>
      <w:bCs/>
      <w:sz w:val="20"/>
      <w:szCs w:val="20"/>
    </w:rPr>
  </w:style>
  <w:style w:type="character" w:styleId="Strong">
    <w:name w:val="Strong"/>
    <w:aliases w:val="ŠStrong,Bold"/>
    <w:qFormat/>
    <w:rsid w:val="0069180C"/>
    <w:rPr>
      <w:b/>
      <w:bCs/>
    </w:rPr>
  </w:style>
  <w:style w:type="character" w:styleId="Emphasis">
    <w:name w:val="Emphasis"/>
    <w:aliases w:val="ŠEmphasis,Italic"/>
    <w:qFormat/>
    <w:rsid w:val="0069180C"/>
    <w:rPr>
      <w:i/>
      <w:iCs/>
    </w:rPr>
  </w:style>
  <w:style w:type="paragraph" w:styleId="ListNumber3">
    <w:name w:val="List Number 3"/>
    <w:aliases w:val="ŠList Number 3"/>
    <w:basedOn w:val="ListBullet3"/>
    <w:uiPriority w:val="8"/>
    <w:rsid w:val="0069180C"/>
    <w:pPr>
      <w:numPr>
        <w:ilvl w:val="2"/>
        <w:numId w:val="7"/>
      </w:numPr>
    </w:pPr>
  </w:style>
  <w:style w:type="paragraph" w:styleId="ListBullet3">
    <w:name w:val="List Bullet 3"/>
    <w:aliases w:val="ŠList Bullet 3"/>
    <w:basedOn w:val="Normal"/>
    <w:uiPriority w:val="10"/>
    <w:rsid w:val="0069180C"/>
    <w:pPr>
      <w:numPr>
        <w:numId w:val="5"/>
      </w:numPr>
    </w:pPr>
  </w:style>
  <w:style w:type="character" w:styleId="PlaceholderText">
    <w:name w:val="Placeholder Text"/>
    <w:basedOn w:val="DefaultParagraphFont"/>
    <w:uiPriority w:val="99"/>
    <w:semiHidden/>
    <w:rsid w:val="0069180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9180C"/>
    <w:pPr>
      <w:spacing w:before="360"/>
    </w:pPr>
    <w:rPr>
      <w:color w:val="002664"/>
      <w:sz w:val="44"/>
      <w:szCs w:val="48"/>
    </w:rPr>
  </w:style>
  <w:style w:type="character" w:customStyle="1" w:styleId="SubtitleChar0">
    <w:name w:val="ŠSubtitle Char"/>
    <w:basedOn w:val="DefaultParagraphFont"/>
    <w:link w:val="Subtitle0"/>
    <w:uiPriority w:val="2"/>
    <w:rsid w:val="0069180C"/>
    <w:rPr>
      <w:rFonts w:ascii="Arial" w:hAnsi="Arial" w:cs="Arial"/>
      <w:color w:val="002664"/>
      <w:sz w:val="44"/>
      <w:szCs w:val="48"/>
    </w:rPr>
  </w:style>
  <w:style w:type="paragraph" w:styleId="Title">
    <w:name w:val="Title"/>
    <w:aliases w:val="ŠTitle"/>
    <w:basedOn w:val="Normal"/>
    <w:next w:val="Normal"/>
    <w:link w:val="TitleChar"/>
    <w:uiPriority w:val="1"/>
    <w:rsid w:val="006918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180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9180C"/>
    <w:pPr>
      <w:ind w:left="567"/>
    </w:pPr>
  </w:style>
  <w:style w:type="character" w:styleId="FollowedHyperlink">
    <w:name w:val="FollowedHyperlink"/>
    <w:basedOn w:val="DefaultParagraphFont"/>
    <w:uiPriority w:val="99"/>
    <w:semiHidden/>
    <w:unhideWhenUsed/>
    <w:rsid w:val="0069180C"/>
    <w:rPr>
      <w:color w:val="954F72" w:themeColor="followedHyperlink"/>
      <w:u w:val="single"/>
    </w:rPr>
  </w:style>
  <w:style w:type="paragraph" w:styleId="BalloonText">
    <w:name w:val="Balloon Text"/>
    <w:basedOn w:val="Normal"/>
    <w:link w:val="BalloonTextChar"/>
    <w:uiPriority w:val="99"/>
    <w:semiHidden/>
    <w:unhideWhenUsed/>
    <w:rsid w:val="001554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2A"/>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hsie/planning-programming-and-assessing-hsie-7-10/planning-programming-assessing-geography-7-10"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urriculum.nsw.edu.au/learning-areas/hsie/geography-7-10-2024/overview" TargetMode="External"/><Relationship Id="rId7" Type="http://schemas.openxmlformats.org/officeDocument/2006/relationships/endnotes" Target="endnotes.xml"/><Relationship Id="rId12" Type="http://schemas.openxmlformats.org/officeDocument/2006/relationships/hyperlink" Target="https://curriculum.nsw.edu.au/learning-areas/hsie/geography-7-10-2024/overview" TargetMode="External"/><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hsie/planning-programming-and-assessing-hsie-7-10/planning-programming-assessing-geography-7-10"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image" Target="media/image1.png"/><Relationship Id="rId10" Type="http://schemas.openxmlformats.org/officeDocument/2006/relationships/hyperlink" Target="https://aiatsis.gov.au/explore/map-indigenous-australi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chunking-and-sequencing-learning" TargetMode="External"/><Relationship Id="rId14" Type="http://schemas.openxmlformats.org/officeDocument/2006/relationships/hyperlink" Target="https://educationstandards.nsw.edu.au"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9A7C2-220C-402C-8446-E6C65709D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21</Pages>
  <Words>3112</Words>
  <Characters>18769</Characters>
  <Application>Microsoft Office Word</Application>
  <DocSecurity>0</DocSecurity>
  <Lines>853</Lines>
  <Paragraphs>437</Paragraphs>
  <ScaleCrop>false</ScaleCrop>
  <HeadingPairs>
    <vt:vector size="2" baseType="variant">
      <vt:variant>
        <vt:lpstr>Title</vt:lpstr>
      </vt:variant>
      <vt:variant>
        <vt:i4>1</vt:i4>
      </vt:variant>
    </vt:vector>
  </HeadingPairs>
  <TitlesOfParts>
    <vt:vector size="1" baseType="lpstr">
      <vt:lpstr>Geography (Stage 4) – sample assessment task 2 notification – support material - liveability of places</vt:lpstr>
    </vt:vector>
  </TitlesOfParts>
  <Company/>
  <LinksUpToDate>false</LinksUpToDate>
  <CharactersWithSpaces>21444</CharactersWithSpaces>
  <SharedDoc>false</SharedDoc>
  <HLinks>
    <vt:vector size="354" baseType="variant">
      <vt:variant>
        <vt:i4>5308424</vt:i4>
      </vt:variant>
      <vt:variant>
        <vt:i4>213</vt:i4>
      </vt:variant>
      <vt:variant>
        <vt:i4>0</vt:i4>
      </vt:variant>
      <vt:variant>
        <vt:i4>5</vt:i4>
      </vt:variant>
      <vt:variant>
        <vt:lpwstr>https://creativecommons.org/licenses/by/4.0/</vt:lpwstr>
      </vt:variant>
      <vt:variant>
        <vt:lpwstr/>
      </vt:variant>
      <vt:variant>
        <vt:i4>7733281</vt:i4>
      </vt:variant>
      <vt:variant>
        <vt:i4>210</vt:i4>
      </vt:variant>
      <vt:variant>
        <vt:i4>0</vt:i4>
      </vt:variant>
      <vt:variant>
        <vt:i4>5</vt:i4>
      </vt:variant>
      <vt:variant>
        <vt:lpwstr>https://www.stylemanual.gov.au/referencing-and-attribution/author-date</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4522007</vt:i4>
      </vt:variant>
      <vt:variant>
        <vt:i4>198</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195</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2031698</vt:i4>
      </vt:variant>
      <vt:variant>
        <vt:i4>189</vt:i4>
      </vt:variant>
      <vt:variant>
        <vt:i4>0</vt:i4>
      </vt:variant>
      <vt:variant>
        <vt:i4>5</vt:i4>
      </vt:variant>
      <vt:variant>
        <vt:lpwstr>https://education.nsw.gov.au/policy-library/policies/pd-2016-0468</vt:lpwstr>
      </vt:variant>
      <vt:variant>
        <vt:lpwstr/>
      </vt:variant>
      <vt:variant>
        <vt:i4>2621541</vt:i4>
      </vt:variant>
      <vt:variant>
        <vt:i4>186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183</vt:i4>
      </vt:variant>
      <vt:variant>
        <vt:i4>0</vt:i4>
      </vt:variant>
      <vt:variant>
        <vt:i4>5</vt:i4>
      </vt:variant>
      <vt:variant>
        <vt:lpwstr>https://education.nsw.gov.au/teaching-and-learning/curriculum/explicit-teaching</vt:lpwstr>
      </vt:variant>
      <vt:variant>
        <vt:lpwstr/>
      </vt:variant>
      <vt:variant>
        <vt:i4>1376267</vt:i4>
      </vt:variant>
      <vt:variant>
        <vt:i4>180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171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165</vt:i4>
      </vt:variant>
      <vt:variant>
        <vt:i4>0</vt:i4>
      </vt:variant>
      <vt:variant>
        <vt:i4>5</vt:i4>
      </vt:variant>
      <vt:variant>
        <vt:lpwstr>https://doi.org/10.3389/fpsyg.2019.03087</vt:lpwstr>
      </vt:variant>
      <vt:variant>
        <vt:lpwstr/>
      </vt:variant>
      <vt:variant>
        <vt:i4>7143518</vt:i4>
      </vt:variant>
      <vt:variant>
        <vt:i4>162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159</vt:i4>
      </vt:variant>
      <vt:variant>
        <vt:i4>0</vt:i4>
      </vt:variant>
      <vt:variant>
        <vt:i4>5</vt:i4>
      </vt:variant>
      <vt:variant>
        <vt:lpwstr>https://eric.ed.gov/?id=EJ971753</vt:lpwstr>
      </vt:variant>
      <vt:variant>
        <vt:lpwstr/>
      </vt:variant>
      <vt:variant>
        <vt:i4>8126507</vt:i4>
      </vt:variant>
      <vt:variant>
        <vt:i4>156</vt:i4>
      </vt:variant>
      <vt:variant>
        <vt:i4>0</vt:i4>
      </vt:variant>
      <vt:variant>
        <vt:i4>5</vt:i4>
      </vt:variant>
      <vt:variant>
        <vt:lpwstr>https://educationstandards.nsw.edu.au/wps/portal/nesa/k-10/understanding-the-curriculum/programming</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147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141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138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3014753</vt:i4>
      </vt:variant>
      <vt:variant>
        <vt:i4>132</vt:i4>
      </vt:variant>
      <vt:variant>
        <vt:i4>0</vt:i4>
      </vt:variant>
      <vt:variant>
        <vt:i4>5</vt:i4>
      </vt:variant>
      <vt:variant>
        <vt:lpwstr>https://creativecommons.org/licenses/by/2.0/?ref=openverse</vt:lpwstr>
      </vt:variant>
      <vt:variant>
        <vt:lpwstr/>
      </vt:variant>
      <vt:variant>
        <vt:i4>4063327</vt:i4>
      </vt:variant>
      <vt:variant>
        <vt:i4>129</vt:i4>
      </vt:variant>
      <vt:variant>
        <vt:i4>0</vt:i4>
      </vt:variant>
      <vt:variant>
        <vt:i4>5</vt:i4>
      </vt:variant>
      <vt:variant>
        <vt:lpwstr>https://www.flickr.com/photos/45940879@N04</vt:lpwstr>
      </vt:variant>
      <vt:variant>
        <vt:lpwstr/>
      </vt:variant>
      <vt:variant>
        <vt:i4>786550</vt:i4>
      </vt:variant>
      <vt:variant>
        <vt:i4>126</vt:i4>
      </vt:variant>
      <vt:variant>
        <vt:i4>0</vt:i4>
      </vt:variant>
      <vt:variant>
        <vt:i4>5</vt:i4>
      </vt:variant>
      <vt:variant>
        <vt:lpwstr>https://www.flickr.com/photos/45940879@N04/7176605114</vt:lpwstr>
      </vt:variant>
      <vt:variant>
        <vt:lpwstr/>
      </vt:variant>
      <vt:variant>
        <vt:i4>2162726</vt:i4>
      </vt:variant>
      <vt:variant>
        <vt:i4>123</vt:i4>
      </vt:variant>
      <vt:variant>
        <vt:i4>0</vt:i4>
      </vt:variant>
      <vt:variant>
        <vt:i4>5</vt:i4>
      </vt:variant>
      <vt:variant>
        <vt:lpwstr>https://www.youtube.com/watch?v=fZ0Cjw6RCbg</vt:lpwstr>
      </vt:variant>
      <vt:variant>
        <vt:lpwstr/>
      </vt:variant>
      <vt:variant>
        <vt:i4>3014753</vt:i4>
      </vt:variant>
      <vt:variant>
        <vt:i4>120</vt:i4>
      </vt:variant>
      <vt:variant>
        <vt:i4>0</vt:i4>
      </vt:variant>
      <vt:variant>
        <vt:i4>5</vt:i4>
      </vt:variant>
      <vt:variant>
        <vt:lpwstr>https://creativecommons.org/licenses/by/2.0/?ref=openverse</vt:lpwstr>
      </vt:variant>
      <vt:variant>
        <vt:lpwstr/>
      </vt:variant>
      <vt:variant>
        <vt:i4>4063327</vt:i4>
      </vt:variant>
      <vt:variant>
        <vt:i4>117</vt:i4>
      </vt:variant>
      <vt:variant>
        <vt:i4>0</vt:i4>
      </vt:variant>
      <vt:variant>
        <vt:i4>5</vt:i4>
      </vt:variant>
      <vt:variant>
        <vt:lpwstr>https://www.flickr.com/photos/45940879@N04</vt:lpwstr>
      </vt:variant>
      <vt:variant>
        <vt:lpwstr/>
      </vt:variant>
      <vt:variant>
        <vt:i4>786550</vt:i4>
      </vt:variant>
      <vt:variant>
        <vt:i4>114</vt:i4>
      </vt:variant>
      <vt:variant>
        <vt:i4>0</vt:i4>
      </vt:variant>
      <vt:variant>
        <vt:i4>5</vt:i4>
      </vt:variant>
      <vt:variant>
        <vt:lpwstr>https://www.flickr.com/photos/45940879@N04/7176605114</vt:lpwstr>
      </vt:variant>
      <vt:variant>
        <vt:lpwstr/>
      </vt:variant>
      <vt:variant>
        <vt:i4>393246</vt:i4>
      </vt:variant>
      <vt:variant>
        <vt:i4>111</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108</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105</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102</vt:i4>
      </vt:variant>
      <vt:variant>
        <vt:i4>0</vt:i4>
      </vt:variant>
      <vt:variant>
        <vt:i4>5</vt:i4>
      </vt:variant>
      <vt:variant>
        <vt:lpwstr>https://education.nsw.gov.au/teaching-and-learning/curriculum/planning-programming-and-assessing-k-12/about-universal-design-for-learning</vt:lpwstr>
      </vt:variant>
      <vt:variant>
        <vt:lpwstr/>
      </vt:variant>
      <vt:variant>
        <vt:i4>1048666</vt:i4>
      </vt:variant>
      <vt:variant>
        <vt:i4>99</vt:i4>
      </vt:variant>
      <vt:variant>
        <vt:i4>0</vt:i4>
      </vt:variant>
      <vt:variant>
        <vt:i4>5</vt:i4>
      </vt:variant>
      <vt:variant>
        <vt:lpwstr>Explicit teaching</vt:lpwstr>
      </vt:variant>
      <vt:variant>
        <vt:lpwstr/>
      </vt:variant>
      <vt:variant>
        <vt:i4>1114189</vt:i4>
      </vt:variant>
      <vt:variant>
        <vt:i4>96</vt:i4>
      </vt:variant>
      <vt:variant>
        <vt:i4>0</vt:i4>
      </vt:variant>
      <vt:variant>
        <vt:i4>5</vt:i4>
      </vt:variant>
      <vt:variant>
        <vt:lpwstr>https://education.nsw.gov.au/teaching-and-learning/curriculum/explicit-teaching/explicit-teaching-strategies</vt:lpwstr>
      </vt:variant>
      <vt:variant>
        <vt:lpwstr/>
      </vt:variant>
      <vt:variant>
        <vt:i4>1966130</vt:i4>
      </vt:variant>
      <vt:variant>
        <vt:i4>89</vt:i4>
      </vt:variant>
      <vt:variant>
        <vt:i4>0</vt:i4>
      </vt:variant>
      <vt:variant>
        <vt:i4>5</vt:i4>
      </vt:variant>
      <vt:variant>
        <vt:lpwstr/>
      </vt:variant>
      <vt:variant>
        <vt:lpwstr>_Toc168398245</vt:lpwstr>
      </vt:variant>
      <vt:variant>
        <vt:i4>1966130</vt:i4>
      </vt:variant>
      <vt:variant>
        <vt:i4>83</vt:i4>
      </vt:variant>
      <vt:variant>
        <vt:i4>0</vt:i4>
      </vt:variant>
      <vt:variant>
        <vt:i4>5</vt:i4>
      </vt:variant>
      <vt:variant>
        <vt:lpwstr/>
      </vt:variant>
      <vt:variant>
        <vt:lpwstr>_Toc168398244</vt:lpwstr>
      </vt:variant>
      <vt:variant>
        <vt:i4>1966130</vt:i4>
      </vt:variant>
      <vt:variant>
        <vt:i4>77</vt:i4>
      </vt:variant>
      <vt:variant>
        <vt:i4>0</vt:i4>
      </vt:variant>
      <vt:variant>
        <vt:i4>5</vt:i4>
      </vt:variant>
      <vt:variant>
        <vt:lpwstr/>
      </vt:variant>
      <vt:variant>
        <vt:lpwstr>_Toc168398243</vt:lpwstr>
      </vt:variant>
      <vt:variant>
        <vt:i4>1966130</vt:i4>
      </vt:variant>
      <vt:variant>
        <vt:i4>71</vt:i4>
      </vt:variant>
      <vt:variant>
        <vt:i4>0</vt:i4>
      </vt:variant>
      <vt:variant>
        <vt:i4>5</vt:i4>
      </vt:variant>
      <vt:variant>
        <vt:lpwstr/>
      </vt:variant>
      <vt:variant>
        <vt:lpwstr>_Toc168398242</vt:lpwstr>
      </vt:variant>
      <vt:variant>
        <vt:i4>1966130</vt:i4>
      </vt:variant>
      <vt:variant>
        <vt:i4>65</vt:i4>
      </vt:variant>
      <vt:variant>
        <vt:i4>0</vt:i4>
      </vt:variant>
      <vt:variant>
        <vt:i4>5</vt:i4>
      </vt:variant>
      <vt:variant>
        <vt:lpwstr/>
      </vt:variant>
      <vt:variant>
        <vt:lpwstr>_Toc168398241</vt:lpwstr>
      </vt:variant>
      <vt:variant>
        <vt:i4>1966130</vt:i4>
      </vt:variant>
      <vt:variant>
        <vt:i4>59</vt:i4>
      </vt:variant>
      <vt:variant>
        <vt:i4>0</vt:i4>
      </vt:variant>
      <vt:variant>
        <vt:i4>5</vt:i4>
      </vt:variant>
      <vt:variant>
        <vt:lpwstr/>
      </vt:variant>
      <vt:variant>
        <vt:lpwstr>_Toc168398240</vt:lpwstr>
      </vt:variant>
      <vt:variant>
        <vt:i4>1638450</vt:i4>
      </vt:variant>
      <vt:variant>
        <vt:i4>53</vt:i4>
      </vt:variant>
      <vt:variant>
        <vt:i4>0</vt:i4>
      </vt:variant>
      <vt:variant>
        <vt:i4>5</vt:i4>
      </vt:variant>
      <vt:variant>
        <vt:lpwstr/>
      </vt:variant>
      <vt:variant>
        <vt:lpwstr>_Toc168398239</vt:lpwstr>
      </vt:variant>
      <vt:variant>
        <vt:i4>1638450</vt:i4>
      </vt:variant>
      <vt:variant>
        <vt:i4>47</vt:i4>
      </vt:variant>
      <vt:variant>
        <vt:i4>0</vt:i4>
      </vt:variant>
      <vt:variant>
        <vt:i4>5</vt:i4>
      </vt:variant>
      <vt:variant>
        <vt:lpwstr/>
      </vt:variant>
      <vt:variant>
        <vt:lpwstr>_Toc168398238</vt:lpwstr>
      </vt:variant>
      <vt:variant>
        <vt:i4>1638450</vt:i4>
      </vt:variant>
      <vt:variant>
        <vt:i4>41</vt:i4>
      </vt:variant>
      <vt:variant>
        <vt:i4>0</vt:i4>
      </vt:variant>
      <vt:variant>
        <vt:i4>5</vt:i4>
      </vt:variant>
      <vt:variant>
        <vt:lpwstr/>
      </vt:variant>
      <vt:variant>
        <vt:lpwstr>_Toc168398237</vt:lpwstr>
      </vt:variant>
      <vt:variant>
        <vt:i4>1638450</vt:i4>
      </vt:variant>
      <vt:variant>
        <vt:i4>35</vt:i4>
      </vt:variant>
      <vt:variant>
        <vt:i4>0</vt:i4>
      </vt:variant>
      <vt:variant>
        <vt:i4>5</vt:i4>
      </vt:variant>
      <vt:variant>
        <vt:lpwstr/>
      </vt:variant>
      <vt:variant>
        <vt:lpwstr>_Toc168398236</vt:lpwstr>
      </vt:variant>
      <vt:variant>
        <vt:i4>1638450</vt:i4>
      </vt:variant>
      <vt:variant>
        <vt:i4>29</vt:i4>
      </vt:variant>
      <vt:variant>
        <vt:i4>0</vt:i4>
      </vt:variant>
      <vt:variant>
        <vt:i4>5</vt:i4>
      </vt:variant>
      <vt:variant>
        <vt:lpwstr/>
      </vt:variant>
      <vt:variant>
        <vt:lpwstr>_Toc168398235</vt:lpwstr>
      </vt:variant>
      <vt:variant>
        <vt:i4>1638450</vt:i4>
      </vt:variant>
      <vt:variant>
        <vt:i4>23</vt:i4>
      </vt:variant>
      <vt:variant>
        <vt:i4>0</vt:i4>
      </vt:variant>
      <vt:variant>
        <vt:i4>5</vt:i4>
      </vt:variant>
      <vt:variant>
        <vt:lpwstr/>
      </vt:variant>
      <vt:variant>
        <vt:lpwstr>_Toc168398234</vt:lpwstr>
      </vt:variant>
      <vt:variant>
        <vt:i4>1638450</vt:i4>
      </vt:variant>
      <vt:variant>
        <vt:i4>17</vt:i4>
      </vt:variant>
      <vt:variant>
        <vt:i4>0</vt:i4>
      </vt:variant>
      <vt:variant>
        <vt:i4>5</vt:i4>
      </vt:variant>
      <vt:variant>
        <vt:lpwstr/>
      </vt:variant>
      <vt:variant>
        <vt:lpwstr>_Toc168398233</vt:lpwstr>
      </vt:variant>
      <vt:variant>
        <vt:i4>1638450</vt:i4>
      </vt:variant>
      <vt:variant>
        <vt:i4>11</vt:i4>
      </vt:variant>
      <vt:variant>
        <vt:i4>0</vt:i4>
      </vt:variant>
      <vt:variant>
        <vt:i4>5</vt:i4>
      </vt:variant>
      <vt:variant>
        <vt:lpwstr/>
      </vt:variant>
      <vt:variant>
        <vt:lpwstr>_Toc168398232</vt:lpwstr>
      </vt:variant>
      <vt:variant>
        <vt:i4>1638450</vt:i4>
      </vt:variant>
      <vt:variant>
        <vt:i4>5</vt:i4>
      </vt:variant>
      <vt:variant>
        <vt:i4>0</vt:i4>
      </vt:variant>
      <vt:variant>
        <vt:i4>5</vt:i4>
      </vt:variant>
      <vt:variant>
        <vt:lpwstr/>
      </vt:variant>
      <vt:variant>
        <vt:lpwstr>_Toc168398231</vt:lpwstr>
      </vt:variant>
      <vt:variant>
        <vt:i4>5111814</vt:i4>
      </vt:variant>
      <vt:variant>
        <vt:i4>0</vt:i4>
      </vt:variant>
      <vt:variant>
        <vt:i4>0</vt:i4>
      </vt:variant>
      <vt:variant>
        <vt:i4>5</vt:i4>
      </vt:variant>
      <vt:variant>
        <vt:lpwstr>https://smartcopying.edu.au/glossary/licence/</vt:lpwstr>
      </vt:variant>
      <vt:variant>
        <vt:lpwstr/>
      </vt:variant>
      <vt:variant>
        <vt:i4>1245204</vt:i4>
      </vt:variant>
      <vt:variant>
        <vt:i4>6</vt:i4>
      </vt:variant>
      <vt:variant>
        <vt:i4>0</vt:i4>
      </vt:variant>
      <vt:variant>
        <vt:i4>5</vt:i4>
      </vt:variant>
      <vt:variant>
        <vt:lpwstr>https://education.nsw.gov.au/inside-the-department/directory-a-z/strategic-school-improvement/school-excellence-framework</vt:lpwstr>
      </vt:variant>
      <vt:variant>
        <vt:lpwstr/>
      </vt:variant>
      <vt:variant>
        <vt:i4>6422542</vt:i4>
      </vt:variant>
      <vt:variant>
        <vt:i4>3</vt:i4>
      </vt:variant>
      <vt:variant>
        <vt:i4>0</vt:i4>
      </vt:variant>
      <vt:variant>
        <vt:i4>5</vt:i4>
      </vt:variant>
      <vt:variant>
        <vt:lpwstr>mailto:caitlin.gomez@det.nsw.edu.au</vt:lpwstr>
      </vt:variant>
      <vt:variant>
        <vt:lpwstr/>
      </vt:variant>
      <vt:variant>
        <vt:i4>4390996</vt:i4>
      </vt:variant>
      <vt:variant>
        <vt:i4>0</vt:i4>
      </vt:variant>
      <vt:variant>
        <vt:i4>0</vt:i4>
      </vt:variant>
      <vt:variant>
        <vt:i4>5</vt:i4>
      </vt:variant>
      <vt:variant>
        <vt:lpwstr>https://education.nsw.gov.au/about-us/how-we-communicate/content-style-guide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Liveability of places – sample assessment task 2 – Geography, Stage 4</dc:title>
  <dc:subject/>
  <dc:creator>NSW Department of Education</dc:creator>
  <cp:keywords/>
  <dc:description/>
  <dcterms:created xsi:type="dcterms:W3CDTF">2025-09-10T01:37:00Z</dcterms:created>
  <dcterms:modified xsi:type="dcterms:W3CDTF">2025-10-20T01:14:00Z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