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799E08" w14:textId="0EAED950" w:rsidR="00C02F82" w:rsidRDefault="002F34F0" w:rsidP="000954F4">
      <w:pPr>
        <w:pStyle w:val="Title"/>
      </w:pPr>
      <w:r>
        <w:t>Geography 7</w:t>
      </w:r>
      <w:r w:rsidR="002E58F0">
        <w:t>–</w:t>
      </w:r>
      <w:r>
        <w:t>10</w:t>
      </w:r>
      <w:r w:rsidR="002E58F0">
        <w:t xml:space="preserve"> –</w:t>
      </w:r>
      <w:r w:rsidR="003B7348">
        <w:t xml:space="preserve"> </w:t>
      </w:r>
      <w:r w:rsidR="00D33167">
        <w:t xml:space="preserve">mapping </w:t>
      </w:r>
      <w:r w:rsidR="00FF75D5">
        <w:t>–</w:t>
      </w:r>
      <w:r w:rsidR="0062112A">
        <w:t xml:space="preserve"> </w:t>
      </w:r>
      <w:r w:rsidR="0079213E">
        <w:t>area</w:t>
      </w:r>
      <w:r w:rsidR="0062112A">
        <w:t xml:space="preserve"> and distance</w:t>
      </w:r>
    </w:p>
    <w:p w14:paraId="57B07870" w14:textId="535B10BA" w:rsidR="00C02F82" w:rsidRDefault="00C02F82" w:rsidP="00C02F82">
      <w:pPr>
        <w:pStyle w:val="FeatureBox"/>
      </w:pPr>
      <w:r>
        <w:br w:type="page"/>
      </w:r>
    </w:p>
    <w:p w14:paraId="2809513B" w14:textId="74936DF1" w:rsidR="00447B6A" w:rsidRPr="002506EE" w:rsidRDefault="00447B6A" w:rsidP="006507C0">
      <w:pPr>
        <w:pStyle w:val="TOCHeading"/>
        <w:tabs>
          <w:tab w:val="left" w:pos="6958"/>
        </w:tabs>
      </w:pPr>
      <w:r>
        <w:lastRenderedPageBreak/>
        <w:t>Contents</w:t>
      </w:r>
    </w:p>
    <w:p w14:paraId="3B0C3C07" w14:textId="20C6FA65" w:rsidR="000D30AC" w:rsidRDefault="00586A72">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4216381" w:history="1">
        <w:r w:rsidR="000D30AC" w:rsidRPr="00576150">
          <w:rPr>
            <w:rStyle w:val="Hyperlink"/>
          </w:rPr>
          <w:t>Overview</w:t>
        </w:r>
        <w:r w:rsidR="000D30AC">
          <w:rPr>
            <w:webHidden/>
          </w:rPr>
          <w:tab/>
        </w:r>
        <w:r w:rsidR="000D30AC">
          <w:rPr>
            <w:webHidden/>
          </w:rPr>
          <w:fldChar w:fldCharType="begin"/>
        </w:r>
        <w:r w:rsidR="000D30AC">
          <w:rPr>
            <w:webHidden/>
          </w:rPr>
          <w:instrText xml:space="preserve"> PAGEREF _Toc184216381 \h </w:instrText>
        </w:r>
        <w:r w:rsidR="000D30AC">
          <w:rPr>
            <w:webHidden/>
          </w:rPr>
        </w:r>
        <w:r w:rsidR="000D30AC">
          <w:rPr>
            <w:webHidden/>
          </w:rPr>
          <w:fldChar w:fldCharType="separate"/>
        </w:r>
        <w:r w:rsidR="000D30AC">
          <w:rPr>
            <w:webHidden/>
          </w:rPr>
          <w:t>2</w:t>
        </w:r>
        <w:r w:rsidR="000D30AC">
          <w:rPr>
            <w:webHidden/>
          </w:rPr>
          <w:fldChar w:fldCharType="end"/>
        </w:r>
      </w:hyperlink>
    </w:p>
    <w:p w14:paraId="5F67A8B7" w14:textId="014C7627" w:rsidR="000D30AC" w:rsidRDefault="000D30AC">
      <w:pPr>
        <w:pStyle w:val="TOC2"/>
        <w:rPr>
          <w:rFonts w:asciiTheme="minorHAnsi" w:eastAsiaTheme="minorEastAsia" w:hAnsiTheme="minorHAnsi" w:cstheme="minorBidi"/>
          <w:kern w:val="2"/>
          <w:sz w:val="24"/>
          <w:lang w:eastAsia="en-AU"/>
          <w14:ligatures w14:val="standardContextual"/>
        </w:rPr>
      </w:pPr>
      <w:hyperlink w:anchor="_Toc184216382" w:history="1">
        <w:r w:rsidRPr="00576150">
          <w:rPr>
            <w:rStyle w:val="Hyperlink"/>
          </w:rPr>
          <w:t>Outcomes</w:t>
        </w:r>
        <w:r>
          <w:rPr>
            <w:webHidden/>
          </w:rPr>
          <w:tab/>
        </w:r>
        <w:r>
          <w:rPr>
            <w:webHidden/>
          </w:rPr>
          <w:fldChar w:fldCharType="begin"/>
        </w:r>
        <w:r>
          <w:rPr>
            <w:webHidden/>
          </w:rPr>
          <w:instrText xml:space="preserve"> PAGEREF _Toc184216382 \h </w:instrText>
        </w:r>
        <w:r>
          <w:rPr>
            <w:webHidden/>
          </w:rPr>
        </w:r>
        <w:r>
          <w:rPr>
            <w:webHidden/>
          </w:rPr>
          <w:fldChar w:fldCharType="separate"/>
        </w:r>
        <w:r>
          <w:rPr>
            <w:webHidden/>
          </w:rPr>
          <w:t>2</w:t>
        </w:r>
        <w:r>
          <w:rPr>
            <w:webHidden/>
          </w:rPr>
          <w:fldChar w:fldCharType="end"/>
        </w:r>
      </w:hyperlink>
    </w:p>
    <w:p w14:paraId="26C05BF5" w14:textId="173C897C" w:rsidR="000D30AC" w:rsidRDefault="000D30AC">
      <w:pPr>
        <w:pStyle w:val="TOC1"/>
        <w:rPr>
          <w:rFonts w:asciiTheme="minorHAnsi" w:eastAsiaTheme="minorEastAsia" w:hAnsiTheme="minorHAnsi" w:cstheme="minorBidi"/>
          <w:b w:val="0"/>
          <w:kern w:val="2"/>
          <w:sz w:val="24"/>
          <w:lang w:eastAsia="en-AU"/>
          <w14:ligatures w14:val="standardContextual"/>
        </w:rPr>
      </w:pPr>
      <w:hyperlink w:anchor="_Toc184216383" w:history="1">
        <w:r w:rsidRPr="00576150">
          <w:rPr>
            <w:rStyle w:val="Hyperlink"/>
          </w:rPr>
          <w:t>Learning sequence 1 – topographic maps – area and distance</w:t>
        </w:r>
        <w:r>
          <w:rPr>
            <w:webHidden/>
          </w:rPr>
          <w:tab/>
        </w:r>
        <w:r>
          <w:rPr>
            <w:webHidden/>
          </w:rPr>
          <w:fldChar w:fldCharType="begin"/>
        </w:r>
        <w:r>
          <w:rPr>
            <w:webHidden/>
          </w:rPr>
          <w:instrText xml:space="preserve"> PAGEREF _Toc184216383 \h </w:instrText>
        </w:r>
        <w:r>
          <w:rPr>
            <w:webHidden/>
          </w:rPr>
        </w:r>
        <w:r>
          <w:rPr>
            <w:webHidden/>
          </w:rPr>
          <w:fldChar w:fldCharType="separate"/>
        </w:r>
        <w:r>
          <w:rPr>
            <w:webHidden/>
          </w:rPr>
          <w:t>3</w:t>
        </w:r>
        <w:r>
          <w:rPr>
            <w:webHidden/>
          </w:rPr>
          <w:fldChar w:fldCharType="end"/>
        </w:r>
      </w:hyperlink>
    </w:p>
    <w:p w14:paraId="3C9499ED" w14:textId="6C82E4AB" w:rsidR="000D30AC" w:rsidRDefault="000D30AC">
      <w:pPr>
        <w:pStyle w:val="TOC2"/>
        <w:rPr>
          <w:rFonts w:asciiTheme="minorHAnsi" w:eastAsiaTheme="minorEastAsia" w:hAnsiTheme="minorHAnsi" w:cstheme="minorBidi"/>
          <w:kern w:val="2"/>
          <w:sz w:val="24"/>
          <w:lang w:eastAsia="en-AU"/>
          <w14:ligatures w14:val="standardContextual"/>
        </w:rPr>
      </w:pPr>
      <w:hyperlink w:anchor="_Toc184216384" w:history="1">
        <w:r w:rsidRPr="00576150">
          <w:rPr>
            <w:rStyle w:val="Hyperlink"/>
          </w:rPr>
          <w:t>Syllabus content</w:t>
        </w:r>
        <w:r>
          <w:rPr>
            <w:webHidden/>
          </w:rPr>
          <w:tab/>
        </w:r>
        <w:r>
          <w:rPr>
            <w:webHidden/>
          </w:rPr>
          <w:fldChar w:fldCharType="begin"/>
        </w:r>
        <w:r>
          <w:rPr>
            <w:webHidden/>
          </w:rPr>
          <w:instrText xml:space="preserve"> PAGEREF _Toc184216384 \h </w:instrText>
        </w:r>
        <w:r>
          <w:rPr>
            <w:webHidden/>
          </w:rPr>
        </w:r>
        <w:r>
          <w:rPr>
            <w:webHidden/>
          </w:rPr>
          <w:fldChar w:fldCharType="separate"/>
        </w:r>
        <w:r>
          <w:rPr>
            <w:webHidden/>
          </w:rPr>
          <w:t>3</w:t>
        </w:r>
        <w:r>
          <w:rPr>
            <w:webHidden/>
          </w:rPr>
          <w:fldChar w:fldCharType="end"/>
        </w:r>
      </w:hyperlink>
    </w:p>
    <w:p w14:paraId="2BE1DD5C" w14:textId="5EC855D3" w:rsidR="000D30AC" w:rsidRDefault="000D30AC">
      <w:pPr>
        <w:pStyle w:val="TOC2"/>
        <w:rPr>
          <w:rFonts w:asciiTheme="minorHAnsi" w:eastAsiaTheme="minorEastAsia" w:hAnsiTheme="minorHAnsi" w:cstheme="minorBidi"/>
          <w:kern w:val="2"/>
          <w:sz w:val="24"/>
          <w:lang w:eastAsia="en-AU"/>
          <w14:ligatures w14:val="standardContextual"/>
        </w:rPr>
      </w:pPr>
      <w:hyperlink w:anchor="_Toc184216385" w:history="1">
        <w:r w:rsidRPr="00576150">
          <w:rPr>
            <w:rStyle w:val="Hyperlink"/>
          </w:rPr>
          <w:t>Learning intentions and success criteria</w:t>
        </w:r>
        <w:r>
          <w:rPr>
            <w:webHidden/>
          </w:rPr>
          <w:tab/>
        </w:r>
        <w:r>
          <w:rPr>
            <w:webHidden/>
          </w:rPr>
          <w:fldChar w:fldCharType="begin"/>
        </w:r>
        <w:r>
          <w:rPr>
            <w:webHidden/>
          </w:rPr>
          <w:instrText xml:space="preserve"> PAGEREF _Toc184216385 \h </w:instrText>
        </w:r>
        <w:r>
          <w:rPr>
            <w:webHidden/>
          </w:rPr>
        </w:r>
        <w:r>
          <w:rPr>
            <w:webHidden/>
          </w:rPr>
          <w:fldChar w:fldCharType="separate"/>
        </w:r>
        <w:r>
          <w:rPr>
            <w:webHidden/>
          </w:rPr>
          <w:t>3</w:t>
        </w:r>
        <w:r>
          <w:rPr>
            <w:webHidden/>
          </w:rPr>
          <w:fldChar w:fldCharType="end"/>
        </w:r>
      </w:hyperlink>
    </w:p>
    <w:p w14:paraId="12F5D81C" w14:textId="4BB681D3" w:rsidR="000D30AC" w:rsidRDefault="000D30A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6386" w:history="1">
        <w:r w:rsidRPr="00576150">
          <w:rPr>
            <w:rStyle w:val="Hyperlink"/>
            <w:noProof/>
          </w:rPr>
          <w:t>Learning intentions</w:t>
        </w:r>
        <w:r>
          <w:rPr>
            <w:noProof/>
            <w:webHidden/>
          </w:rPr>
          <w:tab/>
        </w:r>
        <w:r>
          <w:rPr>
            <w:noProof/>
            <w:webHidden/>
          </w:rPr>
          <w:fldChar w:fldCharType="begin"/>
        </w:r>
        <w:r>
          <w:rPr>
            <w:noProof/>
            <w:webHidden/>
          </w:rPr>
          <w:instrText xml:space="preserve"> PAGEREF _Toc184216386 \h </w:instrText>
        </w:r>
        <w:r>
          <w:rPr>
            <w:noProof/>
            <w:webHidden/>
          </w:rPr>
        </w:r>
        <w:r>
          <w:rPr>
            <w:noProof/>
            <w:webHidden/>
          </w:rPr>
          <w:fldChar w:fldCharType="separate"/>
        </w:r>
        <w:r>
          <w:rPr>
            <w:noProof/>
            <w:webHidden/>
          </w:rPr>
          <w:t>3</w:t>
        </w:r>
        <w:r>
          <w:rPr>
            <w:noProof/>
            <w:webHidden/>
          </w:rPr>
          <w:fldChar w:fldCharType="end"/>
        </w:r>
      </w:hyperlink>
    </w:p>
    <w:p w14:paraId="7C705ACC" w14:textId="000224D7" w:rsidR="000D30AC" w:rsidRDefault="000D30A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6387" w:history="1">
        <w:r w:rsidRPr="00576150">
          <w:rPr>
            <w:rStyle w:val="Hyperlink"/>
            <w:noProof/>
          </w:rPr>
          <w:t>Success criteria</w:t>
        </w:r>
        <w:r>
          <w:rPr>
            <w:noProof/>
            <w:webHidden/>
          </w:rPr>
          <w:tab/>
        </w:r>
        <w:r>
          <w:rPr>
            <w:noProof/>
            <w:webHidden/>
          </w:rPr>
          <w:fldChar w:fldCharType="begin"/>
        </w:r>
        <w:r>
          <w:rPr>
            <w:noProof/>
            <w:webHidden/>
          </w:rPr>
          <w:instrText xml:space="preserve"> PAGEREF _Toc184216387 \h </w:instrText>
        </w:r>
        <w:r>
          <w:rPr>
            <w:noProof/>
            <w:webHidden/>
          </w:rPr>
        </w:r>
        <w:r>
          <w:rPr>
            <w:noProof/>
            <w:webHidden/>
          </w:rPr>
          <w:fldChar w:fldCharType="separate"/>
        </w:r>
        <w:r>
          <w:rPr>
            <w:noProof/>
            <w:webHidden/>
          </w:rPr>
          <w:t>4</w:t>
        </w:r>
        <w:r>
          <w:rPr>
            <w:noProof/>
            <w:webHidden/>
          </w:rPr>
          <w:fldChar w:fldCharType="end"/>
        </w:r>
      </w:hyperlink>
    </w:p>
    <w:p w14:paraId="7D583FE3" w14:textId="5EED981E" w:rsidR="000D30AC" w:rsidRDefault="000D30AC">
      <w:pPr>
        <w:pStyle w:val="TOC2"/>
        <w:rPr>
          <w:rFonts w:asciiTheme="minorHAnsi" w:eastAsiaTheme="minorEastAsia" w:hAnsiTheme="minorHAnsi" w:cstheme="minorBidi"/>
          <w:kern w:val="2"/>
          <w:sz w:val="24"/>
          <w:lang w:eastAsia="en-AU"/>
          <w14:ligatures w14:val="standardContextual"/>
        </w:rPr>
      </w:pPr>
      <w:hyperlink w:anchor="_Toc184216388" w:history="1">
        <w:r w:rsidRPr="00576150">
          <w:rPr>
            <w:rStyle w:val="Hyperlink"/>
          </w:rPr>
          <w:t>Working with maps</w:t>
        </w:r>
        <w:r>
          <w:rPr>
            <w:webHidden/>
          </w:rPr>
          <w:tab/>
        </w:r>
        <w:r>
          <w:rPr>
            <w:webHidden/>
          </w:rPr>
          <w:fldChar w:fldCharType="begin"/>
        </w:r>
        <w:r>
          <w:rPr>
            <w:webHidden/>
          </w:rPr>
          <w:instrText xml:space="preserve"> PAGEREF _Toc184216388 \h </w:instrText>
        </w:r>
        <w:r>
          <w:rPr>
            <w:webHidden/>
          </w:rPr>
        </w:r>
        <w:r>
          <w:rPr>
            <w:webHidden/>
          </w:rPr>
          <w:fldChar w:fldCharType="separate"/>
        </w:r>
        <w:r>
          <w:rPr>
            <w:webHidden/>
          </w:rPr>
          <w:t>5</w:t>
        </w:r>
        <w:r>
          <w:rPr>
            <w:webHidden/>
          </w:rPr>
          <w:fldChar w:fldCharType="end"/>
        </w:r>
      </w:hyperlink>
    </w:p>
    <w:p w14:paraId="3D97EA5D" w14:textId="7E33B212" w:rsidR="000D30AC" w:rsidRDefault="000D30A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6389" w:history="1">
        <w:r w:rsidRPr="00576150">
          <w:rPr>
            <w:rStyle w:val="Hyperlink"/>
            <w:noProof/>
          </w:rPr>
          <w:t>Topographic maps</w:t>
        </w:r>
        <w:r>
          <w:rPr>
            <w:noProof/>
            <w:webHidden/>
          </w:rPr>
          <w:tab/>
        </w:r>
        <w:r>
          <w:rPr>
            <w:noProof/>
            <w:webHidden/>
          </w:rPr>
          <w:fldChar w:fldCharType="begin"/>
        </w:r>
        <w:r>
          <w:rPr>
            <w:noProof/>
            <w:webHidden/>
          </w:rPr>
          <w:instrText xml:space="preserve"> PAGEREF _Toc184216389 \h </w:instrText>
        </w:r>
        <w:r>
          <w:rPr>
            <w:noProof/>
            <w:webHidden/>
          </w:rPr>
        </w:r>
        <w:r>
          <w:rPr>
            <w:noProof/>
            <w:webHidden/>
          </w:rPr>
          <w:fldChar w:fldCharType="separate"/>
        </w:r>
        <w:r>
          <w:rPr>
            <w:noProof/>
            <w:webHidden/>
          </w:rPr>
          <w:t>5</w:t>
        </w:r>
        <w:r>
          <w:rPr>
            <w:noProof/>
            <w:webHidden/>
          </w:rPr>
          <w:fldChar w:fldCharType="end"/>
        </w:r>
      </w:hyperlink>
    </w:p>
    <w:p w14:paraId="0806D837" w14:textId="28D9ADDB" w:rsidR="000D30AC" w:rsidRDefault="000D30AC">
      <w:pPr>
        <w:pStyle w:val="TOC2"/>
        <w:rPr>
          <w:rFonts w:asciiTheme="minorHAnsi" w:eastAsiaTheme="minorEastAsia" w:hAnsiTheme="minorHAnsi" w:cstheme="minorBidi"/>
          <w:kern w:val="2"/>
          <w:sz w:val="24"/>
          <w:lang w:eastAsia="en-AU"/>
          <w14:ligatures w14:val="standardContextual"/>
        </w:rPr>
      </w:pPr>
      <w:hyperlink w:anchor="_Toc184216390" w:history="1">
        <w:r w:rsidRPr="00576150">
          <w:rPr>
            <w:rStyle w:val="Hyperlink"/>
          </w:rPr>
          <w:t>Measuring distance</w:t>
        </w:r>
        <w:r>
          <w:rPr>
            <w:webHidden/>
          </w:rPr>
          <w:tab/>
        </w:r>
        <w:r>
          <w:rPr>
            <w:webHidden/>
          </w:rPr>
          <w:fldChar w:fldCharType="begin"/>
        </w:r>
        <w:r>
          <w:rPr>
            <w:webHidden/>
          </w:rPr>
          <w:instrText xml:space="preserve"> PAGEREF _Toc184216390 \h </w:instrText>
        </w:r>
        <w:r>
          <w:rPr>
            <w:webHidden/>
          </w:rPr>
        </w:r>
        <w:r>
          <w:rPr>
            <w:webHidden/>
          </w:rPr>
          <w:fldChar w:fldCharType="separate"/>
        </w:r>
        <w:r>
          <w:rPr>
            <w:webHidden/>
          </w:rPr>
          <w:t>7</w:t>
        </w:r>
        <w:r>
          <w:rPr>
            <w:webHidden/>
          </w:rPr>
          <w:fldChar w:fldCharType="end"/>
        </w:r>
      </w:hyperlink>
    </w:p>
    <w:p w14:paraId="09A17513" w14:textId="2016539E" w:rsidR="000D30AC" w:rsidRDefault="000D30AC">
      <w:pPr>
        <w:pStyle w:val="TOC2"/>
        <w:rPr>
          <w:rFonts w:asciiTheme="minorHAnsi" w:eastAsiaTheme="minorEastAsia" w:hAnsiTheme="minorHAnsi" w:cstheme="minorBidi"/>
          <w:kern w:val="2"/>
          <w:sz w:val="24"/>
          <w:lang w:eastAsia="en-AU"/>
          <w14:ligatures w14:val="standardContextual"/>
        </w:rPr>
      </w:pPr>
      <w:hyperlink w:anchor="_Toc184216391" w:history="1">
        <w:r w:rsidRPr="00576150">
          <w:rPr>
            <w:rStyle w:val="Hyperlink"/>
          </w:rPr>
          <w:t>Measuring area</w:t>
        </w:r>
        <w:r>
          <w:rPr>
            <w:webHidden/>
          </w:rPr>
          <w:tab/>
        </w:r>
        <w:r>
          <w:rPr>
            <w:webHidden/>
          </w:rPr>
          <w:fldChar w:fldCharType="begin"/>
        </w:r>
        <w:r>
          <w:rPr>
            <w:webHidden/>
          </w:rPr>
          <w:instrText xml:space="preserve"> PAGEREF _Toc184216391 \h </w:instrText>
        </w:r>
        <w:r>
          <w:rPr>
            <w:webHidden/>
          </w:rPr>
        </w:r>
        <w:r>
          <w:rPr>
            <w:webHidden/>
          </w:rPr>
          <w:fldChar w:fldCharType="separate"/>
        </w:r>
        <w:r>
          <w:rPr>
            <w:webHidden/>
          </w:rPr>
          <w:t>12</w:t>
        </w:r>
        <w:r>
          <w:rPr>
            <w:webHidden/>
          </w:rPr>
          <w:fldChar w:fldCharType="end"/>
        </w:r>
      </w:hyperlink>
    </w:p>
    <w:p w14:paraId="12150B22" w14:textId="7E42DDFE" w:rsidR="000D30AC" w:rsidRDefault="000D30A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6392" w:history="1">
        <w:r w:rsidRPr="00576150">
          <w:rPr>
            <w:rStyle w:val="Hyperlink"/>
            <w:noProof/>
          </w:rPr>
          <w:t>Area game</w:t>
        </w:r>
        <w:r>
          <w:rPr>
            <w:noProof/>
            <w:webHidden/>
          </w:rPr>
          <w:tab/>
        </w:r>
        <w:r>
          <w:rPr>
            <w:noProof/>
            <w:webHidden/>
          </w:rPr>
          <w:fldChar w:fldCharType="begin"/>
        </w:r>
        <w:r>
          <w:rPr>
            <w:noProof/>
            <w:webHidden/>
          </w:rPr>
          <w:instrText xml:space="preserve"> PAGEREF _Toc184216392 \h </w:instrText>
        </w:r>
        <w:r>
          <w:rPr>
            <w:noProof/>
            <w:webHidden/>
          </w:rPr>
        </w:r>
        <w:r>
          <w:rPr>
            <w:noProof/>
            <w:webHidden/>
          </w:rPr>
          <w:fldChar w:fldCharType="separate"/>
        </w:r>
        <w:r>
          <w:rPr>
            <w:noProof/>
            <w:webHidden/>
          </w:rPr>
          <w:t>12</w:t>
        </w:r>
        <w:r>
          <w:rPr>
            <w:noProof/>
            <w:webHidden/>
          </w:rPr>
          <w:fldChar w:fldCharType="end"/>
        </w:r>
      </w:hyperlink>
    </w:p>
    <w:p w14:paraId="4C58D7CA" w14:textId="4CAE95A8" w:rsidR="000D30AC" w:rsidRDefault="000D30A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6393" w:history="1">
        <w:r w:rsidRPr="00576150">
          <w:rPr>
            <w:rStyle w:val="Hyperlink"/>
            <w:noProof/>
          </w:rPr>
          <w:t>Measuring area for non-standard shapes</w:t>
        </w:r>
        <w:r>
          <w:rPr>
            <w:noProof/>
            <w:webHidden/>
          </w:rPr>
          <w:tab/>
        </w:r>
        <w:r>
          <w:rPr>
            <w:noProof/>
            <w:webHidden/>
          </w:rPr>
          <w:fldChar w:fldCharType="begin"/>
        </w:r>
        <w:r>
          <w:rPr>
            <w:noProof/>
            <w:webHidden/>
          </w:rPr>
          <w:instrText xml:space="preserve"> PAGEREF _Toc184216393 \h </w:instrText>
        </w:r>
        <w:r>
          <w:rPr>
            <w:noProof/>
            <w:webHidden/>
          </w:rPr>
        </w:r>
        <w:r>
          <w:rPr>
            <w:noProof/>
            <w:webHidden/>
          </w:rPr>
          <w:fldChar w:fldCharType="separate"/>
        </w:r>
        <w:r>
          <w:rPr>
            <w:noProof/>
            <w:webHidden/>
          </w:rPr>
          <w:t>14</w:t>
        </w:r>
        <w:r>
          <w:rPr>
            <w:noProof/>
            <w:webHidden/>
          </w:rPr>
          <w:fldChar w:fldCharType="end"/>
        </w:r>
      </w:hyperlink>
    </w:p>
    <w:p w14:paraId="075B4251" w14:textId="3E8E6B57" w:rsidR="000D30AC" w:rsidRDefault="000D30AC">
      <w:pPr>
        <w:pStyle w:val="TOC1"/>
        <w:rPr>
          <w:rFonts w:asciiTheme="minorHAnsi" w:eastAsiaTheme="minorEastAsia" w:hAnsiTheme="minorHAnsi" w:cstheme="minorBidi"/>
          <w:b w:val="0"/>
          <w:kern w:val="2"/>
          <w:sz w:val="24"/>
          <w:lang w:eastAsia="en-AU"/>
          <w14:ligatures w14:val="standardContextual"/>
        </w:rPr>
      </w:pPr>
      <w:hyperlink w:anchor="_Toc184216394" w:history="1">
        <w:r w:rsidRPr="00576150">
          <w:rPr>
            <w:rStyle w:val="Hyperlink"/>
          </w:rPr>
          <w:t>Appendix 1 – mapping tools</w:t>
        </w:r>
        <w:r>
          <w:rPr>
            <w:webHidden/>
          </w:rPr>
          <w:tab/>
        </w:r>
        <w:r>
          <w:rPr>
            <w:webHidden/>
          </w:rPr>
          <w:fldChar w:fldCharType="begin"/>
        </w:r>
        <w:r>
          <w:rPr>
            <w:webHidden/>
          </w:rPr>
          <w:instrText xml:space="preserve"> PAGEREF _Toc184216394 \h </w:instrText>
        </w:r>
        <w:r>
          <w:rPr>
            <w:webHidden/>
          </w:rPr>
        </w:r>
        <w:r>
          <w:rPr>
            <w:webHidden/>
          </w:rPr>
          <w:fldChar w:fldCharType="separate"/>
        </w:r>
        <w:r>
          <w:rPr>
            <w:webHidden/>
          </w:rPr>
          <w:t>17</w:t>
        </w:r>
        <w:r>
          <w:rPr>
            <w:webHidden/>
          </w:rPr>
          <w:fldChar w:fldCharType="end"/>
        </w:r>
      </w:hyperlink>
    </w:p>
    <w:p w14:paraId="530BE069" w14:textId="3FE0E849" w:rsidR="000D30AC" w:rsidRDefault="000D30AC">
      <w:pPr>
        <w:pStyle w:val="TOC1"/>
        <w:rPr>
          <w:rFonts w:asciiTheme="minorHAnsi" w:eastAsiaTheme="minorEastAsia" w:hAnsiTheme="minorHAnsi" w:cstheme="minorBidi"/>
          <w:b w:val="0"/>
          <w:kern w:val="2"/>
          <w:sz w:val="24"/>
          <w:lang w:eastAsia="en-AU"/>
          <w14:ligatures w14:val="standardContextual"/>
        </w:rPr>
      </w:pPr>
      <w:hyperlink w:anchor="_Toc184216395" w:history="1">
        <w:r w:rsidRPr="00576150">
          <w:rPr>
            <w:rStyle w:val="Hyperlink"/>
          </w:rPr>
          <w:t>Appendix 2 – area game resources</w:t>
        </w:r>
        <w:r>
          <w:rPr>
            <w:webHidden/>
          </w:rPr>
          <w:tab/>
        </w:r>
        <w:r>
          <w:rPr>
            <w:webHidden/>
          </w:rPr>
          <w:fldChar w:fldCharType="begin"/>
        </w:r>
        <w:r>
          <w:rPr>
            <w:webHidden/>
          </w:rPr>
          <w:instrText xml:space="preserve"> PAGEREF _Toc184216395 \h </w:instrText>
        </w:r>
        <w:r>
          <w:rPr>
            <w:webHidden/>
          </w:rPr>
        </w:r>
        <w:r>
          <w:rPr>
            <w:webHidden/>
          </w:rPr>
          <w:fldChar w:fldCharType="separate"/>
        </w:r>
        <w:r>
          <w:rPr>
            <w:webHidden/>
          </w:rPr>
          <w:t>19</w:t>
        </w:r>
        <w:r>
          <w:rPr>
            <w:webHidden/>
          </w:rPr>
          <w:fldChar w:fldCharType="end"/>
        </w:r>
      </w:hyperlink>
    </w:p>
    <w:p w14:paraId="09AD04D3" w14:textId="0800DB06" w:rsidR="000D30AC" w:rsidRDefault="000D30AC">
      <w:pPr>
        <w:pStyle w:val="TOC1"/>
        <w:rPr>
          <w:rFonts w:asciiTheme="minorHAnsi" w:eastAsiaTheme="minorEastAsia" w:hAnsiTheme="minorHAnsi" w:cstheme="minorBidi"/>
          <w:b w:val="0"/>
          <w:kern w:val="2"/>
          <w:sz w:val="24"/>
          <w:lang w:eastAsia="en-AU"/>
          <w14:ligatures w14:val="standardContextual"/>
        </w:rPr>
      </w:pPr>
      <w:hyperlink w:anchor="_Toc184216396" w:history="1">
        <w:r w:rsidRPr="00576150">
          <w:rPr>
            <w:rStyle w:val="Hyperlink"/>
          </w:rPr>
          <w:t>References</w:t>
        </w:r>
        <w:r>
          <w:rPr>
            <w:webHidden/>
          </w:rPr>
          <w:tab/>
        </w:r>
        <w:r>
          <w:rPr>
            <w:webHidden/>
          </w:rPr>
          <w:fldChar w:fldCharType="begin"/>
        </w:r>
        <w:r>
          <w:rPr>
            <w:webHidden/>
          </w:rPr>
          <w:instrText xml:space="preserve"> PAGEREF _Toc184216396 \h </w:instrText>
        </w:r>
        <w:r>
          <w:rPr>
            <w:webHidden/>
          </w:rPr>
        </w:r>
        <w:r>
          <w:rPr>
            <w:webHidden/>
          </w:rPr>
          <w:fldChar w:fldCharType="separate"/>
        </w:r>
        <w:r>
          <w:rPr>
            <w:webHidden/>
          </w:rPr>
          <w:t>22</w:t>
        </w:r>
        <w:r>
          <w:rPr>
            <w:webHidden/>
          </w:rPr>
          <w:fldChar w:fldCharType="end"/>
        </w:r>
      </w:hyperlink>
    </w:p>
    <w:p w14:paraId="09A4C7EF" w14:textId="4D9EBC9D" w:rsidR="00447B6A" w:rsidRPr="00447B6A" w:rsidRDefault="00586A72" w:rsidP="00586A72">
      <w:pPr>
        <w:pStyle w:val="TOC1"/>
      </w:pPr>
      <w:r>
        <w:fldChar w:fldCharType="end"/>
      </w:r>
    </w:p>
    <w:p w14:paraId="1196D29A" w14:textId="679D903A" w:rsidR="00C02F82" w:rsidRDefault="00C02F82" w:rsidP="00C02F82">
      <w:pPr>
        <w:pStyle w:val="FeatureBox2"/>
      </w:pPr>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scope and sequence</w:t>
      </w:r>
      <w:r>
        <w:t>,</w:t>
      </w:r>
      <w:r w:rsidRPr="00B14901">
        <w:t xml:space="preserve"> or be used as an example of how the new curriculum could be implemented. The resource has suggested timeframes that may need to be adjusted by the teacher to meet the needs of their students.</w:t>
      </w:r>
    </w:p>
    <w:p w14:paraId="1BD65C86" w14:textId="77777777" w:rsidR="00C02F82" w:rsidRDefault="00C02F82" w:rsidP="00C02F82">
      <w:pPr>
        <w:pStyle w:val="FeatureBox"/>
      </w:pPr>
      <w:r>
        <w:br w:type="page"/>
      </w:r>
    </w:p>
    <w:p w14:paraId="09A83908" w14:textId="77777777" w:rsidR="00C02F82" w:rsidRDefault="00C02F82" w:rsidP="007A0BF2">
      <w:pPr>
        <w:pStyle w:val="Heading1"/>
      </w:pPr>
      <w:bookmarkStart w:id="0" w:name="_Toc112681289"/>
      <w:bookmarkStart w:id="1" w:name="_Toc184216381"/>
      <w:r>
        <w:lastRenderedPageBreak/>
        <w:t>Overview</w:t>
      </w:r>
      <w:bookmarkEnd w:id="0"/>
      <w:bookmarkEnd w:id="1"/>
    </w:p>
    <w:p w14:paraId="15A08BCD" w14:textId="57B04B95" w:rsidR="00C02F82" w:rsidRDefault="00C02F82" w:rsidP="00C02F82">
      <w:pPr>
        <w:rPr>
          <w:noProof/>
        </w:rPr>
      </w:pPr>
      <w:r w:rsidRPr="26DCB695">
        <w:rPr>
          <w:rStyle w:val="Strong"/>
        </w:rPr>
        <w:t>Description:</w:t>
      </w:r>
      <w:r w:rsidRPr="26DCB695">
        <w:rPr>
          <w:noProof/>
        </w:rPr>
        <w:t xml:space="preserve"> </w:t>
      </w:r>
      <w:r w:rsidR="004D56D8">
        <w:rPr>
          <w:noProof/>
        </w:rPr>
        <w:t>t</w:t>
      </w:r>
      <w:r w:rsidRPr="26DCB695">
        <w:rPr>
          <w:noProof/>
        </w:rPr>
        <w:t xml:space="preserve">his </w:t>
      </w:r>
      <w:r w:rsidR="00E32B01">
        <w:rPr>
          <w:noProof/>
        </w:rPr>
        <w:t>teaching support resource</w:t>
      </w:r>
      <w:r w:rsidRPr="26DCB695">
        <w:rPr>
          <w:noProof/>
        </w:rPr>
        <w:t xml:space="preserve"> addresses </w:t>
      </w:r>
      <w:r w:rsidR="00260C60">
        <w:rPr>
          <w:noProof/>
        </w:rPr>
        <w:t>Thinking and working geographically</w:t>
      </w:r>
      <w:r w:rsidR="00103814">
        <w:rPr>
          <w:noProof/>
        </w:rPr>
        <w:t>,</w:t>
      </w:r>
      <w:r w:rsidR="00FB4D81">
        <w:rPr>
          <w:noProof/>
        </w:rPr>
        <w:t xml:space="preserve"> providing </w:t>
      </w:r>
      <w:r w:rsidR="007F2ADE">
        <w:rPr>
          <w:noProof/>
        </w:rPr>
        <w:t>examples of how students can engage with the the geographical tool</w:t>
      </w:r>
      <w:r w:rsidR="000F63EA">
        <w:rPr>
          <w:noProof/>
        </w:rPr>
        <w:t xml:space="preserve"> of </w:t>
      </w:r>
      <w:r w:rsidR="004505BD">
        <w:rPr>
          <w:noProof/>
        </w:rPr>
        <w:t>m</w:t>
      </w:r>
      <w:r w:rsidR="00057CE4">
        <w:rPr>
          <w:noProof/>
        </w:rPr>
        <w:t>aps</w:t>
      </w:r>
      <w:r w:rsidRPr="00057CE4">
        <w:t>.</w:t>
      </w:r>
      <w:r w:rsidRPr="26DCB695">
        <w:rPr>
          <w:noProof/>
        </w:rPr>
        <w:t xml:space="preserve"> The </w:t>
      </w:r>
      <w:r>
        <w:rPr>
          <w:noProof/>
        </w:rPr>
        <w:t xml:space="preserve">lessons </w:t>
      </w:r>
      <w:r w:rsidR="00DD42B3">
        <w:rPr>
          <w:noProof/>
        </w:rPr>
        <w:t xml:space="preserve">in this resource </w:t>
      </w:r>
      <w:r w:rsidRPr="26DCB695">
        <w:rPr>
          <w:noProof/>
        </w:rPr>
        <w:t xml:space="preserve">are designed to </w:t>
      </w:r>
      <w:r>
        <w:rPr>
          <w:noProof/>
        </w:rPr>
        <w:t>allow students to</w:t>
      </w:r>
      <w:r w:rsidRPr="26DCB695">
        <w:rPr>
          <w:noProof/>
        </w:rPr>
        <w:t xml:space="preserve"> build understanding of this</w:t>
      </w:r>
      <w:r w:rsidR="000F63EA">
        <w:rPr>
          <w:noProof/>
        </w:rPr>
        <w:t xml:space="preserve"> </w:t>
      </w:r>
      <w:r w:rsidR="00D8618F">
        <w:rPr>
          <w:noProof/>
        </w:rPr>
        <w:br/>
      </w:r>
      <w:r w:rsidR="00A45D89">
        <w:rPr>
          <w:noProof/>
        </w:rPr>
        <w:t>geographical tool</w:t>
      </w:r>
      <w:r w:rsidRPr="26DCB695">
        <w:rPr>
          <w:noProof/>
        </w:rPr>
        <w:t xml:space="preserve"> through a range </w:t>
      </w:r>
      <w:r w:rsidR="009535B2">
        <w:rPr>
          <w:noProof/>
        </w:rPr>
        <w:t>learning activities</w:t>
      </w:r>
      <w:r w:rsidR="003D0ED9">
        <w:rPr>
          <w:noProof/>
        </w:rPr>
        <w:t xml:space="preserve"> and can be applied where appropriate </w:t>
      </w:r>
      <w:r w:rsidR="00553C54">
        <w:rPr>
          <w:noProof/>
        </w:rPr>
        <w:t xml:space="preserve">across </w:t>
      </w:r>
      <w:r w:rsidR="00812F17">
        <w:rPr>
          <w:noProof/>
        </w:rPr>
        <w:t xml:space="preserve">Geography </w:t>
      </w:r>
      <w:r w:rsidR="002F34F0">
        <w:rPr>
          <w:noProof/>
        </w:rPr>
        <w:t>7</w:t>
      </w:r>
      <w:r w:rsidR="00CE7501">
        <w:rPr>
          <w:noProof/>
        </w:rPr>
        <w:t>–</w:t>
      </w:r>
      <w:r w:rsidR="002F34F0">
        <w:rPr>
          <w:noProof/>
        </w:rPr>
        <w:t>10</w:t>
      </w:r>
      <w:r w:rsidRPr="26DCB695">
        <w:rPr>
          <w:noProof/>
        </w:rPr>
        <w:t>.</w:t>
      </w:r>
    </w:p>
    <w:p w14:paraId="4B1FEB2C" w14:textId="0D203538" w:rsidR="00C02F82" w:rsidRDefault="00C02F82" w:rsidP="00C02F82">
      <w:pPr>
        <w:rPr>
          <w:noProof/>
        </w:rPr>
      </w:pPr>
      <w:r w:rsidRPr="00390B29">
        <w:rPr>
          <w:rStyle w:val="Strong"/>
        </w:rPr>
        <w:t>Duration:</w:t>
      </w:r>
      <w:r>
        <w:rPr>
          <w:noProof/>
        </w:rPr>
        <w:t xml:space="preserve"> </w:t>
      </w:r>
      <w:r w:rsidR="00CE7501">
        <w:rPr>
          <w:noProof/>
        </w:rPr>
        <w:t>t</w:t>
      </w:r>
      <w:r>
        <w:rPr>
          <w:noProof/>
        </w:rPr>
        <w:t xml:space="preserve">his </w:t>
      </w:r>
      <w:r w:rsidR="00774917">
        <w:rPr>
          <w:noProof/>
        </w:rPr>
        <w:t>learning sequence</w:t>
      </w:r>
      <w:r>
        <w:rPr>
          <w:noProof/>
        </w:rPr>
        <w:t xml:space="preserve"> is designed to be completed in </w:t>
      </w:r>
      <w:r w:rsidRPr="006338CB">
        <w:t xml:space="preserve">approximately </w:t>
      </w:r>
      <w:r w:rsidR="00495365" w:rsidRPr="006338CB">
        <w:rPr>
          <w:noProof/>
        </w:rPr>
        <w:t>2</w:t>
      </w:r>
      <w:r w:rsidRPr="006338CB">
        <w:t xml:space="preserve"> hours</w:t>
      </w:r>
      <w:r w:rsidRPr="006338CB">
        <w:rPr>
          <w:noProof/>
        </w:rPr>
        <w:t>.</w:t>
      </w:r>
    </w:p>
    <w:p w14:paraId="228DDD90" w14:textId="77777777" w:rsidR="00C02F82" w:rsidRDefault="00C02F82" w:rsidP="007A0BF2">
      <w:pPr>
        <w:pStyle w:val="Heading2"/>
        <w:rPr>
          <w:noProof/>
        </w:rPr>
      </w:pPr>
      <w:bookmarkStart w:id="2" w:name="_Toc184216382"/>
      <w:r>
        <w:rPr>
          <w:noProof/>
        </w:rPr>
        <w:t>Outcomes</w:t>
      </w:r>
      <w:bookmarkEnd w:id="2"/>
    </w:p>
    <w:p w14:paraId="3779AA57" w14:textId="3A829B08" w:rsidR="00C02F82" w:rsidRDefault="00C02F82" w:rsidP="00C02F82">
      <w:r w:rsidRPr="00084646">
        <w:t>A student:</w:t>
      </w:r>
    </w:p>
    <w:p w14:paraId="7544B7F9" w14:textId="2DCB7354" w:rsidR="00A83000" w:rsidRDefault="00A83000" w:rsidP="00A83000">
      <w:pPr>
        <w:pStyle w:val="ListBullet"/>
      </w:pPr>
      <w:r w:rsidRPr="00A83000">
        <w:rPr>
          <w:b/>
          <w:bCs/>
        </w:rPr>
        <w:t>GE4-TAP-01</w:t>
      </w:r>
      <w:r>
        <w:t xml:space="preserve"> selects and uses geographical tools to acquire and process geographical information</w:t>
      </w:r>
    </w:p>
    <w:p w14:paraId="024C15B1" w14:textId="24DC2B3B" w:rsidR="00A83000" w:rsidRDefault="005B6543" w:rsidP="005B6543">
      <w:pPr>
        <w:pStyle w:val="ListBullet"/>
      </w:pPr>
      <w:r w:rsidRPr="005B6543">
        <w:rPr>
          <w:b/>
          <w:bCs/>
        </w:rPr>
        <w:t>GE5-TAP-01</w:t>
      </w:r>
      <w:r>
        <w:t xml:space="preserve"> applies and evaluates a range of geographical tools to acquire and process geographical information</w:t>
      </w:r>
    </w:p>
    <w:p w14:paraId="00AD6A32" w14:textId="0E3B80DE" w:rsidR="001F365B" w:rsidRDefault="00F5084C" w:rsidP="004757BD">
      <w:pPr>
        <w:pStyle w:val="Imageattributioncaption"/>
      </w:pPr>
      <w:hyperlink r:id="rId7" w:history="1">
        <w:r w:rsidRPr="00445C64">
          <w:rPr>
            <w:rStyle w:val="Hyperlink"/>
          </w:rPr>
          <w:t>Geography 7</w:t>
        </w:r>
        <w:r w:rsidR="001F365B">
          <w:rPr>
            <w:rStyle w:val="Hyperlink"/>
          </w:rPr>
          <w:t>–</w:t>
        </w:r>
        <w:r w:rsidRPr="00445C64">
          <w:rPr>
            <w:rStyle w:val="Hyperlink"/>
          </w:rPr>
          <w:t>10 Syllabus</w:t>
        </w:r>
      </w:hyperlink>
      <w:r w:rsidR="004505BD" w:rsidRPr="003A39EF">
        <w:t xml:space="preserve"> © NSW Education Standards Authority (NESA) for and on behalf of the Crown in right of the State of New South Wales, 20</w:t>
      </w:r>
      <w:r>
        <w:t>24</w:t>
      </w:r>
      <w:r w:rsidR="004505BD" w:rsidRPr="003A39EF">
        <w:t>.</w:t>
      </w:r>
    </w:p>
    <w:p w14:paraId="07523E71" w14:textId="77777777" w:rsidR="001F365B" w:rsidRDefault="001F365B">
      <w:pPr>
        <w:suppressAutoHyphens w:val="0"/>
        <w:spacing w:before="0" w:after="160" w:line="259" w:lineRule="auto"/>
        <w:rPr>
          <w:sz w:val="18"/>
          <w:szCs w:val="18"/>
        </w:rPr>
      </w:pPr>
      <w:r>
        <w:br w:type="page"/>
      </w:r>
    </w:p>
    <w:p w14:paraId="74A78282" w14:textId="37F8869F" w:rsidR="00012992" w:rsidRDefault="00012992" w:rsidP="00D918AE">
      <w:pPr>
        <w:pStyle w:val="Heading1"/>
      </w:pPr>
      <w:bookmarkStart w:id="3" w:name="_Toc184216383"/>
      <w:r>
        <w:lastRenderedPageBreak/>
        <w:t>Learning sequence 1</w:t>
      </w:r>
      <w:r w:rsidR="00CE7501">
        <w:t xml:space="preserve"> – t</w:t>
      </w:r>
      <w:r w:rsidR="00BB1180">
        <w:t>opographic maps</w:t>
      </w:r>
      <w:r w:rsidR="003C7932">
        <w:t xml:space="preserve"> – </w:t>
      </w:r>
      <w:r w:rsidR="000B7241">
        <w:t>area and distance</w:t>
      </w:r>
      <w:bookmarkEnd w:id="3"/>
    </w:p>
    <w:p w14:paraId="65EC5453" w14:textId="7781C7DA" w:rsidR="002B705A" w:rsidRDefault="007A0BF2" w:rsidP="00CE7501">
      <w:pPr>
        <w:pStyle w:val="FeatureBox2"/>
      </w:pPr>
      <w:r w:rsidRPr="00362100">
        <w:rPr>
          <w:b/>
          <w:bCs/>
        </w:rPr>
        <w:t>Note:</w:t>
      </w:r>
      <w:r>
        <w:t xml:space="preserve"> t</w:t>
      </w:r>
      <w:r w:rsidR="002B705A">
        <w:t>h</w:t>
      </w:r>
      <w:r w:rsidR="008E13C9">
        <w:t>is</w:t>
      </w:r>
      <w:r w:rsidR="002B705A">
        <w:t xml:space="preserve"> </w:t>
      </w:r>
      <w:r w:rsidR="001F365B">
        <w:t>guide</w:t>
      </w:r>
      <w:r w:rsidR="006329C1">
        <w:t>,</w:t>
      </w:r>
      <w:r w:rsidR="001F365B">
        <w:t xml:space="preserve"> </w:t>
      </w:r>
      <w:r w:rsidR="006329C1" w:rsidRPr="006329C1">
        <w:t>Mapping –</w:t>
      </w:r>
      <w:r w:rsidR="0062112A">
        <w:t xml:space="preserve"> </w:t>
      </w:r>
      <w:r w:rsidR="006329C1" w:rsidRPr="006329C1">
        <w:t xml:space="preserve">area </w:t>
      </w:r>
      <w:r w:rsidR="0062112A">
        <w:t xml:space="preserve">and distance </w:t>
      </w:r>
      <w:r w:rsidR="006329C1" w:rsidRPr="006329C1">
        <w:t>resource</w:t>
      </w:r>
      <w:r w:rsidR="002B705A">
        <w:t xml:space="preserve"> is designed to be used as a support resource for teachers addressing </w:t>
      </w:r>
      <w:r w:rsidR="0022569F">
        <w:t>Thinking and working geographically</w:t>
      </w:r>
      <w:r w:rsidR="002B705A">
        <w:t xml:space="preserve">. This resource is not guiding teaching and learning of a specific topic content in </w:t>
      </w:r>
      <w:r w:rsidR="0085479F">
        <w:t xml:space="preserve">Geography </w:t>
      </w:r>
      <w:r w:rsidR="00500454">
        <w:t>7</w:t>
      </w:r>
      <w:r w:rsidR="00E21D8E">
        <w:t>–</w:t>
      </w:r>
      <w:r w:rsidR="00500454">
        <w:t>10</w:t>
      </w:r>
      <w:r w:rsidR="002B705A">
        <w:t xml:space="preserve">; rather, it provides resources and strategies that can be applied </w:t>
      </w:r>
      <w:r w:rsidR="005141DC">
        <w:t xml:space="preserve">contextually </w:t>
      </w:r>
      <w:r w:rsidR="002B705A">
        <w:t>at any point across the stages.</w:t>
      </w:r>
    </w:p>
    <w:p w14:paraId="08AB0EB6" w14:textId="63C05E3E" w:rsidR="00012992" w:rsidRPr="005F4AEA" w:rsidRDefault="00012992" w:rsidP="00D918AE">
      <w:pPr>
        <w:pStyle w:val="Heading2"/>
      </w:pPr>
      <w:bookmarkStart w:id="4" w:name="_Toc184216384"/>
      <w:r>
        <w:t>Syllabus content</w:t>
      </w:r>
      <w:bookmarkEnd w:id="4"/>
    </w:p>
    <w:p w14:paraId="243A08A2" w14:textId="7466CF0D" w:rsidR="00A075B7" w:rsidRPr="0022569F" w:rsidRDefault="00A075B7" w:rsidP="0022569F">
      <w:r w:rsidRPr="0022569F">
        <w:t>Maps are to be integrated into Stage 4 and Stage 5 as appropriate: large-scale maps and small-scale maps, relief maps, special-purpose maps, physical maps, political maps, sketch maps, précis maps, topographic maps, land use maps and thematic maps, such as choropleth maps, isoline maps, cartogram maps, dot maps, flowline maps, weather maps or synoptic charts, graduated or proportional symbol maps.</w:t>
      </w:r>
    </w:p>
    <w:p w14:paraId="723D20A3" w14:textId="77777777" w:rsidR="00012992" w:rsidRDefault="00012992" w:rsidP="00D918AE">
      <w:pPr>
        <w:pStyle w:val="Heading2"/>
      </w:pPr>
      <w:bookmarkStart w:id="5" w:name="_Toc184216385"/>
      <w:r>
        <w:t>Learning intentions and success criteria</w:t>
      </w:r>
      <w:bookmarkEnd w:id="5"/>
    </w:p>
    <w:p w14:paraId="2E19FFB5" w14:textId="77777777" w:rsidR="00012992" w:rsidRDefault="00012992" w:rsidP="00012992">
      <w:pPr>
        <w:pStyle w:val="FeatureBox2"/>
      </w:pPr>
      <w:r w:rsidRPr="00B40C8E">
        <w:rPr>
          <w:b/>
          <w:bCs/>
        </w:rPr>
        <w:t>Note:</w:t>
      </w:r>
      <w:r>
        <w:t xml:space="preserve"> these learning intentions and success criteria are general and should be contextualised to suit your school and students’ needs.</w:t>
      </w:r>
    </w:p>
    <w:p w14:paraId="55C48431" w14:textId="4C8D7642" w:rsidR="00521DBF" w:rsidRDefault="006D41AF" w:rsidP="006D39E7">
      <w:pPr>
        <w:pStyle w:val="Heading3"/>
      </w:pPr>
      <w:bookmarkStart w:id="6" w:name="_Toc184216386"/>
      <w:r>
        <w:t>Learning intention</w:t>
      </w:r>
      <w:r w:rsidR="006D39E7">
        <w:t>s</w:t>
      </w:r>
      <w:bookmarkEnd w:id="6"/>
    </w:p>
    <w:p w14:paraId="361813DF" w14:textId="0097A0D7" w:rsidR="006D39E7" w:rsidRPr="006D39E7" w:rsidRDefault="006D39E7" w:rsidP="006D39E7">
      <w:r>
        <w:t>Students</w:t>
      </w:r>
      <w:r w:rsidR="006C515A">
        <w:t xml:space="preserve"> learn about</w:t>
      </w:r>
      <w:r>
        <w:t>:</w:t>
      </w:r>
    </w:p>
    <w:p w14:paraId="36738B36" w14:textId="1C7E7776" w:rsidR="00012992" w:rsidRDefault="000270E6">
      <w:pPr>
        <w:pStyle w:val="ListBullet"/>
      </w:pPr>
      <w:r>
        <w:t>key featur</w:t>
      </w:r>
      <w:r w:rsidR="003C7932">
        <w:t xml:space="preserve">es of </w:t>
      </w:r>
      <w:r w:rsidR="00D40217">
        <w:t>area and distance</w:t>
      </w:r>
    </w:p>
    <w:p w14:paraId="4447B01D" w14:textId="303CCB2C" w:rsidR="008C5918" w:rsidRDefault="00903D71" w:rsidP="00223FF9">
      <w:pPr>
        <w:pStyle w:val="ListBullet"/>
      </w:pPr>
      <w:r>
        <w:t xml:space="preserve">the </w:t>
      </w:r>
      <w:r w:rsidR="00643ACA">
        <w:t>different ways to measure distance on topographic maps</w:t>
      </w:r>
      <w:r w:rsidR="008C5918">
        <w:t>.</w:t>
      </w:r>
    </w:p>
    <w:p w14:paraId="3FDD0397" w14:textId="77777777" w:rsidR="001F365B" w:rsidRPr="001F365B" w:rsidRDefault="001F365B" w:rsidP="006329C1">
      <w:r w:rsidRPr="001F365B">
        <w:br w:type="page"/>
      </w:r>
    </w:p>
    <w:p w14:paraId="09B062E6" w14:textId="47B32D48" w:rsidR="00012992" w:rsidRDefault="00012992" w:rsidP="006D39E7">
      <w:pPr>
        <w:pStyle w:val="Heading3"/>
      </w:pPr>
      <w:bookmarkStart w:id="7" w:name="_Toc184216387"/>
      <w:r>
        <w:lastRenderedPageBreak/>
        <w:t>S</w:t>
      </w:r>
      <w:r w:rsidR="005658B7">
        <w:t>uccess criteria</w:t>
      </w:r>
      <w:bookmarkEnd w:id="7"/>
    </w:p>
    <w:p w14:paraId="22FBA4E0" w14:textId="48E9B4B6" w:rsidR="006D39E7" w:rsidRPr="006D39E7" w:rsidRDefault="006D39E7" w:rsidP="006D39E7">
      <w:r>
        <w:t>Students will</w:t>
      </w:r>
      <w:r w:rsidR="006C515A">
        <w:t xml:space="preserve"> be able to</w:t>
      </w:r>
      <w:r>
        <w:t>:</w:t>
      </w:r>
    </w:p>
    <w:p w14:paraId="4ECEC195" w14:textId="5F1FA09B" w:rsidR="00012992" w:rsidRDefault="00B415E9" w:rsidP="005C077A">
      <w:pPr>
        <w:pStyle w:val="ListBullet"/>
      </w:pPr>
      <w:r>
        <w:t>interpr</w:t>
      </w:r>
      <w:r w:rsidR="00643ACA">
        <w:t>et topographic maps to calculate area</w:t>
      </w:r>
    </w:p>
    <w:p w14:paraId="4D522506" w14:textId="37298D94" w:rsidR="00B82433" w:rsidRPr="009B2CB4" w:rsidRDefault="00271155" w:rsidP="005C077A">
      <w:pPr>
        <w:pStyle w:val="ListBullet"/>
      </w:pPr>
      <w:r>
        <w:t>use different methods to measure distance on topographic maps</w:t>
      </w:r>
      <w:r w:rsidR="00366288">
        <w:t>.</w:t>
      </w:r>
    </w:p>
    <w:p w14:paraId="17CFB4B1" w14:textId="77777777" w:rsidR="00C02F82" w:rsidRPr="007F1A68" w:rsidRDefault="00C02F82" w:rsidP="00C02F82">
      <w:r>
        <w:br w:type="page"/>
      </w:r>
    </w:p>
    <w:p w14:paraId="7D8B3DA3" w14:textId="24F3E6E8" w:rsidR="009C2004" w:rsidRDefault="009C2004" w:rsidP="00D918AE">
      <w:pPr>
        <w:pStyle w:val="Heading2"/>
      </w:pPr>
      <w:bookmarkStart w:id="8" w:name="_Toc138328459"/>
      <w:bookmarkStart w:id="9" w:name="_Toc184216388"/>
      <w:r>
        <w:lastRenderedPageBreak/>
        <w:t>W</w:t>
      </w:r>
      <w:r w:rsidR="002321E4">
        <w:t>orking with maps</w:t>
      </w:r>
      <w:bookmarkEnd w:id="8"/>
      <w:bookmarkEnd w:id="9"/>
    </w:p>
    <w:p w14:paraId="664CD7F8" w14:textId="0548F41C" w:rsidR="00F06D3D" w:rsidRDefault="00F06D3D" w:rsidP="00CE7501">
      <w:pPr>
        <w:pBdr>
          <w:top w:val="single" w:sz="24" w:space="10" w:color="CCEDFC"/>
          <w:left w:val="single" w:sz="24" w:space="10" w:color="CCEDFC"/>
          <w:bottom w:val="single" w:sz="24" w:space="10" w:color="CCEDFC"/>
          <w:right w:val="single" w:sz="24" w:space="10" w:color="CCEDFC"/>
        </w:pBdr>
        <w:shd w:val="clear" w:color="auto" w:fill="CCEDFC"/>
        <w:spacing w:before="120"/>
      </w:pPr>
      <w:r w:rsidRPr="00F06D3D">
        <w:rPr>
          <w:b/>
          <w:bCs/>
        </w:rPr>
        <w:t>Note:</w:t>
      </w:r>
      <w:r w:rsidR="00D24968">
        <w:t xml:space="preserve"> </w:t>
      </w:r>
      <w:r w:rsidR="003E0E04">
        <w:t>t</w:t>
      </w:r>
      <w:r w:rsidR="000B7A1C">
        <w:t xml:space="preserve">eachers who are not familiar with </w:t>
      </w:r>
      <w:r w:rsidR="00C2278F">
        <w:t>topographic maps</w:t>
      </w:r>
      <w:r w:rsidR="00762DA2">
        <w:t xml:space="preserve"> may find the video</w:t>
      </w:r>
      <w:r w:rsidR="00400CA1">
        <w:t xml:space="preserve"> </w:t>
      </w:r>
      <w:hyperlink r:id="rId8" w:history="1">
        <w:r w:rsidR="00CE7501">
          <w:rPr>
            <w:rStyle w:val="Hyperlink"/>
          </w:rPr>
          <w:t>Area and distance (3:22)</w:t>
        </w:r>
      </w:hyperlink>
      <w:r w:rsidR="00026A98">
        <w:t xml:space="preserve"> </w:t>
      </w:r>
      <w:r w:rsidR="00762DA2">
        <w:t>useful in explaining the geographical tool.</w:t>
      </w:r>
      <w:r w:rsidR="00026A98">
        <w:t xml:space="preserve"> </w:t>
      </w:r>
      <w:r w:rsidR="003E0E04">
        <w:t>Use this video</w:t>
      </w:r>
      <w:r w:rsidR="00026A98">
        <w:t xml:space="preserve"> as a stimulus i</w:t>
      </w:r>
      <w:r w:rsidR="003B113A">
        <w:t>n</w:t>
      </w:r>
      <w:r w:rsidR="00026A98">
        <w:t xml:space="preserve"> lesson</w:t>
      </w:r>
      <w:r w:rsidR="003B113A">
        <w:t>s</w:t>
      </w:r>
      <w:r w:rsidR="00026A98">
        <w:t xml:space="preserve"> if required.</w:t>
      </w:r>
    </w:p>
    <w:p w14:paraId="37B5037E" w14:textId="603CC0E9" w:rsidR="001C6C3C" w:rsidRPr="00F06D3D" w:rsidRDefault="003E0E04" w:rsidP="00CE7501">
      <w:pPr>
        <w:pBdr>
          <w:top w:val="single" w:sz="24" w:space="10" w:color="CCEDFC"/>
          <w:left w:val="single" w:sz="24" w:space="10" w:color="CCEDFC"/>
          <w:bottom w:val="single" w:sz="24" w:space="10" w:color="CCEDFC"/>
          <w:right w:val="single" w:sz="24" w:space="10" w:color="CCEDFC"/>
        </w:pBdr>
        <w:shd w:val="clear" w:color="auto" w:fill="CCEDFC"/>
        <w:spacing w:before="120"/>
      </w:pPr>
      <w:r>
        <w:t>P</w:t>
      </w:r>
      <w:r w:rsidR="001C6C3C" w:rsidRPr="00F06D3D">
        <w:t xml:space="preserve">rovide students with </w:t>
      </w:r>
      <w:r w:rsidR="001C6C3C">
        <w:t>topographic map</w:t>
      </w:r>
      <w:r w:rsidR="004757BD">
        <w:t>s</w:t>
      </w:r>
      <w:r w:rsidR="001C6C3C">
        <w:t xml:space="preserve"> </w:t>
      </w:r>
      <w:r w:rsidR="001C6C3C" w:rsidRPr="00F06D3D">
        <w:t>for learning activities</w:t>
      </w:r>
      <w:r w:rsidR="001C6C3C">
        <w:t xml:space="preserve"> in this sequence</w:t>
      </w:r>
      <w:r w:rsidR="001C6C3C" w:rsidRPr="00F06D3D">
        <w:t xml:space="preserve">. </w:t>
      </w:r>
      <w:hyperlink r:id="rId9" w:history="1">
        <w:r w:rsidR="001C6C3C" w:rsidRPr="0033459A">
          <w:rPr>
            <w:rStyle w:val="Hyperlink"/>
          </w:rPr>
          <w:t>Geoscience Australia</w:t>
        </w:r>
      </w:hyperlink>
      <w:r w:rsidR="001C6C3C">
        <w:t xml:space="preserve"> provides a variety of topographic maps useful for this activity. Teachers need to be </w:t>
      </w:r>
      <w:r w:rsidR="001C6C3C" w:rsidRPr="00C51717">
        <w:t xml:space="preserve">aware of the </w:t>
      </w:r>
      <w:r w:rsidR="00ED3672">
        <w:t>ratio</w:t>
      </w:r>
      <w:r w:rsidR="001C6C3C" w:rsidRPr="00C51717">
        <w:t xml:space="preserve"> scale on the Geoscience maps</w:t>
      </w:r>
      <w:r w:rsidR="00ED3672">
        <w:t>. T</w:t>
      </w:r>
      <w:r w:rsidR="001C6C3C">
        <w:t xml:space="preserve">he </w:t>
      </w:r>
      <w:r w:rsidR="001C6C3C" w:rsidRPr="00C51717">
        <w:t>recommended print sizes are A1 for Geo</w:t>
      </w:r>
      <w:r w:rsidR="001C6C3C">
        <w:t>s</w:t>
      </w:r>
      <w:r w:rsidR="001C6C3C" w:rsidRPr="00C51717">
        <w:t>cience 1:50000 maps</w:t>
      </w:r>
      <w:r w:rsidR="001C6C3C">
        <w:t xml:space="preserve">. </w:t>
      </w:r>
      <w:hyperlink r:id="rId10" w:history="1">
        <w:r w:rsidR="00DB7C26">
          <w:rPr>
            <w:rStyle w:val="Hyperlink"/>
          </w:rPr>
          <w:t>NSW Spatial Services topographic maps</w:t>
        </w:r>
      </w:hyperlink>
      <w:r w:rsidR="001C6C3C">
        <w:t xml:space="preserve"> are more complicated but include linear scale</w:t>
      </w:r>
      <w:r w:rsidR="001C6C3C" w:rsidRPr="00C51717">
        <w:t xml:space="preserve"> and</w:t>
      </w:r>
      <w:r w:rsidR="001C6C3C">
        <w:t xml:space="preserve"> can be printed on</w:t>
      </w:r>
      <w:r w:rsidR="001C6C3C" w:rsidRPr="00C51717">
        <w:t xml:space="preserve"> A3 </w:t>
      </w:r>
      <w:r w:rsidR="001C6C3C">
        <w:t>paper.</w:t>
      </w:r>
    </w:p>
    <w:p w14:paraId="6B30967D" w14:textId="3D6275EB" w:rsidR="00E602EB" w:rsidRDefault="003C733B" w:rsidP="003C0C40">
      <w:pPr>
        <w:pStyle w:val="Heading3"/>
      </w:pPr>
      <w:bookmarkStart w:id="10" w:name="_Toc184216389"/>
      <w:r>
        <w:t>Topographic maps</w:t>
      </w:r>
      <w:bookmarkEnd w:id="10"/>
    </w:p>
    <w:p w14:paraId="0B79CDFE" w14:textId="15C18A12" w:rsidR="00E53CB5" w:rsidRDefault="00EB36CC" w:rsidP="00EB36CC">
      <w:r w:rsidRPr="00EB36CC">
        <w:t>The topography of an area is the physical features such as rivers, hills and valleys in the landscape.</w:t>
      </w:r>
      <w:r w:rsidR="00C65B02" w:rsidRPr="00C65B02">
        <w:t xml:space="preserve"> Topographic maps show us the physical features of the land. They show us geographical position and elevations for natural and built features.</w:t>
      </w:r>
      <w:r w:rsidR="006534FB" w:rsidRPr="006534FB">
        <w:t xml:space="preserve"> Topographic maps show relief, the shape of the land, the mountains, valleys and plains. They also show vegetation and hydrology – the rivers, streams, lakes, and dams.</w:t>
      </w:r>
      <w:r w:rsidR="006534FB">
        <w:t xml:space="preserve"> </w:t>
      </w:r>
      <w:r w:rsidR="002F09B9">
        <w:fldChar w:fldCharType="begin"/>
      </w:r>
      <w:r w:rsidR="002F09B9">
        <w:instrText xml:space="preserve"> REF _Ref170463750 \h </w:instrText>
      </w:r>
      <w:r w:rsidR="002F09B9">
        <w:fldChar w:fldCharType="separate"/>
      </w:r>
      <w:r w:rsidR="002F09B9">
        <w:t xml:space="preserve">Figure </w:t>
      </w:r>
      <w:r w:rsidR="002F09B9">
        <w:rPr>
          <w:noProof/>
        </w:rPr>
        <w:t>1</w:t>
      </w:r>
      <w:r w:rsidR="002F09B9">
        <w:fldChar w:fldCharType="end"/>
      </w:r>
      <w:r w:rsidR="006534FB">
        <w:t xml:space="preserve"> </w:t>
      </w:r>
      <w:r w:rsidR="009D72F4">
        <w:t>is an annotated example of a topographic map.</w:t>
      </w:r>
    </w:p>
    <w:p w14:paraId="1901D718" w14:textId="09CBA918" w:rsidR="00E53CB5" w:rsidRDefault="00E53CB5" w:rsidP="00E53CB5">
      <w:pPr>
        <w:pStyle w:val="FeatureBox2"/>
      </w:pPr>
      <w:r w:rsidRPr="0067491E">
        <w:rPr>
          <w:b/>
          <w:bCs/>
        </w:rPr>
        <w:t>Note</w:t>
      </w:r>
      <w:r w:rsidRPr="00E53CB5">
        <w:t>:</w:t>
      </w:r>
      <w:r w:rsidRPr="0067491E">
        <w:t xml:space="preserve"> </w:t>
      </w:r>
      <w:r w:rsidR="00114248">
        <w:fldChar w:fldCharType="begin"/>
      </w:r>
      <w:r w:rsidR="00114248">
        <w:instrText xml:space="preserve"> REF _Ref170463750 \h </w:instrText>
      </w:r>
      <w:r w:rsidR="00114248">
        <w:fldChar w:fldCharType="separate"/>
      </w:r>
      <w:r w:rsidR="00114248">
        <w:t xml:space="preserve">Figure </w:t>
      </w:r>
      <w:r w:rsidR="00114248">
        <w:rPr>
          <w:noProof/>
        </w:rPr>
        <w:t>1</w:t>
      </w:r>
      <w:r w:rsidR="00114248">
        <w:fldChar w:fldCharType="end"/>
      </w:r>
      <w:r w:rsidRPr="0067491E">
        <w:t xml:space="preserve"> is a fictional location used for illustrative purposes.</w:t>
      </w:r>
      <w:r w:rsidR="00677284">
        <w:t xml:space="preserve"> The map is not to scale</w:t>
      </w:r>
      <w:r w:rsidR="00B546AB">
        <w:t xml:space="preserve"> in this document</w:t>
      </w:r>
      <w:r w:rsidR="00677284">
        <w:t>.</w:t>
      </w:r>
    </w:p>
    <w:p w14:paraId="1285E66F" w14:textId="3CDA810C" w:rsidR="008C2C74" w:rsidRPr="008C2C74" w:rsidRDefault="008C2C74" w:rsidP="008C2C74">
      <w:pPr>
        <w:pStyle w:val="Caption"/>
      </w:pPr>
      <w:bookmarkStart w:id="11" w:name="_Ref170463750"/>
      <w:r>
        <w:lastRenderedPageBreak/>
        <w:t xml:space="preserve">Figure </w:t>
      </w:r>
      <w:r w:rsidR="006F3FA9">
        <w:fldChar w:fldCharType="begin"/>
      </w:r>
      <w:r w:rsidR="006F3FA9">
        <w:instrText xml:space="preserve"> SEQ Figure \* ARABIC </w:instrText>
      </w:r>
      <w:r w:rsidR="006F3FA9">
        <w:fldChar w:fldCharType="separate"/>
      </w:r>
      <w:r w:rsidR="003E1560">
        <w:rPr>
          <w:noProof/>
        </w:rPr>
        <w:t>1</w:t>
      </w:r>
      <w:r w:rsidR="006F3FA9">
        <w:rPr>
          <w:noProof/>
        </w:rPr>
        <w:fldChar w:fldCharType="end"/>
      </w:r>
      <w:bookmarkEnd w:id="11"/>
      <w:r>
        <w:t xml:space="preserve"> – </w:t>
      </w:r>
      <w:r w:rsidR="00261F84">
        <w:t>a</w:t>
      </w:r>
      <w:r w:rsidRPr="00FC3352">
        <w:t>nnotated topographic map</w:t>
      </w:r>
    </w:p>
    <w:p w14:paraId="6988688D" w14:textId="797B689D" w:rsidR="00012E0B" w:rsidRDefault="0042044A" w:rsidP="002F09B9">
      <w:r w:rsidRPr="002F09B9">
        <w:rPr>
          <w:noProof/>
        </w:rPr>
        <w:drawing>
          <wp:inline distT="0" distB="0" distL="0" distR="0" wp14:anchorId="0E6940EE" wp14:editId="5A026D24">
            <wp:extent cx="5842660" cy="7143700"/>
            <wp:effectExtent l="0" t="0" r="5715" b="635"/>
            <wp:docPr id="2061453909" name="Picture 5" descr="A topographic map with labels identifying spot height, contour line, contour interval, latitude and longitude, and BOLT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53909" name="Picture 5" descr="A topographic map with labels identifying spot height, contour line, contour interval, latitude and longitude, and BOLTSS."/>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868738" cy="7175585"/>
                    </a:xfrm>
                    <a:prstGeom prst="rect">
                      <a:avLst/>
                    </a:prstGeom>
                    <a:ln>
                      <a:noFill/>
                    </a:ln>
                    <a:extLst>
                      <a:ext uri="{53640926-AAD7-44D8-BBD7-CCE9431645EC}">
                        <a14:shadowObscured xmlns:a14="http://schemas.microsoft.com/office/drawing/2010/main"/>
                      </a:ext>
                    </a:extLst>
                  </pic:spPr>
                </pic:pic>
              </a:graphicData>
            </a:graphic>
          </wp:inline>
        </w:drawing>
      </w:r>
    </w:p>
    <w:p w14:paraId="741586DC" w14:textId="77777777" w:rsidR="001F365B" w:rsidRPr="001F365B" w:rsidRDefault="001F365B" w:rsidP="006329C1">
      <w:r w:rsidRPr="001F365B">
        <w:br w:type="page"/>
      </w:r>
    </w:p>
    <w:p w14:paraId="219662D6" w14:textId="2040E172" w:rsidR="008E0A92" w:rsidRDefault="00012E0B" w:rsidP="003C0C40">
      <w:pPr>
        <w:pStyle w:val="Heading2"/>
      </w:pPr>
      <w:bookmarkStart w:id="12" w:name="_Toc184216390"/>
      <w:r>
        <w:lastRenderedPageBreak/>
        <w:t>Measuring distance</w:t>
      </w:r>
      <w:bookmarkEnd w:id="12"/>
    </w:p>
    <w:p w14:paraId="6012131C" w14:textId="74FADC06" w:rsidR="00A72DB1" w:rsidRDefault="003E7B4E" w:rsidP="003E7B4E">
      <w:pPr>
        <w:pStyle w:val="FeatureBox2"/>
      </w:pPr>
      <w:r w:rsidRPr="003E7B4E">
        <w:rPr>
          <w:b/>
          <w:bCs/>
        </w:rPr>
        <w:t>Note</w:t>
      </w:r>
      <w:r w:rsidRPr="00281345">
        <w:rPr>
          <w:b/>
          <w:bCs/>
        </w:rPr>
        <w:t>:</w:t>
      </w:r>
      <w:r>
        <w:t xml:space="preserve"> </w:t>
      </w:r>
      <w:r w:rsidR="000D16BE">
        <w:t>t</w:t>
      </w:r>
      <w:r w:rsidR="00A72DB1">
        <w:t xml:space="preserve">opographic maps use scale </w:t>
      </w:r>
      <w:r w:rsidR="00F56B2A">
        <w:t xml:space="preserve">to help us find how far it is from one place to another on the ground. </w:t>
      </w:r>
      <w:r w:rsidR="00643EBB">
        <w:t>We use many different types of scale in geography</w:t>
      </w:r>
      <w:r w:rsidR="001F365B">
        <w:t>,</w:t>
      </w:r>
      <w:r w:rsidR="00643EBB">
        <w:t xml:space="preserve"> but the most common one used to find distance on a map is the linear scale. </w:t>
      </w:r>
      <w:r w:rsidR="000E6322">
        <w:t xml:space="preserve">The </w:t>
      </w:r>
      <w:hyperlink r:id="rId12" w:history="1">
        <w:r w:rsidR="00114248">
          <w:rPr>
            <w:rStyle w:val="Hyperlink"/>
          </w:rPr>
          <w:t>BOLTSS and scale (4:06)</w:t>
        </w:r>
      </w:hyperlink>
      <w:r w:rsidR="00B42BA0">
        <w:t xml:space="preserve"> </w:t>
      </w:r>
      <w:r w:rsidR="00146CA9">
        <w:t xml:space="preserve">video </w:t>
      </w:r>
      <w:r w:rsidR="00B42BA0">
        <w:t>may be helpful when revisiting this geographic tool</w:t>
      </w:r>
      <w:r w:rsidR="00A2772D">
        <w:t xml:space="preserve"> in a lesson.</w:t>
      </w:r>
    </w:p>
    <w:p w14:paraId="043620D9" w14:textId="053336E5" w:rsidR="00FB540C" w:rsidRPr="00D0279A" w:rsidRDefault="00033107" w:rsidP="00FB540C">
      <w:pPr>
        <w:pStyle w:val="FeatureBox2"/>
      </w:pPr>
      <w:r>
        <w:t>Students require a ruler and</w:t>
      </w:r>
      <w:r w:rsidR="00FB540C">
        <w:t xml:space="preserve"> </w:t>
      </w:r>
      <w:r>
        <w:t>string</w:t>
      </w:r>
      <w:r w:rsidR="00FB540C">
        <w:t xml:space="preserve"> of at least 30</w:t>
      </w:r>
      <w:r w:rsidR="00114248">
        <w:t> </w:t>
      </w:r>
      <w:r w:rsidR="00FB540C">
        <w:t xml:space="preserve">cm in length to complete the activities in this sequence. </w:t>
      </w:r>
      <w:r w:rsidR="00FB540C" w:rsidRPr="00E62CC9">
        <w:t>Th</w:t>
      </w:r>
      <w:r w:rsidR="00FB540C">
        <w:t>e activities are</w:t>
      </w:r>
      <w:r w:rsidR="00FB540C" w:rsidRPr="00E62CC9">
        <w:t xml:space="preserve"> aligned with PrT</w:t>
      </w:r>
      <w:r w:rsidR="00FB540C">
        <w:t>4, PrT6 and PoL5</w:t>
      </w:r>
      <w:r w:rsidR="00FB540C" w:rsidRPr="00E62CC9">
        <w:t xml:space="preserve"> of the </w:t>
      </w:r>
      <w:hyperlink r:id="rId13" w:history="1">
        <w:r w:rsidR="00FB540C" w:rsidRPr="00E62CC9">
          <w:rPr>
            <w:rStyle w:val="Hyperlink"/>
          </w:rPr>
          <w:t>National Numeracy Learning Progressions Version 3</w:t>
        </w:r>
      </w:hyperlink>
      <w:r w:rsidR="00FB540C" w:rsidRPr="00E62CC9">
        <w:t>.</w:t>
      </w:r>
    </w:p>
    <w:p w14:paraId="07D4E946" w14:textId="14026A59" w:rsidR="007F0FE3" w:rsidRDefault="00240197" w:rsidP="006154D9">
      <w:r>
        <w:t>We use linear scale</w:t>
      </w:r>
      <w:r w:rsidR="00F33F5E">
        <w:t xml:space="preserve"> on a topographic map</w:t>
      </w:r>
      <w:r>
        <w:t xml:space="preserve"> to find out how far it is between </w:t>
      </w:r>
      <w:r w:rsidR="00114248">
        <w:t xml:space="preserve">2 </w:t>
      </w:r>
      <w:r>
        <w:t xml:space="preserve">places in </w:t>
      </w:r>
      <w:r w:rsidR="00F33F5E">
        <w:t>real life. To do this we must:</w:t>
      </w:r>
    </w:p>
    <w:p w14:paraId="70B2EFAB" w14:textId="3BB6A163" w:rsidR="00F33F5E" w:rsidRDefault="00114248" w:rsidP="006D4376">
      <w:pPr>
        <w:pStyle w:val="ListNumber"/>
      </w:pPr>
      <w:r>
        <w:t>F</w:t>
      </w:r>
      <w:r w:rsidR="00F33F5E">
        <w:t>ind out how far it is on the map</w:t>
      </w:r>
      <w:r>
        <w:t>.</w:t>
      </w:r>
    </w:p>
    <w:p w14:paraId="5D819320" w14:textId="685A30A0" w:rsidR="00F33F5E" w:rsidRDefault="00114248" w:rsidP="006D4376">
      <w:pPr>
        <w:pStyle w:val="ListNumber"/>
      </w:pPr>
      <w:r>
        <w:t xml:space="preserve">Calculate </w:t>
      </w:r>
      <w:r w:rsidR="009612D6">
        <w:t>what the distance represents on the linear scale</w:t>
      </w:r>
      <w:r w:rsidR="00EC69EB">
        <w:t>.</w:t>
      </w:r>
    </w:p>
    <w:p w14:paraId="796640EB" w14:textId="436EE90A" w:rsidR="00EC69EB" w:rsidRDefault="00EC69EB" w:rsidP="00EC69EB">
      <w:pPr>
        <w:pStyle w:val="ListBullet"/>
        <w:numPr>
          <w:ilvl w:val="0"/>
          <w:numId w:val="0"/>
        </w:numPr>
      </w:pPr>
      <w:r w:rsidRPr="00EC69EB">
        <w:t>Use</w:t>
      </w:r>
      <w:r w:rsidR="0053556D">
        <w:t xml:space="preserve"> the map in</w:t>
      </w:r>
      <w:r w:rsidRPr="00EC69EB">
        <w:t xml:space="preserve"> </w:t>
      </w:r>
      <w:r w:rsidR="00114248">
        <w:fldChar w:fldCharType="begin"/>
      </w:r>
      <w:r w:rsidR="00114248">
        <w:instrText xml:space="preserve"> REF _Ref170463838 \h </w:instrText>
      </w:r>
      <w:r w:rsidR="00114248">
        <w:fldChar w:fldCharType="separate"/>
      </w:r>
      <w:r w:rsidR="00114248">
        <w:t xml:space="preserve">Figure </w:t>
      </w:r>
      <w:r w:rsidR="00114248">
        <w:rPr>
          <w:noProof/>
        </w:rPr>
        <w:t>2</w:t>
      </w:r>
      <w:r w:rsidR="00114248">
        <w:fldChar w:fldCharType="end"/>
      </w:r>
      <w:r w:rsidRPr="00EC69EB">
        <w:t xml:space="preserve"> to:</w:t>
      </w:r>
    </w:p>
    <w:p w14:paraId="00F5ABBB" w14:textId="3AEFD898" w:rsidR="00EC69EB" w:rsidRDefault="00C87D11" w:rsidP="00EC69EB">
      <w:pPr>
        <w:pStyle w:val="ListBullet"/>
      </w:pPr>
      <w:r>
        <w:t>measure the</w:t>
      </w:r>
      <w:r w:rsidR="00D848BB">
        <w:t xml:space="preserve"> straight-line</w:t>
      </w:r>
      <w:r>
        <w:t xml:space="preserve"> distance</w:t>
      </w:r>
      <w:r w:rsidR="00E12698">
        <w:t xml:space="preserve"> in c</w:t>
      </w:r>
      <w:r w:rsidR="0064250F">
        <w:t>enti</w:t>
      </w:r>
      <w:r w:rsidR="00E12698">
        <w:t>m</w:t>
      </w:r>
      <w:r w:rsidR="0064250F">
        <w:t>etres</w:t>
      </w:r>
      <w:r w:rsidR="003A50D7">
        <w:t> </w:t>
      </w:r>
      <w:r w:rsidR="0064250F">
        <w:t>(</w:t>
      </w:r>
      <w:r w:rsidR="00E12698">
        <w:t>cm</w:t>
      </w:r>
      <w:r w:rsidR="0064250F">
        <w:t>)</w:t>
      </w:r>
      <w:r>
        <w:t xml:space="preserve"> between</w:t>
      </w:r>
      <w:r w:rsidR="00E12698">
        <w:t xml:space="preserve"> </w:t>
      </w:r>
      <w:r w:rsidR="001F04CE">
        <w:t>the information centre and the bora ring</w:t>
      </w:r>
    </w:p>
    <w:p w14:paraId="7FCB57D6" w14:textId="62875EFC" w:rsidR="00012E0B" w:rsidRDefault="006A7002" w:rsidP="00B30F16">
      <w:pPr>
        <w:pStyle w:val="ListBullet"/>
      </w:pPr>
      <w:r>
        <w:t>use the s</w:t>
      </w:r>
      <w:r w:rsidR="00261DDE">
        <w:t xml:space="preserve">cale on the map to calculate the </w:t>
      </w:r>
      <w:r w:rsidR="00D848BB">
        <w:t>real-life distance</w:t>
      </w:r>
      <w:r w:rsidR="00261DDE">
        <w:t xml:space="preserve"> between </w:t>
      </w:r>
      <w:r w:rsidR="001F04CE">
        <w:t>the information centre and the bora ring</w:t>
      </w:r>
      <w:r w:rsidR="00261DDE">
        <w:t>.</w:t>
      </w:r>
    </w:p>
    <w:p w14:paraId="68CBA518" w14:textId="5ACE5ADA" w:rsidR="00D82466" w:rsidRDefault="00012E0B" w:rsidP="00012E0B">
      <w:pPr>
        <w:pStyle w:val="Caption"/>
      </w:pPr>
      <w:bookmarkStart w:id="13" w:name="_Ref170463838"/>
      <w:r>
        <w:lastRenderedPageBreak/>
        <w:t xml:space="preserve">Figure </w:t>
      </w:r>
      <w:r w:rsidR="006F3FA9">
        <w:fldChar w:fldCharType="begin"/>
      </w:r>
      <w:r w:rsidR="006F3FA9">
        <w:instrText xml:space="preserve"> SEQ Figure \* ARABIC </w:instrText>
      </w:r>
      <w:r w:rsidR="006F3FA9">
        <w:fldChar w:fldCharType="separate"/>
      </w:r>
      <w:r w:rsidR="003E1560">
        <w:rPr>
          <w:noProof/>
        </w:rPr>
        <w:t>2</w:t>
      </w:r>
      <w:r w:rsidR="006F3FA9">
        <w:rPr>
          <w:noProof/>
        </w:rPr>
        <w:fldChar w:fldCharType="end"/>
      </w:r>
      <w:bookmarkEnd w:id="13"/>
      <w:r>
        <w:t xml:space="preserve"> –</w:t>
      </w:r>
      <w:r w:rsidRPr="00C11147">
        <w:t xml:space="preserve"> </w:t>
      </w:r>
      <w:r w:rsidR="006D7098">
        <w:t>P</w:t>
      </w:r>
      <w:r w:rsidR="00F71E3B">
        <w:t>aceworth</w:t>
      </w:r>
      <w:r w:rsidRPr="00C11147">
        <w:t xml:space="preserve"> map</w:t>
      </w:r>
    </w:p>
    <w:p w14:paraId="6E6FFF27" w14:textId="77212AB8" w:rsidR="00B30F16" w:rsidRPr="00B30F16" w:rsidRDefault="00A72AD7" w:rsidP="00B30F16">
      <w:r>
        <w:rPr>
          <w:noProof/>
        </w:rPr>
        <w:drawing>
          <wp:inline distT="0" distB="0" distL="0" distR="0" wp14:anchorId="4E70D951" wp14:editId="047528E7">
            <wp:extent cx="5879604" cy="4279401"/>
            <wp:effectExtent l="0" t="0" r="6985" b="6985"/>
            <wp:docPr id="1035935337" name="Picture 4" descr="A topographic map of the fictional location Pace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5337" name="Picture 4" descr="A topographic map of the fictional location Paceworth."/>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79604" cy="4279401"/>
                    </a:xfrm>
                    <a:prstGeom prst="rect">
                      <a:avLst/>
                    </a:prstGeom>
                  </pic:spPr>
                </pic:pic>
              </a:graphicData>
            </a:graphic>
          </wp:inline>
        </w:drawing>
      </w:r>
    </w:p>
    <w:p w14:paraId="6BF31C13" w14:textId="77777777" w:rsidR="008474EE" w:rsidRDefault="0039748E" w:rsidP="002A4676">
      <w:pPr>
        <w:pStyle w:val="Featurepink"/>
      </w:pPr>
      <w:r>
        <w:rPr>
          <w:b/>
          <w:bCs/>
        </w:rPr>
        <w:t>Answers</w:t>
      </w:r>
      <w:r w:rsidR="00C7471D" w:rsidRPr="00281345">
        <w:rPr>
          <w:b/>
          <w:bCs/>
        </w:rPr>
        <w:t>:</w:t>
      </w:r>
      <w:r w:rsidR="00C7471D">
        <w:t xml:space="preserve"> </w:t>
      </w:r>
    </w:p>
    <w:p w14:paraId="1DED2314" w14:textId="77777777" w:rsidR="008474EE" w:rsidRDefault="001C5142" w:rsidP="008474EE">
      <w:pPr>
        <w:pStyle w:val="Featurepink"/>
        <w:numPr>
          <w:ilvl w:val="0"/>
          <w:numId w:val="41"/>
        </w:numPr>
        <w:ind w:left="567" w:hanging="567"/>
      </w:pPr>
      <w:r>
        <w:t>9</w:t>
      </w:r>
      <w:r w:rsidR="00EF3C3E">
        <w:t>.</w:t>
      </w:r>
      <w:r w:rsidR="00DB31E8">
        <w:t>6</w:t>
      </w:r>
      <w:r>
        <w:t> cm</w:t>
      </w:r>
    </w:p>
    <w:p w14:paraId="65D68BB1" w14:textId="7EE4786E" w:rsidR="001F04CE" w:rsidRDefault="001F04CE" w:rsidP="008474EE">
      <w:pPr>
        <w:pStyle w:val="Featurepink"/>
        <w:numPr>
          <w:ilvl w:val="0"/>
          <w:numId w:val="41"/>
        </w:numPr>
        <w:ind w:left="567" w:hanging="567"/>
      </w:pPr>
      <w:r>
        <w:t>9</w:t>
      </w:r>
      <w:r w:rsidR="005A6252">
        <w:t>.</w:t>
      </w:r>
      <w:r w:rsidR="00DB31E8">
        <w:t>6</w:t>
      </w:r>
      <w:r w:rsidR="001C5142">
        <w:t> km</w:t>
      </w:r>
      <w:r w:rsidR="0039748E">
        <w:t>.</w:t>
      </w:r>
    </w:p>
    <w:p w14:paraId="4DD0843E" w14:textId="6861628E" w:rsidR="00B22B4A" w:rsidRDefault="00B22B4A" w:rsidP="004757BD">
      <w:pPr>
        <w:pStyle w:val="ListNumber"/>
        <w:numPr>
          <w:ilvl w:val="0"/>
          <w:numId w:val="36"/>
        </w:numPr>
      </w:pPr>
      <w:r>
        <w:t xml:space="preserve">Use </w:t>
      </w:r>
      <w:r w:rsidR="00A14273">
        <w:fldChar w:fldCharType="begin"/>
      </w:r>
      <w:r w:rsidR="00A14273">
        <w:instrText xml:space="preserve"> REF _Ref170463881 \h </w:instrText>
      </w:r>
      <w:r w:rsidR="00A14273">
        <w:fldChar w:fldCharType="separate"/>
      </w:r>
      <w:r w:rsidR="00A14273" w:rsidRPr="00595752">
        <w:t xml:space="preserve">Figure </w:t>
      </w:r>
      <w:r w:rsidR="00A14273">
        <w:rPr>
          <w:noProof/>
        </w:rPr>
        <w:t>3</w:t>
      </w:r>
      <w:r w:rsidR="00A14273">
        <w:fldChar w:fldCharType="end"/>
      </w:r>
      <w:r>
        <w:t xml:space="preserve"> </w:t>
      </w:r>
      <w:r w:rsidR="00F003D2">
        <w:t xml:space="preserve">to measure and calculate the </w:t>
      </w:r>
      <w:r w:rsidR="000E5089">
        <w:t>straight-line</w:t>
      </w:r>
      <w:r w:rsidR="00F003D2">
        <w:t xml:space="preserve"> distance</w:t>
      </w:r>
      <w:r w:rsidR="00A54E12">
        <w:t xml:space="preserve">s </w:t>
      </w:r>
      <w:r w:rsidR="00793352">
        <w:t>from</w:t>
      </w:r>
      <w:r w:rsidR="00A54E12">
        <w:t>:</w:t>
      </w:r>
    </w:p>
    <w:p w14:paraId="788D06F0" w14:textId="027CB6C0" w:rsidR="00127763" w:rsidRPr="00241671" w:rsidRDefault="00127763" w:rsidP="004757BD">
      <w:pPr>
        <w:pStyle w:val="ListNumber2"/>
      </w:pPr>
      <w:r w:rsidRPr="00241671">
        <w:t xml:space="preserve">Point A to Point </w:t>
      </w:r>
      <w:r w:rsidR="00B45C2B" w:rsidRPr="00241671">
        <w:t>D</w:t>
      </w:r>
    </w:p>
    <w:p w14:paraId="6F6DA11A" w14:textId="5EC4A121" w:rsidR="00DA529B" w:rsidRPr="00241671" w:rsidRDefault="000E5089" w:rsidP="004757BD">
      <w:pPr>
        <w:pStyle w:val="ListNumber2"/>
      </w:pPr>
      <w:r w:rsidRPr="00241671">
        <w:t xml:space="preserve">Point </w:t>
      </w:r>
      <w:r w:rsidR="00943005" w:rsidRPr="00241671">
        <w:t>C</w:t>
      </w:r>
      <w:r w:rsidRPr="00241671">
        <w:t xml:space="preserve"> </w:t>
      </w:r>
      <w:r w:rsidR="00793352" w:rsidRPr="00241671">
        <w:t xml:space="preserve">to </w:t>
      </w:r>
      <w:r w:rsidRPr="00241671">
        <w:t xml:space="preserve">Point </w:t>
      </w:r>
      <w:r w:rsidR="008E4C2E" w:rsidRPr="00241671">
        <w:t>E</w:t>
      </w:r>
    </w:p>
    <w:p w14:paraId="725CCA60" w14:textId="2FB33911" w:rsidR="003A3AE7" w:rsidRPr="00241671" w:rsidRDefault="003A3AE7" w:rsidP="004757BD">
      <w:pPr>
        <w:pStyle w:val="ListNumber2"/>
      </w:pPr>
      <w:r w:rsidRPr="00241671">
        <w:t xml:space="preserve">Point </w:t>
      </w:r>
      <w:r w:rsidR="007D4420" w:rsidRPr="00241671">
        <w:t>B</w:t>
      </w:r>
      <w:r w:rsidRPr="00241671">
        <w:t xml:space="preserve"> to Point D</w:t>
      </w:r>
    </w:p>
    <w:p w14:paraId="171F7D8C" w14:textId="3412A85B" w:rsidR="009348F9" w:rsidRPr="00241671" w:rsidRDefault="00505B62" w:rsidP="004757BD">
      <w:pPr>
        <w:pStyle w:val="ListNumber2"/>
      </w:pPr>
      <w:r w:rsidRPr="00241671">
        <w:t xml:space="preserve">Point </w:t>
      </w:r>
      <w:r w:rsidR="007D4420" w:rsidRPr="00241671">
        <w:t>B</w:t>
      </w:r>
      <w:r w:rsidRPr="00241671">
        <w:t xml:space="preserve"> </w:t>
      </w:r>
      <w:r w:rsidR="00793352" w:rsidRPr="00241671">
        <w:t>to</w:t>
      </w:r>
      <w:r w:rsidRPr="00241671">
        <w:t xml:space="preserve"> Point </w:t>
      </w:r>
      <w:r w:rsidR="007D4420" w:rsidRPr="00241671">
        <w:t>E</w:t>
      </w:r>
    </w:p>
    <w:p w14:paraId="18926D19" w14:textId="14A03B28" w:rsidR="00505B62" w:rsidRPr="00241671" w:rsidRDefault="00505B62" w:rsidP="004757BD">
      <w:pPr>
        <w:pStyle w:val="ListNumber2"/>
      </w:pPr>
      <w:r w:rsidRPr="00241671">
        <w:t xml:space="preserve">Point </w:t>
      </w:r>
      <w:r w:rsidR="007D4420" w:rsidRPr="00241671">
        <w:t>D</w:t>
      </w:r>
      <w:r w:rsidRPr="00241671">
        <w:t xml:space="preserve"> </w:t>
      </w:r>
      <w:r w:rsidR="00793352" w:rsidRPr="00241671">
        <w:t>to</w:t>
      </w:r>
      <w:r w:rsidRPr="00241671">
        <w:t xml:space="preserve"> Point </w:t>
      </w:r>
      <w:r w:rsidR="007D4420" w:rsidRPr="00241671">
        <w:t>E</w:t>
      </w:r>
      <w:r w:rsidR="00A476F6" w:rsidRPr="00241671">
        <w:t>.</w:t>
      </w:r>
    </w:p>
    <w:p w14:paraId="718629D5" w14:textId="7CFDE7DD" w:rsidR="00DC055A" w:rsidRDefault="00DC055A" w:rsidP="004757BD">
      <w:pPr>
        <w:pStyle w:val="ListNumber"/>
      </w:pPr>
      <w:r>
        <w:t xml:space="preserve">Calculate the distance </w:t>
      </w:r>
      <w:r w:rsidR="00FC6F7C">
        <w:t xml:space="preserve">for </w:t>
      </w:r>
      <w:r w:rsidR="00424080">
        <w:t xml:space="preserve">each of the above questions </w:t>
      </w:r>
      <w:r>
        <w:t>if the map scale was:</w:t>
      </w:r>
    </w:p>
    <w:p w14:paraId="0CDADD7C" w14:textId="4EBCE6EE" w:rsidR="00DC055A" w:rsidRPr="006D63F4" w:rsidRDefault="00DC055A" w:rsidP="004757BD">
      <w:pPr>
        <w:pStyle w:val="ListNumber2"/>
        <w:numPr>
          <w:ilvl w:val="0"/>
          <w:numId w:val="37"/>
        </w:numPr>
      </w:pPr>
      <w:r w:rsidRPr="006D63F4">
        <w:lastRenderedPageBreak/>
        <w:t>1:200000</w:t>
      </w:r>
    </w:p>
    <w:p w14:paraId="11048A6F" w14:textId="2D1555DD" w:rsidR="00DC055A" w:rsidRPr="006D63F4" w:rsidRDefault="00DC055A" w:rsidP="004757BD">
      <w:pPr>
        <w:pStyle w:val="ListNumber2"/>
      </w:pPr>
      <w:r w:rsidRPr="006D63F4">
        <w:t>1:</w:t>
      </w:r>
      <w:r w:rsidR="00FC6F7C" w:rsidRPr="006D63F4">
        <w:t>500000</w:t>
      </w:r>
    </w:p>
    <w:p w14:paraId="5A2A3F6E" w14:textId="19858D46" w:rsidR="00FC6F7C" w:rsidRPr="006D63F4" w:rsidRDefault="00FC6F7C" w:rsidP="004757BD">
      <w:pPr>
        <w:pStyle w:val="ListNumber2"/>
      </w:pPr>
      <w:r w:rsidRPr="006D63F4">
        <w:t>1:350000</w:t>
      </w:r>
      <w:r w:rsidR="00A476F6" w:rsidRPr="006D63F4">
        <w:t>.</w:t>
      </w:r>
    </w:p>
    <w:p w14:paraId="1B798530" w14:textId="4D546E7E" w:rsidR="00595752" w:rsidRPr="00595752" w:rsidRDefault="00595752" w:rsidP="006D63F4">
      <w:pPr>
        <w:pStyle w:val="Caption"/>
      </w:pPr>
      <w:bookmarkStart w:id="14" w:name="_Ref170463881"/>
      <w:r w:rsidRPr="00595752">
        <w:t xml:space="preserve">Figure </w:t>
      </w:r>
      <w:r w:rsidRPr="00595752">
        <w:fldChar w:fldCharType="begin"/>
      </w:r>
      <w:r w:rsidRPr="00595752">
        <w:instrText xml:space="preserve"> SEQ Figure \* ARABIC </w:instrText>
      </w:r>
      <w:r w:rsidRPr="00595752">
        <w:fldChar w:fldCharType="separate"/>
      </w:r>
      <w:r w:rsidR="003E1560">
        <w:rPr>
          <w:noProof/>
        </w:rPr>
        <w:t>3</w:t>
      </w:r>
      <w:r w:rsidRPr="00595752">
        <w:rPr>
          <w:noProof/>
        </w:rPr>
        <w:fldChar w:fldCharType="end"/>
      </w:r>
      <w:bookmarkEnd w:id="14"/>
      <w:r w:rsidRPr="00595752">
        <w:t xml:space="preserve"> – </w:t>
      </w:r>
      <w:r w:rsidR="00B51F73">
        <w:t>Dreamouth Siding</w:t>
      </w:r>
      <w:r w:rsidRPr="00595752">
        <w:t xml:space="preserve"> map</w:t>
      </w:r>
    </w:p>
    <w:p w14:paraId="3BC4B925" w14:textId="46128856" w:rsidR="00B22B4A" w:rsidRPr="006D63F4" w:rsidRDefault="009E0EC5" w:rsidP="006D63F4">
      <w:r w:rsidRPr="006D63F4">
        <w:rPr>
          <w:noProof/>
        </w:rPr>
        <w:drawing>
          <wp:inline distT="0" distB="0" distL="0" distR="0" wp14:anchorId="500512F3" wp14:editId="3870CA01">
            <wp:extent cx="6120000" cy="4218042"/>
            <wp:effectExtent l="0" t="0" r="0" b="0"/>
            <wp:docPr id="2084109416" name="Picture 3" descr="A topographic map of fictional location Dreamouth Siding with points on the map labelled A to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09416" name="Picture 3" descr="A topographic map of fictional location Dreamouth Siding with points on the map labelled A to 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6120000" cy="4218042"/>
                    </a:xfrm>
                    <a:prstGeom prst="rect">
                      <a:avLst/>
                    </a:prstGeom>
                    <a:ln>
                      <a:noFill/>
                    </a:ln>
                    <a:extLst>
                      <a:ext uri="{53640926-AAD7-44D8-BBD7-CCE9431645EC}">
                        <a14:shadowObscured xmlns:a14="http://schemas.microsoft.com/office/drawing/2010/main"/>
                      </a:ext>
                    </a:extLst>
                  </pic:spPr>
                </pic:pic>
              </a:graphicData>
            </a:graphic>
          </wp:inline>
        </w:drawing>
      </w:r>
    </w:p>
    <w:p w14:paraId="0B305E75" w14:textId="7929F6A9" w:rsidR="00DA529B" w:rsidRDefault="0000160D" w:rsidP="002A4676">
      <w:pPr>
        <w:pStyle w:val="Featurepink"/>
      </w:pPr>
      <w:r>
        <w:rPr>
          <w:b/>
          <w:bCs/>
        </w:rPr>
        <w:t>Answers</w:t>
      </w:r>
      <w:r w:rsidRPr="00281345">
        <w:rPr>
          <w:b/>
          <w:bCs/>
        </w:rPr>
        <w:t>:</w:t>
      </w:r>
    </w:p>
    <w:p w14:paraId="0F3A904E" w14:textId="21E840A8" w:rsidR="004757BD" w:rsidRDefault="002E782D" w:rsidP="00D132D7">
      <w:pPr>
        <w:pStyle w:val="Featurepink"/>
        <w:numPr>
          <w:ilvl w:val="0"/>
          <w:numId w:val="38"/>
        </w:numPr>
        <w:ind w:left="567" w:hanging="567"/>
      </w:pPr>
      <w:r>
        <w:t>Original scale (</w:t>
      </w:r>
      <w:r w:rsidRPr="0049794D">
        <w:t>1</w:t>
      </w:r>
      <w:r w:rsidR="006D63F4">
        <w:t> </w:t>
      </w:r>
      <w:r w:rsidR="008D02AC">
        <w:t>cm</w:t>
      </w:r>
      <w:r w:rsidRPr="0049794D">
        <w:t xml:space="preserve"> represents 100</w:t>
      </w:r>
      <w:r w:rsidR="006D63F4">
        <w:t> </w:t>
      </w:r>
      <w:r w:rsidRPr="0049794D">
        <w:t>m</w:t>
      </w:r>
      <w:r>
        <w:t>):</w:t>
      </w:r>
    </w:p>
    <w:p w14:paraId="20A25A79" w14:textId="77777777" w:rsidR="00D132D7" w:rsidRDefault="002E782D" w:rsidP="00D132D7">
      <w:pPr>
        <w:pStyle w:val="Featurepink"/>
        <w:numPr>
          <w:ilvl w:val="0"/>
          <w:numId w:val="39"/>
        </w:numPr>
        <w:ind w:left="567" w:hanging="567"/>
      </w:pPr>
      <w:r>
        <w:t>700</w:t>
      </w:r>
      <w:r w:rsidR="006D63F4">
        <w:t> </w:t>
      </w:r>
      <w:r>
        <w:t>m</w:t>
      </w:r>
    </w:p>
    <w:p w14:paraId="6BD4F1F2" w14:textId="77777777" w:rsidR="00D132D7" w:rsidRDefault="007D4420" w:rsidP="00D132D7">
      <w:pPr>
        <w:pStyle w:val="Featurepink"/>
        <w:numPr>
          <w:ilvl w:val="0"/>
          <w:numId w:val="39"/>
        </w:numPr>
        <w:ind w:left="567" w:hanging="567"/>
      </w:pPr>
      <w:r>
        <w:t>8</w:t>
      </w:r>
      <w:r w:rsidR="00E8119B">
        <w:t>00</w:t>
      </w:r>
      <w:r w:rsidR="006D63F4">
        <w:t> </w:t>
      </w:r>
      <w:r w:rsidR="00E8119B">
        <w:t>m</w:t>
      </w:r>
    </w:p>
    <w:p w14:paraId="06031147" w14:textId="77777777" w:rsidR="00D132D7" w:rsidRDefault="00F3478A" w:rsidP="00D132D7">
      <w:pPr>
        <w:pStyle w:val="Featurepink"/>
        <w:numPr>
          <w:ilvl w:val="0"/>
          <w:numId w:val="39"/>
        </w:numPr>
        <w:ind w:left="567" w:hanging="567"/>
      </w:pPr>
      <w:r>
        <w:t>84</w:t>
      </w:r>
      <w:r w:rsidR="008B7DB6">
        <w:t>0</w:t>
      </w:r>
      <w:r w:rsidR="006D63F4">
        <w:t> </w:t>
      </w:r>
      <w:r w:rsidR="008B7DB6">
        <w:t>m</w:t>
      </w:r>
    </w:p>
    <w:p w14:paraId="6F0FDFCD" w14:textId="77777777" w:rsidR="00D132D7" w:rsidRDefault="00F3478A" w:rsidP="00D132D7">
      <w:pPr>
        <w:pStyle w:val="Featurepink"/>
        <w:numPr>
          <w:ilvl w:val="0"/>
          <w:numId w:val="39"/>
        </w:numPr>
        <w:ind w:left="567" w:hanging="567"/>
      </w:pPr>
      <w:r>
        <w:t>32</w:t>
      </w:r>
      <w:r w:rsidR="008B7DB6">
        <w:t>0</w:t>
      </w:r>
      <w:r w:rsidR="006D63F4">
        <w:t> </w:t>
      </w:r>
      <w:r w:rsidR="008B7DB6">
        <w:t>m</w:t>
      </w:r>
    </w:p>
    <w:p w14:paraId="5448A15B" w14:textId="684D0D9B" w:rsidR="002E782D" w:rsidRDefault="00F3478A" w:rsidP="00D132D7">
      <w:pPr>
        <w:pStyle w:val="Featurepink"/>
        <w:numPr>
          <w:ilvl w:val="0"/>
          <w:numId w:val="39"/>
        </w:numPr>
        <w:ind w:left="567" w:hanging="567"/>
      </w:pPr>
      <w:r>
        <w:t>1.1</w:t>
      </w:r>
      <w:r w:rsidR="008B7DB6">
        <w:t>6</w:t>
      </w:r>
      <w:r w:rsidR="006D63F4">
        <w:t> </w:t>
      </w:r>
      <w:r>
        <w:t>k</w:t>
      </w:r>
      <w:r w:rsidR="008B7DB6">
        <w:t>m.</w:t>
      </w:r>
    </w:p>
    <w:p w14:paraId="284E9AA0" w14:textId="268BF8CE" w:rsidR="004757BD" w:rsidRDefault="004757BD" w:rsidP="00D132D7">
      <w:pPr>
        <w:pStyle w:val="Featurepink"/>
        <w:numPr>
          <w:ilvl w:val="0"/>
          <w:numId w:val="38"/>
        </w:numPr>
        <w:ind w:left="567" w:hanging="567"/>
      </w:pPr>
    </w:p>
    <w:p w14:paraId="0ED6B352" w14:textId="77777777" w:rsidR="00D132D7" w:rsidRDefault="00956286" w:rsidP="00D132D7">
      <w:pPr>
        <w:pStyle w:val="Featurepink"/>
        <w:numPr>
          <w:ilvl w:val="0"/>
          <w:numId w:val="40"/>
        </w:numPr>
        <w:ind w:left="567" w:hanging="567"/>
      </w:pPr>
      <w:r>
        <w:t>1:200000 (1</w:t>
      </w:r>
      <w:r w:rsidR="006D63F4">
        <w:t> </w:t>
      </w:r>
      <w:r w:rsidR="001B6E06">
        <w:t>cm represents 2</w:t>
      </w:r>
      <w:r w:rsidR="006D63F4">
        <w:t> </w:t>
      </w:r>
      <w:r w:rsidR="001B6E06">
        <w:t>km): 14</w:t>
      </w:r>
      <w:r w:rsidR="006D63F4">
        <w:t> </w:t>
      </w:r>
      <w:r w:rsidR="001B6E06">
        <w:t xml:space="preserve">km, </w:t>
      </w:r>
      <w:r w:rsidR="00F3478A">
        <w:t>1</w:t>
      </w:r>
      <w:r w:rsidR="001B6E06">
        <w:t>6</w:t>
      </w:r>
      <w:r w:rsidR="006D63F4">
        <w:t> </w:t>
      </w:r>
      <w:r w:rsidR="001B6E06">
        <w:t xml:space="preserve">km, </w:t>
      </w:r>
      <w:r w:rsidR="00F3478A">
        <w:t>16.8</w:t>
      </w:r>
      <w:r w:rsidR="006D63F4">
        <w:t> </w:t>
      </w:r>
      <w:r w:rsidR="001B6E06">
        <w:t>km</w:t>
      </w:r>
      <w:r w:rsidR="00FC5C36">
        <w:t xml:space="preserve">, </w:t>
      </w:r>
      <w:r w:rsidR="00F3478A">
        <w:t>6.4</w:t>
      </w:r>
      <w:r w:rsidR="006D63F4">
        <w:t> </w:t>
      </w:r>
      <w:r w:rsidR="00FC5C36">
        <w:t xml:space="preserve">km, </w:t>
      </w:r>
      <w:r w:rsidR="00F3478A">
        <w:t>23.2</w:t>
      </w:r>
      <w:r w:rsidR="006D63F4">
        <w:t> </w:t>
      </w:r>
      <w:r w:rsidR="00FC5C36">
        <w:t>km</w:t>
      </w:r>
    </w:p>
    <w:p w14:paraId="656658EE" w14:textId="77777777" w:rsidR="00D132D7" w:rsidRDefault="00956286" w:rsidP="00D132D7">
      <w:pPr>
        <w:pStyle w:val="Featurepink"/>
        <w:numPr>
          <w:ilvl w:val="0"/>
          <w:numId w:val="40"/>
        </w:numPr>
        <w:ind w:left="567" w:hanging="567"/>
      </w:pPr>
      <w:r>
        <w:lastRenderedPageBreak/>
        <w:t>1:500000</w:t>
      </w:r>
      <w:r w:rsidR="00FC5C36">
        <w:t xml:space="preserve"> (1</w:t>
      </w:r>
      <w:r w:rsidR="006D63F4">
        <w:t> </w:t>
      </w:r>
      <w:r w:rsidR="00FC5C36">
        <w:t>cm represents 5</w:t>
      </w:r>
      <w:r w:rsidR="006D63F4">
        <w:t> </w:t>
      </w:r>
      <w:r w:rsidR="00FC5C36">
        <w:t xml:space="preserve">km): </w:t>
      </w:r>
      <w:r w:rsidR="00D3006D">
        <w:t>35</w:t>
      </w:r>
      <w:r w:rsidR="006D63F4">
        <w:t> </w:t>
      </w:r>
      <w:r w:rsidR="00D3006D">
        <w:t xml:space="preserve">km, </w:t>
      </w:r>
      <w:r w:rsidR="006E0C19">
        <w:t>40</w:t>
      </w:r>
      <w:r w:rsidR="006D63F4">
        <w:t> </w:t>
      </w:r>
      <w:r w:rsidR="00D3006D">
        <w:t xml:space="preserve">km, </w:t>
      </w:r>
      <w:r w:rsidR="006E0C19">
        <w:t>42</w:t>
      </w:r>
      <w:r w:rsidR="006D63F4">
        <w:t> </w:t>
      </w:r>
      <w:r w:rsidR="00D3006D">
        <w:t>km,</w:t>
      </w:r>
      <w:r w:rsidR="005779BC">
        <w:t xml:space="preserve"> </w:t>
      </w:r>
      <w:r w:rsidR="006E0C19">
        <w:t>16</w:t>
      </w:r>
      <w:r w:rsidR="006D63F4">
        <w:t> </w:t>
      </w:r>
      <w:r w:rsidR="005779BC">
        <w:t xml:space="preserve">km, </w:t>
      </w:r>
      <w:r w:rsidR="000F67B3">
        <w:t>58</w:t>
      </w:r>
      <w:r w:rsidR="006D63F4">
        <w:t> </w:t>
      </w:r>
      <w:r w:rsidR="008D02AC">
        <w:t>km</w:t>
      </w:r>
    </w:p>
    <w:p w14:paraId="76768208" w14:textId="47A37904" w:rsidR="00D901C8" w:rsidRPr="00D901C8" w:rsidRDefault="00956286" w:rsidP="00D132D7">
      <w:pPr>
        <w:pStyle w:val="Featurepink"/>
        <w:numPr>
          <w:ilvl w:val="0"/>
          <w:numId w:val="40"/>
        </w:numPr>
        <w:ind w:left="567" w:hanging="567"/>
      </w:pPr>
      <w:r>
        <w:t>1:350000</w:t>
      </w:r>
      <w:r w:rsidR="00D901C8">
        <w:t xml:space="preserve"> </w:t>
      </w:r>
      <w:r w:rsidR="008D02AC">
        <w:t>(1</w:t>
      </w:r>
      <w:r w:rsidR="006D63F4">
        <w:t> </w:t>
      </w:r>
      <w:r w:rsidR="008D02AC">
        <w:t>cm represent</w:t>
      </w:r>
      <w:r w:rsidR="002E1DFC">
        <w:t>s 3.5</w:t>
      </w:r>
      <w:r w:rsidR="006D63F4">
        <w:t> </w:t>
      </w:r>
      <w:r w:rsidR="002E1DFC">
        <w:t xml:space="preserve">km): </w:t>
      </w:r>
      <w:r w:rsidR="00DD5D58">
        <w:t>24.5</w:t>
      </w:r>
      <w:r w:rsidR="006D63F4">
        <w:t> </w:t>
      </w:r>
      <w:r w:rsidR="00DD5D58">
        <w:t xml:space="preserve">km, </w:t>
      </w:r>
      <w:r w:rsidR="00B907D7">
        <w:t>28</w:t>
      </w:r>
      <w:r w:rsidR="006D63F4">
        <w:t> </w:t>
      </w:r>
      <w:r w:rsidR="00B907D7">
        <w:t>km</w:t>
      </w:r>
      <w:r w:rsidR="00DD5D58">
        <w:t xml:space="preserve">, </w:t>
      </w:r>
      <w:r w:rsidR="00B907D7">
        <w:t>29.4</w:t>
      </w:r>
      <w:r w:rsidR="006D63F4">
        <w:t> </w:t>
      </w:r>
      <w:r w:rsidR="004A590D">
        <w:t xml:space="preserve">km, </w:t>
      </w:r>
      <w:r w:rsidR="00743CAD">
        <w:t>11.2</w:t>
      </w:r>
      <w:r w:rsidR="006D63F4">
        <w:t> </w:t>
      </w:r>
      <w:r w:rsidR="004A590D">
        <w:t xml:space="preserve">km, </w:t>
      </w:r>
      <w:r w:rsidR="00743CAD">
        <w:t>40</w:t>
      </w:r>
      <w:r w:rsidR="004A590D">
        <w:t>.</w:t>
      </w:r>
      <w:r w:rsidR="00743CAD">
        <w:t>6</w:t>
      </w:r>
      <w:r w:rsidR="006D63F4">
        <w:t> </w:t>
      </w:r>
      <w:r w:rsidR="004A590D">
        <w:t>km.</w:t>
      </w:r>
    </w:p>
    <w:p w14:paraId="3253E065" w14:textId="7B4E7959" w:rsidR="00143F63" w:rsidRDefault="00D36251" w:rsidP="002B1646">
      <w:pPr>
        <w:spacing w:before="480"/>
      </w:pPr>
      <w:r>
        <w:t xml:space="preserve">Use </w:t>
      </w:r>
      <w:hyperlink r:id="rId16" w:history="1">
        <w:r w:rsidR="00272061">
          <w:rPr>
            <w:rStyle w:val="Hyperlink"/>
          </w:rPr>
          <w:t>Measuring Distances on Map Using String Method (2:09)</w:t>
        </w:r>
      </w:hyperlink>
      <w:r w:rsidR="001E0DD4">
        <w:t xml:space="preserve">, string and </w:t>
      </w:r>
      <w:r w:rsidR="00272061">
        <w:fldChar w:fldCharType="begin"/>
      </w:r>
      <w:r w:rsidR="00272061">
        <w:instrText xml:space="preserve"> REF _Ref170463838 \h </w:instrText>
      </w:r>
      <w:r w:rsidR="00272061">
        <w:fldChar w:fldCharType="separate"/>
      </w:r>
      <w:r w:rsidR="00272061">
        <w:t xml:space="preserve">Figure </w:t>
      </w:r>
      <w:r w:rsidR="00272061">
        <w:rPr>
          <w:noProof/>
        </w:rPr>
        <w:t>2</w:t>
      </w:r>
      <w:r w:rsidR="00272061">
        <w:fldChar w:fldCharType="end"/>
      </w:r>
      <w:r w:rsidR="00424080">
        <w:t xml:space="preserve"> to</w:t>
      </w:r>
      <w:r w:rsidR="00143F63">
        <w:t>:</w:t>
      </w:r>
    </w:p>
    <w:p w14:paraId="0FB8770B" w14:textId="77777777" w:rsidR="00143F63" w:rsidRDefault="00424080" w:rsidP="00143F63">
      <w:pPr>
        <w:pStyle w:val="ListBullet"/>
      </w:pPr>
      <w:r>
        <w:t>measure th</w:t>
      </w:r>
      <w:r w:rsidR="00143F63">
        <w:t>e distance in centimetres (cm) of the walking track</w:t>
      </w:r>
    </w:p>
    <w:p w14:paraId="0E6F5AF5" w14:textId="49D45127" w:rsidR="00793474" w:rsidRDefault="00143F63" w:rsidP="00143F63">
      <w:pPr>
        <w:pStyle w:val="ListBullet"/>
      </w:pPr>
      <w:r>
        <w:t>use the scale to convert this measurement to real</w:t>
      </w:r>
      <w:r w:rsidR="00D848BB">
        <w:t>-</w:t>
      </w:r>
      <w:r>
        <w:t>life distance</w:t>
      </w:r>
    </w:p>
    <w:p w14:paraId="13F69440" w14:textId="642DF605" w:rsidR="00424080" w:rsidRDefault="00793474" w:rsidP="002624EE">
      <w:pPr>
        <w:pStyle w:val="ListBullet"/>
      </w:pPr>
      <w:r>
        <w:t xml:space="preserve">calculate the difference between the </w:t>
      </w:r>
      <w:r w:rsidR="00D848BB">
        <w:t>real-life</w:t>
      </w:r>
      <w:r>
        <w:t xml:space="preserve"> walking track distance and the straight</w:t>
      </w:r>
      <w:r w:rsidR="00D848BB">
        <w:t>-</w:t>
      </w:r>
      <w:r>
        <w:t>line distance</w:t>
      </w:r>
      <w:r w:rsidR="00143F63">
        <w:t>.</w:t>
      </w:r>
    </w:p>
    <w:p w14:paraId="0D0FE8F3" w14:textId="366861B5" w:rsidR="00394B09" w:rsidRDefault="0000160D" w:rsidP="002A4676">
      <w:pPr>
        <w:pStyle w:val="Featurepink"/>
      </w:pPr>
      <w:r>
        <w:rPr>
          <w:b/>
          <w:bCs/>
        </w:rPr>
        <w:t>Answers</w:t>
      </w:r>
      <w:r w:rsidR="007036D6" w:rsidRPr="00841F75">
        <w:rPr>
          <w:b/>
          <w:bCs/>
        </w:rPr>
        <w:t>:</w:t>
      </w:r>
    </w:p>
    <w:p w14:paraId="4450279E" w14:textId="77777777" w:rsidR="00394B09" w:rsidRDefault="007036D6" w:rsidP="00394B09">
      <w:pPr>
        <w:pStyle w:val="Featurepink"/>
        <w:numPr>
          <w:ilvl w:val="0"/>
          <w:numId w:val="42"/>
        </w:numPr>
        <w:ind w:left="567" w:hanging="567"/>
      </w:pPr>
      <w:r>
        <w:t>29.5</w:t>
      </w:r>
      <w:r w:rsidR="00272061">
        <w:t> </w:t>
      </w:r>
      <w:r>
        <w:t>cm</w:t>
      </w:r>
    </w:p>
    <w:p w14:paraId="2938177E" w14:textId="77777777" w:rsidR="00394B09" w:rsidRDefault="007A0A9D" w:rsidP="00394B09">
      <w:pPr>
        <w:pStyle w:val="Featurepink"/>
        <w:numPr>
          <w:ilvl w:val="0"/>
          <w:numId w:val="42"/>
        </w:numPr>
        <w:ind w:left="567" w:hanging="567"/>
      </w:pPr>
      <w:r>
        <w:t>29.5</w:t>
      </w:r>
      <w:r w:rsidR="00272061">
        <w:t> </w:t>
      </w:r>
      <w:r>
        <w:t>km</w:t>
      </w:r>
    </w:p>
    <w:p w14:paraId="66A7FAA4" w14:textId="77777777" w:rsidR="00394B09" w:rsidRDefault="007A0A9D" w:rsidP="00394B09">
      <w:pPr>
        <w:pStyle w:val="Featurepink"/>
        <w:numPr>
          <w:ilvl w:val="0"/>
          <w:numId w:val="42"/>
        </w:numPr>
        <w:ind w:left="567" w:hanging="567"/>
      </w:pPr>
      <w:r>
        <w:t>19.9</w:t>
      </w:r>
      <w:r w:rsidR="00272061">
        <w:t> </w:t>
      </w:r>
      <w:r>
        <w:t>km</w:t>
      </w:r>
      <w:r w:rsidR="007A0D0F">
        <w:t>.</w:t>
      </w:r>
    </w:p>
    <w:p w14:paraId="14C2CC96" w14:textId="496E53C8" w:rsidR="0000160D" w:rsidRPr="00394B09" w:rsidRDefault="007A0D0F" w:rsidP="00394B09">
      <w:pPr>
        <w:pStyle w:val="Featurepink"/>
      </w:pPr>
      <w:r w:rsidRPr="00394B09">
        <w:t xml:space="preserve">Allow approximately </w:t>
      </w:r>
      <w:r w:rsidR="00033107" w:rsidRPr="00394B09">
        <w:t>0.2</w:t>
      </w:r>
      <w:r w:rsidRPr="00394B09">
        <w:t> </w:t>
      </w:r>
      <w:r w:rsidR="00033107" w:rsidRPr="00394B09">
        <w:t>centimetres</w:t>
      </w:r>
      <w:r w:rsidR="00A44AA1" w:rsidRPr="00394B09">
        <w:t xml:space="preserve"> or </w:t>
      </w:r>
      <w:r w:rsidR="00033107" w:rsidRPr="00394B09">
        <w:t>kilo</w:t>
      </w:r>
      <w:r w:rsidRPr="00394B09">
        <w:t>metres difference with student answers to</w:t>
      </w:r>
      <w:r w:rsidR="00394B09" w:rsidRPr="00394B09">
        <w:t xml:space="preserve"> </w:t>
      </w:r>
      <w:r w:rsidRPr="00394B09">
        <w:t>accommodate slight differences in string measurements.</w:t>
      </w:r>
    </w:p>
    <w:p w14:paraId="2974EC1F" w14:textId="640DFA31" w:rsidR="00B2152C" w:rsidRDefault="00B2152C" w:rsidP="00B2152C">
      <w:pPr>
        <w:pStyle w:val="FeatureBox2"/>
      </w:pPr>
      <w:r>
        <w:rPr>
          <w:b/>
          <w:bCs/>
        </w:rPr>
        <w:t>Differentiation:</w:t>
      </w:r>
      <w:r>
        <w:t xml:space="preserve"> to extend </w:t>
      </w:r>
      <w:r w:rsidR="00892558">
        <w:t>high potential and gifted education (</w:t>
      </w:r>
      <w:r>
        <w:t>HPGE</w:t>
      </w:r>
      <w:r w:rsidR="00892558">
        <w:t>)</w:t>
      </w:r>
      <w:r>
        <w:t xml:space="preserve"> students, ask them to calculate </w:t>
      </w:r>
      <w:r w:rsidR="002746F0">
        <w:t xml:space="preserve">how much longer it </w:t>
      </w:r>
      <w:r w:rsidR="009F4359">
        <w:t>takes to travel via the</w:t>
      </w:r>
      <w:r w:rsidR="005A3E9E">
        <w:t xml:space="preserve"> walking track </w:t>
      </w:r>
      <w:r w:rsidR="00142591">
        <w:t>instead of the straight-line</w:t>
      </w:r>
      <w:r w:rsidR="005A3E9E">
        <w:t xml:space="preserve"> distance</w:t>
      </w:r>
      <w:r w:rsidR="00A6657E">
        <w:t xml:space="preserve"> if </w:t>
      </w:r>
      <w:r w:rsidR="005A3E9E">
        <w:t xml:space="preserve">walking at a speed of </w:t>
      </w:r>
      <w:r w:rsidR="004001F9">
        <w:t>8</w:t>
      </w:r>
      <w:r w:rsidR="009F437D">
        <w:t> kilometres (km) per hour</w:t>
      </w:r>
      <w:r w:rsidR="00FF298E">
        <w:t xml:space="preserve"> (</w:t>
      </w:r>
      <w:r w:rsidR="00272061" w:rsidRPr="00A14273">
        <w:rPr>
          <w:b/>
          <w:bCs/>
        </w:rPr>
        <w:t>Answer</w:t>
      </w:r>
      <w:r w:rsidR="00FF298E" w:rsidRPr="00A14273">
        <w:rPr>
          <w:b/>
          <w:bCs/>
        </w:rPr>
        <w:t>:</w:t>
      </w:r>
      <w:r w:rsidR="00FF298E">
        <w:t xml:space="preserve"> </w:t>
      </w:r>
      <w:r w:rsidR="007841C0">
        <w:t>2 hours 29 minutes</w:t>
      </w:r>
      <w:r w:rsidR="00C5000B">
        <w:t xml:space="preserve"> 1</w:t>
      </w:r>
      <w:r w:rsidR="0056452D">
        <w:t>5</w:t>
      </w:r>
      <w:r w:rsidR="00C5000B">
        <w:t xml:space="preserve"> seconds)</w:t>
      </w:r>
      <w:r w:rsidR="00841F75">
        <w:t>.</w:t>
      </w:r>
    </w:p>
    <w:p w14:paraId="26F307C4" w14:textId="1555866C" w:rsidR="002624EE" w:rsidRDefault="00895097" w:rsidP="002624EE">
      <w:r>
        <w:t xml:space="preserve">Calculate the </w:t>
      </w:r>
      <w:r w:rsidR="0036550C">
        <w:t>real-life</w:t>
      </w:r>
      <w:r>
        <w:t xml:space="preserve"> m</w:t>
      </w:r>
      <w:r w:rsidR="001E0DD4">
        <w:t>easure</w:t>
      </w:r>
      <w:r>
        <w:t>ments</w:t>
      </w:r>
      <w:r w:rsidR="001E0DD4">
        <w:t xml:space="preserve"> </w:t>
      </w:r>
      <w:r>
        <w:t xml:space="preserve">for </w:t>
      </w:r>
      <w:r w:rsidR="001E0DD4">
        <w:t xml:space="preserve">the </w:t>
      </w:r>
      <w:r w:rsidR="0020358A">
        <w:t>following</w:t>
      </w:r>
      <w:r w:rsidR="0047221C">
        <w:t xml:space="preserve"> using </w:t>
      </w:r>
      <w:r w:rsidR="00153664">
        <w:fldChar w:fldCharType="begin"/>
      </w:r>
      <w:r w:rsidR="00153664">
        <w:instrText xml:space="preserve"> REF _Ref170464136 \h </w:instrText>
      </w:r>
      <w:r w:rsidR="00153664">
        <w:fldChar w:fldCharType="separate"/>
      </w:r>
      <w:r w:rsidR="00153664">
        <w:t xml:space="preserve">Figure </w:t>
      </w:r>
      <w:r w:rsidR="00153664">
        <w:rPr>
          <w:noProof/>
        </w:rPr>
        <w:t>4</w:t>
      </w:r>
      <w:r w:rsidR="00153664">
        <w:fldChar w:fldCharType="end"/>
      </w:r>
      <w:r w:rsidR="0020358A">
        <w:t>:</w:t>
      </w:r>
    </w:p>
    <w:p w14:paraId="758CEA4B" w14:textId="2415FE48" w:rsidR="0020358A" w:rsidRDefault="00667B23" w:rsidP="00935CBB">
      <w:pPr>
        <w:pStyle w:val="ListBullet"/>
      </w:pPr>
      <w:r>
        <w:t xml:space="preserve">distance of the </w:t>
      </w:r>
      <w:r w:rsidR="00245CA4">
        <w:t>road</w:t>
      </w:r>
      <w:r>
        <w:t xml:space="preserve"> shown on the map</w:t>
      </w:r>
    </w:p>
    <w:p w14:paraId="68D0D898" w14:textId="0744236A" w:rsidR="008A1511" w:rsidRDefault="008A1511" w:rsidP="00935CBB">
      <w:pPr>
        <w:pStyle w:val="ListBullet"/>
      </w:pPr>
      <w:r>
        <w:t xml:space="preserve">distance between the </w:t>
      </w:r>
      <w:r w:rsidR="00C726C0">
        <w:t xml:space="preserve">2 </w:t>
      </w:r>
      <w:r>
        <w:t>bridges if travelling</w:t>
      </w:r>
      <w:r w:rsidR="006721F8">
        <w:t xml:space="preserve"> via boat</w:t>
      </w:r>
    </w:p>
    <w:p w14:paraId="23267EB9" w14:textId="71C5C116" w:rsidR="00B35AC7" w:rsidRDefault="00B35AC7" w:rsidP="00935CBB">
      <w:pPr>
        <w:pStyle w:val="ListBullet"/>
      </w:pPr>
      <w:r>
        <w:t xml:space="preserve">difference </w:t>
      </w:r>
      <w:r w:rsidR="00B43D20">
        <w:t>in distance</w:t>
      </w:r>
      <w:r w:rsidR="00914F76">
        <w:t xml:space="preserve"> from the information centre to the second bora ring</w:t>
      </w:r>
      <w:r w:rsidR="00B43D20">
        <w:t xml:space="preserve"> of </w:t>
      </w:r>
      <w:r w:rsidR="00C36A98">
        <w:t>the</w:t>
      </w:r>
      <w:r w:rsidR="00540B88">
        <w:t xml:space="preserve"> </w:t>
      </w:r>
      <w:r w:rsidR="00C36A98">
        <w:t>direct walking track</w:t>
      </w:r>
      <w:r w:rsidR="00667B23">
        <w:t xml:space="preserve"> and the track over Mount </w:t>
      </w:r>
      <w:r w:rsidR="00F86606">
        <w:t>Edging</w:t>
      </w:r>
      <w:r w:rsidR="00336E1A">
        <w:t>.</w:t>
      </w:r>
    </w:p>
    <w:p w14:paraId="6093996A" w14:textId="5E1991EA" w:rsidR="00166A59" w:rsidRPr="00166A59" w:rsidRDefault="00166A59" w:rsidP="00166A59">
      <w:pPr>
        <w:pStyle w:val="Caption"/>
      </w:pPr>
      <w:bookmarkStart w:id="15" w:name="_Ref170464136"/>
      <w:r>
        <w:lastRenderedPageBreak/>
        <w:t xml:space="preserve">Figure </w:t>
      </w:r>
      <w:r w:rsidR="006F3FA9">
        <w:fldChar w:fldCharType="begin"/>
      </w:r>
      <w:r w:rsidR="006F3FA9">
        <w:instrText xml:space="preserve"> SEQ Figure \* ARABIC </w:instrText>
      </w:r>
      <w:r w:rsidR="006F3FA9">
        <w:fldChar w:fldCharType="separate"/>
      </w:r>
      <w:r w:rsidR="003E1560">
        <w:rPr>
          <w:noProof/>
        </w:rPr>
        <w:t>4</w:t>
      </w:r>
      <w:r w:rsidR="006F3FA9">
        <w:rPr>
          <w:noProof/>
        </w:rPr>
        <w:fldChar w:fldCharType="end"/>
      </w:r>
      <w:bookmarkEnd w:id="15"/>
      <w:r>
        <w:t xml:space="preserve"> –</w:t>
      </w:r>
      <w:r w:rsidR="00153664">
        <w:t xml:space="preserve"> </w:t>
      </w:r>
      <w:r w:rsidR="002458B5">
        <w:t>Mount Edging</w:t>
      </w:r>
      <w:r>
        <w:t xml:space="preserve"> map</w:t>
      </w:r>
    </w:p>
    <w:p w14:paraId="02ADF4B8" w14:textId="7A33C125" w:rsidR="00336E1A" w:rsidRDefault="00E826B1" w:rsidP="0095125E">
      <w:r w:rsidRPr="0095125E">
        <w:rPr>
          <w:noProof/>
        </w:rPr>
        <w:drawing>
          <wp:inline distT="0" distB="0" distL="0" distR="0" wp14:anchorId="2E85A3C6" wp14:editId="7D80274E">
            <wp:extent cx="6120000" cy="4215189"/>
            <wp:effectExtent l="0" t="0" r="0" b="0"/>
            <wp:docPr id="2141059259" name="Picture 2" descr="A topographic map of fictional location Mount Ed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59259" name="Picture 2" descr="A topographic map of fictional location Mount Edgi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120000" cy="4215189"/>
                    </a:xfrm>
                    <a:prstGeom prst="rect">
                      <a:avLst/>
                    </a:prstGeom>
                    <a:ln>
                      <a:noFill/>
                    </a:ln>
                    <a:extLst>
                      <a:ext uri="{53640926-AAD7-44D8-BBD7-CCE9431645EC}">
                        <a14:shadowObscured xmlns:a14="http://schemas.microsoft.com/office/drawing/2010/main"/>
                      </a:ext>
                    </a:extLst>
                  </pic:spPr>
                </pic:pic>
              </a:graphicData>
            </a:graphic>
          </wp:inline>
        </w:drawing>
      </w:r>
    </w:p>
    <w:p w14:paraId="40F2EA3A" w14:textId="77777777" w:rsidR="00394B09" w:rsidRDefault="00C41199" w:rsidP="00387210">
      <w:pPr>
        <w:pStyle w:val="Featurepink"/>
      </w:pPr>
      <w:r>
        <w:rPr>
          <w:b/>
          <w:bCs/>
        </w:rPr>
        <w:t>Answers</w:t>
      </w:r>
      <w:r w:rsidRPr="00841F75">
        <w:rPr>
          <w:b/>
          <w:bCs/>
        </w:rPr>
        <w:t>:</w:t>
      </w:r>
    </w:p>
    <w:p w14:paraId="4909DA92" w14:textId="77777777" w:rsidR="00394B09" w:rsidRDefault="00C41199" w:rsidP="00394B09">
      <w:pPr>
        <w:pStyle w:val="Featurepink"/>
        <w:numPr>
          <w:ilvl w:val="0"/>
          <w:numId w:val="43"/>
        </w:numPr>
        <w:ind w:left="567" w:hanging="567"/>
      </w:pPr>
      <w:r>
        <w:t>362.5</w:t>
      </w:r>
      <w:r w:rsidR="00153664">
        <w:t> </w:t>
      </w:r>
      <w:r>
        <w:t>m</w:t>
      </w:r>
    </w:p>
    <w:p w14:paraId="692DFC45" w14:textId="77777777" w:rsidR="00394B09" w:rsidRDefault="00C41199" w:rsidP="00394B09">
      <w:pPr>
        <w:pStyle w:val="Featurepink"/>
        <w:numPr>
          <w:ilvl w:val="0"/>
          <w:numId w:val="43"/>
        </w:numPr>
        <w:ind w:left="567" w:hanging="567"/>
      </w:pPr>
      <w:r>
        <w:t>125</w:t>
      </w:r>
      <w:r w:rsidR="00153664">
        <w:t> </w:t>
      </w:r>
      <w:r>
        <w:t>m</w:t>
      </w:r>
    </w:p>
    <w:p w14:paraId="72080041" w14:textId="5D57A154" w:rsidR="00394B09" w:rsidRDefault="00C41199" w:rsidP="00394B09">
      <w:pPr>
        <w:pStyle w:val="Featurepink"/>
        <w:numPr>
          <w:ilvl w:val="0"/>
          <w:numId w:val="43"/>
        </w:numPr>
        <w:ind w:left="567" w:hanging="567"/>
      </w:pPr>
      <w:r>
        <w:t>480</w:t>
      </w:r>
      <w:r w:rsidR="00153664">
        <w:t> </w:t>
      </w:r>
      <w:r>
        <w:t>m (662.5</w:t>
      </w:r>
      <w:r w:rsidR="00153664">
        <w:t> </w:t>
      </w:r>
      <w:r>
        <w:t>m</w:t>
      </w:r>
      <w:r w:rsidR="001F365B">
        <w:t xml:space="preserve"> to </w:t>
      </w:r>
      <w:r>
        <w:t>182.5</w:t>
      </w:r>
      <w:r w:rsidR="00153664">
        <w:t> </w:t>
      </w:r>
      <w:r>
        <w:t>m).</w:t>
      </w:r>
    </w:p>
    <w:p w14:paraId="5033D04F" w14:textId="2433CB39" w:rsidR="0034145F" w:rsidRPr="00394B09" w:rsidRDefault="00C41199" w:rsidP="00394B09">
      <w:pPr>
        <w:pStyle w:val="Featurepink"/>
      </w:pPr>
      <w:r w:rsidRPr="00394B09">
        <w:t>Allow approximately 5 metres difference with student answers to accommodate slight differences in string measurements.</w:t>
      </w:r>
    </w:p>
    <w:p w14:paraId="477AFC5A" w14:textId="77777777" w:rsidR="001F365B" w:rsidRPr="001F365B" w:rsidRDefault="001F365B" w:rsidP="001F365B">
      <w:r w:rsidRPr="001F365B">
        <w:br w:type="page"/>
      </w:r>
    </w:p>
    <w:p w14:paraId="24AA2B3B" w14:textId="1B2076D1" w:rsidR="003067CD" w:rsidRPr="003C0C40" w:rsidRDefault="003067CD" w:rsidP="003C0C40">
      <w:pPr>
        <w:pStyle w:val="Heading2"/>
      </w:pPr>
      <w:bookmarkStart w:id="16" w:name="_Toc184216391"/>
      <w:r w:rsidRPr="003C0C40">
        <w:lastRenderedPageBreak/>
        <w:t>Measuring area</w:t>
      </w:r>
      <w:bookmarkEnd w:id="16"/>
    </w:p>
    <w:p w14:paraId="3CE44670" w14:textId="05D4ED82" w:rsidR="00A230BA" w:rsidRDefault="003B5D74" w:rsidP="00CE7501">
      <w:r>
        <w:t>Geographers u</w:t>
      </w:r>
      <w:r w:rsidR="003C2FF3">
        <w:t>se the following steps to calculate area</w:t>
      </w:r>
      <w:r w:rsidR="00CA0241">
        <w:t xml:space="preserve"> for a </w:t>
      </w:r>
      <w:r w:rsidR="000A76B8">
        <w:t>standard</w:t>
      </w:r>
      <w:r w:rsidR="00CA0241">
        <w:t xml:space="preserve"> shaped feature</w:t>
      </w:r>
      <w:r w:rsidR="003C2FF3">
        <w:t xml:space="preserve"> on a topographic map</w:t>
      </w:r>
      <w:r w:rsidR="00270BB7">
        <w:t>.</w:t>
      </w:r>
    </w:p>
    <w:p w14:paraId="0039B831" w14:textId="10D6942B" w:rsidR="006F2F7C" w:rsidRPr="00D62E9A" w:rsidRDefault="00D62E9A" w:rsidP="00D62E9A">
      <w:pPr>
        <w:pStyle w:val="ListNumber"/>
        <w:numPr>
          <w:ilvl w:val="0"/>
          <w:numId w:val="31"/>
        </w:numPr>
      </w:pPr>
      <w:r>
        <w:t>M</w:t>
      </w:r>
      <w:r w:rsidR="003C2FF3" w:rsidRPr="00D62E9A">
        <w:t>easure the dimensions</w:t>
      </w:r>
      <w:r>
        <w:t>.</w:t>
      </w:r>
    </w:p>
    <w:p w14:paraId="3E947FC1" w14:textId="54A84D79" w:rsidR="00D7500A" w:rsidRPr="00D62E9A" w:rsidRDefault="00D62E9A" w:rsidP="00D62E9A">
      <w:pPr>
        <w:pStyle w:val="ListNumber"/>
      </w:pPr>
      <w:r>
        <w:t>C</w:t>
      </w:r>
      <w:r w:rsidR="00D7500A" w:rsidRPr="00D62E9A">
        <w:t>onvert the dimensions to real</w:t>
      </w:r>
      <w:r w:rsidR="00270BB7">
        <w:t>-</w:t>
      </w:r>
      <w:r w:rsidR="00D7500A" w:rsidRPr="00D62E9A">
        <w:t>life distance using the scale</w:t>
      </w:r>
      <w:r>
        <w:t>.</w:t>
      </w:r>
    </w:p>
    <w:p w14:paraId="3D25E0E7" w14:textId="579A7D41" w:rsidR="004B6E0F" w:rsidRPr="00D62E9A" w:rsidRDefault="00D62E9A" w:rsidP="00D62E9A">
      <w:pPr>
        <w:pStyle w:val="ListNumber"/>
      </w:pPr>
      <w:r>
        <w:t>C</w:t>
      </w:r>
      <w:r w:rsidR="003C2FF3" w:rsidRPr="00D62E9A">
        <w:t xml:space="preserve">alculate the area using </w:t>
      </w:r>
      <w:r w:rsidR="00E17532" w:rsidRPr="00D62E9A">
        <w:t>the formula for the shape</w:t>
      </w:r>
      <w:r>
        <w:t>.</w:t>
      </w:r>
    </w:p>
    <w:p w14:paraId="14DC6688" w14:textId="5CC408D8" w:rsidR="003646C8" w:rsidRPr="00D62E9A" w:rsidRDefault="00D62E9A" w:rsidP="00D62E9A">
      <w:pPr>
        <w:pStyle w:val="ListNumber"/>
      </w:pPr>
      <w:r>
        <w:t>C</w:t>
      </w:r>
      <w:r w:rsidR="003646C8" w:rsidRPr="00D62E9A">
        <w:t>onvert to an appropriate unit of measurement as needed</w:t>
      </w:r>
      <w:r w:rsidR="00FB2BCE" w:rsidRPr="00D62E9A">
        <w:t>.</w:t>
      </w:r>
    </w:p>
    <w:p w14:paraId="624C117E" w14:textId="77777777" w:rsidR="00ED296B" w:rsidRDefault="00ED296B" w:rsidP="00CE7501">
      <w:pPr>
        <w:pStyle w:val="FeatureBox"/>
      </w:pPr>
      <w:r>
        <w:t>Area formulas for standard shapes:</w:t>
      </w:r>
    </w:p>
    <w:p w14:paraId="679CC069" w14:textId="31406565" w:rsidR="00AA6792" w:rsidRDefault="00AA6792" w:rsidP="00D62E9A">
      <w:pPr>
        <w:pStyle w:val="FeatureBox"/>
        <w:numPr>
          <w:ilvl w:val="0"/>
          <w:numId w:val="9"/>
        </w:numPr>
        <w:ind w:left="567" w:hanging="567"/>
      </w:pPr>
      <w:r>
        <w:t>Square:</w:t>
      </w:r>
      <w:r w:rsidR="00DF0671">
        <w:tab/>
      </w:r>
      <w:r w:rsidR="00DF0671">
        <w:tab/>
      </w:r>
      <m:oMath>
        <m:r>
          <w:rPr>
            <w:rFonts w:ascii="Cambria Math" w:hAnsi="Cambria Math"/>
          </w:rPr>
          <m:t xml:space="preserve">A = </m:t>
        </m:r>
        <m:r>
          <w:rPr>
            <w:rFonts w:ascii="Cambria Math" w:hAnsi="Cambria Math"/>
            <w:spacing w:val="30"/>
          </w:rPr>
          <m:t>s</m:t>
        </m:r>
        <m:r>
          <w:rPr>
            <w:rFonts w:ascii="Cambria Math" w:hAnsi="Cambria Math"/>
            <w:spacing w:val="30"/>
            <w:vertAlign w:val="superscript"/>
          </w:rPr>
          <m:t>2</m:t>
        </m:r>
      </m:oMath>
      <w:r w:rsidR="00F079E3" w:rsidRPr="00D20580">
        <w:rPr>
          <w:spacing w:val="30"/>
        </w:rPr>
        <w:t xml:space="preserve"> </w:t>
      </w:r>
      <w:r w:rsidR="00DF0671" w:rsidRPr="00D20580">
        <w:rPr>
          <w:spacing w:val="30"/>
        </w:rPr>
        <w:tab/>
      </w:r>
      <w:r w:rsidR="00DF0671">
        <w:rPr>
          <w:vertAlign w:val="superscript"/>
        </w:rPr>
        <w:tab/>
      </w:r>
      <w:r w:rsidR="00F079E3">
        <w:t>(s</w:t>
      </w:r>
      <w:r w:rsidR="00DF0671">
        <w:t xml:space="preserve"> = </w:t>
      </w:r>
      <w:r>
        <w:t>side</w:t>
      </w:r>
      <w:r w:rsidR="00DF0671">
        <w:t>)</w:t>
      </w:r>
    </w:p>
    <w:p w14:paraId="02D2E5B3" w14:textId="1EBAD5EB" w:rsidR="00AA6792" w:rsidRDefault="00F079E3" w:rsidP="00D62E9A">
      <w:pPr>
        <w:pStyle w:val="FeatureBox"/>
        <w:numPr>
          <w:ilvl w:val="0"/>
          <w:numId w:val="9"/>
        </w:numPr>
        <w:ind w:left="567" w:hanging="567"/>
      </w:pPr>
      <w:r>
        <w:t>Rectangle</w:t>
      </w:r>
      <w:r w:rsidR="00DF0671">
        <w:t>:</w:t>
      </w:r>
      <w:r w:rsidR="00DF0671">
        <w:tab/>
      </w:r>
      <m:oMath>
        <m:r>
          <w:rPr>
            <w:rFonts w:ascii="Cambria Math" w:hAnsi="Cambria Math"/>
          </w:rPr>
          <m:t xml:space="preserve">A = </m:t>
        </m:r>
        <m:r>
          <w:rPr>
            <w:rFonts w:ascii="Cambria Math" w:hAnsi="Cambria Math"/>
            <w:spacing w:val="30"/>
          </w:rPr>
          <m:t>lb</m:t>
        </m:r>
      </m:oMath>
      <w:r w:rsidR="00DF0671">
        <w:tab/>
      </w:r>
      <w:r w:rsidR="0014320F">
        <w:tab/>
      </w:r>
      <w:r w:rsidR="00DF0671">
        <w:t>(length</w:t>
      </w:r>
      <w:r w:rsidR="0014320F">
        <w:t xml:space="preserve"> </w:t>
      </w:r>
      <w:r w:rsidR="00D62E9A">
        <w:t>×</w:t>
      </w:r>
      <w:r w:rsidR="0014320F">
        <w:t xml:space="preserve"> </w:t>
      </w:r>
      <w:r w:rsidR="00082C6C">
        <w:t xml:space="preserve">breadth </w:t>
      </w:r>
      <w:r w:rsidR="001B1F43">
        <w:t>[</w:t>
      </w:r>
      <w:r w:rsidR="00F32AAB">
        <w:t>width</w:t>
      </w:r>
      <w:r w:rsidR="001B1F43">
        <w:t>]</w:t>
      </w:r>
      <w:r w:rsidR="00F32AAB">
        <w:t>)</w:t>
      </w:r>
    </w:p>
    <w:p w14:paraId="762A0ACA" w14:textId="57997123" w:rsidR="001B1F43" w:rsidRDefault="00BC7BE3" w:rsidP="00D62E9A">
      <w:pPr>
        <w:pStyle w:val="FeatureBox"/>
        <w:numPr>
          <w:ilvl w:val="0"/>
          <w:numId w:val="9"/>
        </w:numPr>
        <w:ind w:left="567" w:hanging="567"/>
      </w:pPr>
      <w:r>
        <w:t>Triangle:</w:t>
      </w:r>
      <w:r>
        <w:tab/>
      </w:r>
      <w:r>
        <w:tab/>
      </w:r>
      <m:oMath>
        <m:r>
          <w:rPr>
            <w:rFonts w:ascii="Cambria Math" w:hAnsi="Cambria Math"/>
          </w:rPr>
          <m:t xml:space="preserve">A = </m:t>
        </m:r>
        <m:r>
          <w:rPr>
            <w:rFonts w:ascii="Cambria Math" w:hAnsi="Cambria Math"/>
            <w:spacing w:val="30"/>
          </w:rPr>
          <m:t>½bh</m:t>
        </m:r>
      </m:oMath>
      <w:r w:rsidR="00075CB5">
        <w:tab/>
      </w:r>
      <w:r w:rsidR="00075CB5">
        <w:tab/>
        <w:t xml:space="preserve">(½ </w:t>
      </w:r>
      <w:r w:rsidR="00D62E9A">
        <w:t>×</w:t>
      </w:r>
      <w:r w:rsidR="00075CB5">
        <w:t xml:space="preserve"> </w:t>
      </w:r>
      <w:r w:rsidR="009D311C">
        <w:t>base length</w:t>
      </w:r>
      <w:r w:rsidR="000C4B07">
        <w:t xml:space="preserve"> </w:t>
      </w:r>
      <w:r w:rsidR="00D62E9A">
        <w:t>×</w:t>
      </w:r>
      <w:r w:rsidR="000C4B07">
        <w:t xml:space="preserve"> height)</w:t>
      </w:r>
    </w:p>
    <w:p w14:paraId="57965545" w14:textId="03953770" w:rsidR="0041054E" w:rsidRPr="00630B5C" w:rsidRDefault="00BC7BE3" w:rsidP="00D62E9A">
      <w:pPr>
        <w:pStyle w:val="FeatureBox"/>
        <w:numPr>
          <w:ilvl w:val="0"/>
          <w:numId w:val="9"/>
        </w:numPr>
        <w:ind w:left="567" w:hanging="567"/>
        <w:rPr>
          <w:lang w:val="fr-FR"/>
        </w:rPr>
      </w:pPr>
      <w:proofErr w:type="gramStart"/>
      <w:r w:rsidRPr="00630B5C">
        <w:rPr>
          <w:lang w:val="fr-FR"/>
        </w:rPr>
        <w:t>Circle:</w:t>
      </w:r>
      <w:proofErr w:type="gramEnd"/>
      <w:r w:rsidR="000C4B07" w:rsidRPr="00630B5C">
        <w:rPr>
          <w:lang w:val="fr-FR"/>
        </w:rPr>
        <w:tab/>
      </w:r>
      <w:r w:rsidR="000C4B07" w:rsidRPr="00630B5C">
        <w:rPr>
          <w:lang w:val="fr-FR"/>
        </w:rPr>
        <w:tab/>
      </w:r>
      <m:oMath>
        <m:r>
          <w:rPr>
            <w:rFonts w:ascii="Cambria Math" w:hAnsi="Cambria Math"/>
          </w:rPr>
          <m:t>A</m:t>
        </m:r>
        <m:r>
          <w:rPr>
            <w:rFonts w:ascii="Cambria Math" w:hAnsi="Cambria Math"/>
            <w:lang w:val="fr-FR"/>
          </w:rPr>
          <m:t xml:space="preserve"> = </m:t>
        </m:r>
        <m:r>
          <w:rPr>
            <w:rFonts w:ascii="Cambria Math" w:hAnsi="Cambria Math"/>
            <w:spacing w:val="30"/>
          </w:rPr>
          <m:t>πr</m:t>
        </m:r>
        <m:r>
          <w:rPr>
            <w:rFonts w:ascii="Cambria Math" w:hAnsi="Cambria Math"/>
            <w:spacing w:val="30"/>
            <w:vertAlign w:val="superscript"/>
            <w:lang w:val="fr-FR"/>
          </w:rPr>
          <m:t>2</m:t>
        </m:r>
      </m:oMath>
      <w:r w:rsidR="00F73E08" w:rsidRPr="00630B5C">
        <w:rPr>
          <w:lang w:val="fr-FR"/>
        </w:rPr>
        <w:tab/>
      </w:r>
      <w:r w:rsidR="00F73E08" w:rsidRPr="00630B5C">
        <w:rPr>
          <w:lang w:val="fr-FR"/>
        </w:rPr>
        <w:tab/>
        <w:t>(</w:t>
      </w:r>
      <w:r w:rsidR="00F73E08">
        <w:t>π</w:t>
      </w:r>
      <w:r w:rsidR="00F73E08" w:rsidRPr="00630B5C">
        <w:rPr>
          <w:lang w:val="fr-FR"/>
        </w:rPr>
        <w:t xml:space="preserve"> </w:t>
      </w:r>
      <w:r w:rsidR="00D62E9A" w:rsidRPr="00630B5C">
        <w:rPr>
          <w:lang w:val="fr-FR"/>
        </w:rPr>
        <w:t>×</w:t>
      </w:r>
      <w:r w:rsidR="00F73E08" w:rsidRPr="00630B5C">
        <w:rPr>
          <w:lang w:val="fr-FR"/>
        </w:rPr>
        <w:t xml:space="preserve"> radius</w:t>
      </w:r>
      <w:r w:rsidR="00E17532" w:rsidRPr="00630B5C">
        <w:rPr>
          <w:lang w:val="fr-FR"/>
        </w:rPr>
        <w:t xml:space="preserve"> </w:t>
      </w:r>
      <w:r w:rsidR="00D62E9A" w:rsidRPr="00630B5C">
        <w:rPr>
          <w:lang w:val="fr-FR"/>
        </w:rPr>
        <w:t>×</w:t>
      </w:r>
      <w:r w:rsidR="00E17532" w:rsidRPr="00630B5C">
        <w:rPr>
          <w:lang w:val="fr-FR"/>
        </w:rPr>
        <w:t xml:space="preserve"> radius)</w:t>
      </w:r>
    </w:p>
    <w:p w14:paraId="29058D28" w14:textId="37741FBA" w:rsidR="00662CAD" w:rsidRDefault="00662CAD" w:rsidP="00CE7501">
      <w:pPr>
        <w:pStyle w:val="FeatureBox"/>
      </w:pPr>
      <w:r>
        <w:t xml:space="preserve">Area </w:t>
      </w:r>
      <w:r w:rsidR="00892164">
        <w:t>unit</w:t>
      </w:r>
      <w:r>
        <w:t xml:space="preserve"> of measurement</w:t>
      </w:r>
      <w:r w:rsidR="00892164">
        <w:t xml:space="preserve"> conversions</w:t>
      </w:r>
      <w:r>
        <w:t>:</w:t>
      </w:r>
    </w:p>
    <w:p w14:paraId="5E807A01" w14:textId="4C04C776" w:rsidR="00C02F94" w:rsidRPr="007A0BF2" w:rsidRDefault="00C02F94" w:rsidP="00D62E9A">
      <w:pPr>
        <w:pStyle w:val="FeatureBox"/>
        <w:numPr>
          <w:ilvl w:val="0"/>
          <w:numId w:val="9"/>
        </w:numPr>
        <w:ind w:left="567" w:hanging="567"/>
        <w:rPr>
          <w:lang w:val="it-IT"/>
        </w:rPr>
      </w:pPr>
      <w:r w:rsidRPr="007A0BF2">
        <w:rPr>
          <w:lang w:val="it-IT"/>
        </w:rPr>
        <w:t>1 hectare (1</w:t>
      </w:r>
      <w:r w:rsidR="00D62E9A" w:rsidRPr="007A0BF2">
        <w:rPr>
          <w:lang w:val="it-IT"/>
        </w:rPr>
        <w:t> </w:t>
      </w:r>
      <w:r w:rsidRPr="007A0BF2">
        <w:rPr>
          <w:lang w:val="it-IT"/>
        </w:rPr>
        <w:t xml:space="preserve">ha) = </w:t>
      </w:r>
      <w:r w:rsidR="00892164" w:rsidRPr="007A0BF2">
        <w:rPr>
          <w:lang w:val="it-IT"/>
        </w:rPr>
        <w:t>10</w:t>
      </w:r>
      <w:r w:rsidR="006329C1">
        <w:rPr>
          <w:lang w:val="it-IT"/>
        </w:rPr>
        <w:t xml:space="preserve"> </w:t>
      </w:r>
      <w:r w:rsidR="00892164" w:rsidRPr="007A0BF2">
        <w:rPr>
          <w:lang w:val="it-IT"/>
        </w:rPr>
        <w:t>000 square metres (10</w:t>
      </w:r>
      <w:r w:rsidR="006329C1">
        <w:rPr>
          <w:lang w:val="it-IT"/>
        </w:rPr>
        <w:t xml:space="preserve"> </w:t>
      </w:r>
      <w:r w:rsidR="00892164" w:rsidRPr="007A0BF2">
        <w:rPr>
          <w:lang w:val="it-IT"/>
        </w:rPr>
        <w:t>000</w:t>
      </w:r>
      <w:r w:rsidR="00D62E9A" w:rsidRPr="007A0BF2">
        <w:rPr>
          <w:lang w:val="it-IT"/>
        </w:rPr>
        <w:t> </w:t>
      </w:r>
      <w:r w:rsidR="00892164" w:rsidRPr="007A0BF2">
        <w:rPr>
          <w:lang w:val="it-IT"/>
        </w:rPr>
        <w:t>m</w:t>
      </w:r>
      <w:r w:rsidR="00892164" w:rsidRPr="007A0BF2">
        <w:rPr>
          <w:vertAlign w:val="superscript"/>
          <w:lang w:val="it-IT"/>
        </w:rPr>
        <w:t>2</w:t>
      </w:r>
      <w:r w:rsidR="00892164" w:rsidRPr="007A0BF2">
        <w:rPr>
          <w:lang w:val="it-IT"/>
        </w:rPr>
        <w:t>)</w:t>
      </w:r>
    </w:p>
    <w:p w14:paraId="0A75DB49" w14:textId="3AA6D572" w:rsidR="00C02F94" w:rsidRPr="00C02F94" w:rsidRDefault="00D91CB1" w:rsidP="00D62E9A">
      <w:pPr>
        <w:pStyle w:val="FeatureBox"/>
        <w:numPr>
          <w:ilvl w:val="0"/>
          <w:numId w:val="9"/>
        </w:numPr>
        <w:ind w:left="567" w:hanging="567"/>
      </w:pPr>
      <w:r>
        <w:t>1 square kilometre (</w:t>
      </w:r>
      <w:r w:rsidR="00C02F94">
        <w:t>1</w:t>
      </w:r>
      <w:r w:rsidR="00D62E9A">
        <w:t> </w:t>
      </w:r>
      <w:r>
        <w:t>km</w:t>
      </w:r>
      <w:r>
        <w:rPr>
          <w:vertAlign w:val="superscript"/>
        </w:rPr>
        <w:t>2</w:t>
      </w:r>
      <w:r>
        <w:t>) = 100 hectares (</w:t>
      </w:r>
      <w:r w:rsidR="00C02F94">
        <w:t>100</w:t>
      </w:r>
      <w:r w:rsidR="00D62E9A">
        <w:t> </w:t>
      </w:r>
      <w:r>
        <w:t>ha)</w:t>
      </w:r>
      <w:r w:rsidR="00827EA1">
        <w:t>.</w:t>
      </w:r>
    </w:p>
    <w:p w14:paraId="7D52EC6C" w14:textId="0E7C6E66" w:rsidR="0074375B" w:rsidRDefault="00D34455" w:rsidP="003C0C40">
      <w:pPr>
        <w:pStyle w:val="Heading3"/>
      </w:pPr>
      <w:bookmarkStart w:id="17" w:name="_Toc184216392"/>
      <w:r>
        <w:t>Area</w:t>
      </w:r>
      <w:r w:rsidR="00A24856">
        <w:t xml:space="preserve"> </w:t>
      </w:r>
      <w:r w:rsidR="00A011E7">
        <w:t>g</w:t>
      </w:r>
      <w:r w:rsidR="00A24856">
        <w:t>ame</w:t>
      </w:r>
      <w:bookmarkEnd w:id="17"/>
    </w:p>
    <w:p w14:paraId="4517B375" w14:textId="71B26D11" w:rsidR="00B847A5" w:rsidRDefault="002F41A5" w:rsidP="00CE7501">
      <w:pPr>
        <w:pStyle w:val="FeatureBox2"/>
      </w:pPr>
      <w:r>
        <w:rPr>
          <w:b/>
          <w:bCs/>
        </w:rPr>
        <w:t>Note</w:t>
      </w:r>
      <w:r w:rsidRPr="008D32A1">
        <w:rPr>
          <w:b/>
          <w:bCs/>
        </w:rPr>
        <w:t>:</w:t>
      </w:r>
      <w:r w:rsidR="00CA767A">
        <w:t xml:space="preserve"> </w:t>
      </w:r>
      <w:r w:rsidR="00A14273">
        <w:t>s</w:t>
      </w:r>
      <w:r w:rsidR="00045598">
        <w:t>tudents play this game in groups of 2</w:t>
      </w:r>
      <w:r w:rsidR="00CA767A">
        <w:t xml:space="preserve"> to </w:t>
      </w:r>
      <w:r w:rsidR="00045598">
        <w:t>4 students</w:t>
      </w:r>
      <w:r w:rsidR="00B847A5">
        <w:t xml:space="preserve"> and require the following:</w:t>
      </w:r>
    </w:p>
    <w:p w14:paraId="585CB93D" w14:textId="57B0EC1A" w:rsidR="00B00CDF" w:rsidRDefault="002F41A5" w:rsidP="00D61247">
      <w:pPr>
        <w:pStyle w:val="FeatureBox2"/>
        <w:numPr>
          <w:ilvl w:val="0"/>
          <w:numId w:val="13"/>
        </w:numPr>
        <w:ind w:left="567" w:hanging="567"/>
      </w:pPr>
      <w:r>
        <w:t>cop</w:t>
      </w:r>
      <w:r w:rsidR="001D7857">
        <w:t>y</w:t>
      </w:r>
      <w:r>
        <w:t xml:space="preserve"> of </w:t>
      </w:r>
      <w:hyperlink w:anchor="_Appendix_2_–_1" w:history="1">
        <w:r w:rsidR="00DB7C26" w:rsidRPr="00DB7C26">
          <w:rPr>
            <w:rStyle w:val="Hyperlink"/>
          </w:rPr>
          <w:t xml:space="preserve">Appendix 2 – </w:t>
        </w:r>
        <w:r w:rsidR="00270BB7">
          <w:rPr>
            <w:rStyle w:val="Hyperlink"/>
          </w:rPr>
          <w:t>a</w:t>
        </w:r>
        <w:r w:rsidR="00DB7C26" w:rsidRPr="00DB7C26">
          <w:rPr>
            <w:rStyle w:val="Hyperlink"/>
          </w:rPr>
          <w:t>rea game resources</w:t>
        </w:r>
      </w:hyperlink>
      <w:r w:rsidR="00F85D82">
        <w:t>, either printed or on a digital device</w:t>
      </w:r>
      <w:r w:rsidR="001D7857">
        <w:t xml:space="preserve"> (multiple copies recommended)</w:t>
      </w:r>
    </w:p>
    <w:p w14:paraId="7F937BB8" w14:textId="0FCC5AFD" w:rsidR="007D71C8" w:rsidRDefault="00A14273" w:rsidP="00D61247">
      <w:pPr>
        <w:pStyle w:val="FeatureBox2"/>
        <w:numPr>
          <w:ilvl w:val="0"/>
          <w:numId w:val="13"/>
        </w:numPr>
        <w:ind w:left="567" w:hanging="567"/>
      </w:pPr>
      <w:r>
        <w:t>t</w:t>
      </w:r>
      <w:r w:rsidR="00DE3D51">
        <w:t>wo</w:t>
      </w:r>
      <w:r w:rsidR="00B00CDF">
        <w:t xml:space="preserve"> dice (electronic dice can be used)</w:t>
      </w:r>
    </w:p>
    <w:p w14:paraId="18FD1651" w14:textId="7B09C374" w:rsidR="00A53279" w:rsidRDefault="00A53279" w:rsidP="00D61247">
      <w:pPr>
        <w:pStyle w:val="FeatureBox2"/>
        <w:numPr>
          <w:ilvl w:val="0"/>
          <w:numId w:val="13"/>
        </w:numPr>
        <w:ind w:left="567" w:hanging="567"/>
      </w:pPr>
      <w:r>
        <w:t>different coloured pencil</w:t>
      </w:r>
      <w:r w:rsidR="000E5583">
        <w:t xml:space="preserve"> for each player</w:t>
      </w:r>
      <w:r w:rsidR="007860A9">
        <w:t xml:space="preserve"> (if using print version)</w:t>
      </w:r>
      <w:r w:rsidR="00645010">
        <w:t>.</w:t>
      </w:r>
    </w:p>
    <w:p w14:paraId="43FD9E01" w14:textId="06FED010" w:rsidR="00A24856" w:rsidRDefault="00D91022" w:rsidP="00CE7501">
      <w:pPr>
        <w:pStyle w:val="FeatureBox2"/>
      </w:pPr>
      <w:r>
        <w:lastRenderedPageBreak/>
        <w:t xml:space="preserve">This game </w:t>
      </w:r>
      <w:r w:rsidR="00F07E15">
        <w:t>is designed to support student numeracy development i</w:t>
      </w:r>
      <w:r w:rsidR="006A794D">
        <w:t xml:space="preserve">n multiplicative strategies, targeting </w:t>
      </w:r>
      <w:r w:rsidR="00EC2D6E">
        <w:t>MuS6</w:t>
      </w:r>
      <w:r w:rsidR="005877CA">
        <w:t xml:space="preserve"> and</w:t>
      </w:r>
      <w:r w:rsidR="00FC0940">
        <w:t xml:space="preserve"> UuM8</w:t>
      </w:r>
      <w:r w:rsidR="00286D3E">
        <w:t xml:space="preserve"> of the </w:t>
      </w:r>
      <w:hyperlink r:id="rId18" w:history="1">
        <w:r w:rsidR="00286D3E" w:rsidRPr="004B245A">
          <w:rPr>
            <w:rStyle w:val="Hyperlink"/>
          </w:rPr>
          <w:t>National Numeracy Learning Progressions Version 3</w:t>
        </w:r>
      </w:hyperlink>
      <w:r w:rsidR="00286D3E">
        <w:t>.</w:t>
      </w:r>
    </w:p>
    <w:p w14:paraId="7FEAC901" w14:textId="0971B7B3" w:rsidR="00FB7CF3" w:rsidRPr="00FB7CF3" w:rsidRDefault="00FB7CF3" w:rsidP="00CE7501">
      <w:pPr>
        <w:pStyle w:val="FeatureBox2"/>
      </w:pPr>
      <w:r>
        <w:rPr>
          <w:b/>
          <w:bCs/>
        </w:rPr>
        <w:t>Differentiation</w:t>
      </w:r>
      <w:r w:rsidRPr="008D32A1">
        <w:rPr>
          <w:b/>
          <w:bCs/>
        </w:rPr>
        <w:t>:</w:t>
      </w:r>
      <w:r w:rsidR="009734FD">
        <w:t xml:space="preserve"> </w:t>
      </w:r>
      <w:r w:rsidR="008F2A92">
        <w:t>g</w:t>
      </w:r>
      <w:r w:rsidR="00342434">
        <w:t xml:space="preserve">roup students with </w:t>
      </w:r>
      <w:r w:rsidR="00E22DBF">
        <w:t>similar numeracy ability</w:t>
      </w:r>
      <w:r w:rsidR="00024DEA">
        <w:t xml:space="preserve">. Provide students </w:t>
      </w:r>
      <w:r w:rsidR="0070680D">
        <w:t xml:space="preserve">who require </w:t>
      </w:r>
      <w:r w:rsidR="00290FE5">
        <w:t xml:space="preserve">numeracy support </w:t>
      </w:r>
      <w:r w:rsidR="00024DEA">
        <w:t>with a simple scale, such as 1:10</w:t>
      </w:r>
      <w:r w:rsidR="00DB7FAC">
        <w:t xml:space="preserve">0000 </w:t>
      </w:r>
      <w:r w:rsidR="00D925A8">
        <w:t>with</w:t>
      </w:r>
      <w:r w:rsidR="00DB7FAC">
        <w:t xml:space="preserve"> students </w:t>
      </w:r>
      <w:r w:rsidR="000E17CE">
        <w:t>calculat</w:t>
      </w:r>
      <w:r w:rsidR="00D925A8">
        <w:t>ing</w:t>
      </w:r>
      <w:r w:rsidR="000E17CE">
        <w:t xml:space="preserve"> their score in </w:t>
      </w:r>
      <w:r w:rsidR="00D925A8">
        <w:t>square kilometres (km</w:t>
      </w:r>
      <w:r w:rsidR="00D925A8">
        <w:rPr>
          <w:vertAlign w:val="superscript"/>
        </w:rPr>
        <w:t>2</w:t>
      </w:r>
      <w:r w:rsidR="00D925A8">
        <w:t>)</w:t>
      </w:r>
      <w:r w:rsidR="008A0138">
        <w:t xml:space="preserve">. For HPGE students, use a more complex scale such as </w:t>
      </w:r>
      <w:r w:rsidR="0083714D">
        <w:t>1:</w:t>
      </w:r>
      <w:r w:rsidR="005B75AA">
        <w:t>1</w:t>
      </w:r>
      <w:r w:rsidR="00DB7FAC">
        <w:t>5</w:t>
      </w:r>
      <w:r w:rsidR="00BF5CCA">
        <w:t>0</w:t>
      </w:r>
      <w:r w:rsidR="005B75AA">
        <w:t>00</w:t>
      </w:r>
      <w:r w:rsidR="00DB7FAC">
        <w:t xml:space="preserve"> </w:t>
      </w:r>
      <w:r w:rsidR="00C00FFE">
        <w:t>with</w:t>
      </w:r>
      <w:r w:rsidR="00DB7FAC">
        <w:t xml:space="preserve"> students </w:t>
      </w:r>
      <w:r w:rsidR="00303994">
        <w:t>calculat</w:t>
      </w:r>
      <w:r w:rsidR="00C00FFE">
        <w:t>ing</w:t>
      </w:r>
      <w:r w:rsidR="00303994">
        <w:t xml:space="preserve"> </w:t>
      </w:r>
      <w:r w:rsidR="00C00FFE">
        <w:t>their score</w:t>
      </w:r>
      <w:r w:rsidR="00303994">
        <w:t xml:space="preserve"> in hectares</w:t>
      </w:r>
      <w:r w:rsidR="00621F26">
        <w:t>.</w:t>
      </w:r>
      <w:r w:rsidR="006F0955">
        <w:t xml:space="preserve"> Additional complexity</w:t>
      </w:r>
      <w:r w:rsidR="002B651E">
        <w:t xml:space="preserve"> could be added by increasing the value of land </w:t>
      </w:r>
      <w:r w:rsidR="00D30919">
        <w:t xml:space="preserve">area compared to water and having </w:t>
      </w:r>
      <w:r w:rsidR="009D3D66">
        <w:t>student</w:t>
      </w:r>
      <w:r w:rsidR="006A78F1">
        <w:t>s calculate the final percentage of total land and water they conquered.</w:t>
      </w:r>
    </w:p>
    <w:p w14:paraId="3F58685E" w14:textId="2DA83EAF" w:rsidR="006A78F1" w:rsidRDefault="007860A9" w:rsidP="00CE7501">
      <w:r>
        <w:t xml:space="preserve">Use the map provided to play the </w:t>
      </w:r>
      <w:r w:rsidR="008D32A1">
        <w:t>‘</w:t>
      </w:r>
      <w:r w:rsidR="001D6EFD">
        <w:t>Area</w:t>
      </w:r>
      <w:r>
        <w:t xml:space="preserve"> game</w:t>
      </w:r>
      <w:r w:rsidR="008D32A1">
        <w:t>’</w:t>
      </w:r>
      <w:r>
        <w:t xml:space="preserve">. </w:t>
      </w:r>
      <w:r w:rsidR="00C902A4">
        <w:t>Th</w:t>
      </w:r>
      <w:r w:rsidR="00597CE1">
        <w:t>e rules for the g</w:t>
      </w:r>
      <w:r>
        <w:t xml:space="preserve">ame </w:t>
      </w:r>
      <w:r w:rsidR="00597CE1">
        <w:t>are below.</w:t>
      </w:r>
    </w:p>
    <w:p w14:paraId="4889C035" w14:textId="6AA10FE3" w:rsidR="007860A9" w:rsidRDefault="00AA28DF" w:rsidP="00CE7501">
      <w:pPr>
        <w:pStyle w:val="ListBullet"/>
      </w:pPr>
      <w:r>
        <w:t>The y</w:t>
      </w:r>
      <w:r w:rsidR="001F7D4C">
        <w:t xml:space="preserve">oungest player has </w:t>
      </w:r>
      <w:r>
        <w:t xml:space="preserve">the </w:t>
      </w:r>
      <w:r w:rsidR="001F7D4C">
        <w:t>first turn</w:t>
      </w:r>
      <w:r w:rsidR="001249BC">
        <w:t>. P</w:t>
      </w:r>
      <w:r w:rsidR="00402098">
        <w:t>lay</w:t>
      </w:r>
      <w:r w:rsidR="001249BC">
        <w:t xml:space="preserve"> then</w:t>
      </w:r>
      <w:r w:rsidR="00402098">
        <w:t xml:space="preserve"> moves in a clockwise direction.</w:t>
      </w:r>
    </w:p>
    <w:p w14:paraId="4D0AB92F" w14:textId="63288AC1" w:rsidR="003D72D2" w:rsidRDefault="003D72D2" w:rsidP="00CE7501">
      <w:pPr>
        <w:pStyle w:val="ListBullet"/>
      </w:pPr>
      <w:r>
        <w:t>Your teacher will give you a ratio scale</w:t>
      </w:r>
      <w:r w:rsidR="001249BC">
        <w:t xml:space="preserve"> for the game map. Write thi</w:t>
      </w:r>
      <w:r w:rsidR="00C03639">
        <w:t>s in the legend.</w:t>
      </w:r>
    </w:p>
    <w:p w14:paraId="657C0D65" w14:textId="2DC3CF79" w:rsidR="001F7D4C" w:rsidRDefault="001F7D4C" w:rsidP="00CE7501">
      <w:pPr>
        <w:pStyle w:val="ListBullet"/>
      </w:pPr>
      <w:r>
        <w:t>On your turn:</w:t>
      </w:r>
    </w:p>
    <w:p w14:paraId="7C874D91" w14:textId="49E88B45" w:rsidR="001F7D4C" w:rsidRDefault="00852D2F" w:rsidP="00394B09">
      <w:pPr>
        <w:pStyle w:val="ListNumber2"/>
        <w:numPr>
          <w:ilvl w:val="0"/>
          <w:numId w:val="44"/>
        </w:numPr>
      </w:pPr>
      <w:r>
        <w:t>Roll both dice</w:t>
      </w:r>
      <w:r w:rsidR="006805D6">
        <w:t>.</w:t>
      </w:r>
    </w:p>
    <w:p w14:paraId="2F3EDE3B" w14:textId="3FEB6AB4" w:rsidR="00852D2F" w:rsidRDefault="00852D2F" w:rsidP="006E618B">
      <w:pPr>
        <w:pStyle w:val="ListNumber2"/>
      </w:pPr>
      <w:r>
        <w:t xml:space="preserve">Draw </w:t>
      </w:r>
      <w:r w:rsidR="00D26BEA">
        <w:t xml:space="preserve">and colour in </w:t>
      </w:r>
      <w:r>
        <w:t>a rectangle</w:t>
      </w:r>
      <w:r w:rsidR="006A3743">
        <w:t xml:space="preserve"> on the map with</w:t>
      </w:r>
      <w:r w:rsidR="00CD3A56">
        <w:t xml:space="preserve"> grid square</w:t>
      </w:r>
      <w:r w:rsidR="006A3743">
        <w:t xml:space="preserve"> dimensions matching your roll. </w:t>
      </w:r>
      <w:r w:rsidR="00D26BEA">
        <w:t>The</w:t>
      </w:r>
      <w:r w:rsidR="006A3743">
        <w:t xml:space="preserve"> rectangle edges </w:t>
      </w:r>
      <w:r w:rsidR="00CD3A56">
        <w:t xml:space="preserve">must be on the grid lines. </w:t>
      </w:r>
      <w:r w:rsidR="00306658">
        <w:fldChar w:fldCharType="begin"/>
      </w:r>
      <w:r w:rsidR="00306658">
        <w:instrText xml:space="preserve"> REF _Ref170467164 \h </w:instrText>
      </w:r>
      <w:r w:rsidR="00306658">
        <w:fldChar w:fldCharType="separate"/>
      </w:r>
      <w:r w:rsidR="00306658">
        <w:t xml:space="preserve">Figure </w:t>
      </w:r>
      <w:r w:rsidR="00306658">
        <w:rPr>
          <w:noProof/>
        </w:rPr>
        <w:t>5</w:t>
      </w:r>
      <w:r w:rsidR="00306658">
        <w:fldChar w:fldCharType="end"/>
      </w:r>
      <w:r w:rsidR="00CD3A56">
        <w:t xml:space="preserve"> demonstrates </w:t>
      </w:r>
      <w:r w:rsidR="00A74BA4">
        <w:t xml:space="preserve">the </w:t>
      </w:r>
      <w:r w:rsidR="00271B6E">
        <w:t xml:space="preserve">2 </w:t>
      </w:r>
      <w:r w:rsidR="00A74BA4">
        <w:t xml:space="preserve">ways </w:t>
      </w:r>
      <w:r w:rsidR="00CD3A56">
        <w:t xml:space="preserve">a rectangle could be drawn for </w:t>
      </w:r>
      <w:r w:rsidR="006805D6">
        <w:t>a dice roll of 2 and 4.</w:t>
      </w:r>
    </w:p>
    <w:p w14:paraId="20A1D628" w14:textId="4569632B" w:rsidR="006E618B" w:rsidRPr="006E618B" w:rsidRDefault="006E618B" w:rsidP="006E618B">
      <w:pPr>
        <w:pStyle w:val="Caption"/>
      </w:pPr>
      <w:bookmarkStart w:id="18" w:name="_Ref170467164"/>
      <w:r>
        <w:t xml:space="preserve">Figure </w:t>
      </w:r>
      <w:r>
        <w:fldChar w:fldCharType="begin"/>
      </w:r>
      <w:r>
        <w:instrText xml:space="preserve"> SEQ Figure \* ARABIC </w:instrText>
      </w:r>
      <w:r>
        <w:fldChar w:fldCharType="separate"/>
      </w:r>
      <w:r w:rsidR="003E1560">
        <w:rPr>
          <w:noProof/>
        </w:rPr>
        <w:t>5</w:t>
      </w:r>
      <w:r>
        <w:fldChar w:fldCharType="end"/>
      </w:r>
      <w:bookmarkEnd w:id="18"/>
      <w:r>
        <w:t xml:space="preserve"> – </w:t>
      </w:r>
      <w:r w:rsidR="00970A62">
        <w:t>e</w:t>
      </w:r>
      <w:r w:rsidRPr="008A13E5">
        <w:t>xamples for Area game</w:t>
      </w:r>
    </w:p>
    <w:p w14:paraId="0051884A" w14:textId="77777777" w:rsidR="00336E1A" w:rsidRDefault="00796A70" w:rsidP="006E618B">
      <w:r w:rsidRPr="006E618B">
        <w:rPr>
          <w:noProof/>
        </w:rPr>
        <w:drawing>
          <wp:inline distT="0" distB="0" distL="0" distR="0" wp14:anchorId="167FA1A9" wp14:editId="7E6F9A18">
            <wp:extent cx="2524477" cy="1962424"/>
            <wp:effectExtent l="0" t="0" r="9525" b="0"/>
            <wp:docPr id="2043463471" name="Picture 2043463471" descr="A section of the Area game map with one horizontal and one vertical 2 x 4 grid square rectangle drawn as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63471" name="Picture 2043463471" descr="A section of the Area game map with one horizontal and one vertical 2 x 4 grid square rectangle drawn as an example."/>
                    <pic:cNvPicPr/>
                  </pic:nvPicPr>
                  <pic:blipFill>
                    <a:blip r:embed="rId19"/>
                    <a:stretch>
                      <a:fillRect/>
                    </a:stretch>
                  </pic:blipFill>
                  <pic:spPr>
                    <a:xfrm>
                      <a:off x="0" y="0"/>
                      <a:ext cx="2524477" cy="1962424"/>
                    </a:xfrm>
                    <a:prstGeom prst="rect">
                      <a:avLst/>
                    </a:prstGeom>
                  </pic:spPr>
                </pic:pic>
              </a:graphicData>
            </a:graphic>
          </wp:inline>
        </w:drawing>
      </w:r>
    </w:p>
    <w:p w14:paraId="0860FDA9" w14:textId="08E8A672" w:rsidR="00DE4928" w:rsidRDefault="00DE4928" w:rsidP="006E618B">
      <w:pPr>
        <w:pStyle w:val="ListNumber2"/>
      </w:pPr>
      <w:r>
        <w:t>C</w:t>
      </w:r>
      <w:r w:rsidR="00F46AAB">
        <w:t>onvert the dimensions</w:t>
      </w:r>
      <w:r w:rsidR="000C6A9D">
        <w:t xml:space="preserve"> for the rectangle to real</w:t>
      </w:r>
      <w:r w:rsidR="00270BB7">
        <w:t>-</w:t>
      </w:r>
      <w:r w:rsidR="000C6A9D">
        <w:t>life d</w:t>
      </w:r>
      <w:r w:rsidR="00D80519">
        <w:t>i</w:t>
      </w:r>
      <w:r w:rsidR="000C6A9D">
        <w:t>stances</w:t>
      </w:r>
      <w:r w:rsidR="00F46AAB">
        <w:t xml:space="preserve"> using </w:t>
      </w:r>
      <w:r w:rsidR="00FC12C8">
        <w:t>the map scale.</w:t>
      </w:r>
    </w:p>
    <w:p w14:paraId="088F79A5" w14:textId="68C24077" w:rsidR="00FC12C8" w:rsidRDefault="00FC12C8" w:rsidP="006E618B">
      <w:pPr>
        <w:pStyle w:val="ListNumber2"/>
      </w:pPr>
      <w:r>
        <w:t>Calculate the area.</w:t>
      </w:r>
    </w:p>
    <w:p w14:paraId="6F9C988F" w14:textId="346576B5" w:rsidR="00FC12C8" w:rsidRDefault="00FC12C8" w:rsidP="006E618B">
      <w:pPr>
        <w:pStyle w:val="ListNumber2"/>
      </w:pPr>
      <w:r>
        <w:t xml:space="preserve">Write the area </w:t>
      </w:r>
      <w:r w:rsidR="00CB6591">
        <w:t xml:space="preserve">in your first column on the score sheet. </w:t>
      </w:r>
      <w:r w:rsidR="00FB5AF5">
        <w:t>K</w:t>
      </w:r>
      <w:r w:rsidR="00BA5C98">
        <w:t xml:space="preserve">eep a running total of </w:t>
      </w:r>
      <w:r w:rsidR="00B76B1B">
        <w:t>the</w:t>
      </w:r>
      <w:r w:rsidR="00BA5C98">
        <w:t xml:space="preserve"> area in the second column</w:t>
      </w:r>
      <w:r w:rsidR="001B2E26">
        <w:t xml:space="preserve">, as shown in </w:t>
      </w:r>
      <w:r w:rsidR="003E1560">
        <w:fldChar w:fldCharType="begin"/>
      </w:r>
      <w:r w:rsidR="003E1560">
        <w:instrText xml:space="preserve"> REF _Ref170464905 \h </w:instrText>
      </w:r>
      <w:r w:rsidR="003E1560">
        <w:fldChar w:fldCharType="separate"/>
      </w:r>
      <w:r w:rsidR="003E1560">
        <w:t xml:space="preserve">Figure </w:t>
      </w:r>
      <w:r w:rsidR="003E1560">
        <w:rPr>
          <w:noProof/>
        </w:rPr>
        <w:t>6</w:t>
      </w:r>
      <w:r w:rsidR="003E1560">
        <w:fldChar w:fldCharType="end"/>
      </w:r>
      <w:r w:rsidR="001B2E26" w:rsidRPr="00FB0D9A">
        <w:t>.</w:t>
      </w:r>
    </w:p>
    <w:p w14:paraId="10DA2E34" w14:textId="770E320C" w:rsidR="00E5443F" w:rsidRPr="00E5443F" w:rsidRDefault="00E5443F" w:rsidP="00E5443F">
      <w:pPr>
        <w:pStyle w:val="Caption"/>
      </w:pPr>
      <w:bookmarkStart w:id="19" w:name="_Ref170464905"/>
      <w:r>
        <w:lastRenderedPageBreak/>
        <w:t xml:space="preserve">Figure </w:t>
      </w:r>
      <w:r>
        <w:fldChar w:fldCharType="begin"/>
      </w:r>
      <w:r>
        <w:instrText xml:space="preserve"> SEQ Figure \* ARABIC </w:instrText>
      </w:r>
      <w:r>
        <w:fldChar w:fldCharType="separate"/>
      </w:r>
      <w:r w:rsidR="003E1560">
        <w:rPr>
          <w:noProof/>
        </w:rPr>
        <w:t>6</w:t>
      </w:r>
      <w:r>
        <w:fldChar w:fldCharType="end"/>
      </w:r>
      <w:bookmarkEnd w:id="19"/>
      <w:r>
        <w:t xml:space="preserve"> – s</w:t>
      </w:r>
      <w:r w:rsidRPr="008A13E5">
        <w:t>core sheet example</w:t>
      </w:r>
    </w:p>
    <w:p w14:paraId="312972D2" w14:textId="77777777" w:rsidR="00336E1A" w:rsidRDefault="00FF4FE7" w:rsidP="00E5443F">
      <w:r w:rsidRPr="00E5443F">
        <w:rPr>
          <w:noProof/>
        </w:rPr>
        <w:drawing>
          <wp:inline distT="0" distB="0" distL="0" distR="0" wp14:anchorId="683D0293" wp14:editId="21E23561">
            <wp:extent cx="3619500" cy="2173185"/>
            <wp:effectExtent l="0" t="0" r="0" b="0"/>
            <wp:docPr id="1224465327" name="Picture 1224465327" descr="A sample score sheet with values entered in the columns to indicate how to score the Area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65327" name="Picture 1224465327" descr="A sample score sheet with values entered in the columns to indicate how to score the Area game."/>
                    <pic:cNvPicPr/>
                  </pic:nvPicPr>
                  <pic:blipFill rotWithShape="1">
                    <a:blip r:embed="rId20"/>
                    <a:srcRect b="11567"/>
                    <a:stretch/>
                  </pic:blipFill>
                  <pic:spPr bwMode="auto">
                    <a:xfrm>
                      <a:off x="0" y="0"/>
                      <a:ext cx="3620005" cy="2173488"/>
                    </a:xfrm>
                    <a:prstGeom prst="rect">
                      <a:avLst/>
                    </a:prstGeom>
                    <a:ln>
                      <a:noFill/>
                    </a:ln>
                    <a:extLst>
                      <a:ext uri="{53640926-AAD7-44D8-BBD7-CCE9431645EC}">
                        <a14:shadowObscured xmlns:a14="http://schemas.microsoft.com/office/drawing/2010/main"/>
                      </a:ext>
                    </a:extLst>
                  </pic:spPr>
                </pic:pic>
              </a:graphicData>
            </a:graphic>
          </wp:inline>
        </w:drawing>
      </w:r>
    </w:p>
    <w:p w14:paraId="16FECA8A" w14:textId="4A5CFB72" w:rsidR="001271B7" w:rsidRPr="003E1560" w:rsidRDefault="00CE661A" w:rsidP="003E1560">
      <w:pPr>
        <w:pStyle w:val="ListBullet"/>
      </w:pPr>
      <w:r w:rsidRPr="003E1560">
        <w:t>When a map icon</w:t>
      </w:r>
      <w:r w:rsidR="00B579BB" w:rsidRPr="003E1560">
        <w:t xml:space="preserve"> </w:t>
      </w:r>
      <w:r w:rsidR="00556FA9" w:rsidRPr="003E1560">
        <w:t>is in the rectangle you draw, check the legend and follow the instructions.</w:t>
      </w:r>
      <w:r w:rsidR="005C2C30" w:rsidRPr="003E1560">
        <w:t xml:space="preserve"> </w:t>
      </w:r>
      <w:r w:rsidR="00EE429B" w:rsidRPr="003E1560">
        <w:t xml:space="preserve">Only </w:t>
      </w:r>
      <w:r w:rsidR="000E7F7E">
        <w:t>one</w:t>
      </w:r>
      <w:r w:rsidR="00EE429B" w:rsidRPr="003E1560">
        <w:t xml:space="preserve"> icon can be used each turn. </w:t>
      </w:r>
      <w:r w:rsidR="005C2C30" w:rsidRPr="003E1560">
        <w:t xml:space="preserve">If there is more than </w:t>
      </w:r>
      <w:r w:rsidR="000E7F7E">
        <w:t>one</w:t>
      </w:r>
      <w:r w:rsidR="00534243" w:rsidRPr="003E1560">
        <w:t xml:space="preserve"> icon in your rectangle</w:t>
      </w:r>
      <w:r w:rsidR="00B108CE" w:rsidRPr="003E1560">
        <w:t>,</w:t>
      </w:r>
      <w:r w:rsidR="006F5110" w:rsidRPr="003E1560">
        <w:t xml:space="preserve"> </w:t>
      </w:r>
      <w:r w:rsidR="00910618" w:rsidRPr="003E1560">
        <w:t xml:space="preserve">select </w:t>
      </w:r>
      <w:r w:rsidR="000E7F7E">
        <w:t>one</w:t>
      </w:r>
      <w:r w:rsidR="00910618" w:rsidRPr="003E1560">
        <w:t xml:space="preserve"> to be used</w:t>
      </w:r>
      <w:r w:rsidR="00EE429B" w:rsidRPr="003E1560">
        <w:t>.</w:t>
      </w:r>
    </w:p>
    <w:p w14:paraId="2C7E487B" w14:textId="6C2716FC" w:rsidR="00D26BEA" w:rsidRPr="003E1560" w:rsidRDefault="007B5E06" w:rsidP="003E1560">
      <w:pPr>
        <w:pStyle w:val="ListBullet"/>
      </w:pPr>
      <w:r w:rsidRPr="003E1560">
        <w:t>Only unused grid squares can be included in a rectangle. If you</w:t>
      </w:r>
      <w:r w:rsidR="00A21943" w:rsidRPr="003E1560">
        <w:t xml:space="preserve"> cannot fit a rectangle </w:t>
      </w:r>
      <w:r w:rsidR="002A7CFA" w:rsidRPr="003E1560">
        <w:t>for your roll, your turn is over</w:t>
      </w:r>
      <w:r w:rsidR="004E6828" w:rsidRPr="003E1560">
        <w:t xml:space="preserve"> and your score for the round is </w:t>
      </w:r>
      <w:r w:rsidR="00E96227">
        <w:t>zero</w:t>
      </w:r>
      <w:r w:rsidR="004E6828" w:rsidRPr="003E1560">
        <w:t>.</w:t>
      </w:r>
    </w:p>
    <w:p w14:paraId="33533AED" w14:textId="6C7496AC" w:rsidR="004E6828" w:rsidRPr="003E1560" w:rsidRDefault="004E6828" w:rsidP="003E1560">
      <w:pPr>
        <w:pStyle w:val="ListBullet"/>
      </w:pPr>
      <w:r w:rsidRPr="003E1560">
        <w:t xml:space="preserve">The game ends when all grid squares are </w:t>
      </w:r>
      <w:proofErr w:type="gramStart"/>
      <w:r w:rsidR="008737C2" w:rsidRPr="003E1560">
        <w:t>used</w:t>
      </w:r>
      <w:proofErr w:type="gramEnd"/>
      <w:r w:rsidR="008737C2" w:rsidRPr="003E1560">
        <w:t xml:space="preserve"> </w:t>
      </w:r>
      <w:r w:rsidR="003D72D2" w:rsidRPr="003E1560">
        <w:t>or time runs out.</w:t>
      </w:r>
    </w:p>
    <w:p w14:paraId="6F3AA04E" w14:textId="23C87F57" w:rsidR="00C03639" w:rsidRPr="003E1560" w:rsidRDefault="00C03639" w:rsidP="003E1560">
      <w:pPr>
        <w:pStyle w:val="ListBullet"/>
      </w:pPr>
      <w:r w:rsidRPr="003E1560">
        <w:t xml:space="preserve">The winner is the player with the </w:t>
      </w:r>
      <w:r w:rsidR="008737C2" w:rsidRPr="003E1560">
        <w:t>highest</w:t>
      </w:r>
      <w:r w:rsidR="000C6A9D" w:rsidRPr="003E1560">
        <w:t xml:space="preserve"> area </w:t>
      </w:r>
      <w:r w:rsidR="008737C2" w:rsidRPr="003E1560">
        <w:t>score.</w:t>
      </w:r>
    </w:p>
    <w:p w14:paraId="79C16CA9" w14:textId="60EFB321" w:rsidR="004450F1" w:rsidRDefault="003067CD" w:rsidP="003C0C40">
      <w:pPr>
        <w:pStyle w:val="Heading3"/>
      </w:pPr>
      <w:bookmarkStart w:id="20" w:name="_Toc184216393"/>
      <w:r>
        <w:t>Measuring</w:t>
      </w:r>
      <w:r w:rsidR="005E7638">
        <w:t xml:space="preserve"> area for non-standard shapes</w:t>
      </w:r>
      <w:bookmarkEnd w:id="20"/>
    </w:p>
    <w:p w14:paraId="0643B013" w14:textId="2DCB6797" w:rsidR="003B5D74" w:rsidRDefault="003B5D74" w:rsidP="003B5D74">
      <w:pPr>
        <w:pStyle w:val="ListNumber"/>
        <w:numPr>
          <w:ilvl w:val="0"/>
          <w:numId w:val="0"/>
        </w:numPr>
      </w:pPr>
      <w:r>
        <w:t>Geographers use the following steps to calculate area for</w:t>
      </w:r>
      <w:r w:rsidR="004C7E12">
        <w:t xml:space="preserve"> </w:t>
      </w:r>
      <w:r w:rsidR="00D3028E">
        <w:t>non-standard</w:t>
      </w:r>
      <w:r w:rsidR="004C7E12">
        <w:t xml:space="preserve"> shape</w:t>
      </w:r>
      <w:r w:rsidR="00D3028E">
        <w:t>d features</w:t>
      </w:r>
      <w:r w:rsidR="004C7E12">
        <w:t xml:space="preserve"> on maps such as a dam, </w:t>
      </w:r>
      <w:r w:rsidR="00E22AD1">
        <w:t>orchard</w:t>
      </w:r>
      <w:r w:rsidR="004C7E12">
        <w:t xml:space="preserve"> or wetland.</w:t>
      </w:r>
    </w:p>
    <w:p w14:paraId="0902FF51" w14:textId="30B22B97" w:rsidR="00020241" w:rsidRPr="003E1560" w:rsidRDefault="007655ED" w:rsidP="003E1560">
      <w:pPr>
        <w:pStyle w:val="ListNumber"/>
        <w:numPr>
          <w:ilvl w:val="0"/>
          <w:numId w:val="32"/>
        </w:numPr>
      </w:pPr>
      <w:r w:rsidRPr="003E1560">
        <w:t>U</w:t>
      </w:r>
      <w:r w:rsidR="003C2FF3" w:rsidRPr="003E1560">
        <w:t xml:space="preserve">se the scale to determine the area of </w:t>
      </w:r>
      <w:r w:rsidR="00E96227">
        <w:t>one</w:t>
      </w:r>
      <w:r w:rsidR="00E96227" w:rsidRPr="003E1560">
        <w:t xml:space="preserve"> </w:t>
      </w:r>
      <w:r w:rsidR="003C2FF3" w:rsidRPr="003E1560">
        <w:t>grid square</w:t>
      </w:r>
      <w:r w:rsidRPr="003E1560">
        <w:t>.</w:t>
      </w:r>
    </w:p>
    <w:p w14:paraId="30E9906A" w14:textId="35E4DB10" w:rsidR="009B285C" w:rsidRPr="003E1560" w:rsidRDefault="00413AAC" w:rsidP="003E1560">
      <w:pPr>
        <w:pStyle w:val="ListNumber"/>
      </w:pPr>
      <w:r w:rsidRPr="003E1560">
        <w:t>C</w:t>
      </w:r>
      <w:r w:rsidR="003C2FF3" w:rsidRPr="003E1560">
        <w:t xml:space="preserve">alculate the number of </w:t>
      </w:r>
      <w:proofErr w:type="gramStart"/>
      <w:r w:rsidR="00270BB7" w:rsidRPr="003E1560">
        <w:t>completely</w:t>
      </w:r>
      <w:r w:rsidR="00270BB7">
        <w:t xml:space="preserve"> filled</w:t>
      </w:r>
      <w:proofErr w:type="gramEnd"/>
      <w:r w:rsidR="003C2FF3" w:rsidRPr="003E1560">
        <w:t xml:space="preserve"> grid squares</w:t>
      </w:r>
      <w:r w:rsidRPr="003E1560">
        <w:t>.</w:t>
      </w:r>
    </w:p>
    <w:p w14:paraId="505296A5" w14:textId="23EA694C" w:rsidR="00A1370B" w:rsidRPr="003E1560" w:rsidRDefault="00413AAC" w:rsidP="003E1560">
      <w:pPr>
        <w:pStyle w:val="ListNumber"/>
      </w:pPr>
      <w:r w:rsidRPr="003E1560">
        <w:t>C</w:t>
      </w:r>
      <w:r w:rsidR="00416CC8" w:rsidRPr="003E1560">
        <w:t>alculate</w:t>
      </w:r>
      <w:r w:rsidR="003C2FF3" w:rsidRPr="003E1560">
        <w:t xml:space="preserve"> the number of incomplete grid squares</w:t>
      </w:r>
      <w:r w:rsidR="00A1370B" w:rsidRPr="003E1560">
        <w:t>:</w:t>
      </w:r>
    </w:p>
    <w:p w14:paraId="3A6AE9BA" w14:textId="3AB0023D" w:rsidR="00A1370B" w:rsidRDefault="00370250" w:rsidP="00736F97">
      <w:pPr>
        <w:pStyle w:val="ListNumber2"/>
        <w:numPr>
          <w:ilvl w:val="0"/>
          <w:numId w:val="35"/>
        </w:numPr>
      </w:pPr>
      <w:r>
        <w:t>c</w:t>
      </w:r>
      <w:r w:rsidR="00416CC8">
        <w:t>ombine</w:t>
      </w:r>
      <w:r w:rsidR="00A1370B">
        <w:t xml:space="preserve"> </w:t>
      </w:r>
      <w:r w:rsidR="00416CC8">
        <w:t>half</w:t>
      </w:r>
      <w:r w:rsidR="00FC2FB3">
        <w:t xml:space="preserve"> (½)</w:t>
      </w:r>
      <w:r>
        <w:t xml:space="preserve"> and quarter (¼)</w:t>
      </w:r>
      <w:r w:rsidR="00416CC8">
        <w:t xml:space="preserve"> grid square</w:t>
      </w:r>
      <w:r w:rsidR="00A1370B">
        <w:t>s</w:t>
      </w:r>
      <w:r w:rsidR="00416CC8">
        <w:t xml:space="preserve"> to total </w:t>
      </w:r>
      <w:r w:rsidR="00A1370B">
        <w:t>one grid square</w:t>
      </w:r>
      <w:r>
        <w:t>, where possible</w:t>
      </w:r>
    </w:p>
    <w:p w14:paraId="53E69919" w14:textId="6F51D0DD" w:rsidR="005A4F36" w:rsidRDefault="005A4F36" w:rsidP="00736F97">
      <w:pPr>
        <w:pStyle w:val="ListNumber2"/>
      </w:pPr>
      <w:r>
        <w:t>record leftover estimates</w:t>
      </w:r>
    </w:p>
    <w:p w14:paraId="669AF792" w14:textId="52C09E20" w:rsidR="008902CF" w:rsidRDefault="008B679C" w:rsidP="00736F97">
      <w:pPr>
        <w:pStyle w:val="ListNumber2"/>
      </w:pPr>
      <w:r>
        <w:t>combine these calculations to get the total grid squares</w:t>
      </w:r>
    </w:p>
    <w:p w14:paraId="0CAB3F34" w14:textId="77777777" w:rsidR="00A03055" w:rsidRDefault="00A03055" w:rsidP="00736F97">
      <w:pPr>
        <w:pStyle w:val="ListNumber2"/>
      </w:pPr>
      <w:r>
        <w:t>convert to an appropriate unit of measurement as needed.</w:t>
      </w:r>
    </w:p>
    <w:p w14:paraId="52FD5F8C" w14:textId="0F4AD0E8" w:rsidR="00070984" w:rsidRDefault="00C7780E" w:rsidP="00C7780E">
      <w:pPr>
        <w:pStyle w:val="FeatureBox2"/>
      </w:pPr>
      <w:r w:rsidRPr="00C7780E">
        <w:rPr>
          <w:b/>
          <w:bCs/>
        </w:rPr>
        <w:lastRenderedPageBreak/>
        <w:t>Note:</w:t>
      </w:r>
      <w:r>
        <w:t xml:space="preserve"> teachers may wish to introduce density at this stage to HPGE students who are demonstrating understanding of area on topographic maps.</w:t>
      </w:r>
    </w:p>
    <w:p w14:paraId="6DD18699" w14:textId="142DFB06" w:rsidR="00C7780E" w:rsidRDefault="00E10A11" w:rsidP="00C7780E">
      <w:pPr>
        <w:pStyle w:val="FeatureBox2"/>
      </w:pPr>
      <w:r>
        <w:t>Extend s</w:t>
      </w:r>
      <w:r w:rsidR="00784ABE">
        <w:t xml:space="preserve">tudents </w:t>
      </w:r>
      <w:r w:rsidR="00070984">
        <w:t xml:space="preserve">understanding of area </w:t>
      </w:r>
      <w:r w:rsidR="00784ABE">
        <w:t>further by providing them with more complicated topographic maps and location</w:t>
      </w:r>
      <w:r w:rsidR="00070984">
        <w:t xml:space="preserve"> examples</w:t>
      </w:r>
      <w:r w:rsidR="001E26F7">
        <w:t>.</w:t>
      </w:r>
    </w:p>
    <w:p w14:paraId="477A8527" w14:textId="70FE44A9" w:rsidR="00C10167" w:rsidRDefault="003E1560" w:rsidP="00C10167">
      <w:pPr>
        <w:pStyle w:val="FeatureBox2"/>
      </w:pPr>
      <w:r>
        <w:fldChar w:fldCharType="begin"/>
      </w:r>
      <w:r>
        <w:instrText xml:space="preserve"> REF _Ref170465021 \h </w:instrText>
      </w:r>
      <w:r>
        <w:fldChar w:fldCharType="separate"/>
      </w:r>
      <w:r>
        <w:t xml:space="preserve">Figure </w:t>
      </w:r>
      <w:r>
        <w:rPr>
          <w:noProof/>
        </w:rPr>
        <w:t>7</w:t>
      </w:r>
      <w:r>
        <w:fldChar w:fldCharType="end"/>
      </w:r>
      <w:r w:rsidR="00C10167">
        <w:t xml:space="preserve"> is a fictional location used for illustrative purposes.</w:t>
      </w:r>
    </w:p>
    <w:p w14:paraId="706BEB3A" w14:textId="356F1B2E" w:rsidR="00875E44" w:rsidRDefault="00875E44" w:rsidP="00875E44">
      <w:r>
        <w:t xml:space="preserve">Use </w:t>
      </w:r>
      <w:r w:rsidR="003E1560">
        <w:fldChar w:fldCharType="begin"/>
      </w:r>
      <w:r w:rsidR="003E1560">
        <w:instrText xml:space="preserve"> REF _Ref170465021 \h </w:instrText>
      </w:r>
      <w:r w:rsidR="003E1560">
        <w:fldChar w:fldCharType="separate"/>
      </w:r>
      <w:r w:rsidR="003E1560">
        <w:t xml:space="preserve">Figure </w:t>
      </w:r>
      <w:r w:rsidR="003E1560">
        <w:rPr>
          <w:noProof/>
        </w:rPr>
        <w:t>7</w:t>
      </w:r>
      <w:r w:rsidR="003E1560">
        <w:fldChar w:fldCharType="end"/>
      </w:r>
      <w:r>
        <w:t xml:space="preserve"> to </w:t>
      </w:r>
      <w:r w:rsidR="00EA3737">
        <w:t>determine the area of</w:t>
      </w:r>
      <w:r>
        <w:t>:</w:t>
      </w:r>
    </w:p>
    <w:p w14:paraId="191B0196" w14:textId="67C7050B" w:rsidR="00875E44" w:rsidRDefault="00C960FF" w:rsidP="00C960FF">
      <w:pPr>
        <w:pStyle w:val="ListBullet"/>
      </w:pPr>
      <w:r>
        <w:t xml:space="preserve">each </w:t>
      </w:r>
      <w:r w:rsidR="00082CC5">
        <w:t>grid square on the map</w:t>
      </w:r>
    </w:p>
    <w:p w14:paraId="31924838" w14:textId="49E63BCE" w:rsidR="00C960FF" w:rsidRDefault="0038000F" w:rsidP="00C960FF">
      <w:pPr>
        <w:pStyle w:val="ListBullet"/>
      </w:pPr>
      <w:r>
        <w:t>Equist City</w:t>
      </w:r>
    </w:p>
    <w:p w14:paraId="7F8FFDF6" w14:textId="33412F8B" w:rsidR="00257B66" w:rsidRDefault="0038000F" w:rsidP="00C960FF">
      <w:pPr>
        <w:pStyle w:val="ListBullet"/>
      </w:pPr>
      <w:r>
        <w:t>Oveala</w:t>
      </w:r>
      <w:r w:rsidR="00257B66">
        <w:t xml:space="preserve"> Plateau</w:t>
      </w:r>
    </w:p>
    <w:p w14:paraId="3821B155" w14:textId="50525AC5" w:rsidR="009358EC" w:rsidRDefault="0038000F" w:rsidP="009B6463">
      <w:pPr>
        <w:pStyle w:val="ListBullet"/>
      </w:pPr>
      <w:r>
        <w:t>Trigtown</w:t>
      </w:r>
    </w:p>
    <w:p w14:paraId="13F33C2E" w14:textId="5F771F40" w:rsidR="009B6463" w:rsidRDefault="0060663E" w:rsidP="009B6463">
      <w:pPr>
        <w:pStyle w:val="ListBullet"/>
      </w:pPr>
      <w:r>
        <w:t>the forest</w:t>
      </w:r>
    </w:p>
    <w:p w14:paraId="585A0014" w14:textId="63670A59" w:rsidR="00257B66" w:rsidRDefault="0038000F" w:rsidP="00C960FF">
      <w:pPr>
        <w:pStyle w:val="ListBullet"/>
      </w:pPr>
      <w:r>
        <w:t>Cherish Lake</w:t>
      </w:r>
    </w:p>
    <w:p w14:paraId="64EC8B6D" w14:textId="5D85A975" w:rsidR="00257B66" w:rsidRDefault="000E2F71" w:rsidP="00C960FF">
      <w:pPr>
        <w:pStyle w:val="ListBullet"/>
      </w:pPr>
      <w:r>
        <w:t>wetlands</w:t>
      </w:r>
      <w:r w:rsidR="006F3FA9">
        <w:t>.</w:t>
      </w:r>
    </w:p>
    <w:p w14:paraId="79883B03" w14:textId="39F0A241" w:rsidR="003E1560" w:rsidRPr="003E1560" w:rsidRDefault="003E1560" w:rsidP="003E1560">
      <w:pPr>
        <w:pStyle w:val="Caption"/>
      </w:pPr>
      <w:bookmarkStart w:id="21" w:name="_Ref170465021"/>
      <w:r>
        <w:lastRenderedPageBreak/>
        <w:t xml:space="preserve">Figure </w:t>
      </w:r>
      <w:r>
        <w:fldChar w:fldCharType="begin"/>
      </w:r>
      <w:r>
        <w:instrText xml:space="preserve"> SEQ Figure \* ARABIC </w:instrText>
      </w:r>
      <w:r>
        <w:fldChar w:fldCharType="separate"/>
      </w:r>
      <w:r>
        <w:rPr>
          <w:noProof/>
        </w:rPr>
        <w:t>7</w:t>
      </w:r>
      <w:r>
        <w:fldChar w:fldCharType="end"/>
      </w:r>
      <w:bookmarkEnd w:id="21"/>
      <w:r>
        <w:t xml:space="preserve"> – Cherish Lake</w:t>
      </w:r>
      <w:r w:rsidRPr="00B732D9">
        <w:t xml:space="preserve"> map</w:t>
      </w:r>
    </w:p>
    <w:p w14:paraId="09DE0C60" w14:textId="7A929A3F" w:rsidR="0039748E" w:rsidRDefault="0038000F" w:rsidP="006D6AB6">
      <w:r w:rsidRPr="006D6AB6">
        <w:rPr>
          <w:noProof/>
        </w:rPr>
        <w:drawing>
          <wp:inline distT="0" distB="0" distL="0" distR="0" wp14:anchorId="65345B98" wp14:editId="213F7AF4">
            <wp:extent cx="5879604" cy="4279401"/>
            <wp:effectExtent l="0" t="0" r="6985" b="6985"/>
            <wp:docPr id="2002165927" name="Picture 1" descr="A topographic map of fictional location Cherish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65927" name="Picture 1" descr="A topographic map of fictional location Cherish Lak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79604" cy="4279401"/>
                    </a:xfrm>
                    <a:prstGeom prst="rect">
                      <a:avLst/>
                    </a:prstGeom>
                  </pic:spPr>
                </pic:pic>
              </a:graphicData>
            </a:graphic>
          </wp:inline>
        </w:drawing>
      </w:r>
    </w:p>
    <w:p w14:paraId="02B2721B" w14:textId="6AB631B5" w:rsidR="00697EB4" w:rsidRPr="00A14273" w:rsidRDefault="00896807" w:rsidP="006D6AB6">
      <w:pPr>
        <w:pStyle w:val="Featurepink"/>
        <w:tabs>
          <w:tab w:val="left" w:pos="1723"/>
        </w:tabs>
        <w:rPr>
          <w:b/>
          <w:bCs/>
        </w:rPr>
      </w:pPr>
      <w:r w:rsidRPr="00A14273">
        <w:rPr>
          <w:b/>
          <w:bCs/>
        </w:rPr>
        <w:t>Answers:</w:t>
      </w:r>
    </w:p>
    <w:p w14:paraId="6590F1F2" w14:textId="703A8EDC" w:rsidR="00697EB4" w:rsidRPr="00697EB4" w:rsidRDefault="000E2F71" w:rsidP="003E1560">
      <w:pPr>
        <w:pStyle w:val="Featurepink"/>
        <w:numPr>
          <w:ilvl w:val="0"/>
          <w:numId w:val="22"/>
        </w:numPr>
        <w:ind w:left="567" w:hanging="567"/>
      </w:pPr>
      <m:oMath>
        <m:r>
          <w:rPr>
            <w:rFonts w:ascii="Cambria Math" w:eastAsiaTheme="minorEastAsia" w:hAnsi="Cambria Math"/>
          </w:rPr>
          <m:t>2.5 km × 2.5 km = 6.25 km</m:t>
        </m:r>
        <m:r>
          <w:rPr>
            <w:rFonts w:ascii="Cambria Math" w:eastAsiaTheme="minorEastAsia" w:hAnsi="Cambria Math"/>
            <w:vertAlign w:val="superscript"/>
          </w:rPr>
          <m:t>2</m:t>
        </m:r>
      </m:oMath>
      <w:r w:rsidR="002E0A81">
        <w:t xml:space="preserve"> (area of a square formula)</w:t>
      </w:r>
    </w:p>
    <w:p w14:paraId="36363505" w14:textId="118781C4" w:rsidR="00697EB4" w:rsidRPr="00697EB4" w:rsidRDefault="000E2F71" w:rsidP="003E1560">
      <w:pPr>
        <w:pStyle w:val="Featurepink"/>
        <w:numPr>
          <w:ilvl w:val="0"/>
          <w:numId w:val="22"/>
        </w:numPr>
        <w:ind w:left="567" w:hanging="567"/>
      </w:pPr>
      <m:oMath>
        <m:r>
          <w:rPr>
            <w:rFonts w:ascii="Cambria Math" w:hAnsi="Cambria Math"/>
          </w:rPr>
          <m:t>(3 × 2.5 km)</m:t>
        </m:r>
        <m:r>
          <w:rPr>
            <w:rFonts w:ascii="Cambria Math" w:hAnsi="Cambria Math"/>
            <w:vertAlign w:val="superscript"/>
          </w:rPr>
          <m:t>2</m:t>
        </m:r>
        <m:r>
          <w:rPr>
            <w:rFonts w:ascii="Cambria Math" w:hAnsi="Cambria Math"/>
          </w:rPr>
          <m:t xml:space="preserve"> = 56.25 km</m:t>
        </m:r>
        <m:r>
          <w:rPr>
            <w:rFonts w:ascii="Cambria Math" w:hAnsi="Cambria Math"/>
            <w:vertAlign w:val="superscript"/>
          </w:rPr>
          <m:t>2</m:t>
        </m:r>
      </m:oMath>
      <w:r w:rsidR="00433283">
        <w:t xml:space="preserve"> (area of a square formula)</w:t>
      </w:r>
    </w:p>
    <w:p w14:paraId="117513A0" w14:textId="1689E8CA" w:rsidR="00697EB4" w:rsidRPr="00697EB4" w:rsidRDefault="000E2F71" w:rsidP="003E1560">
      <w:pPr>
        <w:pStyle w:val="Featurepink"/>
        <w:numPr>
          <w:ilvl w:val="0"/>
          <w:numId w:val="22"/>
        </w:numPr>
        <w:ind w:left="567" w:hanging="567"/>
      </w:pPr>
      <m:oMath>
        <m:r>
          <w:rPr>
            <w:rFonts w:ascii="Cambria Math" w:hAnsi="Cambria Math"/>
          </w:rPr>
          <m:t>6 × 6.25 km</m:t>
        </m:r>
        <m:r>
          <w:rPr>
            <w:rFonts w:ascii="Cambria Math" w:hAnsi="Cambria Math"/>
            <w:vertAlign w:val="superscript"/>
          </w:rPr>
          <m:t>2</m:t>
        </m:r>
        <m:r>
          <w:rPr>
            <w:rFonts w:ascii="Cambria Math" w:hAnsi="Cambria Math"/>
          </w:rPr>
          <m:t xml:space="preserve"> = 37.5 km</m:t>
        </m:r>
        <m:r>
          <w:rPr>
            <w:rFonts w:ascii="Cambria Math" w:hAnsi="Cambria Math"/>
            <w:vertAlign w:val="superscript"/>
          </w:rPr>
          <m:t>2</m:t>
        </m:r>
      </m:oMath>
      <w:r w:rsidR="002E0A81">
        <w:t xml:space="preserve"> (grid square approximation)</w:t>
      </w:r>
    </w:p>
    <w:p w14:paraId="3A0C2A23" w14:textId="415297CE" w:rsidR="00697EB4" w:rsidRPr="00697EB4" w:rsidRDefault="000E2F71" w:rsidP="003E1560">
      <w:pPr>
        <w:pStyle w:val="Featurepink"/>
        <w:numPr>
          <w:ilvl w:val="0"/>
          <w:numId w:val="22"/>
        </w:numPr>
        <w:ind w:left="567" w:hanging="567"/>
      </w:pPr>
      <m:oMath>
        <m:r>
          <w:rPr>
            <w:rFonts w:ascii="Cambria Math" w:hAnsi="Cambria Math"/>
          </w:rPr>
          <m:t>½ × (2 × 2.5 km) × (2 × 2.5 km) = 12.5 km</m:t>
        </m:r>
        <m:r>
          <w:rPr>
            <w:rFonts w:ascii="Cambria Math" w:hAnsi="Cambria Math"/>
            <w:vertAlign w:val="superscript"/>
          </w:rPr>
          <m:t>2</m:t>
        </m:r>
      </m:oMath>
      <w:r w:rsidR="00C61116">
        <w:t xml:space="preserve"> (area of a triangle formula)</w:t>
      </w:r>
    </w:p>
    <w:p w14:paraId="017B31CD" w14:textId="63F9C207" w:rsidR="00697EB4" w:rsidRPr="00697EB4" w:rsidRDefault="000E2F71" w:rsidP="003E1560">
      <w:pPr>
        <w:pStyle w:val="Featurepink"/>
        <w:numPr>
          <w:ilvl w:val="0"/>
          <w:numId w:val="22"/>
        </w:numPr>
        <w:ind w:left="567" w:hanging="567"/>
      </w:pPr>
      <m:oMath>
        <m:r>
          <w:rPr>
            <w:rFonts w:ascii="Cambria Math" w:hAnsi="Cambria Math"/>
            <w:spacing w:val="30"/>
          </w:rPr>
          <m:t>π</m:t>
        </m:r>
        <m:r>
          <w:rPr>
            <w:rFonts w:ascii="Cambria Math" w:hAnsi="Cambria Math"/>
          </w:rPr>
          <m:t xml:space="preserve"> × (1.4 × 2.5 km)</m:t>
        </m:r>
        <m:r>
          <w:rPr>
            <w:rFonts w:ascii="Cambria Math" w:hAnsi="Cambria Math"/>
            <w:vertAlign w:val="superscript"/>
          </w:rPr>
          <m:t>2</m:t>
        </m:r>
        <m:r>
          <w:rPr>
            <w:rFonts w:ascii="Cambria Math" w:hAnsi="Cambria Math"/>
          </w:rPr>
          <m:t xml:space="preserve"> = 39.27 km</m:t>
        </m:r>
        <m:r>
          <w:rPr>
            <w:rFonts w:ascii="Cambria Math" w:hAnsi="Cambria Math"/>
            <w:vertAlign w:val="superscript"/>
          </w:rPr>
          <m:t>2</m:t>
        </m:r>
      </m:oMath>
      <w:r w:rsidR="007F2663">
        <w:t xml:space="preserve"> </w:t>
      </w:r>
      <w:r w:rsidR="00C61116">
        <w:t>(area of a circle formula)</w:t>
      </w:r>
    </w:p>
    <w:p w14:paraId="17BF93F4" w14:textId="7F9563C0" w:rsidR="00697EB4" w:rsidRPr="00697EB4" w:rsidRDefault="000E2F71" w:rsidP="003E1560">
      <w:pPr>
        <w:pStyle w:val="Featurepink"/>
        <w:numPr>
          <w:ilvl w:val="0"/>
          <w:numId w:val="22"/>
        </w:numPr>
        <w:ind w:left="567" w:hanging="567"/>
      </w:pPr>
      <m:oMath>
        <m:r>
          <w:rPr>
            <w:rFonts w:ascii="Cambria Math" w:hAnsi="Cambria Math"/>
          </w:rPr>
          <m:t>8 × 6.25 km</m:t>
        </m:r>
        <m:r>
          <w:rPr>
            <w:rFonts w:ascii="Cambria Math" w:hAnsi="Cambria Math"/>
            <w:vertAlign w:val="superscript"/>
          </w:rPr>
          <m:t>2</m:t>
        </m:r>
        <m:r>
          <w:rPr>
            <w:rFonts w:ascii="Cambria Math" w:hAnsi="Cambria Math"/>
          </w:rPr>
          <m:t xml:space="preserve"> = 50 km</m:t>
        </m:r>
        <m:r>
          <w:rPr>
            <w:rFonts w:ascii="Cambria Math" w:hAnsi="Cambria Math"/>
            <w:vertAlign w:val="superscript"/>
          </w:rPr>
          <m:t>2</m:t>
        </m:r>
      </m:oMath>
      <w:r w:rsidR="00C53582">
        <w:t xml:space="preserve"> </w:t>
      </w:r>
      <w:r w:rsidR="002E0A81">
        <w:t>(grid square approximation)</w:t>
      </w:r>
    </w:p>
    <w:p w14:paraId="0260EE33" w14:textId="2120BB75" w:rsidR="003D011E" w:rsidRPr="00896807" w:rsidRDefault="000E2F71" w:rsidP="00200011">
      <w:pPr>
        <w:pStyle w:val="Featurepink"/>
        <w:numPr>
          <w:ilvl w:val="0"/>
          <w:numId w:val="22"/>
        </w:numPr>
        <w:ind w:left="567" w:hanging="567"/>
      </w:pPr>
      <m:oMath>
        <m:r>
          <w:rPr>
            <w:rFonts w:ascii="Cambria Math" w:hAnsi="Cambria Math"/>
          </w:rPr>
          <m:t>6 × 6.25 km</m:t>
        </m:r>
        <m:r>
          <w:rPr>
            <w:rFonts w:ascii="Cambria Math" w:hAnsi="Cambria Math"/>
            <w:vertAlign w:val="superscript"/>
          </w:rPr>
          <m:t>2</m:t>
        </m:r>
        <m:r>
          <w:rPr>
            <w:rFonts w:ascii="Cambria Math" w:hAnsi="Cambria Math"/>
          </w:rPr>
          <m:t xml:space="preserve"> = 37.5 km</m:t>
        </m:r>
        <m:r>
          <w:rPr>
            <w:rFonts w:ascii="Cambria Math" w:hAnsi="Cambria Math"/>
            <w:vertAlign w:val="superscript"/>
          </w:rPr>
          <m:t>2</m:t>
        </m:r>
      </m:oMath>
      <w:r w:rsidR="00C61116">
        <w:t xml:space="preserve"> (grid square approximation)</w:t>
      </w:r>
      <w:r>
        <w:t>.</w:t>
      </w:r>
      <w:r w:rsidR="003D011E">
        <w:br w:type="page"/>
      </w:r>
    </w:p>
    <w:p w14:paraId="179A47B2" w14:textId="7FC430F8" w:rsidR="00EA5066" w:rsidRDefault="00EA5066" w:rsidP="003C0C40">
      <w:pPr>
        <w:pStyle w:val="Heading1"/>
      </w:pPr>
      <w:bookmarkStart w:id="22" w:name="_Toc184216394"/>
      <w:r>
        <w:lastRenderedPageBreak/>
        <w:t xml:space="preserve">Appendix 1 – </w:t>
      </w:r>
      <w:r w:rsidR="00200011">
        <w:t>m</w:t>
      </w:r>
      <w:r>
        <w:t>apping tools</w:t>
      </w:r>
      <w:bookmarkEnd w:id="22"/>
    </w:p>
    <w:p w14:paraId="11339F2F" w14:textId="2497A683" w:rsidR="00CF2BFC" w:rsidRDefault="00EA5066" w:rsidP="00EA5066">
      <w:r>
        <w:t xml:space="preserve">The following page </w:t>
      </w:r>
      <w:r w:rsidR="00066CA3">
        <w:t xml:space="preserve">contains images of a ruler, protractor, compass and </w:t>
      </w:r>
      <w:r w:rsidR="001A3ED1">
        <w:t>1</w:t>
      </w:r>
      <w:r w:rsidR="005C4F4C">
        <w:t> </w:t>
      </w:r>
      <w:r w:rsidR="001A3ED1">
        <w:t xml:space="preserve">cm </w:t>
      </w:r>
      <w:r w:rsidR="005C4F4C">
        <w:t>×</w:t>
      </w:r>
      <w:r w:rsidR="001A3ED1">
        <w:t xml:space="preserve"> 1</w:t>
      </w:r>
      <w:r w:rsidR="005C4F4C">
        <w:t> </w:t>
      </w:r>
      <w:r w:rsidR="001A3ED1">
        <w:t xml:space="preserve">cm </w:t>
      </w:r>
      <w:r w:rsidR="009874AE">
        <w:t xml:space="preserve">grid to support students </w:t>
      </w:r>
      <w:r w:rsidR="001256A7">
        <w:t xml:space="preserve">when completing paper-based mapping skills tasks. It should be printed on </w:t>
      </w:r>
      <w:r w:rsidR="006D63FC">
        <w:t xml:space="preserve">A4 </w:t>
      </w:r>
      <w:r w:rsidR="001256A7">
        <w:t>transparency</w:t>
      </w:r>
      <w:r w:rsidR="006D63FC">
        <w:t xml:space="preserve"> sheets.</w:t>
      </w:r>
      <w:r w:rsidR="001E5C4D">
        <w:t xml:space="preserve"> Do not scale the </w:t>
      </w:r>
      <w:r w:rsidR="00CF2BFC">
        <w:t>page when printing.</w:t>
      </w:r>
    </w:p>
    <w:p w14:paraId="31C60AC2" w14:textId="77777777" w:rsidR="00B15283" w:rsidRDefault="00B15283" w:rsidP="00F440F9">
      <w:pPr>
        <w:spacing w:before="0" w:after="160" w:line="259" w:lineRule="auto"/>
        <w:sectPr w:rsidR="00B15283" w:rsidSect="007A0BF2">
          <w:headerReference w:type="even" r:id="rId22"/>
          <w:headerReference w:type="default" r:id="rId23"/>
          <w:footerReference w:type="even" r:id="rId24"/>
          <w:footerReference w:type="default" r:id="rId25"/>
          <w:headerReference w:type="first" r:id="rId26"/>
          <w:footerReference w:type="first" r:id="rId27"/>
          <w:pgSz w:w="11906" w:h="16838"/>
          <w:pgMar w:top="1134" w:right="1134" w:bottom="1134" w:left="1134" w:header="709" w:footer="709" w:gutter="0"/>
          <w:pgNumType w:start="0"/>
          <w:cols w:space="708"/>
          <w:titlePg/>
          <w:docGrid w:linePitch="360"/>
        </w:sectPr>
      </w:pPr>
    </w:p>
    <w:p w14:paraId="4AD9BC74" w14:textId="52EC8187" w:rsidR="00B15283" w:rsidRDefault="00B15283">
      <w:pPr>
        <w:suppressAutoHyphens w:val="0"/>
        <w:spacing w:before="0" w:after="160" w:line="259" w:lineRule="auto"/>
        <w:rPr>
          <w:noProof/>
        </w:rPr>
      </w:pPr>
      <w:r w:rsidRPr="004237ED">
        <w:rPr>
          <w:noProof/>
        </w:rPr>
        <w:lastRenderedPageBreak/>
        <w:drawing>
          <wp:inline distT="0" distB="0" distL="0" distR="0" wp14:anchorId="56320417" wp14:editId="57D3BD59">
            <wp:extent cx="6009414" cy="9235440"/>
            <wp:effectExtent l="0" t="0" r="0" b="3810"/>
            <wp:docPr id="23" name="Picture 23" descr="A ruler, compass, protractor and 1cm by 1cm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uler, compass, protractor and 1cm by 1cm gri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89161" cy="9357998"/>
                    </a:xfrm>
                    <a:prstGeom prst="rect">
                      <a:avLst/>
                    </a:prstGeom>
                  </pic:spPr>
                </pic:pic>
              </a:graphicData>
            </a:graphic>
          </wp:inline>
        </w:drawing>
      </w:r>
      <w:r>
        <w:rPr>
          <w:noProof/>
        </w:rPr>
        <w:br w:type="page"/>
      </w:r>
    </w:p>
    <w:p w14:paraId="0656F26E" w14:textId="27B4B82D" w:rsidR="00CE65E3" w:rsidRPr="00CE65E3" w:rsidRDefault="003067CD" w:rsidP="00893D86">
      <w:pPr>
        <w:pStyle w:val="Heading1"/>
      </w:pPr>
      <w:bookmarkStart w:id="23" w:name="_Appendix_2_–_1"/>
      <w:bookmarkStart w:id="24" w:name="_Toc184216395"/>
      <w:bookmarkEnd w:id="23"/>
      <w:r>
        <w:lastRenderedPageBreak/>
        <w:t xml:space="preserve">Appendix 2 </w:t>
      </w:r>
      <w:r w:rsidR="00B6487A">
        <w:t xml:space="preserve">– </w:t>
      </w:r>
      <w:r w:rsidR="00270BB7">
        <w:t>a</w:t>
      </w:r>
      <w:r w:rsidR="00B6487A">
        <w:t>rea game</w:t>
      </w:r>
      <w:r w:rsidR="003B0334">
        <w:t xml:space="preserve"> resources</w:t>
      </w:r>
      <w:bookmarkEnd w:id="24"/>
    </w:p>
    <w:p w14:paraId="11FFE3CD" w14:textId="6C2D81AD" w:rsidR="00893D86" w:rsidRDefault="00893D86" w:rsidP="00893D86">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00270BB7">
        <w:t xml:space="preserve">area </w:t>
      </w:r>
      <w:r w:rsidRPr="003F5EF7">
        <w:t>game score sheet</w:t>
      </w:r>
    </w:p>
    <w:tbl>
      <w:tblPr>
        <w:tblStyle w:val="Tableheader"/>
        <w:tblW w:w="0" w:type="auto"/>
        <w:tblLayout w:type="fixed"/>
        <w:tblLook w:val="04A0" w:firstRow="1" w:lastRow="0" w:firstColumn="1" w:lastColumn="0" w:noHBand="0" w:noVBand="1"/>
        <w:tblDescription w:val="Score sheet for area game."/>
      </w:tblPr>
      <w:tblGrid>
        <w:gridCol w:w="988"/>
        <w:gridCol w:w="992"/>
        <w:gridCol w:w="1134"/>
        <w:gridCol w:w="992"/>
        <w:gridCol w:w="1134"/>
        <w:gridCol w:w="1134"/>
        <w:gridCol w:w="1134"/>
        <w:gridCol w:w="992"/>
        <w:gridCol w:w="1130"/>
      </w:tblGrid>
      <w:tr w:rsidR="006B1D53" w:rsidRPr="00C95F7D" w14:paraId="5063C233" w14:textId="4993254C" w:rsidTr="00794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bottom w:val="single" w:sz="2" w:space="0" w:color="auto"/>
              <w:right w:val="single" w:sz="12" w:space="0" w:color="auto"/>
            </w:tcBorders>
            <w:shd w:val="clear" w:color="auto" w:fill="FFFFFF" w:themeFill="background1"/>
          </w:tcPr>
          <w:p w14:paraId="074F9564" w14:textId="2B568977" w:rsidR="00B51FF4" w:rsidRPr="006B1D53" w:rsidRDefault="00B51FF4" w:rsidP="005C7117">
            <w:pPr>
              <w:rPr>
                <w:rFonts w:asciiTheme="majorHAnsi" w:hAnsiTheme="majorHAnsi" w:cstheme="majorHAnsi"/>
                <w:color w:val="000000" w:themeColor="text1"/>
              </w:rPr>
            </w:pPr>
            <w:bookmarkStart w:id="25" w:name="_Hlk171073437"/>
            <w:r w:rsidRPr="006B1D53">
              <w:rPr>
                <w:rFonts w:asciiTheme="majorHAnsi" w:hAnsiTheme="majorHAnsi" w:cstheme="majorHAnsi"/>
                <w:color w:val="000000" w:themeColor="text1"/>
              </w:rPr>
              <w:t>Round</w:t>
            </w:r>
          </w:p>
        </w:tc>
        <w:tc>
          <w:tcPr>
            <w:tcW w:w="992" w:type="dxa"/>
            <w:tcBorders>
              <w:top w:val="single" w:sz="4" w:space="0" w:color="auto"/>
              <w:left w:val="single" w:sz="12" w:space="0" w:color="auto"/>
              <w:bottom w:val="single" w:sz="2" w:space="0" w:color="auto"/>
            </w:tcBorders>
            <w:shd w:val="clear" w:color="auto" w:fill="FFFFFF" w:themeFill="background1"/>
          </w:tcPr>
          <w:p w14:paraId="0CB43593" w14:textId="2C086FAF" w:rsidR="00B51FF4" w:rsidRPr="00C95F7D" w:rsidRDefault="00B51FF4" w:rsidP="005C711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C95F7D">
              <w:rPr>
                <w:rFonts w:asciiTheme="majorHAnsi" w:hAnsiTheme="majorHAnsi" w:cstheme="majorHAnsi"/>
                <w:color w:val="000000" w:themeColor="text1"/>
              </w:rPr>
              <w:t>Player</w:t>
            </w:r>
            <w:r w:rsidR="001E4635" w:rsidRPr="00C95F7D">
              <w:rPr>
                <w:rFonts w:asciiTheme="majorHAnsi" w:hAnsiTheme="majorHAnsi" w:cstheme="majorHAnsi"/>
                <w:color w:val="000000" w:themeColor="text1"/>
              </w:rPr>
              <w:t>:</w:t>
            </w:r>
          </w:p>
        </w:tc>
        <w:tc>
          <w:tcPr>
            <w:tcW w:w="1134" w:type="dxa"/>
            <w:tcBorders>
              <w:top w:val="single" w:sz="4" w:space="0" w:color="auto"/>
              <w:bottom w:val="single" w:sz="2" w:space="0" w:color="auto"/>
              <w:right w:val="single" w:sz="12" w:space="0" w:color="auto"/>
            </w:tcBorders>
            <w:shd w:val="clear" w:color="auto" w:fill="FFFFFF" w:themeFill="background1"/>
          </w:tcPr>
          <w:p w14:paraId="78780311" w14:textId="004B8B92" w:rsidR="00B51FF4" w:rsidRPr="00C95F7D" w:rsidRDefault="00B51FF4" w:rsidP="005C711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tc>
        <w:tc>
          <w:tcPr>
            <w:tcW w:w="992" w:type="dxa"/>
            <w:tcBorders>
              <w:top w:val="single" w:sz="4" w:space="0" w:color="auto"/>
              <w:left w:val="single" w:sz="12" w:space="0" w:color="auto"/>
              <w:bottom w:val="single" w:sz="2" w:space="0" w:color="auto"/>
            </w:tcBorders>
            <w:shd w:val="clear" w:color="auto" w:fill="FFFFFF" w:themeFill="background1"/>
          </w:tcPr>
          <w:p w14:paraId="2F1AABFF" w14:textId="30CAC3D6" w:rsidR="00B51FF4" w:rsidRPr="00C95F7D" w:rsidRDefault="00B51FF4" w:rsidP="005C711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C95F7D">
              <w:rPr>
                <w:rFonts w:asciiTheme="majorHAnsi" w:hAnsiTheme="majorHAnsi" w:cstheme="majorHAnsi"/>
                <w:color w:val="000000" w:themeColor="text1"/>
              </w:rPr>
              <w:t>Player</w:t>
            </w:r>
            <w:r w:rsidR="001E4635" w:rsidRPr="00C95F7D">
              <w:rPr>
                <w:rFonts w:asciiTheme="majorHAnsi" w:hAnsiTheme="majorHAnsi" w:cstheme="majorHAnsi"/>
                <w:color w:val="000000" w:themeColor="text1"/>
              </w:rPr>
              <w:t>:</w:t>
            </w:r>
          </w:p>
        </w:tc>
        <w:tc>
          <w:tcPr>
            <w:tcW w:w="1134" w:type="dxa"/>
            <w:tcBorders>
              <w:top w:val="single" w:sz="4" w:space="0" w:color="auto"/>
              <w:bottom w:val="single" w:sz="2" w:space="0" w:color="auto"/>
              <w:right w:val="single" w:sz="12" w:space="0" w:color="auto"/>
            </w:tcBorders>
            <w:shd w:val="clear" w:color="auto" w:fill="FFFFFF" w:themeFill="background1"/>
          </w:tcPr>
          <w:p w14:paraId="2D452330" w14:textId="40E6E0D5" w:rsidR="00B51FF4" w:rsidRPr="00C95F7D" w:rsidRDefault="00B51FF4" w:rsidP="005C711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tc>
        <w:tc>
          <w:tcPr>
            <w:tcW w:w="1134" w:type="dxa"/>
            <w:tcBorders>
              <w:top w:val="single" w:sz="4" w:space="0" w:color="auto"/>
              <w:left w:val="single" w:sz="12" w:space="0" w:color="auto"/>
              <w:bottom w:val="single" w:sz="2" w:space="0" w:color="auto"/>
            </w:tcBorders>
            <w:shd w:val="clear" w:color="auto" w:fill="FFFFFF" w:themeFill="background1"/>
          </w:tcPr>
          <w:p w14:paraId="1262560D" w14:textId="011112A4" w:rsidR="00B51FF4" w:rsidRPr="00C95F7D" w:rsidRDefault="00B51FF4" w:rsidP="005C711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C95F7D">
              <w:rPr>
                <w:rFonts w:asciiTheme="majorHAnsi" w:hAnsiTheme="majorHAnsi" w:cstheme="majorHAnsi"/>
                <w:color w:val="000000" w:themeColor="text1"/>
              </w:rPr>
              <w:t>Player</w:t>
            </w:r>
            <w:r w:rsidR="001E4635" w:rsidRPr="00C95F7D">
              <w:rPr>
                <w:rFonts w:asciiTheme="majorHAnsi" w:hAnsiTheme="majorHAnsi" w:cstheme="majorHAnsi"/>
                <w:color w:val="000000" w:themeColor="text1"/>
              </w:rPr>
              <w:t>:</w:t>
            </w:r>
          </w:p>
        </w:tc>
        <w:tc>
          <w:tcPr>
            <w:tcW w:w="1134" w:type="dxa"/>
            <w:tcBorders>
              <w:top w:val="single" w:sz="4" w:space="0" w:color="auto"/>
              <w:bottom w:val="single" w:sz="2" w:space="0" w:color="auto"/>
              <w:right w:val="single" w:sz="12" w:space="0" w:color="auto"/>
            </w:tcBorders>
            <w:shd w:val="clear" w:color="auto" w:fill="FFFFFF" w:themeFill="background1"/>
          </w:tcPr>
          <w:p w14:paraId="1E624CC2" w14:textId="77777777" w:rsidR="00B51FF4" w:rsidRPr="00C95F7D" w:rsidRDefault="00B51FF4" w:rsidP="005C711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tc>
        <w:tc>
          <w:tcPr>
            <w:tcW w:w="992" w:type="dxa"/>
            <w:tcBorders>
              <w:top w:val="single" w:sz="4" w:space="0" w:color="auto"/>
              <w:left w:val="single" w:sz="12" w:space="0" w:color="auto"/>
              <w:bottom w:val="single" w:sz="4" w:space="0" w:color="auto"/>
            </w:tcBorders>
            <w:shd w:val="clear" w:color="auto" w:fill="FFFFFF" w:themeFill="background1"/>
          </w:tcPr>
          <w:p w14:paraId="0341CF3C" w14:textId="0904E9AA" w:rsidR="00B51FF4" w:rsidRPr="00C95F7D" w:rsidRDefault="00B51FF4" w:rsidP="005C711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C95F7D">
              <w:rPr>
                <w:rFonts w:asciiTheme="majorHAnsi" w:hAnsiTheme="majorHAnsi" w:cstheme="majorHAnsi"/>
                <w:color w:val="000000" w:themeColor="text1"/>
              </w:rPr>
              <w:t>Player</w:t>
            </w:r>
            <w:r w:rsidR="001E4635" w:rsidRPr="00C95F7D">
              <w:rPr>
                <w:rFonts w:asciiTheme="majorHAnsi" w:hAnsiTheme="majorHAnsi" w:cstheme="majorHAnsi"/>
                <w:color w:val="000000" w:themeColor="text1"/>
              </w:rPr>
              <w:t>:</w:t>
            </w:r>
          </w:p>
        </w:tc>
        <w:tc>
          <w:tcPr>
            <w:tcW w:w="1130" w:type="dxa"/>
            <w:tcBorders>
              <w:top w:val="single" w:sz="4" w:space="0" w:color="auto"/>
              <w:bottom w:val="single" w:sz="4" w:space="0" w:color="auto"/>
            </w:tcBorders>
            <w:shd w:val="clear" w:color="auto" w:fill="FFFFFF" w:themeFill="background1"/>
          </w:tcPr>
          <w:p w14:paraId="2D0AC05C" w14:textId="77777777" w:rsidR="00B51FF4" w:rsidRPr="00C95F7D" w:rsidRDefault="00B51FF4" w:rsidP="005C711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tc>
      </w:tr>
      <w:tr w:rsidR="006B1D53" w:rsidRPr="00C95F7D" w14:paraId="573EC8D5" w14:textId="50B45C4F" w:rsidTr="00794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single" w:sz="2" w:space="0" w:color="auto"/>
              <w:right w:val="single" w:sz="12" w:space="0" w:color="auto"/>
            </w:tcBorders>
          </w:tcPr>
          <w:p w14:paraId="099FE4F0" w14:textId="77777777" w:rsidR="00B51FF4" w:rsidRPr="006B1D53" w:rsidRDefault="00B51FF4" w:rsidP="001668EB">
            <w:pPr>
              <w:rPr>
                <w:rFonts w:asciiTheme="majorHAnsi" w:hAnsiTheme="majorHAnsi" w:cstheme="majorHAnsi"/>
              </w:rPr>
            </w:pPr>
          </w:p>
        </w:tc>
        <w:tc>
          <w:tcPr>
            <w:tcW w:w="992" w:type="dxa"/>
            <w:tcBorders>
              <w:top w:val="single" w:sz="2" w:space="0" w:color="auto"/>
              <w:left w:val="single" w:sz="12" w:space="0" w:color="auto"/>
            </w:tcBorders>
          </w:tcPr>
          <w:p w14:paraId="1E1E0F99" w14:textId="22A0B080" w:rsidR="00B51FF4" w:rsidRPr="00C95F7D" w:rsidRDefault="00B51FF4"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C95F7D">
              <w:rPr>
                <w:rFonts w:asciiTheme="majorHAnsi" w:hAnsiTheme="majorHAnsi" w:cstheme="majorHAnsi"/>
              </w:rPr>
              <w:t>Round score</w:t>
            </w:r>
          </w:p>
        </w:tc>
        <w:tc>
          <w:tcPr>
            <w:tcW w:w="1134" w:type="dxa"/>
            <w:tcBorders>
              <w:top w:val="single" w:sz="2" w:space="0" w:color="auto"/>
              <w:right w:val="single" w:sz="12" w:space="0" w:color="auto"/>
            </w:tcBorders>
          </w:tcPr>
          <w:p w14:paraId="024917BC" w14:textId="25BFC568" w:rsidR="00B51FF4" w:rsidRPr="00C95F7D" w:rsidRDefault="00B51FF4"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C95F7D">
              <w:rPr>
                <w:rFonts w:asciiTheme="majorHAnsi" w:hAnsiTheme="majorHAnsi" w:cstheme="majorHAnsi"/>
              </w:rPr>
              <w:t>Total score</w:t>
            </w:r>
          </w:p>
        </w:tc>
        <w:tc>
          <w:tcPr>
            <w:tcW w:w="992" w:type="dxa"/>
            <w:tcBorders>
              <w:top w:val="single" w:sz="2" w:space="0" w:color="auto"/>
              <w:left w:val="single" w:sz="12" w:space="0" w:color="auto"/>
            </w:tcBorders>
          </w:tcPr>
          <w:p w14:paraId="49202EC9" w14:textId="39C6E424" w:rsidR="00B51FF4" w:rsidRPr="00C95F7D" w:rsidRDefault="00B51FF4"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95F7D">
              <w:rPr>
                <w:rFonts w:asciiTheme="majorHAnsi" w:hAnsiTheme="majorHAnsi" w:cstheme="majorHAnsi"/>
              </w:rPr>
              <w:t>Round score</w:t>
            </w:r>
          </w:p>
        </w:tc>
        <w:tc>
          <w:tcPr>
            <w:tcW w:w="1134" w:type="dxa"/>
            <w:tcBorders>
              <w:top w:val="single" w:sz="2" w:space="0" w:color="auto"/>
              <w:right w:val="single" w:sz="12" w:space="0" w:color="auto"/>
            </w:tcBorders>
          </w:tcPr>
          <w:p w14:paraId="72AFA44B" w14:textId="1E2B00DD" w:rsidR="00B51FF4" w:rsidRPr="00C95F7D" w:rsidRDefault="00B51FF4"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95F7D">
              <w:rPr>
                <w:rFonts w:asciiTheme="majorHAnsi" w:hAnsiTheme="majorHAnsi" w:cstheme="majorHAnsi"/>
              </w:rPr>
              <w:t>Total score</w:t>
            </w:r>
          </w:p>
        </w:tc>
        <w:tc>
          <w:tcPr>
            <w:tcW w:w="1134" w:type="dxa"/>
            <w:tcBorders>
              <w:top w:val="single" w:sz="2" w:space="0" w:color="auto"/>
              <w:left w:val="single" w:sz="12" w:space="0" w:color="auto"/>
            </w:tcBorders>
          </w:tcPr>
          <w:p w14:paraId="36331B45" w14:textId="58322234" w:rsidR="00B51FF4" w:rsidRPr="00C95F7D" w:rsidRDefault="00B51FF4"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95F7D">
              <w:rPr>
                <w:rFonts w:asciiTheme="majorHAnsi" w:hAnsiTheme="majorHAnsi" w:cstheme="majorHAnsi"/>
              </w:rPr>
              <w:t>Round score</w:t>
            </w:r>
          </w:p>
        </w:tc>
        <w:tc>
          <w:tcPr>
            <w:tcW w:w="1134" w:type="dxa"/>
            <w:tcBorders>
              <w:top w:val="single" w:sz="2" w:space="0" w:color="auto"/>
              <w:right w:val="single" w:sz="12" w:space="0" w:color="auto"/>
            </w:tcBorders>
          </w:tcPr>
          <w:p w14:paraId="77F64CB8" w14:textId="165719EE" w:rsidR="00B51FF4" w:rsidRPr="00C95F7D" w:rsidRDefault="00B51FF4"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95F7D">
              <w:rPr>
                <w:rFonts w:asciiTheme="majorHAnsi" w:hAnsiTheme="majorHAnsi" w:cstheme="majorHAnsi"/>
              </w:rPr>
              <w:t>Total score</w:t>
            </w:r>
          </w:p>
        </w:tc>
        <w:tc>
          <w:tcPr>
            <w:tcW w:w="992" w:type="dxa"/>
            <w:tcBorders>
              <w:top w:val="single" w:sz="4" w:space="0" w:color="auto"/>
              <w:left w:val="single" w:sz="12" w:space="0" w:color="auto"/>
            </w:tcBorders>
          </w:tcPr>
          <w:p w14:paraId="661FEBE6" w14:textId="523E2BCC" w:rsidR="00B51FF4" w:rsidRPr="00C95F7D" w:rsidRDefault="00B51FF4"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95F7D">
              <w:rPr>
                <w:rFonts w:asciiTheme="majorHAnsi" w:hAnsiTheme="majorHAnsi" w:cstheme="majorHAnsi"/>
              </w:rPr>
              <w:t>Round score</w:t>
            </w:r>
          </w:p>
        </w:tc>
        <w:tc>
          <w:tcPr>
            <w:tcW w:w="1130" w:type="dxa"/>
            <w:tcBorders>
              <w:top w:val="single" w:sz="4" w:space="0" w:color="auto"/>
            </w:tcBorders>
          </w:tcPr>
          <w:p w14:paraId="324610DA" w14:textId="36231DAE" w:rsidR="00B51FF4" w:rsidRPr="00C95F7D" w:rsidRDefault="00B51FF4"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95F7D">
              <w:rPr>
                <w:rFonts w:asciiTheme="majorHAnsi" w:hAnsiTheme="majorHAnsi" w:cstheme="majorHAnsi"/>
              </w:rPr>
              <w:t>Total score</w:t>
            </w:r>
          </w:p>
        </w:tc>
      </w:tr>
      <w:tr w:rsidR="006B1D53" w:rsidRPr="00C95F7D" w14:paraId="373856AF" w14:textId="77777777" w:rsidTr="006B1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4022729B" w14:textId="3A714C62" w:rsidR="00CD1BBE" w:rsidRPr="006B1D53" w:rsidRDefault="00CD1BBE"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04937B01" w14:textId="273EA1B7" w:rsidR="00CD1BBE" w:rsidRPr="00C95F7D" w:rsidRDefault="00CD1BBE"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28E28EE9" w14:textId="0AA64200" w:rsidR="00CD1BBE" w:rsidRPr="00C95F7D" w:rsidRDefault="00CD1BBE"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1691474E" w14:textId="28060979" w:rsidR="00CD1BBE" w:rsidRPr="00C95F7D" w:rsidRDefault="00CD1BBE"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5E6939D3" w14:textId="744C23CB" w:rsidR="00CD1BBE" w:rsidRPr="00C95F7D" w:rsidRDefault="00CD1BBE"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05DC403A" w14:textId="2345DFE5" w:rsidR="00CD1BBE" w:rsidRPr="00C95F7D" w:rsidRDefault="00CD1BBE"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6D98AC1D" w14:textId="2800017D" w:rsidR="00CD1BBE" w:rsidRPr="00C95F7D" w:rsidRDefault="00CD1BBE"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150FB379" w14:textId="4A8D40E9" w:rsidR="00CD1BBE" w:rsidRPr="00C95F7D" w:rsidRDefault="00CD1BBE"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0" w:type="dxa"/>
          </w:tcPr>
          <w:p w14:paraId="1664E1D5" w14:textId="35FD1EA4" w:rsidR="00CD1BBE" w:rsidRPr="00C95F7D" w:rsidRDefault="00CD1BBE"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r>
      <w:tr w:rsidR="006B1D53" w:rsidRPr="00C95F7D" w14:paraId="4484B553" w14:textId="77777777" w:rsidTr="006B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5EE01633"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55C0989D" w14:textId="2DE7F05E"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58ABA310" w14:textId="3FAEBF26"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4B9B8975" w14:textId="1AF4E2D5"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28F535E1" w14:textId="28CEA74C"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6220D38D"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2060A7C2"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371087A8"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0" w:type="dxa"/>
          </w:tcPr>
          <w:p w14:paraId="10310B21"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r>
      <w:tr w:rsidR="006B1D53" w:rsidRPr="00C95F7D" w14:paraId="02F028CE" w14:textId="77777777" w:rsidTr="006B1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5D932B4E"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71F1255A"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4B32DB9D"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792001DB"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5BF41702"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3E2389A9"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7464DB61"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5C4100E9"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0" w:type="dxa"/>
          </w:tcPr>
          <w:p w14:paraId="44CCE168"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r>
      <w:tr w:rsidR="006B1D53" w:rsidRPr="00C95F7D" w14:paraId="74B291EA" w14:textId="77777777" w:rsidTr="006B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590FC318"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4CBC558C"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702AAFED"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30AC0FA9"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53E183E9"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0D8E605B"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2A134D50"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4189D020"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0" w:type="dxa"/>
          </w:tcPr>
          <w:p w14:paraId="5F024233"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r>
      <w:tr w:rsidR="006B1D53" w:rsidRPr="00C95F7D" w14:paraId="4DF9B3A1" w14:textId="77777777" w:rsidTr="006B1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1F983E0A"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2E90BA02"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013CB74C"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1150868D"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59467B95"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7FFFD67C"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14D442FE"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2E1ACC23"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0" w:type="dxa"/>
          </w:tcPr>
          <w:p w14:paraId="55162797"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r>
      <w:tr w:rsidR="006B1D53" w:rsidRPr="00C95F7D" w14:paraId="3DE7C76E" w14:textId="77777777" w:rsidTr="006B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24A4F8CD"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67E9A716"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09BBF64D"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0AE48C64"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7CEA9671"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4E9A5D25"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12F42418"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3B19636B"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0" w:type="dxa"/>
          </w:tcPr>
          <w:p w14:paraId="5807CA46"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r>
      <w:tr w:rsidR="006B1D53" w:rsidRPr="00C95F7D" w14:paraId="30AD41DD" w14:textId="77777777" w:rsidTr="006B1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2B935654"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4E63AD74"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61022C48"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2B69AAA3"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0FC3F8F3"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6C322B8F"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5BBE105F"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2586FD6E"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0" w:type="dxa"/>
          </w:tcPr>
          <w:p w14:paraId="46B53489"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r>
      <w:tr w:rsidR="006B1D53" w:rsidRPr="00C95F7D" w14:paraId="2DCC9DA1" w14:textId="77777777" w:rsidTr="006B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15A4094B"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510538B8"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505DC6B5"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389CDBC1"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74A75852"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52F4407E"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7F5B019A"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61597D5C"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0" w:type="dxa"/>
          </w:tcPr>
          <w:p w14:paraId="412B1B8C"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r>
      <w:tr w:rsidR="006B1D53" w:rsidRPr="00C95F7D" w14:paraId="4631AA2C" w14:textId="77777777" w:rsidTr="006B1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24FE2EC2"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46549A86"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36B8DC8C"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6CF1C6D7"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12661A19"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7203EB73"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1B6C87BA"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2D9FA23E"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0" w:type="dxa"/>
          </w:tcPr>
          <w:p w14:paraId="601FFCCA"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r>
      <w:tr w:rsidR="006B1D53" w:rsidRPr="00C95F7D" w14:paraId="21C1903C" w14:textId="77777777" w:rsidTr="006B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56B72F35"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4C9ADDDE"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6C3E70C7"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3279680C"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7699619C"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754281EC"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137F3C70"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133E585A"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0" w:type="dxa"/>
          </w:tcPr>
          <w:p w14:paraId="59D028FE"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r>
      <w:tr w:rsidR="006B1D53" w:rsidRPr="00C95F7D" w14:paraId="725BAE16" w14:textId="77777777" w:rsidTr="006B1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5F266433"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5EDEDA15"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26614480"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7C8DB96A"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640F0C52"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30588686"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4F2D8943"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20F7AD3A"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0" w:type="dxa"/>
          </w:tcPr>
          <w:p w14:paraId="58BD5466"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r>
      <w:tr w:rsidR="006B1D53" w:rsidRPr="00C95F7D" w14:paraId="2F96C009" w14:textId="77777777" w:rsidTr="006B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729949F2"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7DB6B8DA"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65DE91C8"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268B98F9"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547850D6"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26C20D6A"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7D897605"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1D8187D8"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0" w:type="dxa"/>
          </w:tcPr>
          <w:p w14:paraId="0D451DD9"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r>
      <w:tr w:rsidR="006B1D53" w:rsidRPr="00C95F7D" w14:paraId="45988B37" w14:textId="77777777" w:rsidTr="006B1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0558EAD0"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3F34DD84"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6A22F461"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5A062EDD"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3A40B744"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5FC38384"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6A995AA8"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1837DAF7"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0" w:type="dxa"/>
          </w:tcPr>
          <w:p w14:paraId="31D7F9D7"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r>
      <w:tr w:rsidR="006B1D53" w:rsidRPr="00C95F7D" w14:paraId="42A7D5E6" w14:textId="77777777" w:rsidTr="006B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08692B73"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45B48569"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396EF48C"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70A86BCF"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083CD2F2"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20755360"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500C4BF6"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02CAFE27"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0" w:type="dxa"/>
          </w:tcPr>
          <w:p w14:paraId="4084D338"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r>
      <w:tr w:rsidR="006B1D53" w:rsidRPr="00C95F7D" w14:paraId="2463B3D8" w14:textId="77777777" w:rsidTr="006B1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029F30E4"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3023502E"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55C7B4C7"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696F0C62"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643B007D"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468EA309"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69117220"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5D541801"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0" w:type="dxa"/>
          </w:tcPr>
          <w:p w14:paraId="7E29CB28"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r>
      <w:tr w:rsidR="006B1D53" w:rsidRPr="00C95F7D" w14:paraId="2969AD61" w14:textId="77777777" w:rsidTr="006B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5DEDE280"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0A172EDB"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366D3FAE"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1830D1ED"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23F2312A"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1D54D75A"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5AD648EC"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69B86C89"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0" w:type="dxa"/>
          </w:tcPr>
          <w:p w14:paraId="6328A5B3"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r>
      <w:tr w:rsidR="006B1D53" w:rsidRPr="00C95F7D" w14:paraId="580E43A4" w14:textId="77777777" w:rsidTr="006B1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286A270E"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0B690F51"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587D57FD"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5BA55C46"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71D1E1B0"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1BCC0B3C"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7DD7BEA8"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58BA2645"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c>
          <w:tcPr>
            <w:tcW w:w="1130" w:type="dxa"/>
          </w:tcPr>
          <w:p w14:paraId="785B0CFD" w14:textId="77777777" w:rsidR="001E4635" w:rsidRPr="00C95F7D" w:rsidRDefault="001E4635" w:rsidP="001668E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rPr>
            </w:pPr>
          </w:p>
        </w:tc>
      </w:tr>
      <w:tr w:rsidR="006B1D53" w:rsidRPr="00C95F7D" w14:paraId="5B8398E6" w14:textId="77777777" w:rsidTr="006B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right w:val="single" w:sz="12" w:space="0" w:color="auto"/>
            </w:tcBorders>
          </w:tcPr>
          <w:p w14:paraId="24006AB9" w14:textId="77777777" w:rsidR="001E4635" w:rsidRPr="006B1D53" w:rsidRDefault="001E4635" w:rsidP="001E4635">
            <w:pPr>
              <w:pStyle w:val="ListNumber"/>
              <w:numPr>
                <w:ilvl w:val="0"/>
                <w:numId w:val="16"/>
              </w:numPr>
              <w:rPr>
                <w:rFonts w:asciiTheme="majorHAnsi" w:hAnsiTheme="majorHAnsi" w:cstheme="majorHAnsi"/>
              </w:rPr>
            </w:pPr>
          </w:p>
        </w:tc>
        <w:tc>
          <w:tcPr>
            <w:tcW w:w="992" w:type="dxa"/>
            <w:tcBorders>
              <w:left w:val="single" w:sz="12" w:space="0" w:color="auto"/>
            </w:tcBorders>
          </w:tcPr>
          <w:p w14:paraId="3F0AEFE2"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21A17F2E"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4B98C587"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3EDEA043"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left w:val="single" w:sz="12" w:space="0" w:color="auto"/>
            </w:tcBorders>
          </w:tcPr>
          <w:p w14:paraId="7DB70A78"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4" w:type="dxa"/>
            <w:tcBorders>
              <w:right w:val="single" w:sz="12" w:space="0" w:color="auto"/>
            </w:tcBorders>
          </w:tcPr>
          <w:p w14:paraId="72199F84"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992" w:type="dxa"/>
            <w:tcBorders>
              <w:left w:val="single" w:sz="12" w:space="0" w:color="auto"/>
            </w:tcBorders>
          </w:tcPr>
          <w:p w14:paraId="5C0989F5"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c>
          <w:tcPr>
            <w:tcW w:w="1130" w:type="dxa"/>
          </w:tcPr>
          <w:p w14:paraId="74FE5158" w14:textId="77777777" w:rsidR="001E4635" w:rsidRPr="00C95F7D" w:rsidRDefault="001E4635" w:rsidP="001668E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tc>
      </w:tr>
    </w:tbl>
    <w:p w14:paraId="3A9B450A" w14:textId="77777777" w:rsidR="00B976FC" w:rsidRDefault="00B976FC">
      <w:pPr>
        <w:spacing w:before="0" w:after="160" w:line="259" w:lineRule="auto"/>
        <w:rPr>
          <w:noProof/>
        </w:rPr>
      </w:pPr>
      <w:bookmarkStart w:id="26" w:name="_Appendix_2_–"/>
      <w:bookmarkStart w:id="27" w:name="_Toc112681297"/>
      <w:bookmarkEnd w:id="25"/>
      <w:bookmarkEnd w:id="26"/>
    </w:p>
    <w:p w14:paraId="422B4360" w14:textId="0E1444AC" w:rsidR="00B6487A" w:rsidRPr="008D32A1" w:rsidRDefault="0049633D">
      <w:pPr>
        <w:spacing w:before="0" w:after="160" w:line="259" w:lineRule="auto"/>
      </w:pPr>
      <w:r>
        <w:rPr>
          <w:noProof/>
        </w:rPr>
        <w:lastRenderedPageBreak/>
        <w:drawing>
          <wp:inline distT="0" distB="0" distL="0" distR="0" wp14:anchorId="0A6B01D3" wp14:editId="15371728">
            <wp:extent cx="6119934" cy="9066652"/>
            <wp:effectExtent l="0" t="0" r="0" b="1270"/>
            <wp:docPr id="778015890" name="Picture 778015890" descr="Area game map with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15890" name="Picture 1" descr="Area game map with legend."/>
                    <pic:cNvPicPr/>
                  </pic:nvPicPr>
                  <pic:blipFill rotWithShape="1">
                    <a:blip r:embed="rId29" cstate="print">
                      <a:extLst>
                        <a:ext uri="{28A0092B-C50C-407E-A947-70E740481C1C}">
                          <a14:useLocalDpi xmlns:a14="http://schemas.microsoft.com/office/drawing/2010/main" val="0"/>
                        </a:ext>
                      </a:extLst>
                    </a:blip>
                    <a:srcRect t="504" b="709"/>
                    <a:stretch/>
                  </pic:blipFill>
                  <pic:spPr bwMode="auto">
                    <a:xfrm>
                      <a:off x="0" y="0"/>
                      <a:ext cx="6120130" cy="9066943"/>
                    </a:xfrm>
                    <a:prstGeom prst="rect">
                      <a:avLst/>
                    </a:prstGeom>
                    <a:ln>
                      <a:noFill/>
                    </a:ln>
                    <a:extLst>
                      <a:ext uri="{53640926-AAD7-44D8-BBD7-CCE9431645EC}">
                        <a14:shadowObscured xmlns:a14="http://schemas.microsoft.com/office/drawing/2010/main"/>
                      </a:ext>
                    </a:extLst>
                  </pic:spPr>
                </pic:pic>
              </a:graphicData>
            </a:graphic>
          </wp:inline>
        </w:drawing>
      </w:r>
      <w:r w:rsidR="00B6487A">
        <w:br w:type="page"/>
      </w:r>
    </w:p>
    <w:p w14:paraId="0E7DA4E1" w14:textId="3606E927" w:rsidR="00C02F82" w:rsidRDefault="00C02F82">
      <w:pPr>
        <w:pStyle w:val="Heading1"/>
      </w:pPr>
      <w:bookmarkStart w:id="28" w:name="_Toc184216396"/>
      <w:r>
        <w:lastRenderedPageBreak/>
        <w:t>References</w:t>
      </w:r>
      <w:bookmarkEnd w:id="27"/>
      <w:bookmarkEnd w:id="28"/>
    </w:p>
    <w:p w14:paraId="1C603EDC" w14:textId="77777777" w:rsidR="001F55AA" w:rsidRDefault="001F55AA" w:rsidP="001F55A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3584987" w14:textId="77777777" w:rsidR="001F55AA" w:rsidRDefault="001F55AA" w:rsidP="001F55AA">
      <w:pPr>
        <w:pStyle w:val="FeatureBox2"/>
      </w:pPr>
      <w:r>
        <w:t xml:space="preserve">Please refer to the NESA Copyright Disclaimer for more information </w:t>
      </w:r>
      <w:hyperlink r:id="rId30" w:tgtFrame="_blank" w:tooltip="https://educationstandards.nsw.edu.au/wps/portal/nesa/mini-footer/copyright" w:history="1">
        <w:r>
          <w:rPr>
            <w:rStyle w:val="Hyperlink"/>
          </w:rPr>
          <w:t>https://educationstandards.nsw.edu.au/wps/portal/nesa/mini-footer/copyright</w:t>
        </w:r>
      </w:hyperlink>
      <w:r>
        <w:t>.</w:t>
      </w:r>
    </w:p>
    <w:p w14:paraId="5D097E15" w14:textId="77777777" w:rsidR="001F55AA" w:rsidRDefault="001F55AA" w:rsidP="001F55AA">
      <w:pPr>
        <w:pStyle w:val="FeatureBox2"/>
      </w:pPr>
      <w:r>
        <w:t xml:space="preserve">NESA holds the only official and up-to-date versions of the NSW Curriculum and syllabus documents. Please visit the NSW Education Standards Authority (NESA) website </w:t>
      </w:r>
      <w:hyperlink r:id="rId31" w:history="1">
        <w:r>
          <w:rPr>
            <w:rStyle w:val="Hyperlink"/>
          </w:rPr>
          <w:t>https://educationstandards.nsw.edu.au</w:t>
        </w:r>
      </w:hyperlink>
      <w:r>
        <w:t xml:space="preserve"> and the NSW Curriculum website </w:t>
      </w:r>
      <w:hyperlink r:id="rId32" w:history="1">
        <w:r>
          <w:rPr>
            <w:rStyle w:val="Hyperlink"/>
          </w:rPr>
          <w:t>https://curriculum.nsw.edu.au</w:t>
        </w:r>
      </w:hyperlink>
      <w:r>
        <w:t>.</w:t>
      </w:r>
    </w:p>
    <w:p w14:paraId="7C4B5ED8" w14:textId="0B3E25B4" w:rsidR="00567326" w:rsidRDefault="00293067" w:rsidP="00567326">
      <w:hyperlink r:id="rId33" w:history="1">
        <w:r w:rsidRPr="005D65C1">
          <w:rPr>
            <w:rStyle w:val="Hyperlink"/>
          </w:rPr>
          <w:t>Geography 7</w:t>
        </w:r>
        <w:r w:rsidR="00270BB7">
          <w:rPr>
            <w:rStyle w:val="Hyperlink"/>
          </w:rPr>
          <w:t>–</w:t>
        </w:r>
        <w:r w:rsidRPr="005D65C1">
          <w:rPr>
            <w:rStyle w:val="Hyperlink"/>
          </w:rPr>
          <w:t>10 Syllabus</w:t>
        </w:r>
      </w:hyperlink>
      <w:r w:rsidR="005D65C1">
        <w:t xml:space="preserve"> </w:t>
      </w:r>
      <w:r w:rsidR="00567326" w:rsidRPr="00C506E2">
        <w:rPr>
          <w:rStyle w:val="SubtleReference"/>
          <w:sz w:val="24"/>
        </w:rPr>
        <w:t xml:space="preserve">© </w:t>
      </w:r>
      <w:r w:rsidR="00567326">
        <w:t xml:space="preserve">NSW Education Standards Authority (NESA) for and on behalf of the Crown in right of the State of New South Wales, </w:t>
      </w:r>
      <w:r w:rsidR="00567326" w:rsidRPr="003C28C5">
        <w:t>20</w:t>
      </w:r>
      <w:r>
        <w:t>24</w:t>
      </w:r>
      <w:r w:rsidR="00567326">
        <w:t>.</w:t>
      </w:r>
    </w:p>
    <w:p w14:paraId="6B61C92C" w14:textId="5D6A16AB" w:rsidR="00547A05" w:rsidRDefault="00547A05" w:rsidP="00567326">
      <w:hyperlink r:id="rId34" w:history="1">
        <w:r>
          <w:rPr>
            <w:rStyle w:val="Hyperlink"/>
          </w:rPr>
          <w:t>National Numeracy Learning Progression</w:t>
        </w:r>
      </w:hyperlink>
      <w:r>
        <w:t xml:space="preserve"> © Australian Curriculum, Assessment and Reporting Authority (ACARA) 2010 to present, unless otherwise indicated. This material was downloaded from the </w:t>
      </w:r>
      <w:hyperlink r:id="rId35" w:history="1">
        <w:r>
          <w:rPr>
            <w:rStyle w:val="Hyperlink"/>
          </w:rPr>
          <w:t>Australian Curriculum</w:t>
        </w:r>
      </w:hyperlink>
      <w:r>
        <w:t xml:space="preserve"> website (National Numeracy Learning Progression) (accessed 11 December 2023) and was not modified. </w:t>
      </w:r>
      <w:r w:rsidRPr="00164C42">
        <w:t xml:space="preserve">This material is licensed under </w:t>
      </w:r>
      <w:hyperlink r:id="rId36" w:history="1">
        <w:r w:rsidRPr="00164C42">
          <w:rPr>
            <w:rStyle w:val="Hyperlink"/>
          </w:rPr>
          <w:t>CC BY 4.0</w:t>
        </w:r>
      </w:hyperlink>
      <w:r>
        <w:t>.</w:t>
      </w:r>
    </w:p>
    <w:p w14:paraId="13EC0039" w14:textId="77777777" w:rsidR="00567326" w:rsidRDefault="00567326" w:rsidP="00567326">
      <w:r>
        <w:t>AIATSIS (</w:t>
      </w:r>
      <w:r w:rsidRPr="00746EDD">
        <w:t>The Australian Institute of Aboriginal and Torres Strait Islander Studies</w:t>
      </w:r>
      <w:r>
        <w:t xml:space="preserve">) (n.d.) </w:t>
      </w:r>
      <w:hyperlink r:id="rId37" w:history="1">
        <w:r w:rsidRPr="00CD77A1">
          <w:rPr>
            <w:rStyle w:val="Hyperlink"/>
            <w:i/>
            <w:iCs/>
          </w:rPr>
          <w:t>Map of Indigenous Australia</w:t>
        </w:r>
      </w:hyperlink>
      <w:r>
        <w:t>, AITSIS website, accessed 24 August 2023.</w:t>
      </w:r>
    </w:p>
    <w:p w14:paraId="76F8B294" w14:textId="77777777" w:rsidR="00567326" w:rsidRDefault="00567326" w:rsidP="00567326">
      <w:r>
        <w:t xml:space="preserve">Australian Government Geoscience Australia (2023) </w:t>
      </w:r>
      <w:hyperlink r:id="rId38" w:history="1">
        <w:r w:rsidRPr="00CB5468">
          <w:rPr>
            <w:rStyle w:val="Hyperlink"/>
            <w:i/>
            <w:iCs/>
          </w:rPr>
          <w:t>Topographic Maps</w:t>
        </w:r>
      </w:hyperlink>
      <w:r>
        <w:t xml:space="preserve">, </w:t>
      </w:r>
      <w:r w:rsidRPr="00CB5468">
        <w:t>Geoscience Australia</w:t>
      </w:r>
      <w:r>
        <w:t xml:space="preserve"> website, accessed 21 August 2023.</w:t>
      </w:r>
    </w:p>
    <w:p w14:paraId="1C77D943" w14:textId="7F000236" w:rsidR="00567326" w:rsidRDefault="00567326" w:rsidP="00567326">
      <w:r>
        <w:t xml:space="preserve">NESA </w:t>
      </w:r>
      <w:r w:rsidRPr="00EC038F">
        <w:t xml:space="preserve">(NSW Education Standards Authority) </w:t>
      </w:r>
      <w:r>
        <w:t>(2022) ‘</w:t>
      </w:r>
      <w:hyperlink r:id="rId39" w:history="1">
        <w:r w:rsidRPr="00486D92">
          <w:rPr>
            <w:rStyle w:val="Hyperlink"/>
          </w:rPr>
          <w:t xml:space="preserve">Proficient Teacher Standard </w:t>
        </w:r>
        <w:r w:rsidR="00270BB7">
          <w:rPr>
            <w:rStyle w:val="Hyperlink"/>
          </w:rPr>
          <w:t>D</w:t>
        </w:r>
        <w:r w:rsidRPr="00486D92">
          <w:rPr>
            <w:rStyle w:val="Hyperlink"/>
          </w:rPr>
          <w:t>escriptors’</w:t>
        </w:r>
      </w:hyperlink>
      <w:r>
        <w:t xml:space="preserve">, </w:t>
      </w:r>
      <w:r w:rsidRPr="00BF46B9">
        <w:rPr>
          <w:i/>
          <w:iCs/>
        </w:rPr>
        <w:t>The Standards</w:t>
      </w:r>
      <w:r>
        <w:t xml:space="preserve">, NESA website, </w:t>
      </w:r>
      <w:r w:rsidRPr="00B17DAF">
        <w:t xml:space="preserve">accessed </w:t>
      </w:r>
      <w:r w:rsidRPr="0001594B">
        <w:t>20 July 2023</w:t>
      </w:r>
      <w:r w:rsidRPr="00B17DAF">
        <w:t>.</w:t>
      </w:r>
    </w:p>
    <w:p w14:paraId="053E5C22" w14:textId="4BA1A4EC" w:rsidR="000549E4" w:rsidRDefault="000549E4" w:rsidP="000549E4">
      <w:r>
        <w:t xml:space="preserve">NSW Aboriginal Education Consultative Group (2023) </w:t>
      </w:r>
      <w:hyperlink r:id="rId40" w:history="1">
        <w:r>
          <w:rPr>
            <w:rStyle w:val="Hyperlink"/>
            <w:i/>
            <w:iCs/>
          </w:rPr>
          <w:t>NSW AECG Languages App</w:t>
        </w:r>
      </w:hyperlink>
      <w:r>
        <w:t xml:space="preserve">, </w:t>
      </w:r>
      <w:r w:rsidR="00612962">
        <w:t xml:space="preserve">WellMob </w:t>
      </w:r>
      <w:r>
        <w:t>website, accessed 21 August 2023.</w:t>
      </w:r>
    </w:p>
    <w:p w14:paraId="69640919" w14:textId="77777777" w:rsidR="00567326" w:rsidRDefault="00567326" w:rsidP="00567326">
      <w:r>
        <w:t xml:space="preserve">NSW Government Spatial Services (2023) </w:t>
      </w:r>
      <w:hyperlink r:id="rId41" w:history="1">
        <w:r w:rsidRPr="00CB5468">
          <w:rPr>
            <w:rStyle w:val="Hyperlink"/>
            <w:i/>
            <w:iCs/>
          </w:rPr>
          <w:t>Topographic Maps</w:t>
        </w:r>
      </w:hyperlink>
      <w:r>
        <w:t xml:space="preserve">, </w:t>
      </w:r>
      <w:r w:rsidRPr="00CB5468">
        <w:t>Spatial Service</w:t>
      </w:r>
      <w:r>
        <w:t>s website, accessed 21 August 2023.</w:t>
      </w:r>
    </w:p>
    <w:p w14:paraId="5674D340" w14:textId="77777777" w:rsidR="001F55AA" w:rsidRDefault="001F55AA">
      <w:pPr>
        <w:suppressAutoHyphens w:val="0"/>
        <w:spacing w:before="0" w:after="160" w:line="259" w:lineRule="auto"/>
        <w:sectPr w:rsidR="001F55AA" w:rsidSect="00852980">
          <w:headerReference w:type="first" r:id="rId42"/>
          <w:footerReference w:type="first" r:id="rId43"/>
          <w:pgSz w:w="11906" w:h="16838"/>
          <w:pgMar w:top="1134" w:right="1134" w:bottom="1134" w:left="1134" w:header="709" w:footer="709" w:gutter="0"/>
          <w:cols w:space="708"/>
          <w:titlePg/>
          <w:docGrid w:linePitch="360"/>
        </w:sectPr>
      </w:pPr>
    </w:p>
    <w:p w14:paraId="2246D597" w14:textId="5C54306E" w:rsidR="001F55AA" w:rsidRPr="001748AB" w:rsidRDefault="001F55AA" w:rsidP="001F55AA">
      <w:pPr>
        <w:rPr>
          <w:rStyle w:val="Strong"/>
          <w:szCs w:val="22"/>
        </w:rPr>
      </w:pPr>
      <w:r w:rsidRPr="001748AB">
        <w:rPr>
          <w:rStyle w:val="Strong"/>
          <w:szCs w:val="22"/>
        </w:rPr>
        <w:lastRenderedPageBreak/>
        <w:t>© State of New South Wales (Department of Education), 202</w:t>
      </w:r>
      <w:r>
        <w:rPr>
          <w:rStyle w:val="Strong"/>
          <w:szCs w:val="22"/>
        </w:rPr>
        <w:t>4</w:t>
      </w:r>
    </w:p>
    <w:p w14:paraId="127CB9D4" w14:textId="77777777" w:rsidR="001F55AA" w:rsidRDefault="001F55AA" w:rsidP="001F55AA">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55F1C7CA" w14:textId="77777777" w:rsidR="001F55AA" w:rsidRDefault="001F55AA" w:rsidP="001F55AA">
      <w:r>
        <w:t xml:space="preserve">Copyright material available in this resource and owned by the NSW Department of Education is licensed under a </w:t>
      </w:r>
      <w:hyperlink r:id="rId44" w:history="1">
        <w:r w:rsidRPr="003B3E41">
          <w:rPr>
            <w:rStyle w:val="Hyperlink"/>
          </w:rPr>
          <w:t>Creative Commons Attribution 4.0 International (CC BY 4.0) license</w:t>
        </w:r>
      </w:hyperlink>
      <w:r>
        <w:t>.</w:t>
      </w:r>
    </w:p>
    <w:p w14:paraId="378A7F0E" w14:textId="77777777" w:rsidR="001F55AA" w:rsidRDefault="001F55AA" w:rsidP="001F55AA">
      <w:r>
        <w:rPr>
          <w:noProof/>
        </w:rPr>
        <w:drawing>
          <wp:inline distT="0" distB="0" distL="0" distR="0" wp14:anchorId="58A916AC" wp14:editId="69D79EEC">
            <wp:extent cx="1228725" cy="428625"/>
            <wp:effectExtent l="0" t="0" r="9525" b="9525"/>
            <wp:docPr id="32" name="Picture 32" descr="Creative Commons Attribution license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6"/>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738FA6D" w14:textId="77777777" w:rsidR="001F55AA" w:rsidRDefault="001F55AA" w:rsidP="001F55AA">
      <w:r>
        <w:t>This license allows you to share and adapt the material for any purpose, even commercially.</w:t>
      </w:r>
    </w:p>
    <w:p w14:paraId="3FEC063B" w14:textId="1F8CC70C" w:rsidR="001F55AA" w:rsidRDefault="001F55AA" w:rsidP="001F55AA">
      <w:r>
        <w:t>Attribution should be given to © State of New South Wales (Department of Education), 2024.</w:t>
      </w:r>
    </w:p>
    <w:p w14:paraId="5CB7EF15" w14:textId="77777777" w:rsidR="001F55AA" w:rsidRDefault="001F55AA" w:rsidP="001F55AA">
      <w:r>
        <w:t>Material in this resource not available under a Creative Commons license:</w:t>
      </w:r>
    </w:p>
    <w:p w14:paraId="175BD6D1" w14:textId="77777777" w:rsidR="001F55AA" w:rsidRDefault="001F55AA" w:rsidP="001F55AA">
      <w:pPr>
        <w:pStyle w:val="ListBullet"/>
      </w:pPr>
      <w:r>
        <w:t>the NSW Department of Education logo, other logos and trademark-protected material</w:t>
      </w:r>
    </w:p>
    <w:p w14:paraId="394CCFC4" w14:textId="77777777" w:rsidR="001F55AA" w:rsidRDefault="001F55AA" w:rsidP="001F55AA">
      <w:pPr>
        <w:pStyle w:val="ListBullet"/>
      </w:pPr>
      <w:r>
        <w:t>material owned by a third party that has been reproduced with permission. You will need to obtain permission from the third party to reuse its material.</w:t>
      </w:r>
    </w:p>
    <w:p w14:paraId="52CB62C0" w14:textId="77777777" w:rsidR="001F55AA" w:rsidRPr="003B3E41" w:rsidRDefault="001F55AA" w:rsidP="001F55AA">
      <w:pPr>
        <w:pStyle w:val="FeatureBox2"/>
        <w:rPr>
          <w:rStyle w:val="Strong"/>
        </w:rPr>
      </w:pPr>
      <w:r w:rsidRPr="003B3E41">
        <w:rPr>
          <w:rStyle w:val="Strong"/>
        </w:rPr>
        <w:t>Links to third-party material and websites</w:t>
      </w:r>
    </w:p>
    <w:p w14:paraId="5F9843B4" w14:textId="77777777" w:rsidR="001F55AA" w:rsidRDefault="001F55AA" w:rsidP="001F55A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004D0D5" w14:textId="3207C04D" w:rsidR="00BF46B9" w:rsidRPr="00FC0E4A" w:rsidRDefault="001F55AA" w:rsidP="001F55A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BF46B9" w:rsidRPr="00FC0E4A" w:rsidSect="001F55AA">
      <w:headerReference w:type="first" r:id="rId46"/>
      <w:footerReference w:type="first" r:id="rId4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F3C743" w14:textId="77777777" w:rsidR="000A3209" w:rsidRDefault="000A3209" w:rsidP="00E51733">
      <w:r>
        <w:separator/>
      </w:r>
    </w:p>
  </w:endnote>
  <w:endnote w:type="continuationSeparator" w:id="0">
    <w:p w14:paraId="26197138" w14:textId="77777777" w:rsidR="000A3209" w:rsidRDefault="000A3209" w:rsidP="00E51733">
      <w:r>
        <w:continuationSeparator/>
      </w:r>
    </w:p>
  </w:endnote>
  <w:endnote w:type="continuationNotice" w:id="1">
    <w:p w14:paraId="1513990D" w14:textId="77777777" w:rsidR="000A3209" w:rsidRDefault="000A320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1C98C" w14:textId="0031E483"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CE483E">
      <w:rPr>
        <w:noProof/>
      </w:rPr>
      <w:t>Dec-24</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53430" w14:textId="34BE80CE" w:rsidR="00F66145" w:rsidRPr="002E58F0" w:rsidRDefault="002E58F0" w:rsidP="002E58F0">
    <w:pPr>
      <w:pStyle w:val="Footer"/>
    </w:pPr>
    <w:r>
      <w:t xml:space="preserve">© NSW Department of Education, </w:t>
    </w:r>
    <w:r>
      <w:fldChar w:fldCharType="begin"/>
    </w:r>
    <w:r>
      <w:instrText xml:space="preserve"> DATE  \@ "MMM-yy"  \* MERGEFORMAT </w:instrText>
    </w:r>
    <w:r>
      <w:fldChar w:fldCharType="separate"/>
    </w:r>
    <w:r w:rsidR="00CE483E">
      <w:rPr>
        <w:noProof/>
      </w:rPr>
      <w:t>Dec-24</w:t>
    </w:r>
    <w:r>
      <w:fldChar w:fldCharType="end"/>
    </w:r>
    <w:r>
      <w:ptab w:relativeTo="margin" w:alignment="right" w:leader="none"/>
    </w:r>
    <w:r>
      <w:rPr>
        <w:b/>
        <w:noProof/>
        <w:sz w:val="28"/>
        <w:szCs w:val="28"/>
      </w:rPr>
      <w:drawing>
        <wp:inline distT="0" distB="0" distL="0" distR="0" wp14:anchorId="13DCBC10" wp14:editId="16277F84">
          <wp:extent cx="571500" cy="190500"/>
          <wp:effectExtent l="0" t="0" r="0" b="0"/>
          <wp:docPr id="465688340" name="Picture 46568834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B34F9" w14:textId="7D8BB483" w:rsidR="00613FF1" w:rsidRPr="002E58F0" w:rsidRDefault="002E58F0" w:rsidP="002E58F0">
    <w:pPr>
      <w:pStyle w:val="Logo"/>
      <w:tabs>
        <w:tab w:val="clear" w:pos="10200"/>
        <w:tab w:val="right" w:pos="9639"/>
      </w:tabs>
      <w:ind w:right="-1"/>
      <w:jc w:val="right"/>
    </w:pPr>
    <w:r w:rsidRPr="008426B6">
      <w:rPr>
        <w:noProof/>
      </w:rPr>
      <w:drawing>
        <wp:inline distT="0" distB="0" distL="0" distR="0" wp14:anchorId="6388CF08" wp14:editId="127B4405">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31F10" w14:textId="75C5FFC7" w:rsidR="00B15283" w:rsidRPr="00B15283" w:rsidRDefault="00B15283" w:rsidP="00B1528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FACD8" w14:textId="77777777" w:rsidR="00E66C26" w:rsidRPr="00EC1782" w:rsidRDefault="00E66C26"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6D0A7D" w14:textId="77777777" w:rsidR="000A3209" w:rsidRDefault="000A3209" w:rsidP="00E51733">
      <w:r>
        <w:separator/>
      </w:r>
    </w:p>
  </w:footnote>
  <w:footnote w:type="continuationSeparator" w:id="0">
    <w:p w14:paraId="561CD5E6" w14:textId="77777777" w:rsidR="000A3209" w:rsidRDefault="000A3209" w:rsidP="00E51733">
      <w:r>
        <w:continuationSeparator/>
      </w:r>
    </w:p>
  </w:footnote>
  <w:footnote w:type="continuationNotice" w:id="1">
    <w:p w14:paraId="51C0C3AA" w14:textId="77777777" w:rsidR="000A3209" w:rsidRDefault="000A320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8A541" w14:textId="47EFD33E" w:rsidR="002E58F0" w:rsidRDefault="002E58F0" w:rsidP="002E58F0">
    <w:pPr>
      <w:pStyle w:val="Documentname"/>
    </w:pPr>
    <w:r>
      <w:t>[</w:t>
    </w:r>
    <w:r w:rsidRPr="00F846A2">
      <w:t>ŠTitle of the document</w:t>
    </w:r>
    <w:r>
      <w:t>] – [</w:t>
    </w:r>
    <w:r w:rsidRPr="00F846A2">
      <w:t>Š</w:t>
    </w:r>
    <w:r>
      <w:t xml:space="preserve">Subtitle of the document]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EA716" w14:textId="16CD179F" w:rsidR="002E58F0" w:rsidRDefault="006507C0" w:rsidP="002E58F0">
    <w:pPr>
      <w:pStyle w:val="Documentname"/>
    </w:pPr>
    <w:r w:rsidRPr="003A39EF">
      <w:t>Geography 7</w:t>
    </w:r>
    <w:r>
      <w:t>–</w:t>
    </w:r>
    <w:r w:rsidRPr="003A39EF">
      <w:t xml:space="preserve">10 – </w:t>
    </w:r>
    <w:r>
      <w:t>mapping –</w:t>
    </w:r>
    <w:r w:rsidR="0062112A">
      <w:t xml:space="preserve"> </w:t>
    </w:r>
    <w:r>
      <w:t>area</w:t>
    </w:r>
    <w:r w:rsidR="0062112A">
      <w:t xml:space="preserve"> and distance</w:t>
    </w:r>
    <w:r w:rsidR="002E58F0">
      <w:t xml:space="preserve"> </w:t>
    </w:r>
    <w:r w:rsidR="002E58F0" w:rsidRPr="00D2403C">
      <w:t xml:space="preserve">| </w:t>
    </w:r>
    <w:r w:rsidR="002E58F0">
      <w:fldChar w:fldCharType="begin"/>
    </w:r>
    <w:r w:rsidR="002E58F0">
      <w:instrText xml:space="preserve"> PAGE   \* MERGEFORMAT </w:instrText>
    </w:r>
    <w:r w:rsidR="002E58F0">
      <w:fldChar w:fldCharType="separate"/>
    </w:r>
    <w:r w:rsidR="002E58F0">
      <w:t>1</w:t>
    </w:r>
    <w:r w:rsidR="002E58F0">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2697D" w14:textId="37525D8C" w:rsidR="00613FF1" w:rsidRPr="002E58F0" w:rsidRDefault="00CE483E" w:rsidP="002E58F0">
    <w:pPr>
      <w:pStyle w:val="Header"/>
      <w:spacing w:after="0"/>
    </w:pPr>
    <w:r>
      <w:pict w14:anchorId="387D9B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E58F0" w:rsidRPr="009D43DD">
      <w:t>NSW Department of Education</w:t>
    </w:r>
    <w:r w:rsidR="002E58F0"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0F8B6" w14:textId="365261FE" w:rsidR="00B15283" w:rsidRPr="00B15283" w:rsidRDefault="00B15283" w:rsidP="00B1528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8A6CB" w14:textId="77777777" w:rsidR="00E66C26" w:rsidRPr="00EC1782" w:rsidRDefault="00E66C26"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B57E338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9E906B2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F3225D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EA3A66"/>
    <w:multiLevelType w:val="hybridMultilevel"/>
    <w:tmpl w:val="2B1E9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9A207F"/>
    <w:multiLevelType w:val="hybridMultilevel"/>
    <w:tmpl w:val="DACEA642"/>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 w15:restartNumberingAfterBreak="0">
    <w:nsid w:val="074B6FD3"/>
    <w:multiLevelType w:val="hybridMultilevel"/>
    <w:tmpl w:val="877E5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1B5BAF"/>
    <w:multiLevelType w:val="hybridMultilevel"/>
    <w:tmpl w:val="0E3A3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CE2754"/>
    <w:multiLevelType w:val="hybridMultilevel"/>
    <w:tmpl w:val="1B9EC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F711E0"/>
    <w:multiLevelType w:val="hybridMultilevel"/>
    <w:tmpl w:val="C9A0BE44"/>
    <w:lvl w:ilvl="0" w:tplc="0C090019">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18163890"/>
    <w:multiLevelType w:val="hybridMultilevel"/>
    <w:tmpl w:val="3D3EE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59918A8"/>
    <w:multiLevelType w:val="hybridMultilevel"/>
    <w:tmpl w:val="132CF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F06F94"/>
    <w:multiLevelType w:val="hybridMultilevel"/>
    <w:tmpl w:val="ADA66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5E5F9B"/>
    <w:multiLevelType w:val="hybridMultilevel"/>
    <w:tmpl w:val="FEB28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DB5B97"/>
    <w:multiLevelType w:val="hybridMultilevel"/>
    <w:tmpl w:val="95A07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7E37D8"/>
    <w:multiLevelType w:val="hybridMultilevel"/>
    <w:tmpl w:val="16BED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1839E1"/>
    <w:multiLevelType w:val="hybridMultilevel"/>
    <w:tmpl w:val="75D6EF5C"/>
    <w:lvl w:ilvl="0" w:tplc="0C090019">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0"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D5F04B8"/>
    <w:multiLevelType w:val="hybridMultilevel"/>
    <w:tmpl w:val="58483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94149145">
    <w:abstractNumId w:val="3"/>
  </w:num>
  <w:num w:numId="2" w16cid:durableId="86312143">
    <w:abstractNumId w:val="14"/>
  </w:num>
  <w:num w:numId="3" w16cid:durableId="1413310833">
    <w:abstractNumId w:val="3"/>
  </w:num>
  <w:num w:numId="4" w16cid:durableId="1741517593">
    <w:abstractNumId w:val="2"/>
  </w:num>
  <w:num w:numId="5" w16cid:durableId="1312322466">
    <w:abstractNumId w:val="14"/>
  </w:num>
  <w:num w:numId="6" w16cid:durableId="153226209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9860147">
    <w:abstractNumId w:val="21"/>
  </w:num>
  <w:num w:numId="8" w16cid:durableId="2145541473">
    <w:abstractNumId w:val="2"/>
    <w:lvlOverride w:ilvl="0">
      <w:startOverride w:val="1"/>
    </w:lvlOverride>
  </w:num>
  <w:num w:numId="9" w16cid:durableId="769010640">
    <w:abstractNumId w:val="7"/>
  </w:num>
  <w:num w:numId="10" w16cid:durableId="1325619454">
    <w:abstractNumId w:val="2"/>
    <w:lvlOverride w:ilvl="0">
      <w:startOverride w:val="1"/>
    </w:lvlOverride>
  </w:num>
  <w:num w:numId="11" w16cid:durableId="1896968422">
    <w:abstractNumId w:val="2"/>
    <w:lvlOverride w:ilvl="0">
      <w:startOverride w:val="1"/>
    </w:lvlOverride>
  </w:num>
  <w:num w:numId="12" w16cid:durableId="1229606462">
    <w:abstractNumId w:val="2"/>
  </w:num>
  <w:num w:numId="13" w16cid:durableId="209608631">
    <w:abstractNumId w:val="18"/>
  </w:num>
  <w:num w:numId="14" w16cid:durableId="422386511">
    <w:abstractNumId w:val="2"/>
    <w:lvlOverride w:ilvl="0">
      <w:startOverride w:val="1"/>
    </w:lvlOverride>
  </w:num>
  <w:num w:numId="15" w16cid:durableId="571736955">
    <w:abstractNumId w:val="2"/>
  </w:num>
  <w:num w:numId="16" w16cid:durableId="1019039656">
    <w:abstractNumId w:val="2"/>
    <w:lvlOverride w:ilvl="0">
      <w:startOverride w:val="1"/>
    </w:lvlOverride>
  </w:num>
  <w:num w:numId="17" w16cid:durableId="1174538779">
    <w:abstractNumId w:val="15"/>
  </w:num>
  <w:num w:numId="18" w16cid:durableId="1809396558">
    <w:abstractNumId w:val="3"/>
  </w:num>
  <w:num w:numId="19" w16cid:durableId="121389028">
    <w:abstractNumId w:val="17"/>
  </w:num>
  <w:num w:numId="20" w16cid:durableId="169300901">
    <w:abstractNumId w:val="10"/>
  </w:num>
  <w:num w:numId="21" w16cid:durableId="135267808">
    <w:abstractNumId w:val="6"/>
  </w:num>
  <w:num w:numId="22" w16cid:durableId="741292475">
    <w:abstractNumId w:val="4"/>
  </w:num>
  <w:num w:numId="23" w16cid:durableId="1656494796">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224991224">
    <w:abstractNumId w:val="1"/>
  </w:num>
  <w:num w:numId="25" w16cid:durableId="1958099239">
    <w:abstractNumId w:val="1"/>
  </w:num>
  <w:num w:numId="26" w16cid:durableId="1600063751">
    <w:abstractNumId w:val="11"/>
  </w:num>
  <w:num w:numId="27" w16cid:durableId="121314594">
    <w:abstractNumId w:val="20"/>
  </w:num>
  <w:num w:numId="28" w16cid:durableId="1960605649">
    <w:abstractNumId w:val="0"/>
  </w:num>
  <w:num w:numId="29" w16cid:durableId="674037789">
    <w:abstractNumId w:val="20"/>
  </w:num>
  <w:num w:numId="30" w16cid:durableId="62291299">
    <w:abstractNumId w:val="13"/>
  </w:num>
  <w:num w:numId="31" w16cid:durableId="14785742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315821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89201535">
    <w:abstractNumId w:val="2"/>
  </w:num>
  <w:num w:numId="34" w16cid:durableId="1413433367">
    <w:abstractNumId w:val="2"/>
  </w:num>
  <w:num w:numId="35" w16cid:durableId="10524666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383345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55491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36030059">
    <w:abstractNumId w:val="5"/>
  </w:num>
  <w:num w:numId="39" w16cid:durableId="1884247266">
    <w:abstractNumId w:val="9"/>
  </w:num>
  <w:num w:numId="40" w16cid:durableId="1634293033">
    <w:abstractNumId w:val="19"/>
  </w:num>
  <w:num w:numId="41" w16cid:durableId="1715041272">
    <w:abstractNumId w:val="16"/>
  </w:num>
  <w:num w:numId="42" w16cid:durableId="1073813462">
    <w:abstractNumId w:val="12"/>
  </w:num>
  <w:num w:numId="43" w16cid:durableId="522279291">
    <w:abstractNumId w:val="8"/>
  </w:num>
  <w:num w:numId="44" w16cid:durableId="1567268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D7A"/>
    <w:rsid w:val="000008A6"/>
    <w:rsid w:val="00001256"/>
    <w:rsid w:val="0000160D"/>
    <w:rsid w:val="00004332"/>
    <w:rsid w:val="00010F5E"/>
    <w:rsid w:val="00011D50"/>
    <w:rsid w:val="00011E18"/>
    <w:rsid w:val="00012035"/>
    <w:rsid w:val="00012992"/>
    <w:rsid w:val="00012E0B"/>
    <w:rsid w:val="00013FF2"/>
    <w:rsid w:val="0001499C"/>
    <w:rsid w:val="000166D5"/>
    <w:rsid w:val="00016BB3"/>
    <w:rsid w:val="0001733A"/>
    <w:rsid w:val="00017824"/>
    <w:rsid w:val="00017CCE"/>
    <w:rsid w:val="00017F58"/>
    <w:rsid w:val="00020241"/>
    <w:rsid w:val="00021131"/>
    <w:rsid w:val="00021211"/>
    <w:rsid w:val="00021FA9"/>
    <w:rsid w:val="00022EFC"/>
    <w:rsid w:val="000235BC"/>
    <w:rsid w:val="00024227"/>
    <w:rsid w:val="00024DEA"/>
    <w:rsid w:val="000252CB"/>
    <w:rsid w:val="00025969"/>
    <w:rsid w:val="00025CE4"/>
    <w:rsid w:val="00026A98"/>
    <w:rsid w:val="000270E6"/>
    <w:rsid w:val="000273D8"/>
    <w:rsid w:val="000279CC"/>
    <w:rsid w:val="00030117"/>
    <w:rsid w:val="000317FA"/>
    <w:rsid w:val="00032067"/>
    <w:rsid w:val="000330CC"/>
    <w:rsid w:val="00033107"/>
    <w:rsid w:val="00033306"/>
    <w:rsid w:val="00033F92"/>
    <w:rsid w:val="00034871"/>
    <w:rsid w:val="0003494D"/>
    <w:rsid w:val="000349F8"/>
    <w:rsid w:val="00035401"/>
    <w:rsid w:val="0003681A"/>
    <w:rsid w:val="00036920"/>
    <w:rsid w:val="00036AC2"/>
    <w:rsid w:val="00041A69"/>
    <w:rsid w:val="00041AA6"/>
    <w:rsid w:val="00042401"/>
    <w:rsid w:val="0004288D"/>
    <w:rsid w:val="00042FC7"/>
    <w:rsid w:val="00043ACB"/>
    <w:rsid w:val="000454EB"/>
    <w:rsid w:val="00045598"/>
    <w:rsid w:val="00045F0D"/>
    <w:rsid w:val="0004750C"/>
    <w:rsid w:val="00047862"/>
    <w:rsid w:val="00047D53"/>
    <w:rsid w:val="00050396"/>
    <w:rsid w:val="00051512"/>
    <w:rsid w:val="000518E5"/>
    <w:rsid w:val="00052284"/>
    <w:rsid w:val="00052657"/>
    <w:rsid w:val="00053564"/>
    <w:rsid w:val="00053962"/>
    <w:rsid w:val="00053A9F"/>
    <w:rsid w:val="00053D13"/>
    <w:rsid w:val="000549E4"/>
    <w:rsid w:val="00054BAE"/>
    <w:rsid w:val="00054D26"/>
    <w:rsid w:val="00054D69"/>
    <w:rsid w:val="000575DA"/>
    <w:rsid w:val="00057ADC"/>
    <w:rsid w:val="00057CE4"/>
    <w:rsid w:val="00057FB7"/>
    <w:rsid w:val="00061893"/>
    <w:rsid w:val="00061D5B"/>
    <w:rsid w:val="000626F6"/>
    <w:rsid w:val="00062912"/>
    <w:rsid w:val="000638D6"/>
    <w:rsid w:val="00063B3E"/>
    <w:rsid w:val="00063F18"/>
    <w:rsid w:val="00064479"/>
    <w:rsid w:val="00065AC9"/>
    <w:rsid w:val="0006632B"/>
    <w:rsid w:val="00066B48"/>
    <w:rsid w:val="00066CA3"/>
    <w:rsid w:val="000676FE"/>
    <w:rsid w:val="00067EB3"/>
    <w:rsid w:val="00067EF7"/>
    <w:rsid w:val="0007061B"/>
    <w:rsid w:val="00070984"/>
    <w:rsid w:val="00070C29"/>
    <w:rsid w:val="00074D26"/>
    <w:rsid w:val="00074F0F"/>
    <w:rsid w:val="00075C89"/>
    <w:rsid w:val="00075CB5"/>
    <w:rsid w:val="00076D21"/>
    <w:rsid w:val="0007742E"/>
    <w:rsid w:val="000777D7"/>
    <w:rsid w:val="000802D4"/>
    <w:rsid w:val="0008038A"/>
    <w:rsid w:val="00081C06"/>
    <w:rsid w:val="00081C22"/>
    <w:rsid w:val="00082C6C"/>
    <w:rsid w:val="00082CC5"/>
    <w:rsid w:val="00083E6E"/>
    <w:rsid w:val="00083EC0"/>
    <w:rsid w:val="00084418"/>
    <w:rsid w:val="00084AA3"/>
    <w:rsid w:val="00085CB6"/>
    <w:rsid w:val="00086879"/>
    <w:rsid w:val="00087719"/>
    <w:rsid w:val="00087B6C"/>
    <w:rsid w:val="00087D75"/>
    <w:rsid w:val="00087E71"/>
    <w:rsid w:val="00087ECB"/>
    <w:rsid w:val="000917FE"/>
    <w:rsid w:val="000918E7"/>
    <w:rsid w:val="00091C9D"/>
    <w:rsid w:val="00092561"/>
    <w:rsid w:val="000927F3"/>
    <w:rsid w:val="00092824"/>
    <w:rsid w:val="00093133"/>
    <w:rsid w:val="000954F4"/>
    <w:rsid w:val="00095917"/>
    <w:rsid w:val="00096A86"/>
    <w:rsid w:val="00096F03"/>
    <w:rsid w:val="000970F1"/>
    <w:rsid w:val="000971C5"/>
    <w:rsid w:val="00097DA9"/>
    <w:rsid w:val="000A1965"/>
    <w:rsid w:val="000A1DF0"/>
    <w:rsid w:val="000A278F"/>
    <w:rsid w:val="000A3209"/>
    <w:rsid w:val="000A3DFF"/>
    <w:rsid w:val="000A4A90"/>
    <w:rsid w:val="000A4D3B"/>
    <w:rsid w:val="000A621B"/>
    <w:rsid w:val="000A6527"/>
    <w:rsid w:val="000A76B8"/>
    <w:rsid w:val="000A7D55"/>
    <w:rsid w:val="000B1398"/>
    <w:rsid w:val="000B5950"/>
    <w:rsid w:val="000B5EDE"/>
    <w:rsid w:val="000B6483"/>
    <w:rsid w:val="000B6DB7"/>
    <w:rsid w:val="000B7241"/>
    <w:rsid w:val="000B7A1C"/>
    <w:rsid w:val="000C0687"/>
    <w:rsid w:val="000C110A"/>
    <w:rsid w:val="000C1A7E"/>
    <w:rsid w:val="000C1B93"/>
    <w:rsid w:val="000C1BA3"/>
    <w:rsid w:val="000C21A0"/>
    <w:rsid w:val="000C24ED"/>
    <w:rsid w:val="000C2760"/>
    <w:rsid w:val="000C4B07"/>
    <w:rsid w:val="000C5313"/>
    <w:rsid w:val="000C5AC9"/>
    <w:rsid w:val="000C66C7"/>
    <w:rsid w:val="000C6A9D"/>
    <w:rsid w:val="000C7033"/>
    <w:rsid w:val="000C7100"/>
    <w:rsid w:val="000C7183"/>
    <w:rsid w:val="000D1497"/>
    <w:rsid w:val="000D16BE"/>
    <w:rsid w:val="000D177B"/>
    <w:rsid w:val="000D2448"/>
    <w:rsid w:val="000D2D5C"/>
    <w:rsid w:val="000D30AC"/>
    <w:rsid w:val="000D3A57"/>
    <w:rsid w:val="000D3BBE"/>
    <w:rsid w:val="000D3C68"/>
    <w:rsid w:val="000D40D1"/>
    <w:rsid w:val="000D486E"/>
    <w:rsid w:val="000D5D02"/>
    <w:rsid w:val="000D7466"/>
    <w:rsid w:val="000E010F"/>
    <w:rsid w:val="000E06A3"/>
    <w:rsid w:val="000E082C"/>
    <w:rsid w:val="000E0D4D"/>
    <w:rsid w:val="000E0F68"/>
    <w:rsid w:val="000E17CE"/>
    <w:rsid w:val="000E2F71"/>
    <w:rsid w:val="000E4094"/>
    <w:rsid w:val="000E44AE"/>
    <w:rsid w:val="000E46EB"/>
    <w:rsid w:val="000E4AB9"/>
    <w:rsid w:val="000E5089"/>
    <w:rsid w:val="000E53CD"/>
    <w:rsid w:val="000E5583"/>
    <w:rsid w:val="000E6322"/>
    <w:rsid w:val="000E660F"/>
    <w:rsid w:val="000E6B12"/>
    <w:rsid w:val="000E7F7E"/>
    <w:rsid w:val="000F0806"/>
    <w:rsid w:val="000F0CFE"/>
    <w:rsid w:val="000F1AA5"/>
    <w:rsid w:val="000F1E6F"/>
    <w:rsid w:val="000F3D85"/>
    <w:rsid w:val="000F446D"/>
    <w:rsid w:val="000F51BF"/>
    <w:rsid w:val="000F5391"/>
    <w:rsid w:val="000F5FA8"/>
    <w:rsid w:val="000F63EA"/>
    <w:rsid w:val="000F67B3"/>
    <w:rsid w:val="000F7120"/>
    <w:rsid w:val="00100805"/>
    <w:rsid w:val="00103814"/>
    <w:rsid w:val="00103CC7"/>
    <w:rsid w:val="00107C7E"/>
    <w:rsid w:val="001112EC"/>
    <w:rsid w:val="00112528"/>
    <w:rsid w:val="00113421"/>
    <w:rsid w:val="00113AC7"/>
    <w:rsid w:val="00113ADD"/>
    <w:rsid w:val="00114248"/>
    <w:rsid w:val="001152B5"/>
    <w:rsid w:val="00116625"/>
    <w:rsid w:val="00117682"/>
    <w:rsid w:val="00117F48"/>
    <w:rsid w:val="00120D9A"/>
    <w:rsid w:val="00122A4C"/>
    <w:rsid w:val="001249BC"/>
    <w:rsid w:val="00124A29"/>
    <w:rsid w:val="001256A7"/>
    <w:rsid w:val="0012643A"/>
    <w:rsid w:val="001271B7"/>
    <w:rsid w:val="00127763"/>
    <w:rsid w:val="00127A5D"/>
    <w:rsid w:val="00127DF7"/>
    <w:rsid w:val="00130686"/>
    <w:rsid w:val="0013092F"/>
    <w:rsid w:val="00130DBD"/>
    <w:rsid w:val="00132803"/>
    <w:rsid w:val="00132DB8"/>
    <w:rsid w:val="00133B0A"/>
    <w:rsid w:val="0013485A"/>
    <w:rsid w:val="00135294"/>
    <w:rsid w:val="0013558B"/>
    <w:rsid w:val="00136137"/>
    <w:rsid w:val="00137BC9"/>
    <w:rsid w:val="00142591"/>
    <w:rsid w:val="00142C96"/>
    <w:rsid w:val="00142FB9"/>
    <w:rsid w:val="0014320F"/>
    <w:rsid w:val="00143F63"/>
    <w:rsid w:val="00144E47"/>
    <w:rsid w:val="0014665A"/>
    <w:rsid w:val="00146CA9"/>
    <w:rsid w:val="00146DEF"/>
    <w:rsid w:val="00151002"/>
    <w:rsid w:val="00152A5D"/>
    <w:rsid w:val="00153664"/>
    <w:rsid w:val="00153882"/>
    <w:rsid w:val="00153F7B"/>
    <w:rsid w:val="00155B4B"/>
    <w:rsid w:val="00156229"/>
    <w:rsid w:val="00156B53"/>
    <w:rsid w:val="0015709A"/>
    <w:rsid w:val="00157D19"/>
    <w:rsid w:val="00160B08"/>
    <w:rsid w:val="00162376"/>
    <w:rsid w:val="001629E8"/>
    <w:rsid w:val="00164AB1"/>
    <w:rsid w:val="001650F4"/>
    <w:rsid w:val="00165D94"/>
    <w:rsid w:val="00165F80"/>
    <w:rsid w:val="001665D7"/>
    <w:rsid w:val="001668EB"/>
    <w:rsid w:val="00166A59"/>
    <w:rsid w:val="001676C1"/>
    <w:rsid w:val="00167ECB"/>
    <w:rsid w:val="00170A4A"/>
    <w:rsid w:val="00174673"/>
    <w:rsid w:val="00176ADC"/>
    <w:rsid w:val="00176CEA"/>
    <w:rsid w:val="001772F5"/>
    <w:rsid w:val="00177AEB"/>
    <w:rsid w:val="0018012C"/>
    <w:rsid w:val="001803A8"/>
    <w:rsid w:val="00181D66"/>
    <w:rsid w:val="0018245F"/>
    <w:rsid w:val="00182D4A"/>
    <w:rsid w:val="001834CB"/>
    <w:rsid w:val="0018420A"/>
    <w:rsid w:val="001854E5"/>
    <w:rsid w:val="0018645E"/>
    <w:rsid w:val="00190930"/>
    <w:rsid w:val="00190ABC"/>
    <w:rsid w:val="00190C6F"/>
    <w:rsid w:val="001914A1"/>
    <w:rsid w:val="001917EA"/>
    <w:rsid w:val="0019237F"/>
    <w:rsid w:val="001936B9"/>
    <w:rsid w:val="00194907"/>
    <w:rsid w:val="0019666A"/>
    <w:rsid w:val="00196CBE"/>
    <w:rsid w:val="001A28E4"/>
    <w:rsid w:val="001A2B86"/>
    <w:rsid w:val="001A2D64"/>
    <w:rsid w:val="001A3009"/>
    <w:rsid w:val="001A313D"/>
    <w:rsid w:val="001A3D16"/>
    <w:rsid w:val="001A3ED1"/>
    <w:rsid w:val="001A40C6"/>
    <w:rsid w:val="001A7012"/>
    <w:rsid w:val="001B050F"/>
    <w:rsid w:val="001B1110"/>
    <w:rsid w:val="001B17CE"/>
    <w:rsid w:val="001B19EB"/>
    <w:rsid w:val="001B1BD8"/>
    <w:rsid w:val="001B1F43"/>
    <w:rsid w:val="001B1F50"/>
    <w:rsid w:val="001B2E26"/>
    <w:rsid w:val="001B3607"/>
    <w:rsid w:val="001B5DEF"/>
    <w:rsid w:val="001B6E06"/>
    <w:rsid w:val="001B7ABA"/>
    <w:rsid w:val="001C03AD"/>
    <w:rsid w:val="001C2AB2"/>
    <w:rsid w:val="001C2BD8"/>
    <w:rsid w:val="001C35F8"/>
    <w:rsid w:val="001C3729"/>
    <w:rsid w:val="001C3ABD"/>
    <w:rsid w:val="001C41C5"/>
    <w:rsid w:val="001C43FA"/>
    <w:rsid w:val="001C5142"/>
    <w:rsid w:val="001C6C3C"/>
    <w:rsid w:val="001C76AD"/>
    <w:rsid w:val="001C7906"/>
    <w:rsid w:val="001C7CB1"/>
    <w:rsid w:val="001C7E97"/>
    <w:rsid w:val="001D0214"/>
    <w:rsid w:val="001D0885"/>
    <w:rsid w:val="001D232F"/>
    <w:rsid w:val="001D2808"/>
    <w:rsid w:val="001D2AE4"/>
    <w:rsid w:val="001D2F14"/>
    <w:rsid w:val="001D3243"/>
    <w:rsid w:val="001D43EF"/>
    <w:rsid w:val="001D5230"/>
    <w:rsid w:val="001D5BAF"/>
    <w:rsid w:val="001D6210"/>
    <w:rsid w:val="001D6EFD"/>
    <w:rsid w:val="001D7229"/>
    <w:rsid w:val="001D74B5"/>
    <w:rsid w:val="001D7857"/>
    <w:rsid w:val="001E0DD4"/>
    <w:rsid w:val="001E26F7"/>
    <w:rsid w:val="001E4454"/>
    <w:rsid w:val="001E4635"/>
    <w:rsid w:val="001E589F"/>
    <w:rsid w:val="001E5C4D"/>
    <w:rsid w:val="001F04CE"/>
    <w:rsid w:val="001F1320"/>
    <w:rsid w:val="001F241C"/>
    <w:rsid w:val="001F2D78"/>
    <w:rsid w:val="001F3174"/>
    <w:rsid w:val="001F365B"/>
    <w:rsid w:val="001F3DEA"/>
    <w:rsid w:val="001F473B"/>
    <w:rsid w:val="001F51B5"/>
    <w:rsid w:val="001F55AA"/>
    <w:rsid w:val="001F7968"/>
    <w:rsid w:val="001F7D4C"/>
    <w:rsid w:val="00200011"/>
    <w:rsid w:val="002003EC"/>
    <w:rsid w:val="00200C1B"/>
    <w:rsid w:val="00202772"/>
    <w:rsid w:val="002031C8"/>
    <w:rsid w:val="0020358A"/>
    <w:rsid w:val="0020372A"/>
    <w:rsid w:val="00203C60"/>
    <w:rsid w:val="002059B3"/>
    <w:rsid w:val="00205BB1"/>
    <w:rsid w:val="00206736"/>
    <w:rsid w:val="002068C8"/>
    <w:rsid w:val="00206F65"/>
    <w:rsid w:val="002105AD"/>
    <w:rsid w:val="00210C00"/>
    <w:rsid w:val="00211726"/>
    <w:rsid w:val="002120E8"/>
    <w:rsid w:val="002137F3"/>
    <w:rsid w:val="00214D69"/>
    <w:rsid w:val="0021545F"/>
    <w:rsid w:val="002159F4"/>
    <w:rsid w:val="002161A4"/>
    <w:rsid w:val="00216547"/>
    <w:rsid w:val="002169DF"/>
    <w:rsid w:val="002175FD"/>
    <w:rsid w:val="00220FF0"/>
    <w:rsid w:val="00222DB7"/>
    <w:rsid w:val="00223203"/>
    <w:rsid w:val="00223FF9"/>
    <w:rsid w:val="0022540B"/>
    <w:rsid w:val="0022569F"/>
    <w:rsid w:val="002262F7"/>
    <w:rsid w:val="00227C75"/>
    <w:rsid w:val="00230FD7"/>
    <w:rsid w:val="00231BDD"/>
    <w:rsid w:val="002321E4"/>
    <w:rsid w:val="00232A13"/>
    <w:rsid w:val="00233714"/>
    <w:rsid w:val="002344D0"/>
    <w:rsid w:val="00236E7B"/>
    <w:rsid w:val="0023743A"/>
    <w:rsid w:val="0023788A"/>
    <w:rsid w:val="00240052"/>
    <w:rsid w:val="00240075"/>
    <w:rsid w:val="00240197"/>
    <w:rsid w:val="0024053D"/>
    <w:rsid w:val="002405A8"/>
    <w:rsid w:val="0024100E"/>
    <w:rsid w:val="00241227"/>
    <w:rsid w:val="00241671"/>
    <w:rsid w:val="00242A00"/>
    <w:rsid w:val="002440F6"/>
    <w:rsid w:val="002447AF"/>
    <w:rsid w:val="00245758"/>
    <w:rsid w:val="002458B5"/>
    <w:rsid w:val="00245CA4"/>
    <w:rsid w:val="00246AAE"/>
    <w:rsid w:val="00246FE9"/>
    <w:rsid w:val="00247584"/>
    <w:rsid w:val="00250883"/>
    <w:rsid w:val="00250B79"/>
    <w:rsid w:val="00250DD5"/>
    <w:rsid w:val="00251CFC"/>
    <w:rsid w:val="00251E2D"/>
    <w:rsid w:val="002520A8"/>
    <w:rsid w:val="0025263F"/>
    <w:rsid w:val="00253E5A"/>
    <w:rsid w:val="0025592F"/>
    <w:rsid w:val="00256113"/>
    <w:rsid w:val="00256183"/>
    <w:rsid w:val="00256DBF"/>
    <w:rsid w:val="0025724A"/>
    <w:rsid w:val="00257281"/>
    <w:rsid w:val="00257B66"/>
    <w:rsid w:val="002606E7"/>
    <w:rsid w:val="00260C60"/>
    <w:rsid w:val="00261DDE"/>
    <w:rsid w:val="00261F84"/>
    <w:rsid w:val="002624EE"/>
    <w:rsid w:val="00263F31"/>
    <w:rsid w:val="002641D5"/>
    <w:rsid w:val="0026548C"/>
    <w:rsid w:val="00266207"/>
    <w:rsid w:val="00270BB7"/>
    <w:rsid w:val="00271155"/>
    <w:rsid w:val="0027123E"/>
    <w:rsid w:val="00271B4C"/>
    <w:rsid w:val="00271B6E"/>
    <w:rsid w:val="00272061"/>
    <w:rsid w:val="00272350"/>
    <w:rsid w:val="00272905"/>
    <w:rsid w:val="00272B91"/>
    <w:rsid w:val="0027370C"/>
    <w:rsid w:val="0027393B"/>
    <w:rsid w:val="002746F0"/>
    <w:rsid w:val="002750D6"/>
    <w:rsid w:val="00275379"/>
    <w:rsid w:val="00276C1F"/>
    <w:rsid w:val="00276D79"/>
    <w:rsid w:val="00277313"/>
    <w:rsid w:val="00280936"/>
    <w:rsid w:val="00281345"/>
    <w:rsid w:val="002819B1"/>
    <w:rsid w:val="00282085"/>
    <w:rsid w:val="00282C51"/>
    <w:rsid w:val="00284561"/>
    <w:rsid w:val="002849E3"/>
    <w:rsid w:val="00284B3F"/>
    <w:rsid w:val="00284BDC"/>
    <w:rsid w:val="00285291"/>
    <w:rsid w:val="002861BA"/>
    <w:rsid w:val="002866A5"/>
    <w:rsid w:val="00286D3E"/>
    <w:rsid w:val="00290C0A"/>
    <w:rsid w:val="00290FE5"/>
    <w:rsid w:val="00291942"/>
    <w:rsid w:val="00291A81"/>
    <w:rsid w:val="00291EE9"/>
    <w:rsid w:val="00293067"/>
    <w:rsid w:val="00294159"/>
    <w:rsid w:val="002950F5"/>
    <w:rsid w:val="002954CC"/>
    <w:rsid w:val="00296072"/>
    <w:rsid w:val="00296C3C"/>
    <w:rsid w:val="00297254"/>
    <w:rsid w:val="002A18C6"/>
    <w:rsid w:val="002A2148"/>
    <w:rsid w:val="002A28B4"/>
    <w:rsid w:val="002A2B8C"/>
    <w:rsid w:val="002A35CF"/>
    <w:rsid w:val="002A4580"/>
    <w:rsid w:val="002A4676"/>
    <w:rsid w:val="002A475D"/>
    <w:rsid w:val="002A4AE4"/>
    <w:rsid w:val="002A4E4B"/>
    <w:rsid w:val="002A4E73"/>
    <w:rsid w:val="002A5C8A"/>
    <w:rsid w:val="002A63F0"/>
    <w:rsid w:val="002A6493"/>
    <w:rsid w:val="002A71DE"/>
    <w:rsid w:val="002A7CFA"/>
    <w:rsid w:val="002A7E19"/>
    <w:rsid w:val="002A7EE0"/>
    <w:rsid w:val="002B0004"/>
    <w:rsid w:val="002B01F2"/>
    <w:rsid w:val="002B155F"/>
    <w:rsid w:val="002B1646"/>
    <w:rsid w:val="002B1F34"/>
    <w:rsid w:val="002B268E"/>
    <w:rsid w:val="002B3BA8"/>
    <w:rsid w:val="002B50F2"/>
    <w:rsid w:val="002B6253"/>
    <w:rsid w:val="002B651E"/>
    <w:rsid w:val="002B705A"/>
    <w:rsid w:val="002B7D7A"/>
    <w:rsid w:val="002C023E"/>
    <w:rsid w:val="002C0D9E"/>
    <w:rsid w:val="002C1916"/>
    <w:rsid w:val="002C2416"/>
    <w:rsid w:val="002C2570"/>
    <w:rsid w:val="002C4441"/>
    <w:rsid w:val="002C4C35"/>
    <w:rsid w:val="002C77C8"/>
    <w:rsid w:val="002D0A32"/>
    <w:rsid w:val="002D12D4"/>
    <w:rsid w:val="002D1439"/>
    <w:rsid w:val="002D14CC"/>
    <w:rsid w:val="002D1DF1"/>
    <w:rsid w:val="002D2404"/>
    <w:rsid w:val="002D24E8"/>
    <w:rsid w:val="002D27F8"/>
    <w:rsid w:val="002D2824"/>
    <w:rsid w:val="002D338B"/>
    <w:rsid w:val="002D3D31"/>
    <w:rsid w:val="002D3F16"/>
    <w:rsid w:val="002D4393"/>
    <w:rsid w:val="002D4454"/>
    <w:rsid w:val="002D45EA"/>
    <w:rsid w:val="002D5A77"/>
    <w:rsid w:val="002D5C75"/>
    <w:rsid w:val="002D62CD"/>
    <w:rsid w:val="002D6566"/>
    <w:rsid w:val="002D6FF5"/>
    <w:rsid w:val="002D74F5"/>
    <w:rsid w:val="002E0A81"/>
    <w:rsid w:val="002E0C53"/>
    <w:rsid w:val="002E0DF9"/>
    <w:rsid w:val="002E1DFC"/>
    <w:rsid w:val="002E2B7A"/>
    <w:rsid w:val="002E342D"/>
    <w:rsid w:val="002E3DB7"/>
    <w:rsid w:val="002E42D2"/>
    <w:rsid w:val="002E58F0"/>
    <w:rsid w:val="002E5CC8"/>
    <w:rsid w:val="002E6E40"/>
    <w:rsid w:val="002E6E49"/>
    <w:rsid w:val="002E782D"/>
    <w:rsid w:val="002F09B9"/>
    <w:rsid w:val="002F11F4"/>
    <w:rsid w:val="002F1ADE"/>
    <w:rsid w:val="002F1D9B"/>
    <w:rsid w:val="002F200E"/>
    <w:rsid w:val="002F2ECF"/>
    <w:rsid w:val="002F32F6"/>
    <w:rsid w:val="002F34F0"/>
    <w:rsid w:val="002F37B4"/>
    <w:rsid w:val="002F41A5"/>
    <w:rsid w:val="002F41D2"/>
    <w:rsid w:val="002F420A"/>
    <w:rsid w:val="002F6498"/>
    <w:rsid w:val="002F785D"/>
    <w:rsid w:val="002F7CFE"/>
    <w:rsid w:val="00300328"/>
    <w:rsid w:val="003008B2"/>
    <w:rsid w:val="003022CC"/>
    <w:rsid w:val="00302863"/>
    <w:rsid w:val="003028BC"/>
    <w:rsid w:val="00302AAB"/>
    <w:rsid w:val="00302EF4"/>
    <w:rsid w:val="00303085"/>
    <w:rsid w:val="00303994"/>
    <w:rsid w:val="00306658"/>
    <w:rsid w:val="003067CD"/>
    <w:rsid w:val="00306C23"/>
    <w:rsid w:val="0030750B"/>
    <w:rsid w:val="0030756B"/>
    <w:rsid w:val="00310501"/>
    <w:rsid w:val="00310851"/>
    <w:rsid w:val="003109B5"/>
    <w:rsid w:val="00311E6D"/>
    <w:rsid w:val="0031373D"/>
    <w:rsid w:val="0031462D"/>
    <w:rsid w:val="003150E9"/>
    <w:rsid w:val="003154C0"/>
    <w:rsid w:val="0031664D"/>
    <w:rsid w:val="003171EF"/>
    <w:rsid w:val="003177EA"/>
    <w:rsid w:val="00317BC6"/>
    <w:rsid w:val="00317DDF"/>
    <w:rsid w:val="00320629"/>
    <w:rsid w:val="003210C1"/>
    <w:rsid w:val="00322C9F"/>
    <w:rsid w:val="0032334C"/>
    <w:rsid w:val="00324103"/>
    <w:rsid w:val="003250C6"/>
    <w:rsid w:val="003253DD"/>
    <w:rsid w:val="00325C64"/>
    <w:rsid w:val="00325E99"/>
    <w:rsid w:val="00326839"/>
    <w:rsid w:val="003305AB"/>
    <w:rsid w:val="003328AB"/>
    <w:rsid w:val="00333436"/>
    <w:rsid w:val="00333C1F"/>
    <w:rsid w:val="0033459A"/>
    <w:rsid w:val="0033518E"/>
    <w:rsid w:val="00335570"/>
    <w:rsid w:val="00335DAC"/>
    <w:rsid w:val="00336E1A"/>
    <w:rsid w:val="00337D9F"/>
    <w:rsid w:val="00340DD9"/>
    <w:rsid w:val="0034145F"/>
    <w:rsid w:val="00342336"/>
    <w:rsid w:val="00342434"/>
    <w:rsid w:val="003435DF"/>
    <w:rsid w:val="00346958"/>
    <w:rsid w:val="00346C77"/>
    <w:rsid w:val="00347BD7"/>
    <w:rsid w:val="00347DCA"/>
    <w:rsid w:val="00350120"/>
    <w:rsid w:val="00350B28"/>
    <w:rsid w:val="00350C16"/>
    <w:rsid w:val="00350F15"/>
    <w:rsid w:val="00352060"/>
    <w:rsid w:val="00355DE5"/>
    <w:rsid w:val="00356735"/>
    <w:rsid w:val="00356973"/>
    <w:rsid w:val="00356ACD"/>
    <w:rsid w:val="00356CC2"/>
    <w:rsid w:val="003575AD"/>
    <w:rsid w:val="0036041E"/>
    <w:rsid w:val="00360E17"/>
    <w:rsid w:val="0036209C"/>
    <w:rsid w:val="00362100"/>
    <w:rsid w:val="00363480"/>
    <w:rsid w:val="003642A3"/>
    <w:rsid w:val="00364654"/>
    <w:rsid w:val="003646C8"/>
    <w:rsid w:val="0036550C"/>
    <w:rsid w:val="00365729"/>
    <w:rsid w:val="00366288"/>
    <w:rsid w:val="00366A74"/>
    <w:rsid w:val="00366B37"/>
    <w:rsid w:val="00370250"/>
    <w:rsid w:val="00370A17"/>
    <w:rsid w:val="00370A3C"/>
    <w:rsid w:val="003719B2"/>
    <w:rsid w:val="003720C4"/>
    <w:rsid w:val="00375756"/>
    <w:rsid w:val="00376AC8"/>
    <w:rsid w:val="0038000F"/>
    <w:rsid w:val="003800F2"/>
    <w:rsid w:val="003804A0"/>
    <w:rsid w:val="0038117C"/>
    <w:rsid w:val="003833A4"/>
    <w:rsid w:val="00385DFB"/>
    <w:rsid w:val="003863F7"/>
    <w:rsid w:val="00386A36"/>
    <w:rsid w:val="00386FC5"/>
    <w:rsid w:val="00387210"/>
    <w:rsid w:val="00387D3E"/>
    <w:rsid w:val="00387FAB"/>
    <w:rsid w:val="00391460"/>
    <w:rsid w:val="00391BBE"/>
    <w:rsid w:val="00393420"/>
    <w:rsid w:val="00394308"/>
    <w:rsid w:val="00394B09"/>
    <w:rsid w:val="00394E83"/>
    <w:rsid w:val="00395756"/>
    <w:rsid w:val="0039748E"/>
    <w:rsid w:val="00397ED6"/>
    <w:rsid w:val="003A0468"/>
    <w:rsid w:val="003A091F"/>
    <w:rsid w:val="003A1302"/>
    <w:rsid w:val="003A1996"/>
    <w:rsid w:val="003A1DE9"/>
    <w:rsid w:val="003A2901"/>
    <w:rsid w:val="003A3ADD"/>
    <w:rsid w:val="003A3AE7"/>
    <w:rsid w:val="003A50D7"/>
    <w:rsid w:val="003A5190"/>
    <w:rsid w:val="003B0334"/>
    <w:rsid w:val="003B0B61"/>
    <w:rsid w:val="003B113A"/>
    <w:rsid w:val="003B1BEA"/>
    <w:rsid w:val="003B1DF0"/>
    <w:rsid w:val="003B240E"/>
    <w:rsid w:val="003B2B71"/>
    <w:rsid w:val="003B2C77"/>
    <w:rsid w:val="003B33DB"/>
    <w:rsid w:val="003B3FE7"/>
    <w:rsid w:val="003B4517"/>
    <w:rsid w:val="003B4DB4"/>
    <w:rsid w:val="003B55FE"/>
    <w:rsid w:val="003B5D74"/>
    <w:rsid w:val="003B6357"/>
    <w:rsid w:val="003B6E49"/>
    <w:rsid w:val="003B7348"/>
    <w:rsid w:val="003B7930"/>
    <w:rsid w:val="003C0C40"/>
    <w:rsid w:val="003C19C6"/>
    <w:rsid w:val="003C2754"/>
    <w:rsid w:val="003C2FF3"/>
    <w:rsid w:val="003C3825"/>
    <w:rsid w:val="003C4D0D"/>
    <w:rsid w:val="003C5BB1"/>
    <w:rsid w:val="003C6161"/>
    <w:rsid w:val="003C670F"/>
    <w:rsid w:val="003C733B"/>
    <w:rsid w:val="003C73FF"/>
    <w:rsid w:val="003C7932"/>
    <w:rsid w:val="003C7B58"/>
    <w:rsid w:val="003C7F96"/>
    <w:rsid w:val="003D011E"/>
    <w:rsid w:val="003D0ED9"/>
    <w:rsid w:val="003D13EF"/>
    <w:rsid w:val="003D3B12"/>
    <w:rsid w:val="003D5DC6"/>
    <w:rsid w:val="003D668A"/>
    <w:rsid w:val="003D72D2"/>
    <w:rsid w:val="003D761C"/>
    <w:rsid w:val="003D7681"/>
    <w:rsid w:val="003D7DD7"/>
    <w:rsid w:val="003E0BD8"/>
    <w:rsid w:val="003E0E04"/>
    <w:rsid w:val="003E0F59"/>
    <w:rsid w:val="003E1560"/>
    <w:rsid w:val="003E1D2B"/>
    <w:rsid w:val="003E2ED3"/>
    <w:rsid w:val="003E3936"/>
    <w:rsid w:val="003E3F87"/>
    <w:rsid w:val="003E41BB"/>
    <w:rsid w:val="003E496B"/>
    <w:rsid w:val="003E4B08"/>
    <w:rsid w:val="003E5C7C"/>
    <w:rsid w:val="003E5D20"/>
    <w:rsid w:val="003E5FBC"/>
    <w:rsid w:val="003E67DB"/>
    <w:rsid w:val="003E6F4F"/>
    <w:rsid w:val="003E76BC"/>
    <w:rsid w:val="003E7893"/>
    <w:rsid w:val="003E79F5"/>
    <w:rsid w:val="003E7B4E"/>
    <w:rsid w:val="003E7BA9"/>
    <w:rsid w:val="003E7C71"/>
    <w:rsid w:val="003F1942"/>
    <w:rsid w:val="003F1A5D"/>
    <w:rsid w:val="003F2490"/>
    <w:rsid w:val="003F2E8C"/>
    <w:rsid w:val="003F46E1"/>
    <w:rsid w:val="003F4780"/>
    <w:rsid w:val="003F4F53"/>
    <w:rsid w:val="003F52E4"/>
    <w:rsid w:val="003F52EC"/>
    <w:rsid w:val="003F5417"/>
    <w:rsid w:val="003F65CA"/>
    <w:rsid w:val="003F7261"/>
    <w:rsid w:val="003F7D90"/>
    <w:rsid w:val="004001F9"/>
    <w:rsid w:val="00400751"/>
    <w:rsid w:val="00400CA1"/>
    <w:rsid w:val="00401084"/>
    <w:rsid w:val="004012D3"/>
    <w:rsid w:val="0040164A"/>
    <w:rsid w:val="00402098"/>
    <w:rsid w:val="00402EF9"/>
    <w:rsid w:val="0040378B"/>
    <w:rsid w:val="004039DE"/>
    <w:rsid w:val="00403D63"/>
    <w:rsid w:val="0040455D"/>
    <w:rsid w:val="004049DE"/>
    <w:rsid w:val="00404C53"/>
    <w:rsid w:val="00405801"/>
    <w:rsid w:val="004066FE"/>
    <w:rsid w:val="00407E8B"/>
    <w:rsid w:val="00407EF0"/>
    <w:rsid w:val="0041054E"/>
    <w:rsid w:val="00410E90"/>
    <w:rsid w:val="004111B7"/>
    <w:rsid w:val="004118E5"/>
    <w:rsid w:val="00412CEF"/>
    <w:rsid w:val="00412F2B"/>
    <w:rsid w:val="00413819"/>
    <w:rsid w:val="004139AD"/>
    <w:rsid w:val="00413AAC"/>
    <w:rsid w:val="00413D0C"/>
    <w:rsid w:val="00413DE1"/>
    <w:rsid w:val="00414391"/>
    <w:rsid w:val="00414B4B"/>
    <w:rsid w:val="00415C4B"/>
    <w:rsid w:val="004169C7"/>
    <w:rsid w:val="00416CC8"/>
    <w:rsid w:val="00417068"/>
    <w:rsid w:val="00417155"/>
    <w:rsid w:val="00417196"/>
    <w:rsid w:val="004178B3"/>
    <w:rsid w:val="0042044A"/>
    <w:rsid w:val="00420563"/>
    <w:rsid w:val="00420574"/>
    <w:rsid w:val="00420CD8"/>
    <w:rsid w:val="004211BC"/>
    <w:rsid w:val="00424080"/>
    <w:rsid w:val="004249B2"/>
    <w:rsid w:val="0042660D"/>
    <w:rsid w:val="00430243"/>
    <w:rsid w:val="00430D7F"/>
    <w:rsid w:val="00430F12"/>
    <w:rsid w:val="0043158D"/>
    <w:rsid w:val="00431FC8"/>
    <w:rsid w:val="00432D71"/>
    <w:rsid w:val="00432F9F"/>
    <w:rsid w:val="00433283"/>
    <w:rsid w:val="004333C3"/>
    <w:rsid w:val="004341F4"/>
    <w:rsid w:val="0043596A"/>
    <w:rsid w:val="0043615A"/>
    <w:rsid w:val="00436D25"/>
    <w:rsid w:val="00437769"/>
    <w:rsid w:val="00437C14"/>
    <w:rsid w:val="00440DB9"/>
    <w:rsid w:val="00440FBB"/>
    <w:rsid w:val="00441A6C"/>
    <w:rsid w:val="00441C62"/>
    <w:rsid w:val="00442498"/>
    <w:rsid w:val="00443E07"/>
    <w:rsid w:val="004447DE"/>
    <w:rsid w:val="004450F1"/>
    <w:rsid w:val="0044524A"/>
    <w:rsid w:val="00445C64"/>
    <w:rsid w:val="00446E1E"/>
    <w:rsid w:val="00447B6A"/>
    <w:rsid w:val="00447E5B"/>
    <w:rsid w:val="00447EEE"/>
    <w:rsid w:val="004505BD"/>
    <w:rsid w:val="0045090B"/>
    <w:rsid w:val="00450C68"/>
    <w:rsid w:val="004517A5"/>
    <w:rsid w:val="00454093"/>
    <w:rsid w:val="00454F74"/>
    <w:rsid w:val="00455091"/>
    <w:rsid w:val="004562BF"/>
    <w:rsid w:val="00457E19"/>
    <w:rsid w:val="004610D0"/>
    <w:rsid w:val="00461149"/>
    <w:rsid w:val="004615FA"/>
    <w:rsid w:val="00461B61"/>
    <w:rsid w:val="00461D0F"/>
    <w:rsid w:val="004622E2"/>
    <w:rsid w:val="00462D85"/>
    <w:rsid w:val="00463367"/>
    <w:rsid w:val="0046364B"/>
    <w:rsid w:val="00463795"/>
    <w:rsid w:val="004639C7"/>
    <w:rsid w:val="004642A4"/>
    <w:rsid w:val="00464D68"/>
    <w:rsid w:val="00465F05"/>
    <w:rsid w:val="00465FB0"/>
    <w:rsid w:val="004662AB"/>
    <w:rsid w:val="00467ED6"/>
    <w:rsid w:val="00470546"/>
    <w:rsid w:val="004716A9"/>
    <w:rsid w:val="0047221C"/>
    <w:rsid w:val="0047329D"/>
    <w:rsid w:val="004733CA"/>
    <w:rsid w:val="00474411"/>
    <w:rsid w:val="00474CC2"/>
    <w:rsid w:val="004757BD"/>
    <w:rsid w:val="00475C07"/>
    <w:rsid w:val="00480185"/>
    <w:rsid w:val="00480988"/>
    <w:rsid w:val="00481A9D"/>
    <w:rsid w:val="004849EA"/>
    <w:rsid w:val="0048640E"/>
    <w:rsid w:val="0048642E"/>
    <w:rsid w:val="00486C7E"/>
    <w:rsid w:val="00486C90"/>
    <w:rsid w:val="00486D92"/>
    <w:rsid w:val="00486EB0"/>
    <w:rsid w:val="00486F1C"/>
    <w:rsid w:val="00487247"/>
    <w:rsid w:val="0048767A"/>
    <w:rsid w:val="00487734"/>
    <w:rsid w:val="00490E4A"/>
    <w:rsid w:val="00491389"/>
    <w:rsid w:val="004919CC"/>
    <w:rsid w:val="00492301"/>
    <w:rsid w:val="004937E7"/>
    <w:rsid w:val="00493C20"/>
    <w:rsid w:val="00493EB4"/>
    <w:rsid w:val="004947DA"/>
    <w:rsid w:val="00494CA1"/>
    <w:rsid w:val="00495365"/>
    <w:rsid w:val="004956B2"/>
    <w:rsid w:val="00495E5E"/>
    <w:rsid w:val="0049630D"/>
    <w:rsid w:val="0049633D"/>
    <w:rsid w:val="0049794D"/>
    <w:rsid w:val="00497DC0"/>
    <w:rsid w:val="00497DDE"/>
    <w:rsid w:val="004A1252"/>
    <w:rsid w:val="004A13AE"/>
    <w:rsid w:val="004A23A2"/>
    <w:rsid w:val="004A25D6"/>
    <w:rsid w:val="004A34A9"/>
    <w:rsid w:val="004A5083"/>
    <w:rsid w:val="004A5515"/>
    <w:rsid w:val="004A590D"/>
    <w:rsid w:val="004A6F37"/>
    <w:rsid w:val="004A7C35"/>
    <w:rsid w:val="004B2645"/>
    <w:rsid w:val="004B30E1"/>
    <w:rsid w:val="004B484F"/>
    <w:rsid w:val="004B4B43"/>
    <w:rsid w:val="004B5D87"/>
    <w:rsid w:val="004B62D7"/>
    <w:rsid w:val="004B6AE5"/>
    <w:rsid w:val="004B6E0F"/>
    <w:rsid w:val="004B7B06"/>
    <w:rsid w:val="004C0342"/>
    <w:rsid w:val="004C11A9"/>
    <w:rsid w:val="004C14C4"/>
    <w:rsid w:val="004C158D"/>
    <w:rsid w:val="004C2113"/>
    <w:rsid w:val="004C372D"/>
    <w:rsid w:val="004C3A43"/>
    <w:rsid w:val="004C630E"/>
    <w:rsid w:val="004C63DC"/>
    <w:rsid w:val="004C64C0"/>
    <w:rsid w:val="004C6D6E"/>
    <w:rsid w:val="004C7AF1"/>
    <w:rsid w:val="004C7E12"/>
    <w:rsid w:val="004D2527"/>
    <w:rsid w:val="004D29F7"/>
    <w:rsid w:val="004D2A19"/>
    <w:rsid w:val="004D32FB"/>
    <w:rsid w:val="004D4857"/>
    <w:rsid w:val="004D4A12"/>
    <w:rsid w:val="004D53BE"/>
    <w:rsid w:val="004D56D8"/>
    <w:rsid w:val="004D575E"/>
    <w:rsid w:val="004D58C5"/>
    <w:rsid w:val="004D5B45"/>
    <w:rsid w:val="004D6942"/>
    <w:rsid w:val="004D785B"/>
    <w:rsid w:val="004D7D8A"/>
    <w:rsid w:val="004D7E3B"/>
    <w:rsid w:val="004E0CCB"/>
    <w:rsid w:val="004E19A0"/>
    <w:rsid w:val="004E2144"/>
    <w:rsid w:val="004E29EB"/>
    <w:rsid w:val="004E2A94"/>
    <w:rsid w:val="004E2CDA"/>
    <w:rsid w:val="004E37DD"/>
    <w:rsid w:val="004E49BD"/>
    <w:rsid w:val="004E4D05"/>
    <w:rsid w:val="004E5CB2"/>
    <w:rsid w:val="004E5D2C"/>
    <w:rsid w:val="004E6306"/>
    <w:rsid w:val="004E65CA"/>
    <w:rsid w:val="004E6828"/>
    <w:rsid w:val="004F01E5"/>
    <w:rsid w:val="004F1F0F"/>
    <w:rsid w:val="004F2153"/>
    <w:rsid w:val="004F3587"/>
    <w:rsid w:val="004F384E"/>
    <w:rsid w:val="004F3A6A"/>
    <w:rsid w:val="004F3ADB"/>
    <w:rsid w:val="004F3BF0"/>
    <w:rsid w:val="004F4377"/>
    <w:rsid w:val="004F48DD"/>
    <w:rsid w:val="004F5706"/>
    <w:rsid w:val="004F584D"/>
    <w:rsid w:val="004F588C"/>
    <w:rsid w:val="004F6AF2"/>
    <w:rsid w:val="004F6D1E"/>
    <w:rsid w:val="00500454"/>
    <w:rsid w:val="00500505"/>
    <w:rsid w:val="0050140E"/>
    <w:rsid w:val="005014E3"/>
    <w:rsid w:val="00501C73"/>
    <w:rsid w:val="00501DDB"/>
    <w:rsid w:val="0050275D"/>
    <w:rsid w:val="0050357E"/>
    <w:rsid w:val="005048DB"/>
    <w:rsid w:val="00505057"/>
    <w:rsid w:val="00505B62"/>
    <w:rsid w:val="00510BB1"/>
    <w:rsid w:val="00511432"/>
    <w:rsid w:val="005115D7"/>
    <w:rsid w:val="00511863"/>
    <w:rsid w:val="00512C66"/>
    <w:rsid w:val="00512E0C"/>
    <w:rsid w:val="00513A6F"/>
    <w:rsid w:val="00514180"/>
    <w:rsid w:val="005141DC"/>
    <w:rsid w:val="00517615"/>
    <w:rsid w:val="00517619"/>
    <w:rsid w:val="005178D6"/>
    <w:rsid w:val="005219C3"/>
    <w:rsid w:val="00521DBF"/>
    <w:rsid w:val="0052229E"/>
    <w:rsid w:val="00522C87"/>
    <w:rsid w:val="00523D5C"/>
    <w:rsid w:val="00526795"/>
    <w:rsid w:val="00526D70"/>
    <w:rsid w:val="00527370"/>
    <w:rsid w:val="00527941"/>
    <w:rsid w:val="0053266C"/>
    <w:rsid w:val="00533E11"/>
    <w:rsid w:val="00533E86"/>
    <w:rsid w:val="00534243"/>
    <w:rsid w:val="0053556D"/>
    <w:rsid w:val="00535C0E"/>
    <w:rsid w:val="0053606C"/>
    <w:rsid w:val="0053617D"/>
    <w:rsid w:val="00536586"/>
    <w:rsid w:val="0053664B"/>
    <w:rsid w:val="0053665F"/>
    <w:rsid w:val="005402E5"/>
    <w:rsid w:val="00540B88"/>
    <w:rsid w:val="00540B8C"/>
    <w:rsid w:val="00540D94"/>
    <w:rsid w:val="00541FBB"/>
    <w:rsid w:val="005424D3"/>
    <w:rsid w:val="005429EF"/>
    <w:rsid w:val="0054438E"/>
    <w:rsid w:val="00546493"/>
    <w:rsid w:val="00546EB3"/>
    <w:rsid w:val="00547272"/>
    <w:rsid w:val="00547782"/>
    <w:rsid w:val="00547A05"/>
    <w:rsid w:val="00551CE0"/>
    <w:rsid w:val="0055216E"/>
    <w:rsid w:val="00553C54"/>
    <w:rsid w:val="00553D5B"/>
    <w:rsid w:val="00554A94"/>
    <w:rsid w:val="00554DEA"/>
    <w:rsid w:val="00555447"/>
    <w:rsid w:val="005557EF"/>
    <w:rsid w:val="005560CF"/>
    <w:rsid w:val="005568AF"/>
    <w:rsid w:val="00556C4C"/>
    <w:rsid w:val="00556DF7"/>
    <w:rsid w:val="00556FA9"/>
    <w:rsid w:val="00560A37"/>
    <w:rsid w:val="005615EF"/>
    <w:rsid w:val="0056385D"/>
    <w:rsid w:val="00563B41"/>
    <w:rsid w:val="0056452D"/>
    <w:rsid w:val="005649D2"/>
    <w:rsid w:val="005658B7"/>
    <w:rsid w:val="005669CD"/>
    <w:rsid w:val="005671E4"/>
    <w:rsid w:val="00567326"/>
    <w:rsid w:val="00567987"/>
    <w:rsid w:val="005706FB"/>
    <w:rsid w:val="00570733"/>
    <w:rsid w:val="00570D25"/>
    <w:rsid w:val="00570E78"/>
    <w:rsid w:val="0057170E"/>
    <w:rsid w:val="00571CD1"/>
    <w:rsid w:val="00572277"/>
    <w:rsid w:val="0057420F"/>
    <w:rsid w:val="005749D1"/>
    <w:rsid w:val="00574A2F"/>
    <w:rsid w:val="00575766"/>
    <w:rsid w:val="00575FA6"/>
    <w:rsid w:val="00576F9C"/>
    <w:rsid w:val="005779BC"/>
    <w:rsid w:val="00580357"/>
    <w:rsid w:val="0058102D"/>
    <w:rsid w:val="0058118C"/>
    <w:rsid w:val="00581D0A"/>
    <w:rsid w:val="0058269B"/>
    <w:rsid w:val="00583731"/>
    <w:rsid w:val="00583D6F"/>
    <w:rsid w:val="00584C03"/>
    <w:rsid w:val="005851B6"/>
    <w:rsid w:val="00585B06"/>
    <w:rsid w:val="00585B84"/>
    <w:rsid w:val="00585BBB"/>
    <w:rsid w:val="00586A72"/>
    <w:rsid w:val="0058747D"/>
    <w:rsid w:val="0058763A"/>
    <w:rsid w:val="005877CA"/>
    <w:rsid w:val="00592C0D"/>
    <w:rsid w:val="00592E7B"/>
    <w:rsid w:val="005934B4"/>
    <w:rsid w:val="005943B4"/>
    <w:rsid w:val="00595752"/>
    <w:rsid w:val="00596157"/>
    <w:rsid w:val="0059616C"/>
    <w:rsid w:val="0059661B"/>
    <w:rsid w:val="00597644"/>
    <w:rsid w:val="00597CE1"/>
    <w:rsid w:val="00597DC2"/>
    <w:rsid w:val="005A0893"/>
    <w:rsid w:val="005A0BF6"/>
    <w:rsid w:val="005A1839"/>
    <w:rsid w:val="005A34D4"/>
    <w:rsid w:val="005A3508"/>
    <w:rsid w:val="005A3E9E"/>
    <w:rsid w:val="005A4843"/>
    <w:rsid w:val="005A4D68"/>
    <w:rsid w:val="005A4F36"/>
    <w:rsid w:val="005A59A0"/>
    <w:rsid w:val="005A6252"/>
    <w:rsid w:val="005A6348"/>
    <w:rsid w:val="005A67CA"/>
    <w:rsid w:val="005A75B4"/>
    <w:rsid w:val="005A7BA0"/>
    <w:rsid w:val="005B0D0F"/>
    <w:rsid w:val="005B13E8"/>
    <w:rsid w:val="005B15A3"/>
    <w:rsid w:val="005B184F"/>
    <w:rsid w:val="005B1C61"/>
    <w:rsid w:val="005B1C73"/>
    <w:rsid w:val="005B1F7A"/>
    <w:rsid w:val="005B20FA"/>
    <w:rsid w:val="005B2D39"/>
    <w:rsid w:val="005B3755"/>
    <w:rsid w:val="005B44C0"/>
    <w:rsid w:val="005B44FD"/>
    <w:rsid w:val="005B6543"/>
    <w:rsid w:val="005B66E0"/>
    <w:rsid w:val="005B75AA"/>
    <w:rsid w:val="005B77E0"/>
    <w:rsid w:val="005B7CC1"/>
    <w:rsid w:val="005C02BA"/>
    <w:rsid w:val="005C040A"/>
    <w:rsid w:val="005C077A"/>
    <w:rsid w:val="005C0AF5"/>
    <w:rsid w:val="005C14A7"/>
    <w:rsid w:val="005C1BF9"/>
    <w:rsid w:val="005C2513"/>
    <w:rsid w:val="005C2852"/>
    <w:rsid w:val="005C2ADD"/>
    <w:rsid w:val="005C2C30"/>
    <w:rsid w:val="005C2ECD"/>
    <w:rsid w:val="005C2F85"/>
    <w:rsid w:val="005C34D7"/>
    <w:rsid w:val="005C4F4C"/>
    <w:rsid w:val="005C7117"/>
    <w:rsid w:val="005C77E4"/>
    <w:rsid w:val="005D0140"/>
    <w:rsid w:val="005D14A6"/>
    <w:rsid w:val="005D21E8"/>
    <w:rsid w:val="005D2CD2"/>
    <w:rsid w:val="005D3A67"/>
    <w:rsid w:val="005D3CFB"/>
    <w:rsid w:val="005D44AA"/>
    <w:rsid w:val="005D49FE"/>
    <w:rsid w:val="005D4E3F"/>
    <w:rsid w:val="005D54D4"/>
    <w:rsid w:val="005D64AA"/>
    <w:rsid w:val="005D65C1"/>
    <w:rsid w:val="005D7110"/>
    <w:rsid w:val="005D73A0"/>
    <w:rsid w:val="005D75CF"/>
    <w:rsid w:val="005D7E35"/>
    <w:rsid w:val="005E03D0"/>
    <w:rsid w:val="005E0526"/>
    <w:rsid w:val="005E0F6D"/>
    <w:rsid w:val="005E1C51"/>
    <w:rsid w:val="005E1F63"/>
    <w:rsid w:val="005E341B"/>
    <w:rsid w:val="005E4213"/>
    <w:rsid w:val="005E4C85"/>
    <w:rsid w:val="005E6B9E"/>
    <w:rsid w:val="005E6DB8"/>
    <w:rsid w:val="005E7638"/>
    <w:rsid w:val="005E7F49"/>
    <w:rsid w:val="005F013F"/>
    <w:rsid w:val="005F0BE4"/>
    <w:rsid w:val="005F1F19"/>
    <w:rsid w:val="005F2B12"/>
    <w:rsid w:val="005F2DDC"/>
    <w:rsid w:val="005F2EC4"/>
    <w:rsid w:val="005F3304"/>
    <w:rsid w:val="005F35B1"/>
    <w:rsid w:val="005F3B9D"/>
    <w:rsid w:val="005F43A0"/>
    <w:rsid w:val="005F6ABD"/>
    <w:rsid w:val="005F71D5"/>
    <w:rsid w:val="005F73D0"/>
    <w:rsid w:val="005F7839"/>
    <w:rsid w:val="005F7F99"/>
    <w:rsid w:val="00600645"/>
    <w:rsid w:val="006011CD"/>
    <w:rsid w:val="006016B7"/>
    <w:rsid w:val="00602440"/>
    <w:rsid w:val="00603379"/>
    <w:rsid w:val="00604D00"/>
    <w:rsid w:val="00604F16"/>
    <w:rsid w:val="00605E78"/>
    <w:rsid w:val="00606516"/>
    <w:rsid w:val="0060663E"/>
    <w:rsid w:val="00606874"/>
    <w:rsid w:val="00606939"/>
    <w:rsid w:val="00606E7A"/>
    <w:rsid w:val="0061004F"/>
    <w:rsid w:val="00610E38"/>
    <w:rsid w:val="0061119F"/>
    <w:rsid w:val="00611D44"/>
    <w:rsid w:val="00612958"/>
    <w:rsid w:val="00612962"/>
    <w:rsid w:val="00613ECB"/>
    <w:rsid w:val="00613FF1"/>
    <w:rsid w:val="00614ED0"/>
    <w:rsid w:val="006154D9"/>
    <w:rsid w:val="00615A1D"/>
    <w:rsid w:val="00620B32"/>
    <w:rsid w:val="0062112A"/>
    <w:rsid w:val="00621AB7"/>
    <w:rsid w:val="00621F04"/>
    <w:rsid w:val="00621F26"/>
    <w:rsid w:val="00622B18"/>
    <w:rsid w:val="006239C7"/>
    <w:rsid w:val="00623FB4"/>
    <w:rsid w:val="00624D05"/>
    <w:rsid w:val="00624DFC"/>
    <w:rsid w:val="00625329"/>
    <w:rsid w:val="0062655C"/>
    <w:rsid w:val="00626BBF"/>
    <w:rsid w:val="00626DB0"/>
    <w:rsid w:val="0062751D"/>
    <w:rsid w:val="00627C9F"/>
    <w:rsid w:val="006300DF"/>
    <w:rsid w:val="00630B5C"/>
    <w:rsid w:val="00630D84"/>
    <w:rsid w:val="006329C1"/>
    <w:rsid w:val="00632C24"/>
    <w:rsid w:val="00632C81"/>
    <w:rsid w:val="00633451"/>
    <w:rsid w:val="006338CB"/>
    <w:rsid w:val="00634F16"/>
    <w:rsid w:val="00635060"/>
    <w:rsid w:val="00635634"/>
    <w:rsid w:val="006367CD"/>
    <w:rsid w:val="00637164"/>
    <w:rsid w:val="00637774"/>
    <w:rsid w:val="00637F4D"/>
    <w:rsid w:val="0064250F"/>
    <w:rsid w:val="0064273E"/>
    <w:rsid w:val="00643ACA"/>
    <w:rsid w:val="00643CC4"/>
    <w:rsid w:val="00643EBB"/>
    <w:rsid w:val="00645010"/>
    <w:rsid w:val="0064507A"/>
    <w:rsid w:val="00645BF1"/>
    <w:rsid w:val="00646B3D"/>
    <w:rsid w:val="006479C6"/>
    <w:rsid w:val="00647A5B"/>
    <w:rsid w:val="006507C0"/>
    <w:rsid w:val="00650B05"/>
    <w:rsid w:val="00651591"/>
    <w:rsid w:val="0065216D"/>
    <w:rsid w:val="0065233D"/>
    <w:rsid w:val="006534FB"/>
    <w:rsid w:val="006546CB"/>
    <w:rsid w:val="0065529E"/>
    <w:rsid w:val="0065588D"/>
    <w:rsid w:val="006575BD"/>
    <w:rsid w:val="0065771A"/>
    <w:rsid w:val="0066065A"/>
    <w:rsid w:val="00660D4C"/>
    <w:rsid w:val="00661B73"/>
    <w:rsid w:val="00662313"/>
    <w:rsid w:val="00662671"/>
    <w:rsid w:val="00662CAD"/>
    <w:rsid w:val="00662CC9"/>
    <w:rsid w:val="00664688"/>
    <w:rsid w:val="00664DC7"/>
    <w:rsid w:val="00665BC1"/>
    <w:rsid w:val="00667489"/>
    <w:rsid w:val="00667B23"/>
    <w:rsid w:val="00670D3D"/>
    <w:rsid w:val="006721F8"/>
    <w:rsid w:val="00672245"/>
    <w:rsid w:val="00674601"/>
    <w:rsid w:val="0067491E"/>
    <w:rsid w:val="00674AF2"/>
    <w:rsid w:val="0067501A"/>
    <w:rsid w:val="006759AC"/>
    <w:rsid w:val="00676C4C"/>
    <w:rsid w:val="00677284"/>
    <w:rsid w:val="00677835"/>
    <w:rsid w:val="00677A46"/>
    <w:rsid w:val="00677B97"/>
    <w:rsid w:val="00680388"/>
    <w:rsid w:val="006805D6"/>
    <w:rsid w:val="0068071D"/>
    <w:rsid w:val="0068184B"/>
    <w:rsid w:val="00682F1F"/>
    <w:rsid w:val="0068421F"/>
    <w:rsid w:val="00684BC0"/>
    <w:rsid w:val="006850D1"/>
    <w:rsid w:val="006856E1"/>
    <w:rsid w:val="00685ACA"/>
    <w:rsid w:val="006860CD"/>
    <w:rsid w:val="00686119"/>
    <w:rsid w:val="00691AF4"/>
    <w:rsid w:val="00691B55"/>
    <w:rsid w:val="00691EB1"/>
    <w:rsid w:val="006927EA"/>
    <w:rsid w:val="0069367C"/>
    <w:rsid w:val="00693BD5"/>
    <w:rsid w:val="006953D0"/>
    <w:rsid w:val="0069616B"/>
    <w:rsid w:val="00696410"/>
    <w:rsid w:val="006964C0"/>
    <w:rsid w:val="006965FD"/>
    <w:rsid w:val="00697AFD"/>
    <w:rsid w:val="00697EB4"/>
    <w:rsid w:val="006A0D4E"/>
    <w:rsid w:val="006A3743"/>
    <w:rsid w:val="006A3884"/>
    <w:rsid w:val="006A4993"/>
    <w:rsid w:val="006A5B7E"/>
    <w:rsid w:val="006A63A3"/>
    <w:rsid w:val="006A6E9B"/>
    <w:rsid w:val="006A7002"/>
    <w:rsid w:val="006A78F1"/>
    <w:rsid w:val="006A794D"/>
    <w:rsid w:val="006B1D53"/>
    <w:rsid w:val="006B21A7"/>
    <w:rsid w:val="006B24DC"/>
    <w:rsid w:val="006B3488"/>
    <w:rsid w:val="006B3500"/>
    <w:rsid w:val="006B485B"/>
    <w:rsid w:val="006B5BFF"/>
    <w:rsid w:val="006B6226"/>
    <w:rsid w:val="006B677B"/>
    <w:rsid w:val="006B6D9B"/>
    <w:rsid w:val="006C1363"/>
    <w:rsid w:val="006C266C"/>
    <w:rsid w:val="006C2681"/>
    <w:rsid w:val="006C2BCE"/>
    <w:rsid w:val="006C4AB8"/>
    <w:rsid w:val="006C515A"/>
    <w:rsid w:val="006C51BB"/>
    <w:rsid w:val="006C5982"/>
    <w:rsid w:val="006C7AF9"/>
    <w:rsid w:val="006D00B0"/>
    <w:rsid w:val="006D080C"/>
    <w:rsid w:val="006D1CF3"/>
    <w:rsid w:val="006D2D98"/>
    <w:rsid w:val="006D39E7"/>
    <w:rsid w:val="006D3C0B"/>
    <w:rsid w:val="006D41AF"/>
    <w:rsid w:val="006D4376"/>
    <w:rsid w:val="006D4AD0"/>
    <w:rsid w:val="006D4B48"/>
    <w:rsid w:val="006D4FE7"/>
    <w:rsid w:val="006D63F4"/>
    <w:rsid w:val="006D63FC"/>
    <w:rsid w:val="006D6AB6"/>
    <w:rsid w:val="006D6DB4"/>
    <w:rsid w:val="006D7098"/>
    <w:rsid w:val="006E032F"/>
    <w:rsid w:val="006E0C19"/>
    <w:rsid w:val="006E17D4"/>
    <w:rsid w:val="006E362D"/>
    <w:rsid w:val="006E39DE"/>
    <w:rsid w:val="006E54D3"/>
    <w:rsid w:val="006E618B"/>
    <w:rsid w:val="006E6380"/>
    <w:rsid w:val="006E6CA5"/>
    <w:rsid w:val="006E6CDC"/>
    <w:rsid w:val="006E782B"/>
    <w:rsid w:val="006F076A"/>
    <w:rsid w:val="006F0955"/>
    <w:rsid w:val="006F0AE9"/>
    <w:rsid w:val="006F1AFF"/>
    <w:rsid w:val="006F2073"/>
    <w:rsid w:val="006F2F7C"/>
    <w:rsid w:val="006F3090"/>
    <w:rsid w:val="006F3AE1"/>
    <w:rsid w:val="006F3FA9"/>
    <w:rsid w:val="006F4C2B"/>
    <w:rsid w:val="006F5110"/>
    <w:rsid w:val="006F571B"/>
    <w:rsid w:val="006F5D4A"/>
    <w:rsid w:val="006F5E97"/>
    <w:rsid w:val="006F63B6"/>
    <w:rsid w:val="007009D8"/>
    <w:rsid w:val="007027D2"/>
    <w:rsid w:val="007036D6"/>
    <w:rsid w:val="00703D4D"/>
    <w:rsid w:val="00704269"/>
    <w:rsid w:val="00705246"/>
    <w:rsid w:val="0070680D"/>
    <w:rsid w:val="007079F3"/>
    <w:rsid w:val="00707C45"/>
    <w:rsid w:val="00712FF9"/>
    <w:rsid w:val="00713818"/>
    <w:rsid w:val="00714534"/>
    <w:rsid w:val="0071679C"/>
    <w:rsid w:val="00717237"/>
    <w:rsid w:val="007175EE"/>
    <w:rsid w:val="00717FA5"/>
    <w:rsid w:val="007222C7"/>
    <w:rsid w:val="007228AD"/>
    <w:rsid w:val="0072463D"/>
    <w:rsid w:val="00725676"/>
    <w:rsid w:val="007259DC"/>
    <w:rsid w:val="00730738"/>
    <w:rsid w:val="00731010"/>
    <w:rsid w:val="00731E45"/>
    <w:rsid w:val="0073573C"/>
    <w:rsid w:val="00735A2E"/>
    <w:rsid w:val="00736926"/>
    <w:rsid w:val="00736B9F"/>
    <w:rsid w:val="00736F97"/>
    <w:rsid w:val="007403D8"/>
    <w:rsid w:val="00740A3F"/>
    <w:rsid w:val="00740CAE"/>
    <w:rsid w:val="00740CB1"/>
    <w:rsid w:val="0074116F"/>
    <w:rsid w:val="00741A4E"/>
    <w:rsid w:val="00742388"/>
    <w:rsid w:val="007424F7"/>
    <w:rsid w:val="00742E08"/>
    <w:rsid w:val="00742FE1"/>
    <w:rsid w:val="007431BF"/>
    <w:rsid w:val="0074375B"/>
    <w:rsid w:val="00743A9F"/>
    <w:rsid w:val="00743CAD"/>
    <w:rsid w:val="00744DF8"/>
    <w:rsid w:val="007456F5"/>
    <w:rsid w:val="00746A37"/>
    <w:rsid w:val="00746EDD"/>
    <w:rsid w:val="007478EC"/>
    <w:rsid w:val="00747DB5"/>
    <w:rsid w:val="00747FD4"/>
    <w:rsid w:val="0075008D"/>
    <w:rsid w:val="00751044"/>
    <w:rsid w:val="007517F6"/>
    <w:rsid w:val="007526B5"/>
    <w:rsid w:val="00752D00"/>
    <w:rsid w:val="007542AE"/>
    <w:rsid w:val="00754EE4"/>
    <w:rsid w:val="007550F7"/>
    <w:rsid w:val="0075613A"/>
    <w:rsid w:val="007564F8"/>
    <w:rsid w:val="00757C1A"/>
    <w:rsid w:val="00757E85"/>
    <w:rsid w:val="00762043"/>
    <w:rsid w:val="00762D7C"/>
    <w:rsid w:val="00762DA2"/>
    <w:rsid w:val="007633B8"/>
    <w:rsid w:val="007636AB"/>
    <w:rsid w:val="0076479C"/>
    <w:rsid w:val="00764A48"/>
    <w:rsid w:val="007655ED"/>
    <w:rsid w:val="00766430"/>
    <w:rsid w:val="00766C82"/>
    <w:rsid w:val="00766D19"/>
    <w:rsid w:val="0076789F"/>
    <w:rsid w:val="00767CA4"/>
    <w:rsid w:val="00770449"/>
    <w:rsid w:val="007707DA"/>
    <w:rsid w:val="00771426"/>
    <w:rsid w:val="0077164F"/>
    <w:rsid w:val="00771A1A"/>
    <w:rsid w:val="00772853"/>
    <w:rsid w:val="00772E09"/>
    <w:rsid w:val="0077432D"/>
    <w:rsid w:val="00774917"/>
    <w:rsid w:val="00775182"/>
    <w:rsid w:val="00775303"/>
    <w:rsid w:val="00777A3E"/>
    <w:rsid w:val="007811E1"/>
    <w:rsid w:val="007813EB"/>
    <w:rsid w:val="00781FF6"/>
    <w:rsid w:val="007841C0"/>
    <w:rsid w:val="00784ABE"/>
    <w:rsid w:val="00784AEE"/>
    <w:rsid w:val="00784DFA"/>
    <w:rsid w:val="0078579B"/>
    <w:rsid w:val="007860A9"/>
    <w:rsid w:val="0078669F"/>
    <w:rsid w:val="00786713"/>
    <w:rsid w:val="0078733E"/>
    <w:rsid w:val="00787A64"/>
    <w:rsid w:val="00790C26"/>
    <w:rsid w:val="00790E6A"/>
    <w:rsid w:val="00790E7F"/>
    <w:rsid w:val="00791A3D"/>
    <w:rsid w:val="00791C5E"/>
    <w:rsid w:val="0079213E"/>
    <w:rsid w:val="00792290"/>
    <w:rsid w:val="00793287"/>
    <w:rsid w:val="00793352"/>
    <w:rsid w:val="00793474"/>
    <w:rsid w:val="00793C5B"/>
    <w:rsid w:val="00793E77"/>
    <w:rsid w:val="0079467A"/>
    <w:rsid w:val="00794F40"/>
    <w:rsid w:val="0079586E"/>
    <w:rsid w:val="0079664F"/>
    <w:rsid w:val="00796A70"/>
    <w:rsid w:val="007A0A9D"/>
    <w:rsid w:val="007A0BF2"/>
    <w:rsid w:val="007A0C83"/>
    <w:rsid w:val="007A0D0F"/>
    <w:rsid w:val="007A2C54"/>
    <w:rsid w:val="007A302F"/>
    <w:rsid w:val="007A37AA"/>
    <w:rsid w:val="007A45A9"/>
    <w:rsid w:val="007A497B"/>
    <w:rsid w:val="007A4BBA"/>
    <w:rsid w:val="007A506B"/>
    <w:rsid w:val="007A6D7A"/>
    <w:rsid w:val="007B020C"/>
    <w:rsid w:val="007B088C"/>
    <w:rsid w:val="007B1039"/>
    <w:rsid w:val="007B238E"/>
    <w:rsid w:val="007B458B"/>
    <w:rsid w:val="007B498B"/>
    <w:rsid w:val="007B4D19"/>
    <w:rsid w:val="007B523A"/>
    <w:rsid w:val="007B5B91"/>
    <w:rsid w:val="007B5E06"/>
    <w:rsid w:val="007B7069"/>
    <w:rsid w:val="007C077F"/>
    <w:rsid w:val="007C1110"/>
    <w:rsid w:val="007C140F"/>
    <w:rsid w:val="007C154B"/>
    <w:rsid w:val="007C1F61"/>
    <w:rsid w:val="007C31B4"/>
    <w:rsid w:val="007C4332"/>
    <w:rsid w:val="007C45CC"/>
    <w:rsid w:val="007C4B88"/>
    <w:rsid w:val="007C5D23"/>
    <w:rsid w:val="007C5F4D"/>
    <w:rsid w:val="007C61E6"/>
    <w:rsid w:val="007C648D"/>
    <w:rsid w:val="007D2410"/>
    <w:rsid w:val="007D4420"/>
    <w:rsid w:val="007D57BB"/>
    <w:rsid w:val="007D5B41"/>
    <w:rsid w:val="007D71C8"/>
    <w:rsid w:val="007D767F"/>
    <w:rsid w:val="007D7DF0"/>
    <w:rsid w:val="007E0AF4"/>
    <w:rsid w:val="007E17C4"/>
    <w:rsid w:val="007E28B3"/>
    <w:rsid w:val="007E2AD2"/>
    <w:rsid w:val="007E312E"/>
    <w:rsid w:val="007E4845"/>
    <w:rsid w:val="007E5DD4"/>
    <w:rsid w:val="007F066A"/>
    <w:rsid w:val="007F0A7D"/>
    <w:rsid w:val="007F0FE3"/>
    <w:rsid w:val="007F23B9"/>
    <w:rsid w:val="007F2663"/>
    <w:rsid w:val="007F2ADE"/>
    <w:rsid w:val="007F410F"/>
    <w:rsid w:val="007F48CB"/>
    <w:rsid w:val="007F49C3"/>
    <w:rsid w:val="007F55C9"/>
    <w:rsid w:val="007F598E"/>
    <w:rsid w:val="007F5B8D"/>
    <w:rsid w:val="007F6108"/>
    <w:rsid w:val="007F6AFE"/>
    <w:rsid w:val="007F6BE6"/>
    <w:rsid w:val="007F732F"/>
    <w:rsid w:val="00800B4E"/>
    <w:rsid w:val="00801787"/>
    <w:rsid w:val="008019E3"/>
    <w:rsid w:val="0080248A"/>
    <w:rsid w:val="00802E75"/>
    <w:rsid w:val="00803012"/>
    <w:rsid w:val="00804F58"/>
    <w:rsid w:val="00804F8A"/>
    <w:rsid w:val="00806196"/>
    <w:rsid w:val="008073B1"/>
    <w:rsid w:val="00807E7B"/>
    <w:rsid w:val="00810D66"/>
    <w:rsid w:val="00811824"/>
    <w:rsid w:val="008119A9"/>
    <w:rsid w:val="008126FE"/>
    <w:rsid w:val="00812F17"/>
    <w:rsid w:val="008130F8"/>
    <w:rsid w:val="00814087"/>
    <w:rsid w:val="0081425F"/>
    <w:rsid w:val="00814EA0"/>
    <w:rsid w:val="00815E08"/>
    <w:rsid w:val="00816879"/>
    <w:rsid w:val="00816FD8"/>
    <w:rsid w:val="008172D0"/>
    <w:rsid w:val="00820160"/>
    <w:rsid w:val="00821472"/>
    <w:rsid w:val="00821FE3"/>
    <w:rsid w:val="00822948"/>
    <w:rsid w:val="008229A7"/>
    <w:rsid w:val="0082302F"/>
    <w:rsid w:val="00823140"/>
    <w:rsid w:val="00827C3A"/>
    <w:rsid w:val="00827EA1"/>
    <w:rsid w:val="008310E9"/>
    <w:rsid w:val="00832E37"/>
    <w:rsid w:val="00833885"/>
    <w:rsid w:val="00833AD0"/>
    <w:rsid w:val="00835A29"/>
    <w:rsid w:val="00835B02"/>
    <w:rsid w:val="00836900"/>
    <w:rsid w:val="00836C87"/>
    <w:rsid w:val="0083714D"/>
    <w:rsid w:val="008413DA"/>
    <w:rsid w:val="00841D3B"/>
    <w:rsid w:val="00841F22"/>
    <w:rsid w:val="00841F75"/>
    <w:rsid w:val="00843C13"/>
    <w:rsid w:val="00844127"/>
    <w:rsid w:val="008443FC"/>
    <w:rsid w:val="00845AD4"/>
    <w:rsid w:val="00846407"/>
    <w:rsid w:val="008470C1"/>
    <w:rsid w:val="008474EE"/>
    <w:rsid w:val="00847750"/>
    <w:rsid w:val="008477FF"/>
    <w:rsid w:val="00847A4B"/>
    <w:rsid w:val="00847F90"/>
    <w:rsid w:val="00852980"/>
    <w:rsid w:val="00852A39"/>
    <w:rsid w:val="00852CCE"/>
    <w:rsid w:val="00852D2F"/>
    <w:rsid w:val="00852F13"/>
    <w:rsid w:val="0085479F"/>
    <w:rsid w:val="008559F3"/>
    <w:rsid w:val="00856CA3"/>
    <w:rsid w:val="00856CB0"/>
    <w:rsid w:val="00860678"/>
    <w:rsid w:val="0086229C"/>
    <w:rsid w:val="00863CE1"/>
    <w:rsid w:val="00864A18"/>
    <w:rsid w:val="00864B4D"/>
    <w:rsid w:val="0086541F"/>
    <w:rsid w:val="00865BC1"/>
    <w:rsid w:val="00865CF6"/>
    <w:rsid w:val="008669B5"/>
    <w:rsid w:val="00866CD7"/>
    <w:rsid w:val="0086794A"/>
    <w:rsid w:val="008703C7"/>
    <w:rsid w:val="00870801"/>
    <w:rsid w:val="00870978"/>
    <w:rsid w:val="00871640"/>
    <w:rsid w:val="00871B91"/>
    <w:rsid w:val="00871C63"/>
    <w:rsid w:val="008722CA"/>
    <w:rsid w:val="008736B3"/>
    <w:rsid w:val="00873757"/>
    <w:rsid w:val="008737C2"/>
    <w:rsid w:val="00873817"/>
    <w:rsid w:val="008743EA"/>
    <w:rsid w:val="0087496A"/>
    <w:rsid w:val="00875E44"/>
    <w:rsid w:val="008774A6"/>
    <w:rsid w:val="00880C74"/>
    <w:rsid w:val="0088190D"/>
    <w:rsid w:val="00882919"/>
    <w:rsid w:val="0088314F"/>
    <w:rsid w:val="00883382"/>
    <w:rsid w:val="00884A43"/>
    <w:rsid w:val="008862A7"/>
    <w:rsid w:val="00886E42"/>
    <w:rsid w:val="00887C54"/>
    <w:rsid w:val="008901D5"/>
    <w:rsid w:val="008902CF"/>
    <w:rsid w:val="008904CF"/>
    <w:rsid w:val="00890807"/>
    <w:rsid w:val="0089093A"/>
    <w:rsid w:val="00890EEE"/>
    <w:rsid w:val="00892164"/>
    <w:rsid w:val="00892558"/>
    <w:rsid w:val="00892896"/>
    <w:rsid w:val="0089316E"/>
    <w:rsid w:val="00893D86"/>
    <w:rsid w:val="00895097"/>
    <w:rsid w:val="00895615"/>
    <w:rsid w:val="00895A31"/>
    <w:rsid w:val="00895C7C"/>
    <w:rsid w:val="00895DA6"/>
    <w:rsid w:val="00896060"/>
    <w:rsid w:val="008961FC"/>
    <w:rsid w:val="00896807"/>
    <w:rsid w:val="0089687B"/>
    <w:rsid w:val="00896FD0"/>
    <w:rsid w:val="0089780B"/>
    <w:rsid w:val="008A0138"/>
    <w:rsid w:val="008A03BD"/>
    <w:rsid w:val="008A0630"/>
    <w:rsid w:val="008A0788"/>
    <w:rsid w:val="008A0A06"/>
    <w:rsid w:val="008A0A55"/>
    <w:rsid w:val="008A108E"/>
    <w:rsid w:val="008A13E5"/>
    <w:rsid w:val="008A1511"/>
    <w:rsid w:val="008A1C65"/>
    <w:rsid w:val="008A2ACD"/>
    <w:rsid w:val="008A2BB4"/>
    <w:rsid w:val="008A3A2E"/>
    <w:rsid w:val="008A4364"/>
    <w:rsid w:val="008A4CF6"/>
    <w:rsid w:val="008A57B6"/>
    <w:rsid w:val="008A68F0"/>
    <w:rsid w:val="008A6F51"/>
    <w:rsid w:val="008A78BB"/>
    <w:rsid w:val="008B0594"/>
    <w:rsid w:val="008B35E0"/>
    <w:rsid w:val="008B4612"/>
    <w:rsid w:val="008B51B8"/>
    <w:rsid w:val="008B55E5"/>
    <w:rsid w:val="008B679C"/>
    <w:rsid w:val="008B68FB"/>
    <w:rsid w:val="008B71EF"/>
    <w:rsid w:val="008B7DB6"/>
    <w:rsid w:val="008C08B8"/>
    <w:rsid w:val="008C2391"/>
    <w:rsid w:val="008C2C74"/>
    <w:rsid w:val="008C47BB"/>
    <w:rsid w:val="008C5918"/>
    <w:rsid w:val="008C6626"/>
    <w:rsid w:val="008C6700"/>
    <w:rsid w:val="008D02AC"/>
    <w:rsid w:val="008D094B"/>
    <w:rsid w:val="008D1742"/>
    <w:rsid w:val="008D213C"/>
    <w:rsid w:val="008D2483"/>
    <w:rsid w:val="008D2942"/>
    <w:rsid w:val="008D2983"/>
    <w:rsid w:val="008D3228"/>
    <w:rsid w:val="008D32A1"/>
    <w:rsid w:val="008D3399"/>
    <w:rsid w:val="008D3688"/>
    <w:rsid w:val="008D4365"/>
    <w:rsid w:val="008D4CE2"/>
    <w:rsid w:val="008D5DF0"/>
    <w:rsid w:val="008D65F7"/>
    <w:rsid w:val="008D6CFF"/>
    <w:rsid w:val="008D7501"/>
    <w:rsid w:val="008D779A"/>
    <w:rsid w:val="008E0A92"/>
    <w:rsid w:val="008E10B4"/>
    <w:rsid w:val="008E13C9"/>
    <w:rsid w:val="008E2D07"/>
    <w:rsid w:val="008E361F"/>
    <w:rsid w:val="008E3D8A"/>
    <w:rsid w:val="008E3DE9"/>
    <w:rsid w:val="008E4C2E"/>
    <w:rsid w:val="008E588E"/>
    <w:rsid w:val="008E5D31"/>
    <w:rsid w:val="008E640E"/>
    <w:rsid w:val="008E6B12"/>
    <w:rsid w:val="008E71B1"/>
    <w:rsid w:val="008E7215"/>
    <w:rsid w:val="008E78BD"/>
    <w:rsid w:val="008F16B5"/>
    <w:rsid w:val="008F2A92"/>
    <w:rsid w:val="008F2AD7"/>
    <w:rsid w:val="008F33C0"/>
    <w:rsid w:val="008F46FD"/>
    <w:rsid w:val="008F7A2E"/>
    <w:rsid w:val="0090050F"/>
    <w:rsid w:val="00900F31"/>
    <w:rsid w:val="00901E85"/>
    <w:rsid w:val="00903241"/>
    <w:rsid w:val="009033D4"/>
    <w:rsid w:val="00903BC0"/>
    <w:rsid w:val="00903D71"/>
    <w:rsid w:val="00904C2E"/>
    <w:rsid w:val="00905C74"/>
    <w:rsid w:val="009074E2"/>
    <w:rsid w:val="00910618"/>
    <w:rsid w:val="009107ED"/>
    <w:rsid w:val="00910C91"/>
    <w:rsid w:val="0091252D"/>
    <w:rsid w:val="00912846"/>
    <w:rsid w:val="00912A53"/>
    <w:rsid w:val="009138BF"/>
    <w:rsid w:val="009138D7"/>
    <w:rsid w:val="009143AF"/>
    <w:rsid w:val="00914F76"/>
    <w:rsid w:val="00915A74"/>
    <w:rsid w:val="009160EA"/>
    <w:rsid w:val="00916303"/>
    <w:rsid w:val="00920590"/>
    <w:rsid w:val="00921248"/>
    <w:rsid w:val="00921C1E"/>
    <w:rsid w:val="00922FDF"/>
    <w:rsid w:val="00923570"/>
    <w:rsid w:val="00924C8B"/>
    <w:rsid w:val="00924F4D"/>
    <w:rsid w:val="009272AF"/>
    <w:rsid w:val="0092789B"/>
    <w:rsid w:val="00930AB4"/>
    <w:rsid w:val="00930D71"/>
    <w:rsid w:val="00933A32"/>
    <w:rsid w:val="009348F9"/>
    <w:rsid w:val="0093491E"/>
    <w:rsid w:val="00934EF2"/>
    <w:rsid w:val="009357D4"/>
    <w:rsid w:val="009358EC"/>
    <w:rsid w:val="00935CBB"/>
    <w:rsid w:val="00935F80"/>
    <w:rsid w:val="00936689"/>
    <w:rsid w:val="0093679E"/>
    <w:rsid w:val="009368C1"/>
    <w:rsid w:val="00941694"/>
    <w:rsid w:val="00942055"/>
    <w:rsid w:val="00943005"/>
    <w:rsid w:val="00943766"/>
    <w:rsid w:val="00943DB4"/>
    <w:rsid w:val="0094511B"/>
    <w:rsid w:val="0094621B"/>
    <w:rsid w:val="00946CEC"/>
    <w:rsid w:val="0094787B"/>
    <w:rsid w:val="00947A8F"/>
    <w:rsid w:val="009502D7"/>
    <w:rsid w:val="0095125E"/>
    <w:rsid w:val="009521F4"/>
    <w:rsid w:val="009535B2"/>
    <w:rsid w:val="00953672"/>
    <w:rsid w:val="009537A0"/>
    <w:rsid w:val="00953EA6"/>
    <w:rsid w:val="00953F6F"/>
    <w:rsid w:val="00954981"/>
    <w:rsid w:val="00954B0C"/>
    <w:rsid w:val="00955874"/>
    <w:rsid w:val="00956286"/>
    <w:rsid w:val="0095670A"/>
    <w:rsid w:val="00956819"/>
    <w:rsid w:val="009571F5"/>
    <w:rsid w:val="0096030D"/>
    <w:rsid w:val="00960B09"/>
    <w:rsid w:val="00961299"/>
    <w:rsid w:val="0096129C"/>
    <w:rsid w:val="009612D6"/>
    <w:rsid w:val="00966700"/>
    <w:rsid w:val="00970128"/>
    <w:rsid w:val="00970150"/>
    <w:rsid w:val="00970A62"/>
    <w:rsid w:val="00970BF6"/>
    <w:rsid w:val="00971B4B"/>
    <w:rsid w:val="00972610"/>
    <w:rsid w:val="00972A60"/>
    <w:rsid w:val="00972C62"/>
    <w:rsid w:val="00972F42"/>
    <w:rsid w:val="009734FD"/>
    <w:rsid w:val="00973638"/>
    <w:rsid w:val="009739C8"/>
    <w:rsid w:val="009746A7"/>
    <w:rsid w:val="00974775"/>
    <w:rsid w:val="00975250"/>
    <w:rsid w:val="00975535"/>
    <w:rsid w:val="009760E2"/>
    <w:rsid w:val="00976489"/>
    <w:rsid w:val="009765C6"/>
    <w:rsid w:val="00977AC1"/>
    <w:rsid w:val="00981AFB"/>
    <w:rsid w:val="00982157"/>
    <w:rsid w:val="0098227C"/>
    <w:rsid w:val="00982D25"/>
    <w:rsid w:val="009843FD"/>
    <w:rsid w:val="00984EF7"/>
    <w:rsid w:val="0098508B"/>
    <w:rsid w:val="00985106"/>
    <w:rsid w:val="00985DC5"/>
    <w:rsid w:val="00986C55"/>
    <w:rsid w:val="00987343"/>
    <w:rsid w:val="009874AE"/>
    <w:rsid w:val="00987AB9"/>
    <w:rsid w:val="00990BA9"/>
    <w:rsid w:val="009910A7"/>
    <w:rsid w:val="00992A54"/>
    <w:rsid w:val="00994165"/>
    <w:rsid w:val="009950F1"/>
    <w:rsid w:val="0099529D"/>
    <w:rsid w:val="00996FEC"/>
    <w:rsid w:val="0099790E"/>
    <w:rsid w:val="00997CB3"/>
    <w:rsid w:val="009A1DE6"/>
    <w:rsid w:val="009A3808"/>
    <w:rsid w:val="009A3AA5"/>
    <w:rsid w:val="009A4495"/>
    <w:rsid w:val="009A4C95"/>
    <w:rsid w:val="009A4DED"/>
    <w:rsid w:val="009A543A"/>
    <w:rsid w:val="009A55B2"/>
    <w:rsid w:val="009A57A5"/>
    <w:rsid w:val="009A744A"/>
    <w:rsid w:val="009A7450"/>
    <w:rsid w:val="009A792A"/>
    <w:rsid w:val="009B1280"/>
    <w:rsid w:val="009B285C"/>
    <w:rsid w:val="009B2CB4"/>
    <w:rsid w:val="009B2D02"/>
    <w:rsid w:val="009B4296"/>
    <w:rsid w:val="009B54FA"/>
    <w:rsid w:val="009B57F6"/>
    <w:rsid w:val="009B635C"/>
    <w:rsid w:val="009B6463"/>
    <w:rsid w:val="009B678D"/>
    <w:rsid w:val="009B67BA"/>
    <w:rsid w:val="009C05F5"/>
    <w:rsid w:val="009C0EC8"/>
    <w:rsid w:val="009C1373"/>
    <w:rsid w:val="009C2004"/>
    <w:rsid w:val="009C2DB5"/>
    <w:rsid w:val="009C2E5B"/>
    <w:rsid w:val="009C31D3"/>
    <w:rsid w:val="009C36A4"/>
    <w:rsid w:val="009C54E6"/>
    <w:rsid w:val="009C5B0E"/>
    <w:rsid w:val="009C5E0E"/>
    <w:rsid w:val="009C6D0F"/>
    <w:rsid w:val="009C6E5F"/>
    <w:rsid w:val="009C7308"/>
    <w:rsid w:val="009C75B0"/>
    <w:rsid w:val="009D02AD"/>
    <w:rsid w:val="009D07D2"/>
    <w:rsid w:val="009D0F3C"/>
    <w:rsid w:val="009D102C"/>
    <w:rsid w:val="009D1249"/>
    <w:rsid w:val="009D1732"/>
    <w:rsid w:val="009D1A26"/>
    <w:rsid w:val="009D2B1B"/>
    <w:rsid w:val="009D2BD0"/>
    <w:rsid w:val="009D3042"/>
    <w:rsid w:val="009D311C"/>
    <w:rsid w:val="009D3732"/>
    <w:rsid w:val="009D3D66"/>
    <w:rsid w:val="009D3FE0"/>
    <w:rsid w:val="009D5C60"/>
    <w:rsid w:val="009D72C5"/>
    <w:rsid w:val="009D72F4"/>
    <w:rsid w:val="009D74B1"/>
    <w:rsid w:val="009D7928"/>
    <w:rsid w:val="009E0068"/>
    <w:rsid w:val="009E0DDF"/>
    <w:rsid w:val="009E0EC5"/>
    <w:rsid w:val="009E1420"/>
    <w:rsid w:val="009E1A2F"/>
    <w:rsid w:val="009E31C8"/>
    <w:rsid w:val="009E34A9"/>
    <w:rsid w:val="009E3A7B"/>
    <w:rsid w:val="009E422A"/>
    <w:rsid w:val="009E4389"/>
    <w:rsid w:val="009E6390"/>
    <w:rsid w:val="009E6FBE"/>
    <w:rsid w:val="009E748E"/>
    <w:rsid w:val="009E7991"/>
    <w:rsid w:val="009F1503"/>
    <w:rsid w:val="009F1C93"/>
    <w:rsid w:val="009F3148"/>
    <w:rsid w:val="009F34D7"/>
    <w:rsid w:val="009F38AB"/>
    <w:rsid w:val="009F39CE"/>
    <w:rsid w:val="009F4359"/>
    <w:rsid w:val="009F437D"/>
    <w:rsid w:val="009F68ED"/>
    <w:rsid w:val="009F6B98"/>
    <w:rsid w:val="009F6BCE"/>
    <w:rsid w:val="009F7A60"/>
    <w:rsid w:val="00A00415"/>
    <w:rsid w:val="00A005C0"/>
    <w:rsid w:val="00A00A60"/>
    <w:rsid w:val="00A011E7"/>
    <w:rsid w:val="00A02608"/>
    <w:rsid w:val="00A02C8E"/>
    <w:rsid w:val="00A02E31"/>
    <w:rsid w:val="00A03055"/>
    <w:rsid w:val="00A03E46"/>
    <w:rsid w:val="00A03EC3"/>
    <w:rsid w:val="00A05D12"/>
    <w:rsid w:val="00A07350"/>
    <w:rsid w:val="00A075B7"/>
    <w:rsid w:val="00A11580"/>
    <w:rsid w:val="00A119B4"/>
    <w:rsid w:val="00A1309C"/>
    <w:rsid w:val="00A1370B"/>
    <w:rsid w:val="00A14093"/>
    <w:rsid w:val="00A14273"/>
    <w:rsid w:val="00A16A2C"/>
    <w:rsid w:val="00A170A2"/>
    <w:rsid w:val="00A20024"/>
    <w:rsid w:val="00A20AA0"/>
    <w:rsid w:val="00A21943"/>
    <w:rsid w:val="00A21B85"/>
    <w:rsid w:val="00A21FD5"/>
    <w:rsid w:val="00A230BA"/>
    <w:rsid w:val="00A23953"/>
    <w:rsid w:val="00A2428D"/>
    <w:rsid w:val="00A24580"/>
    <w:rsid w:val="00A24856"/>
    <w:rsid w:val="00A24D2D"/>
    <w:rsid w:val="00A24D2E"/>
    <w:rsid w:val="00A2500B"/>
    <w:rsid w:val="00A260AD"/>
    <w:rsid w:val="00A261CF"/>
    <w:rsid w:val="00A273A2"/>
    <w:rsid w:val="00A2772D"/>
    <w:rsid w:val="00A318E5"/>
    <w:rsid w:val="00A31EDD"/>
    <w:rsid w:val="00A3333F"/>
    <w:rsid w:val="00A35454"/>
    <w:rsid w:val="00A3568E"/>
    <w:rsid w:val="00A35702"/>
    <w:rsid w:val="00A35958"/>
    <w:rsid w:val="00A3659A"/>
    <w:rsid w:val="00A3660F"/>
    <w:rsid w:val="00A36D58"/>
    <w:rsid w:val="00A37BCB"/>
    <w:rsid w:val="00A37CDD"/>
    <w:rsid w:val="00A404A0"/>
    <w:rsid w:val="00A41986"/>
    <w:rsid w:val="00A41D80"/>
    <w:rsid w:val="00A43958"/>
    <w:rsid w:val="00A43C43"/>
    <w:rsid w:val="00A444AF"/>
    <w:rsid w:val="00A44AA1"/>
    <w:rsid w:val="00A44CA0"/>
    <w:rsid w:val="00A45D89"/>
    <w:rsid w:val="00A46924"/>
    <w:rsid w:val="00A476F6"/>
    <w:rsid w:val="00A501D3"/>
    <w:rsid w:val="00A50227"/>
    <w:rsid w:val="00A510DC"/>
    <w:rsid w:val="00A51F9B"/>
    <w:rsid w:val="00A53279"/>
    <w:rsid w:val="00A534B8"/>
    <w:rsid w:val="00A53E27"/>
    <w:rsid w:val="00A54063"/>
    <w:rsid w:val="00A5409F"/>
    <w:rsid w:val="00A54E12"/>
    <w:rsid w:val="00A56E7D"/>
    <w:rsid w:val="00A57442"/>
    <w:rsid w:val="00A57460"/>
    <w:rsid w:val="00A6264F"/>
    <w:rsid w:val="00A63027"/>
    <w:rsid w:val="00A63054"/>
    <w:rsid w:val="00A63272"/>
    <w:rsid w:val="00A63D4F"/>
    <w:rsid w:val="00A6657E"/>
    <w:rsid w:val="00A670FC"/>
    <w:rsid w:val="00A70E47"/>
    <w:rsid w:val="00A71490"/>
    <w:rsid w:val="00A72AD7"/>
    <w:rsid w:val="00A72DB1"/>
    <w:rsid w:val="00A735C3"/>
    <w:rsid w:val="00A74BA4"/>
    <w:rsid w:val="00A74DBD"/>
    <w:rsid w:val="00A7558D"/>
    <w:rsid w:val="00A75BB6"/>
    <w:rsid w:val="00A76054"/>
    <w:rsid w:val="00A76BE9"/>
    <w:rsid w:val="00A80DF0"/>
    <w:rsid w:val="00A819E5"/>
    <w:rsid w:val="00A82F28"/>
    <w:rsid w:val="00A82F83"/>
    <w:rsid w:val="00A83000"/>
    <w:rsid w:val="00A83664"/>
    <w:rsid w:val="00A84BF0"/>
    <w:rsid w:val="00A85532"/>
    <w:rsid w:val="00A857A6"/>
    <w:rsid w:val="00A85C65"/>
    <w:rsid w:val="00A8667E"/>
    <w:rsid w:val="00A86CEC"/>
    <w:rsid w:val="00A8783A"/>
    <w:rsid w:val="00A9042C"/>
    <w:rsid w:val="00A91937"/>
    <w:rsid w:val="00A9403F"/>
    <w:rsid w:val="00A9789F"/>
    <w:rsid w:val="00A979A9"/>
    <w:rsid w:val="00A979CE"/>
    <w:rsid w:val="00AA0043"/>
    <w:rsid w:val="00AA1CDC"/>
    <w:rsid w:val="00AA28DF"/>
    <w:rsid w:val="00AA34EB"/>
    <w:rsid w:val="00AA4E22"/>
    <w:rsid w:val="00AA6792"/>
    <w:rsid w:val="00AA7208"/>
    <w:rsid w:val="00AA743C"/>
    <w:rsid w:val="00AA7CEB"/>
    <w:rsid w:val="00AB099B"/>
    <w:rsid w:val="00AB13D4"/>
    <w:rsid w:val="00AB1551"/>
    <w:rsid w:val="00AB3948"/>
    <w:rsid w:val="00AB555D"/>
    <w:rsid w:val="00AB55A4"/>
    <w:rsid w:val="00AB5ACD"/>
    <w:rsid w:val="00AB7AA5"/>
    <w:rsid w:val="00AC1B7B"/>
    <w:rsid w:val="00AC28B9"/>
    <w:rsid w:val="00AC3650"/>
    <w:rsid w:val="00AC3F14"/>
    <w:rsid w:val="00AC6F37"/>
    <w:rsid w:val="00AC7225"/>
    <w:rsid w:val="00AC7CEC"/>
    <w:rsid w:val="00AC7F80"/>
    <w:rsid w:val="00AC7FCF"/>
    <w:rsid w:val="00AD047F"/>
    <w:rsid w:val="00AD147A"/>
    <w:rsid w:val="00AD2871"/>
    <w:rsid w:val="00AD76A9"/>
    <w:rsid w:val="00AE03AB"/>
    <w:rsid w:val="00AE1AB1"/>
    <w:rsid w:val="00AE4760"/>
    <w:rsid w:val="00AE54BD"/>
    <w:rsid w:val="00AE76AB"/>
    <w:rsid w:val="00AE7AAA"/>
    <w:rsid w:val="00AF043D"/>
    <w:rsid w:val="00AF05DE"/>
    <w:rsid w:val="00AF11A7"/>
    <w:rsid w:val="00AF1738"/>
    <w:rsid w:val="00AF223C"/>
    <w:rsid w:val="00AF2A8B"/>
    <w:rsid w:val="00AF313B"/>
    <w:rsid w:val="00AF3A73"/>
    <w:rsid w:val="00AF5E27"/>
    <w:rsid w:val="00AF6AFE"/>
    <w:rsid w:val="00AF6C83"/>
    <w:rsid w:val="00B00193"/>
    <w:rsid w:val="00B00CDF"/>
    <w:rsid w:val="00B0233B"/>
    <w:rsid w:val="00B0302C"/>
    <w:rsid w:val="00B04188"/>
    <w:rsid w:val="00B04308"/>
    <w:rsid w:val="00B0463F"/>
    <w:rsid w:val="00B050C0"/>
    <w:rsid w:val="00B05216"/>
    <w:rsid w:val="00B0632E"/>
    <w:rsid w:val="00B067D2"/>
    <w:rsid w:val="00B06B9F"/>
    <w:rsid w:val="00B074CE"/>
    <w:rsid w:val="00B076CB"/>
    <w:rsid w:val="00B07B8B"/>
    <w:rsid w:val="00B07D2E"/>
    <w:rsid w:val="00B108CE"/>
    <w:rsid w:val="00B110EA"/>
    <w:rsid w:val="00B116FD"/>
    <w:rsid w:val="00B13458"/>
    <w:rsid w:val="00B142D2"/>
    <w:rsid w:val="00B14ECB"/>
    <w:rsid w:val="00B15283"/>
    <w:rsid w:val="00B17393"/>
    <w:rsid w:val="00B17DAF"/>
    <w:rsid w:val="00B2036D"/>
    <w:rsid w:val="00B204D5"/>
    <w:rsid w:val="00B2052B"/>
    <w:rsid w:val="00B20CF6"/>
    <w:rsid w:val="00B2152C"/>
    <w:rsid w:val="00B219AF"/>
    <w:rsid w:val="00B22B4A"/>
    <w:rsid w:val="00B2648F"/>
    <w:rsid w:val="00B26C50"/>
    <w:rsid w:val="00B26E9F"/>
    <w:rsid w:val="00B278A0"/>
    <w:rsid w:val="00B30F16"/>
    <w:rsid w:val="00B310F5"/>
    <w:rsid w:val="00B31CF9"/>
    <w:rsid w:val="00B33BC7"/>
    <w:rsid w:val="00B35AC7"/>
    <w:rsid w:val="00B35BB3"/>
    <w:rsid w:val="00B367F4"/>
    <w:rsid w:val="00B377CB"/>
    <w:rsid w:val="00B4083C"/>
    <w:rsid w:val="00B40F18"/>
    <w:rsid w:val="00B41509"/>
    <w:rsid w:val="00B415E9"/>
    <w:rsid w:val="00B41A7F"/>
    <w:rsid w:val="00B420E7"/>
    <w:rsid w:val="00B426BB"/>
    <w:rsid w:val="00B42BA0"/>
    <w:rsid w:val="00B43AA5"/>
    <w:rsid w:val="00B43B3E"/>
    <w:rsid w:val="00B43D20"/>
    <w:rsid w:val="00B44F62"/>
    <w:rsid w:val="00B45590"/>
    <w:rsid w:val="00B45C2B"/>
    <w:rsid w:val="00B46033"/>
    <w:rsid w:val="00B46776"/>
    <w:rsid w:val="00B47383"/>
    <w:rsid w:val="00B473F9"/>
    <w:rsid w:val="00B474A9"/>
    <w:rsid w:val="00B47932"/>
    <w:rsid w:val="00B5160F"/>
    <w:rsid w:val="00B51F73"/>
    <w:rsid w:val="00B51FAA"/>
    <w:rsid w:val="00B51FF4"/>
    <w:rsid w:val="00B53FCE"/>
    <w:rsid w:val="00B546AB"/>
    <w:rsid w:val="00B56FF8"/>
    <w:rsid w:val="00B5771A"/>
    <w:rsid w:val="00B579BB"/>
    <w:rsid w:val="00B57D56"/>
    <w:rsid w:val="00B57FA4"/>
    <w:rsid w:val="00B602C1"/>
    <w:rsid w:val="00B61170"/>
    <w:rsid w:val="00B617BB"/>
    <w:rsid w:val="00B63688"/>
    <w:rsid w:val="00B63A84"/>
    <w:rsid w:val="00B645F6"/>
    <w:rsid w:val="00B6487A"/>
    <w:rsid w:val="00B65452"/>
    <w:rsid w:val="00B66C4C"/>
    <w:rsid w:val="00B675CE"/>
    <w:rsid w:val="00B67949"/>
    <w:rsid w:val="00B7061B"/>
    <w:rsid w:val="00B721B1"/>
    <w:rsid w:val="00B726A8"/>
    <w:rsid w:val="00B727A4"/>
    <w:rsid w:val="00B72931"/>
    <w:rsid w:val="00B731E0"/>
    <w:rsid w:val="00B732D9"/>
    <w:rsid w:val="00B736F9"/>
    <w:rsid w:val="00B76B1B"/>
    <w:rsid w:val="00B76D17"/>
    <w:rsid w:val="00B773D3"/>
    <w:rsid w:val="00B774F5"/>
    <w:rsid w:val="00B8023E"/>
    <w:rsid w:val="00B80AAD"/>
    <w:rsid w:val="00B80ADE"/>
    <w:rsid w:val="00B80F70"/>
    <w:rsid w:val="00B816F2"/>
    <w:rsid w:val="00B82433"/>
    <w:rsid w:val="00B82A7D"/>
    <w:rsid w:val="00B833CA"/>
    <w:rsid w:val="00B833D6"/>
    <w:rsid w:val="00B84667"/>
    <w:rsid w:val="00B847A5"/>
    <w:rsid w:val="00B84F5F"/>
    <w:rsid w:val="00B87A6B"/>
    <w:rsid w:val="00B87EFB"/>
    <w:rsid w:val="00B907D7"/>
    <w:rsid w:val="00B9222C"/>
    <w:rsid w:val="00B94674"/>
    <w:rsid w:val="00B9613F"/>
    <w:rsid w:val="00B9705E"/>
    <w:rsid w:val="00B976FC"/>
    <w:rsid w:val="00BA1F0D"/>
    <w:rsid w:val="00BA1F6E"/>
    <w:rsid w:val="00BA2D5B"/>
    <w:rsid w:val="00BA3006"/>
    <w:rsid w:val="00BA31E4"/>
    <w:rsid w:val="00BA39CA"/>
    <w:rsid w:val="00BA49AB"/>
    <w:rsid w:val="00BA59C3"/>
    <w:rsid w:val="00BA5C98"/>
    <w:rsid w:val="00BA620D"/>
    <w:rsid w:val="00BA7230"/>
    <w:rsid w:val="00BA72DE"/>
    <w:rsid w:val="00BA7AAB"/>
    <w:rsid w:val="00BB0A54"/>
    <w:rsid w:val="00BB0ACF"/>
    <w:rsid w:val="00BB1180"/>
    <w:rsid w:val="00BB1204"/>
    <w:rsid w:val="00BB13A2"/>
    <w:rsid w:val="00BB20D4"/>
    <w:rsid w:val="00BB5F9A"/>
    <w:rsid w:val="00BB70E0"/>
    <w:rsid w:val="00BC0BD4"/>
    <w:rsid w:val="00BC1BC2"/>
    <w:rsid w:val="00BC39EB"/>
    <w:rsid w:val="00BC441E"/>
    <w:rsid w:val="00BC6D3D"/>
    <w:rsid w:val="00BC7BE3"/>
    <w:rsid w:val="00BD0400"/>
    <w:rsid w:val="00BD20E5"/>
    <w:rsid w:val="00BD381A"/>
    <w:rsid w:val="00BD42E2"/>
    <w:rsid w:val="00BD52EE"/>
    <w:rsid w:val="00BD5863"/>
    <w:rsid w:val="00BD7106"/>
    <w:rsid w:val="00BD7521"/>
    <w:rsid w:val="00BD7F65"/>
    <w:rsid w:val="00BE09DC"/>
    <w:rsid w:val="00BE0A8A"/>
    <w:rsid w:val="00BE1647"/>
    <w:rsid w:val="00BE1799"/>
    <w:rsid w:val="00BE2315"/>
    <w:rsid w:val="00BE24EA"/>
    <w:rsid w:val="00BE3EA6"/>
    <w:rsid w:val="00BE43BF"/>
    <w:rsid w:val="00BE5044"/>
    <w:rsid w:val="00BE5430"/>
    <w:rsid w:val="00BE57D9"/>
    <w:rsid w:val="00BE5DC0"/>
    <w:rsid w:val="00BE5FFA"/>
    <w:rsid w:val="00BE69BA"/>
    <w:rsid w:val="00BE719E"/>
    <w:rsid w:val="00BF021A"/>
    <w:rsid w:val="00BF0AC8"/>
    <w:rsid w:val="00BF0FDD"/>
    <w:rsid w:val="00BF1E0B"/>
    <w:rsid w:val="00BF1FF5"/>
    <w:rsid w:val="00BF2267"/>
    <w:rsid w:val="00BF2B90"/>
    <w:rsid w:val="00BF2E23"/>
    <w:rsid w:val="00BF315E"/>
    <w:rsid w:val="00BF35D4"/>
    <w:rsid w:val="00BF46B9"/>
    <w:rsid w:val="00BF519A"/>
    <w:rsid w:val="00BF56A3"/>
    <w:rsid w:val="00BF5CCA"/>
    <w:rsid w:val="00BF6619"/>
    <w:rsid w:val="00BF687C"/>
    <w:rsid w:val="00BF732E"/>
    <w:rsid w:val="00BF7517"/>
    <w:rsid w:val="00BF7918"/>
    <w:rsid w:val="00BF7E25"/>
    <w:rsid w:val="00C005B1"/>
    <w:rsid w:val="00C00FA1"/>
    <w:rsid w:val="00C00FFE"/>
    <w:rsid w:val="00C01371"/>
    <w:rsid w:val="00C0255B"/>
    <w:rsid w:val="00C028EF"/>
    <w:rsid w:val="00C02995"/>
    <w:rsid w:val="00C02F82"/>
    <w:rsid w:val="00C02F94"/>
    <w:rsid w:val="00C03639"/>
    <w:rsid w:val="00C0474E"/>
    <w:rsid w:val="00C071E1"/>
    <w:rsid w:val="00C10167"/>
    <w:rsid w:val="00C10B62"/>
    <w:rsid w:val="00C10D0A"/>
    <w:rsid w:val="00C11ED4"/>
    <w:rsid w:val="00C122D9"/>
    <w:rsid w:val="00C124F2"/>
    <w:rsid w:val="00C12ECA"/>
    <w:rsid w:val="00C134CA"/>
    <w:rsid w:val="00C13BEE"/>
    <w:rsid w:val="00C1468A"/>
    <w:rsid w:val="00C1559B"/>
    <w:rsid w:val="00C156CF"/>
    <w:rsid w:val="00C16454"/>
    <w:rsid w:val="00C167BB"/>
    <w:rsid w:val="00C17210"/>
    <w:rsid w:val="00C17D5D"/>
    <w:rsid w:val="00C202C4"/>
    <w:rsid w:val="00C2103E"/>
    <w:rsid w:val="00C210B3"/>
    <w:rsid w:val="00C219CF"/>
    <w:rsid w:val="00C2278F"/>
    <w:rsid w:val="00C22B95"/>
    <w:rsid w:val="00C230C0"/>
    <w:rsid w:val="00C23FD9"/>
    <w:rsid w:val="00C24086"/>
    <w:rsid w:val="00C24250"/>
    <w:rsid w:val="00C24C63"/>
    <w:rsid w:val="00C26807"/>
    <w:rsid w:val="00C26BAB"/>
    <w:rsid w:val="00C279AF"/>
    <w:rsid w:val="00C3103C"/>
    <w:rsid w:val="00C31075"/>
    <w:rsid w:val="00C32170"/>
    <w:rsid w:val="00C3258D"/>
    <w:rsid w:val="00C32FA5"/>
    <w:rsid w:val="00C3334E"/>
    <w:rsid w:val="00C33DBB"/>
    <w:rsid w:val="00C34996"/>
    <w:rsid w:val="00C34BC8"/>
    <w:rsid w:val="00C36194"/>
    <w:rsid w:val="00C3649D"/>
    <w:rsid w:val="00C36567"/>
    <w:rsid w:val="00C36A98"/>
    <w:rsid w:val="00C37585"/>
    <w:rsid w:val="00C405CF"/>
    <w:rsid w:val="00C41199"/>
    <w:rsid w:val="00C412D0"/>
    <w:rsid w:val="00C41FC6"/>
    <w:rsid w:val="00C436AB"/>
    <w:rsid w:val="00C438AE"/>
    <w:rsid w:val="00C44917"/>
    <w:rsid w:val="00C452D8"/>
    <w:rsid w:val="00C454AE"/>
    <w:rsid w:val="00C462E3"/>
    <w:rsid w:val="00C46660"/>
    <w:rsid w:val="00C478ED"/>
    <w:rsid w:val="00C5000B"/>
    <w:rsid w:val="00C51717"/>
    <w:rsid w:val="00C51DE8"/>
    <w:rsid w:val="00C521FA"/>
    <w:rsid w:val="00C522F4"/>
    <w:rsid w:val="00C5254E"/>
    <w:rsid w:val="00C533D7"/>
    <w:rsid w:val="00C53582"/>
    <w:rsid w:val="00C55B02"/>
    <w:rsid w:val="00C5794C"/>
    <w:rsid w:val="00C601CF"/>
    <w:rsid w:val="00C61014"/>
    <w:rsid w:val="00C61116"/>
    <w:rsid w:val="00C61EC7"/>
    <w:rsid w:val="00C623A1"/>
    <w:rsid w:val="00C625E7"/>
    <w:rsid w:val="00C627D5"/>
    <w:rsid w:val="00C62B29"/>
    <w:rsid w:val="00C62FCA"/>
    <w:rsid w:val="00C65541"/>
    <w:rsid w:val="00C65B02"/>
    <w:rsid w:val="00C6642A"/>
    <w:rsid w:val="00C664FC"/>
    <w:rsid w:val="00C67584"/>
    <w:rsid w:val="00C676CB"/>
    <w:rsid w:val="00C704FC"/>
    <w:rsid w:val="00C70843"/>
    <w:rsid w:val="00C70C44"/>
    <w:rsid w:val="00C70FCE"/>
    <w:rsid w:val="00C710BB"/>
    <w:rsid w:val="00C71DEB"/>
    <w:rsid w:val="00C726C0"/>
    <w:rsid w:val="00C7471D"/>
    <w:rsid w:val="00C756D7"/>
    <w:rsid w:val="00C76B90"/>
    <w:rsid w:val="00C7780E"/>
    <w:rsid w:val="00C77ACF"/>
    <w:rsid w:val="00C80CB2"/>
    <w:rsid w:val="00C8291D"/>
    <w:rsid w:val="00C83284"/>
    <w:rsid w:val="00C869A9"/>
    <w:rsid w:val="00C86B2B"/>
    <w:rsid w:val="00C86E4C"/>
    <w:rsid w:val="00C87D11"/>
    <w:rsid w:val="00C87F7A"/>
    <w:rsid w:val="00C902A4"/>
    <w:rsid w:val="00C904EB"/>
    <w:rsid w:val="00C94412"/>
    <w:rsid w:val="00C94CE2"/>
    <w:rsid w:val="00C94D48"/>
    <w:rsid w:val="00C957FF"/>
    <w:rsid w:val="00C95BD1"/>
    <w:rsid w:val="00C95E0F"/>
    <w:rsid w:val="00C95F7D"/>
    <w:rsid w:val="00C960FF"/>
    <w:rsid w:val="00C97541"/>
    <w:rsid w:val="00C97C3E"/>
    <w:rsid w:val="00CA0226"/>
    <w:rsid w:val="00CA0241"/>
    <w:rsid w:val="00CA0A97"/>
    <w:rsid w:val="00CA2558"/>
    <w:rsid w:val="00CA3A86"/>
    <w:rsid w:val="00CA3D26"/>
    <w:rsid w:val="00CA661D"/>
    <w:rsid w:val="00CA767A"/>
    <w:rsid w:val="00CA79F7"/>
    <w:rsid w:val="00CB1541"/>
    <w:rsid w:val="00CB1E07"/>
    <w:rsid w:val="00CB2145"/>
    <w:rsid w:val="00CB22D2"/>
    <w:rsid w:val="00CB2824"/>
    <w:rsid w:val="00CB3F4F"/>
    <w:rsid w:val="00CB3F68"/>
    <w:rsid w:val="00CB4BE5"/>
    <w:rsid w:val="00CB52EE"/>
    <w:rsid w:val="00CB56A9"/>
    <w:rsid w:val="00CB5804"/>
    <w:rsid w:val="00CB6006"/>
    <w:rsid w:val="00CB63AD"/>
    <w:rsid w:val="00CB6591"/>
    <w:rsid w:val="00CB66B0"/>
    <w:rsid w:val="00CB7B1A"/>
    <w:rsid w:val="00CB7B49"/>
    <w:rsid w:val="00CB7E1B"/>
    <w:rsid w:val="00CC171A"/>
    <w:rsid w:val="00CC2A8C"/>
    <w:rsid w:val="00CC2A9C"/>
    <w:rsid w:val="00CC2F83"/>
    <w:rsid w:val="00CC2FD4"/>
    <w:rsid w:val="00CC5779"/>
    <w:rsid w:val="00CC5F9E"/>
    <w:rsid w:val="00CC63D6"/>
    <w:rsid w:val="00CC6B3C"/>
    <w:rsid w:val="00CD1BBE"/>
    <w:rsid w:val="00CD26CB"/>
    <w:rsid w:val="00CD29D7"/>
    <w:rsid w:val="00CD2C83"/>
    <w:rsid w:val="00CD2EA6"/>
    <w:rsid w:val="00CD2F6F"/>
    <w:rsid w:val="00CD3A56"/>
    <w:rsid w:val="00CD6723"/>
    <w:rsid w:val="00CE052E"/>
    <w:rsid w:val="00CE0F2D"/>
    <w:rsid w:val="00CE25D5"/>
    <w:rsid w:val="00CE2FE1"/>
    <w:rsid w:val="00CE3AAA"/>
    <w:rsid w:val="00CE3D14"/>
    <w:rsid w:val="00CE4838"/>
    <w:rsid w:val="00CE483E"/>
    <w:rsid w:val="00CE5143"/>
    <w:rsid w:val="00CE5951"/>
    <w:rsid w:val="00CE5C74"/>
    <w:rsid w:val="00CE6093"/>
    <w:rsid w:val="00CE65E3"/>
    <w:rsid w:val="00CE661A"/>
    <w:rsid w:val="00CE7501"/>
    <w:rsid w:val="00CF06F8"/>
    <w:rsid w:val="00CF0B3C"/>
    <w:rsid w:val="00CF0E6A"/>
    <w:rsid w:val="00CF17B2"/>
    <w:rsid w:val="00CF1CEA"/>
    <w:rsid w:val="00CF2BFC"/>
    <w:rsid w:val="00CF3B60"/>
    <w:rsid w:val="00CF3F4B"/>
    <w:rsid w:val="00CF40A5"/>
    <w:rsid w:val="00CF4149"/>
    <w:rsid w:val="00CF494E"/>
    <w:rsid w:val="00CF53D4"/>
    <w:rsid w:val="00CF5684"/>
    <w:rsid w:val="00CF65A0"/>
    <w:rsid w:val="00CF73E9"/>
    <w:rsid w:val="00CF7714"/>
    <w:rsid w:val="00D018C6"/>
    <w:rsid w:val="00D01F8C"/>
    <w:rsid w:val="00D02675"/>
    <w:rsid w:val="00D0279A"/>
    <w:rsid w:val="00D02D39"/>
    <w:rsid w:val="00D035D9"/>
    <w:rsid w:val="00D0378A"/>
    <w:rsid w:val="00D0578B"/>
    <w:rsid w:val="00D05B2F"/>
    <w:rsid w:val="00D06251"/>
    <w:rsid w:val="00D06B29"/>
    <w:rsid w:val="00D06F1B"/>
    <w:rsid w:val="00D07A43"/>
    <w:rsid w:val="00D10C2E"/>
    <w:rsid w:val="00D10D17"/>
    <w:rsid w:val="00D114B8"/>
    <w:rsid w:val="00D132D7"/>
    <w:rsid w:val="00D136E3"/>
    <w:rsid w:val="00D13770"/>
    <w:rsid w:val="00D14237"/>
    <w:rsid w:val="00D15883"/>
    <w:rsid w:val="00D15A52"/>
    <w:rsid w:val="00D168EE"/>
    <w:rsid w:val="00D17A02"/>
    <w:rsid w:val="00D20580"/>
    <w:rsid w:val="00D205A4"/>
    <w:rsid w:val="00D206A1"/>
    <w:rsid w:val="00D20A29"/>
    <w:rsid w:val="00D20E63"/>
    <w:rsid w:val="00D22FF7"/>
    <w:rsid w:val="00D242D5"/>
    <w:rsid w:val="00D2474B"/>
    <w:rsid w:val="00D24968"/>
    <w:rsid w:val="00D25199"/>
    <w:rsid w:val="00D2691B"/>
    <w:rsid w:val="00D26BEA"/>
    <w:rsid w:val="00D26C1E"/>
    <w:rsid w:val="00D26C3D"/>
    <w:rsid w:val="00D3006D"/>
    <w:rsid w:val="00D3028E"/>
    <w:rsid w:val="00D30562"/>
    <w:rsid w:val="00D30919"/>
    <w:rsid w:val="00D317CC"/>
    <w:rsid w:val="00D31E35"/>
    <w:rsid w:val="00D326B2"/>
    <w:rsid w:val="00D3292A"/>
    <w:rsid w:val="00D33167"/>
    <w:rsid w:val="00D331CE"/>
    <w:rsid w:val="00D33D95"/>
    <w:rsid w:val="00D34455"/>
    <w:rsid w:val="00D358E8"/>
    <w:rsid w:val="00D35FCD"/>
    <w:rsid w:val="00D36251"/>
    <w:rsid w:val="00D36401"/>
    <w:rsid w:val="00D366D8"/>
    <w:rsid w:val="00D36FD8"/>
    <w:rsid w:val="00D370AB"/>
    <w:rsid w:val="00D37F88"/>
    <w:rsid w:val="00D37FE7"/>
    <w:rsid w:val="00D40217"/>
    <w:rsid w:val="00D40893"/>
    <w:rsid w:val="00D4089E"/>
    <w:rsid w:val="00D40D14"/>
    <w:rsid w:val="00D40DAC"/>
    <w:rsid w:val="00D4185E"/>
    <w:rsid w:val="00D42505"/>
    <w:rsid w:val="00D44030"/>
    <w:rsid w:val="00D4452E"/>
    <w:rsid w:val="00D44770"/>
    <w:rsid w:val="00D4780D"/>
    <w:rsid w:val="00D5048D"/>
    <w:rsid w:val="00D507E2"/>
    <w:rsid w:val="00D512A4"/>
    <w:rsid w:val="00D519DB"/>
    <w:rsid w:val="00D52929"/>
    <w:rsid w:val="00D534B3"/>
    <w:rsid w:val="00D553F5"/>
    <w:rsid w:val="00D5719A"/>
    <w:rsid w:val="00D57279"/>
    <w:rsid w:val="00D573F6"/>
    <w:rsid w:val="00D57D6B"/>
    <w:rsid w:val="00D57D9D"/>
    <w:rsid w:val="00D61247"/>
    <w:rsid w:val="00D61CE0"/>
    <w:rsid w:val="00D62311"/>
    <w:rsid w:val="00D623BC"/>
    <w:rsid w:val="00D62E27"/>
    <w:rsid w:val="00D62E9A"/>
    <w:rsid w:val="00D649F1"/>
    <w:rsid w:val="00D64D0B"/>
    <w:rsid w:val="00D654A5"/>
    <w:rsid w:val="00D655BB"/>
    <w:rsid w:val="00D65709"/>
    <w:rsid w:val="00D6650D"/>
    <w:rsid w:val="00D665B8"/>
    <w:rsid w:val="00D67383"/>
    <w:rsid w:val="00D678DB"/>
    <w:rsid w:val="00D706BB"/>
    <w:rsid w:val="00D70CF7"/>
    <w:rsid w:val="00D72819"/>
    <w:rsid w:val="00D7500A"/>
    <w:rsid w:val="00D75A33"/>
    <w:rsid w:val="00D76085"/>
    <w:rsid w:val="00D778B9"/>
    <w:rsid w:val="00D80519"/>
    <w:rsid w:val="00D8122A"/>
    <w:rsid w:val="00D81634"/>
    <w:rsid w:val="00D81B7B"/>
    <w:rsid w:val="00D82466"/>
    <w:rsid w:val="00D8309E"/>
    <w:rsid w:val="00D83546"/>
    <w:rsid w:val="00D83A84"/>
    <w:rsid w:val="00D848BB"/>
    <w:rsid w:val="00D86072"/>
    <w:rsid w:val="00D8618F"/>
    <w:rsid w:val="00D86A5B"/>
    <w:rsid w:val="00D875F2"/>
    <w:rsid w:val="00D901C8"/>
    <w:rsid w:val="00D91022"/>
    <w:rsid w:val="00D918AE"/>
    <w:rsid w:val="00D91CB1"/>
    <w:rsid w:val="00D91D66"/>
    <w:rsid w:val="00D925A8"/>
    <w:rsid w:val="00D92D6E"/>
    <w:rsid w:val="00D93E7F"/>
    <w:rsid w:val="00D949AE"/>
    <w:rsid w:val="00D94CA6"/>
    <w:rsid w:val="00D9512B"/>
    <w:rsid w:val="00D9585A"/>
    <w:rsid w:val="00D95F09"/>
    <w:rsid w:val="00D9665B"/>
    <w:rsid w:val="00D97639"/>
    <w:rsid w:val="00DA2031"/>
    <w:rsid w:val="00DA48F8"/>
    <w:rsid w:val="00DA5261"/>
    <w:rsid w:val="00DA529B"/>
    <w:rsid w:val="00DA61D7"/>
    <w:rsid w:val="00DA65BF"/>
    <w:rsid w:val="00DA6FEE"/>
    <w:rsid w:val="00DB0406"/>
    <w:rsid w:val="00DB065A"/>
    <w:rsid w:val="00DB31E8"/>
    <w:rsid w:val="00DB37CB"/>
    <w:rsid w:val="00DB38BB"/>
    <w:rsid w:val="00DB42DD"/>
    <w:rsid w:val="00DB5906"/>
    <w:rsid w:val="00DB6B41"/>
    <w:rsid w:val="00DB71C3"/>
    <w:rsid w:val="00DB7C26"/>
    <w:rsid w:val="00DB7FAC"/>
    <w:rsid w:val="00DC055A"/>
    <w:rsid w:val="00DC0E42"/>
    <w:rsid w:val="00DC0F72"/>
    <w:rsid w:val="00DC1FFC"/>
    <w:rsid w:val="00DC2AE4"/>
    <w:rsid w:val="00DC491C"/>
    <w:rsid w:val="00DC530B"/>
    <w:rsid w:val="00DC5A6B"/>
    <w:rsid w:val="00DC6944"/>
    <w:rsid w:val="00DC74E1"/>
    <w:rsid w:val="00DC75AD"/>
    <w:rsid w:val="00DC7694"/>
    <w:rsid w:val="00DC7C95"/>
    <w:rsid w:val="00DD09FB"/>
    <w:rsid w:val="00DD19E6"/>
    <w:rsid w:val="00DD2F4E"/>
    <w:rsid w:val="00DD42B3"/>
    <w:rsid w:val="00DD461A"/>
    <w:rsid w:val="00DD4DB5"/>
    <w:rsid w:val="00DD5751"/>
    <w:rsid w:val="00DD5D58"/>
    <w:rsid w:val="00DD60E2"/>
    <w:rsid w:val="00DD613A"/>
    <w:rsid w:val="00DE07A5"/>
    <w:rsid w:val="00DE1724"/>
    <w:rsid w:val="00DE1C03"/>
    <w:rsid w:val="00DE2413"/>
    <w:rsid w:val="00DE2CE3"/>
    <w:rsid w:val="00DE3D51"/>
    <w:rsid w:val="00DE409B"/>
    <w:rsid w:val="00DE4928"/>
    <w:rsid w:val="00DE52DA"/>
    <w:rsid w:val="00DE5430"/>
    <w:rsid w:val="00DE7F4A"/>
    <w:rsid w:val="00DF0260"/>
    <w:rsid w:val="00DF0671"/>
    <w:rsid w:val="00DF29AE"/>
    <w:rsid w:val="00DF44B9"/>
    <w:rsid w:val="00DF5BF6"/>
    <w:rsid w:val="00DF5EE6"/>
    <w:rsid w:val="00DF5F7B"/>
    <w:rsid w:val="00DF70F7"/>
    <w:rsid w:val="00DF7E00"/>
    <w:rsid w:val="00E001B4"/>
    <w:rsid w:val="00E01677"/>
    <w:rsid w:val="00E017A0"/>
    <w:rsid w:val="00E01CF0"/>
    <w:rsid w:val="00E0351E"/>
    <w:rsid w:val="00E03626"/>
    <w:rsid w:val="00E04DAF"/>
    <w:rsid w:val="00E059FC"/>
    <w:rsid w:val="00E06E25"/>
    <w:rsid w:val="00E06FFF"/>
    <w:rsid w:val="00E07A6D"/>
    <w:rsid w:val="00E07B39"/>
    <w:rsid w:val="00E108E7"/>
    <w:rsid w:val="00E10A11"/>
    <w:rsid w:val="00E112C7"/>
    <w:rsid w:val="00E114AF"/>
    <w:rsid w:val="00E11B6E"/>
    <w:rsid w:val="00E12698"/>
    <w:rsid w:val="00E12F40"/>
    <w:rsid w:val="00E13A35"/>
    <w:rsid w:val="00E13AFC"/>
    <w:rsid w:val="00E1406D"/>
    <w:rsid w:val="00E1495D"/>
    <w:rsid w:val="00E156B1"/>
    <w:rsid w:val="00E15A38"/>
    <w:rsid w:val="00E1662A"/>
    <w:rsid w:val="00E17532"/>
    <w:rsid w:val="00E21B1F"/>
    <w:rsid w:val="00E21BA4"/>
    <w:rsid w:val="00E21D8E"/>
    <w:rsid w:val="00E22AD1"/>
    <w:rsid w:val="00E22DBF"/>
    <w:rsid w:val="00E22F6B"/>
    <w:rsid w:val="00E26327"/>
    <w:rsid w:val="00E26B2C"/>
    <w:rsid w:val="00E26E4A"/>
    <w:rsid w:val="00E274B6"/>
    <w:rsid w:val="00E27A51"/>
    <w:rsid w:val="00E30798"/>
    <w:rsid w:val="00E320E2"/>
    <w:rsid w:val="00E32B01"/>
    <w:rsid w:val="00E338B1"/>
    <w:rsid w:val="00E33FC5"/>
    <w:rsid w:val="00E341C5"/>
    <w:rsid w:val="00E34FBE"/>
    <w:rsid w:val="00E35EA4"/>
    <w:rsid w:val="00E37229"/>
    <w:rsid w:val="00E378DE"/>
    <w:rsid w:val="00E40C0D"/>
    <w:rsid w:val="00E4272D"/>
    <w:rsid w:val="00E430A0"/>
    <w:rsid w:val="00E445CB"/>
    <w:rsid w:val="00E449BD"/>
    <w:rsid w:val="00E45960"/>
    <w:rsid w:val="00E45CF7"/>
    <w:rsid w:val="00E47400"/>
    <w:rsid w:val="00E5058E"/>
    <w:rsid w:val="00E50DFF"/>
    <w:rsid w:val="00E51733"/>
    <w:rsid w:val="00E51A65"/>
    <w:rsid w:val="00E51C11"/>
    <w:rsid w:val="00E526B8"/>
    <w:rsid w:val="00E534A8"/>
    <w:rsid w:val="00E53CB5"/>
    <w:rsid w:val="00E5408F"/>
    <w:rsid w:val="00E5443F"/>
    <w:rsid w:val="00E54A50"/>
    <w:rsid w:val="00E56264"/>
    <w:rsid w:val="00E56B63"/>
    <w:rsid w:val="00E5752F"/>
    <w:rsid w:val="00E578A6"/>
    <w:rsid w:val="00E602EB"/>
    <w:rsid w:val="00E604B6"/>
    <w:rsid w:val="00E60716"/>
    <w:rsid w:val="00E62368"/>
    <w:rsid w:val="00E62CC9"/>
    <w:rsid w:val="00E63783"/>
    <w:rsid w:val="00E637CC"/>
    <w:rsid w:val="00E6482D"/>
    <w:rsid w:val="00E6524F"/>
    <w:rsid w:val="00E66047"/>
    <w:rsid w:val="00E66397"/>
    <w:rsid w:val="00E66C26"/>
    <w:rsid w:val="00E66CA0"/>
    <w:rsid w:val="00E674AF"/>
    <w:rsid w:val="00E67DB5"/>
    <w:rsid w:val="00E708D5"/>
    <w:rsid w:val="00E71028"/>
    <w:rsid w:val="00E71747"/>
    <w:rsid w:val="00E71A4E"/>
    <w:rsid w:val="00E71AF8"/>
    <w:rsid w:val="00E72884"/>
    <w:rsid w:val="00E72C02"/>
    <w:rsid w:val="00E734E8"/>
    <w:rsid w:val="00E73F81"/>
    <w:rsid w:val="00E7635F"/>
    <w:rsid w:val="00E7664B"/>
    <w:rsid w:val="00E76F93"/>
    <w:rsid w:val="00E77AEF"/>
    <w:rsid w:val="00E80C5F"/>
    <w:rsid w:val="00E81085"/>
    <w:rsid w:val="00E8119B"/>
    <w:rsid w:val="00E812C8"/>
    <w:rsid w:val="00E826B1"/>
    <w:rsid w:val="00E82712"/>
    <w:rsid w:val="00E82CBE"/>
    <w:rsid w:val="00E833A2"/>
    <w:rsid w:val="00E83615"/>
    <w:rsid w:val="00E836F5"/>
    <w:rsid w:val="00E85BAA"/>
    <w:rsid w:val="00E85EE0"/>
    <w:rsid w:val="00E87A1F"/>
    <w:rsid w:val="00E905F9"/>
    <w:rsid w:val="00E909F8"/>
    <w:rsid w:val="00E91281"/>
    <w:rsid w:val="00E91450"/>
    <w:rsid w:val="00E91698"/>
    <w:rsid w:val="00E94404"/>
    <w:rsid w:val="00E94AFD"/>
    <w:rsid w:val="00E95BCD"/>
    <w:rsid w:val="00E96227"/>
    <w:rsid w:val="00E97BED"/>
    <w:rsid w:val="00EA0CCD"/>
    <w:rsid w:val="00EA0CF6"/>
    <w:rsid w:val="00EA1E74"/>
    <w:rsid w:val="00EA3052"/>
    <w:rsid w:val="00EA31A2"/>
    <w:rsid w:val="00EA3737"/>
    <w:rsid w:val="00EA3874"/>
    <w:rsid w:val="00EA40FA"/>
    <w:rsid w:val="00EA5066"/>
    <w:rsid w:val="00EA571D"/>
    <w:rsid w:val="00EA61A4"/>
    <w:rsid w:val="00EA6C5F"/>
    <w:rsid w:val="00EA709F"/>
    <w:rsid w:val="00EA79E6"/>
    <w:rsid w:val="00EB091A"/>
    <w:rsid w:val="00EB1CEE"/>
    <w:rsid w:val="00EB2A2F"/>
    <w:rsid w:val="00EB2C11"/>
    <w:rsid w:val="00EB36CC"/>
    <w:rsid w:val="00EB61E5"/>
    <w:rsid w:val="00EB70DA"/>
    <w:rsid w:val="00EC2D6A"/>
    <w:rsid w:val="00EC2D6E"/>
    <w:rsid w:val="00EC4CFC"/>
    <w:rsid w:val="00EC58F5"/>
    <w:rsid w:val="00EC5B1C"/>
    <w:rsid w:val="00EC69EB"/>
    <w:rsid w:val="00EC7B26"/>
    <w:rsid w:val="00ED1EF8"/>
    <w:rsid w:val="00ED2717"/>
    <w:rsid w:val="00ED296B"/>
    <w:rsid w:val="00ED3672"/>
    <w:rsid w:val="00ED3716"/>
    <w:rsid w:val="00ED3A66"/>
    <w:rsid w:val="00ED43DA"/>
    <w:rsid w:val="00ED4634"/>
    <w:rsid w:val="00ED6BF0"/>
    <w:rsid w:val="00EE1046"/>
    <w:rsid w:val="00EE2D4C"/>
    <w:rsid w:val="00EE3FC5"/>
    <w:rsid w:val="00EE429B"/>
    <w:rsid w:val="00EE45F1"/>
    <w:rsid w:val="00EE7186"/>
    <w:rsid w:val="00EE7F85"/>
    <w:rsid w:val="00EF11DB"/>
    <w:rsid w:val="00EF1C13"/>
    <w:rsid w:val="00EF1C2F"/>
    <w:rsid w:val="00EF21A2"/>
    <w:rsid w:val="00EF2364"/>
    <w:rsid w:val="00EF379B"/>
    <w:rsid w:val="00EF3B92"/>
    <w:rsid w:val="00EF3C3E"/>
    <w:rsid w:val="00EF77AA"/>
    <w:rsid w:val="00EF7938"/>
    <w:rsid w:val="00EF7EF4"/>
    <w:rsid w:val="00F003D2"/>
    <w:rsid w:val="00F03ED1"/>
    <w:rsid w:val="00F0445C"/>
    <w:rsid w:val="00F06530"/>
    <w:rsid w:val="00F0671E"/>
    <w:rsid w:val="00F06D3D"/>
    <w:rsid w:val="00F06F36"/>
    <w:rsid w:val="00F0702E"/>
    <w:rsid w:val="00F07461"/>
    <w:rsid w:val="00F079E3"/>
    <w:rsid w:val="00F07E15"/>
    <w:rsid w:val="00F115AA"/>
    <w:rsid w:val="00F13251"/>
    <w:rsid w:val="00F1415A"/>
    <w:rsid w:val="00F14BAC"/>
    <w:rsid w:val="00F14D7F"/>
    <w:rsid w:val="00F14F6E"/>
    <w:rsid w:val="00F15D97"/>
    <w:rsid w:val="00F16B01"/>
    <w:rsid w:val="00F20172"/>
    <w:rsid w:val="00F20AC8"/>
    <w:rsid w:val="00F20D1A"/>
    <w:rsid w:val="00F2234A"/>
    <w:rsid w:val="00F22CBC"/>
    <w:rsid w:val="00F231C0"/>
    <w:rsid w:val="00F2512B"/>
    <w:rsid w:val="00F26704"/>
    <w:rsid w:val="00F27BEB"/>
    <w:rsid w:val="00F32AAB"/>
    <w:rsid w:val="00F32E13"/>
    <w:rsid w:val="00F32FD7"/>
    <w:rsid w:val="00F33D5C"/>
    <w:rsid w:val="00F33F5E"/>
    <w:rsid w:val="00F3404F"/>
    <w:rsid w:val="00F3454B"/>
    <w:rsid w:val="00F3478A"/>
    <w:rsid w:val="00F3484E"/>
    <w:rsid w:val="00F35BF3"/>
    <w:rsid w:val="00F36232"/>
    <w:rsid w:val="00F36275"/>
    <w:rsid w:val="00F368D5"/>
    <w:rsid w:val="00F3712B"/>
    <w:rsid w:val="00F372E9"/>
    <w:rsid w:val="00F37A20"/>
    <w:rsid w:val="00F41FC4"/>
    <w:rsid w:val="00F4277E"/>
    <w:rsid w:val="00F43AA5"/>
    <w:rsid w:val="00F43BE9"/>
    <w:rsid w:val="00F440F9"/>
    <w:rsid w:val="00F44845"/>
    <w:rsid w:val="00F44B9C"/>
    <w:rsid w:val="00F45B47"/>
    <w:rsid w:val="00F46AAB"/>
    <w:rsid w:val="00F46B8E"/>
    <w:rsid w:val="00F47438"/>
    <w:rsid w:val="00F47501"/>
    <w:rsid w:val="00F506C2"/>
    <w:rsid w:val="00F5071C"/>
    <w:rsid w:val="00F5084C"/>
    <w:rsid w:val="00F50AF6"/>
    <w:rsid w:val="00F51035"/>
    <w:rsid w:val="00F51CA0"/>
    <w:rsid w:val="00F522E3"/>
    <w:rsid w:val="00F536F2"/>
    <w:rsid w:val="00F54F06"/>
    <w:rsid w:val="00F56B2A"/>
    <w:rsid w:val="00F5770A"/>
    <w:rsid w:val="00F577D7"/>
    <w:rsid w:val="00F57F6A"/>
    <w:rsid w:val="00F60AC5"/>
    <w:rsid w:val="00F62070"/>
    <w:rsid w:val="00F6593B"/>
    <w:rsid w:val="00F65C10"/>
    <w:rsid w:val="00F66145"/>
    <w:rsid w:val="00F661CA"/>
    <w:rsid w:val="00F66EBE"/>
    <w:rsid w:val="00F67719"/>
    <w:rsid w:val="00F67E8F"/>
    <w:rsid w:val="00F70258"/>
    <w:rsid w:val="00F7118B"/>
    <w:rsid w:val="00F712C3"/>
    <w:rsid w:val="00F71607"/>
    <w:rsid w:val="00F71632"/>
    <w:rsid w:val="00F71E3B"/>
    <w:rsid w:val="00F723A8"/>
    <w:rsid w:val="00F727F5"/>
    <w:rsid w:val="00F729EC"/>
    <w:rsid w:val="00F73E08"/>
    <w:rsid w:val="00F77FB9"/>
    <w:rsid w:val="00F81980"/>
    <w:rsid w:val="00F82572"/>
    <w:rsid w:val="00F826BD"/>
    <w:rsid w:val="00F84C8D"/>
    <w:rsid w:val="00F85D82"/>
    <w:rsid w:val="00F86606"/>
    <w:rsid w:val="00F8751D"/>
    <w:rsid w:val="00F876B2"/>
    <w:rsid w:val="00F87D17"/>
    <w:rsid w:val="00F87F2B"/>
    <w:rsid w:val="00F91ACB"/>
    <w:rsid w:val="00F91CDB"/>
    <w:rsid w:val="00F92DE4"/>
    <w:rsid w:val="00F945AB"/>
    <w:rsid w:val="00F94AA5"/>
    <w:rsid w:val="00F94EC9"/>
    <w:rsid w:val="00F94EF8"/>
    <w:rsid w:val="00F96AEC"/>
    <w:rsid w:val="00F9710D"/>
    <w:rsid w:val="00F97185"/>
    <w:rsid w:val="00FA02D6"/>
    <w:rsid w:val="00FA04D1"/>
    <w:rsid w:val="00FA0F14"/>
    <w:rsid w:val="00FA2CF2"/>
    <w:rsid w:val="00FA3555"/>
    <w:rsid w:val="00FA358E"/>
    <w:rsid w:val="00FA392F"/>
    <w:rsid w:val="00FA40AA"/>
    <w:rsid w:val="00FB0D9A"/>
    <w:rsid w:val="00FB2BCE"/>
    <w:rsid w:val="00FB2E70"/>
    <w:rsid w:val="00FB33C3"/>
    <w:rsid w:val="00FB35EA"/>
    <w:rsid w:val="00FB3F12"/>
    <w:rsid w:val="00FB4D81"/>
    <w:rsid w:val="00FB5056"/>
    <w:rsid w:val="00FB540C"/>
    <w:rsid w:val="00FB5AF5"/>
    <w:rsid w:val="00FB7CF3"/>
    <w:rsid w:val="00FC0940"/>
    <w:rsid w:val="00FC0E4A"/>
    <w:rsid w:val="00FC12C8"/>
    <w:rsid w:val="00FC2FB3"/>
    <w:rsid w:val="00FC39D2"/>
    <w:rsid w:val="00FC489C"/>
    <w:rsid w:val="00FC5C36"/>
    <w:rsid w:val="00FC6F7C"/>
    <w:rsid w:val="00FD0531"/>
    <w:rsid w:val="00FD0A93"/>
    <w:rsid w:val="00FD1AF6"/>
    <w:rsid w:val="00FD1EC8"/>
    <w:rsid w:val="00FD1F26"/>
    <w:rsid w:val="00FD367A"/>
    <w:rsid w:val="00FD4B9C"/>
    <w:rsid w:val="00FD73E5"/>
    <w:rsid w:val="00FE2C01"/>
    <w:rsid w:val="00FE4A6A"/>
    <w:rsid w:val="00FE58B4"/>
    <w:rsid w:val="00FE5E0D"/>
    <w:rsid w:val="00FE67CB"/>
    <w:rsid w:val="00FF0080"/>
    <w:rsid w:val="00FF0466"/>
    <w:rsid w:val="00FF0FE6"/>
    <w:rsid w:val="00FF1201"/>
    <w:rsid w:val="00FF1275"/>
    <w:rsid w:val="00FF298E"/>
    <w:rsid w:val="00FF32BF"/>
    <w:rsid w:val="00FF3C34"/>
    <w:rsid w:val="00FF4FE7"/>
    <w:rsid w:val="00FF5A94"/>
    <w:rsid w:val="00FF75D5"/>
    <w:rsid w:val="00FF7AF5"/>
    <w:rsid w:val="00FF7F05"/>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34732"/>
  <w15:chartTrackingRefBased/>
  <w15:docId w15:val="{D33A04DD-5E55-4C30-AAA6-346C3853B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954F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954F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954F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954F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954F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954F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954F4"/>
    <w:pPr>
      <w:keepNext/>
      <w:spacing w:after="200" w:line="240" w:lineRule="auto"/>
    </w:pPr>
    <w:rPr>
      <w:iCs/>
      <w:color w:val="002664"/>
      <w:sz w:val="18"/>
      <w:szCs w:val="18"/>
    </w:rPr>
  </w:style>
  <w:style w:type="table" w:customStyle="1" w:styleId="Tableheader">
    <w:name w:val="ŠTable header"/>
    <w:basedOn w:val="TableNormal"/>
    <w:uiPriority w:val="99"/>
    <w:rsid w:val="000954F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954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954F4"/>
    <w:pPr>
      <w:numPr>
        <w:numId w:val="30"/>
      </w:numPr>
    </w:pPr>
  </w:style>
  <w:style w:type="paragraph" w:styleId="ListNumber2">
    <w:name w:val="List Number 2"/>
    <w:aliases w:val="ŠList Number 2"/>
    <w:basedOn w:val="Normal"/>
    <w:uiPriority w:val="8"/>
    <w:qFormat/>
    <w:rsid w:val="000954F4"/>
    <w:pPr>
      <w:numPr>
        <w:numId w:val="29"/>
      </w:numPr>
    </w:pPr>
  </w:style>
  <w:style w:type="paragraph" w:styleId="ListBullet">
    <w:name w:val="List Bullet"/>
    <w:aliases w:val="ŠList Bullet"/>
    <w:basedOn w:val="Normal"/>
    <w:uiPriority w:val="9"/>
    <w:qFormat/>
    <w:rsid w:val="000954F4"/>
    <w:pPr>
      <w:numPr>
        <w:numId w:val="26"/>
      </w:numPr>
    </w:pPr>
  </w:style>
  <w:style w:type="paragraph" w:styleId="ListBullet2">
    <w:name w:val="List Bullet 2"/>
    <w:aliases w:val="ŠList Bullet 2"/>
    <w:basedOn w:val="Normal"/>
    <w:uiPriority w:val="10"/>
    <w:qFormat/>
    <w:rsid w:val="000954F4"/>
    <w:pPr>
      <w:numPr>
        <w:numId w:val="23"/>
      </w:numPr>
    </w:pPr>
  </w:style>
  <w:style w:type="character" w:styleId="SubtleReference">
    <w:name w:val="Subtle Reference"/>
    <w:aliases w:val="ŠSubtle Reference"/>
    <w:uiPriority w:val="31"/>
    <w:qFormat/>
    <w:rsid w:val="001665D7"/>
    <w:rPr>
      <w:rFonts w:ascii="Arial" w:hAnsi="Arial"/>
      <w:sz w:val="22"/>
    </w:rPr>
  </w:style>
  <w:style w:type="paragraph" w:styleId="Quote">
    <w:name w:val="Quote"/>
    <w:aliases w:val="ŠQuote"/>
    <w:basedOn w:val="Normal"/>
    <w:next w:val="Normal"/>
    <w:link w:val="QuoteChar"/>
    <w:uiPriority w:val="29"/>
    <w:qFormat/>
    <w:rsid w:val="001665D7"/>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0954F4"/>
    <w:rPr>
      <w:b/>
      <w:bCs/>
    </w:rPr>
  </w:style>
  <w:style w:type="character" w:customStyle="1" w:styleId="QuoteChar">
    <w:name w:val="Quote Char"/>
    <w:aliases w:val="ŠQuote Char"/>
    <w:basedOn w:val="DefaultParagraphFont"/>
    <w:link w:val="Quote"/>
    <w:uiPriority w:val="29"/>
    <w:rsid w:val="001665D7"/>
    <w:rPr>
      <w:rFonts w:ascii="Arial" w:hAnsi="Arial" w:cs="Arial"/>
      <w:sz w:val="24"/>
      <w:szCs w:val="24"/>
    </w:rPr>
  </w:style>
  <w:style w:type="paragraph" w:customStyle="1" w:styleId="FeatureBox2">
    <w:name w:val="ŠFeature Box 2"/>
    <w:basedOn w:val="Normal"/>
    <w:next w:val="Normal"/>
    <w:uiPriority w:val="12"/>
    <w:qFormat/>
    <w:rsid w:val="000954F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1665D7"/>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0954F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954F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954F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954F4"/>
    <w:rPr>
      <w:color w:val="2F5496" w:themeColor="accent1" w:themeShade="BF"/>
      <w:u w:val="single"/>
    </w:rPr>
  </w:style>
  <w:style w:type="paragraph" w:customStyle="1" w:styleId="Logo">
    <w:name w:val="ŠLogo"/>
    <w:basedOn w:val="Normal"/>
    <w:uiPriority w:val="18"/>
    <w:qFormat/>
    <w:rsid w:val="000954F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954F4"/>
    <w:pPr>
      <w:tabs>
        <w:tab w:val="right" w:leader="dot" w:pos="14570"/>
      </w:tabs>
      <w:spacing w:before="0"/>
    </w:pPr>
    <w:rPr>
      <w:b/>
      <w:noProof/>
    </w:rPr>
  </w:style>
  <w:style w:type="paragraph" w:styleId="TOC2">
    <w:name w:val="toc 2"/>
    <w:aliases w:val="ŠTOC 2"/>
    <w:basedOn w:val="Normal"/>
    <w:next w:val="Normal"/>
    <w:uiPriority w:val="39"/>
    <w:unhideWhenUsed/>
    <w:rsid w:val="000954F4"/>
    <w:pPr>
      <w:tabs>
        <w:tab w:val="right" w:leader="dot" w:pos="14570"/>
      </w:tabs>
      <w:spacing w:before="0"/>
    </w:pPr>
    <w:rPr>
      <w:noProof/>
    </w:rPr>
  </w:style>
  <w:style w:type="paragraph" w:styleId="TOC3">
    <w:name w:val="toc 3"/>
    <w:aliases w:val="ŠTOC 3"/>
    <w:basedOn w:val="Normal"/>
    <w:next w:val="Normal"/>
    <w:uiPriority w:val="39"/>
    <w:unhideWhenUsed/>
    <w:rsid w:val="000954F4"/>
    <w:pPr>
      <w:spacing w:before="0"/>
      <w:ind w:left="244"/>
    </w:pPr>
  </w:style>
  <w:style w:type="paragraph" w:styleId="Title">
    <w:name w:val="Title"/>
    <w:aliases w:val="ŠTitle"/>
    <w:basedOn w:val="Normal"/>
    <w:next w:val="Normal"/>
    <w:link w:val="TitleChar"/>
    <w:uiPriority w:val="1"/>
    <w:rsid w:val="000954F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954F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954F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954F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954F4"/>
    <w:pPr>
      <w:spacing w:after="240"/>
      <w:outlineLvl w:val="9"/>
    </w:pPr>
    <w:rPr>
      <w:szCs w:val="40"/>
    </w:rPr>
  </w:style>
  <w:style w:type="paragraph" w:styleId="Footer">
    <w:name w:val="footer"/>
    <w:aliases w:val="ŠFooter"/>
    <w:basedOn w:val="Normal"/>
    <w:link w:val="FooterChar"/>
    <w:uiPriority w:val="19"/>
    <w:rsid w:val="000954F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954F4"/>
    <w:rPr>
      <w:rFonts w:ascii="Arial" w:hAnsi="Arial" w:cs="Arial"/>
      <w:sz w:val="18"/>
      <w:szCs w:val="18"/>
    </w:rPr>
  </w:style>
  <w:style w:type="paragraph" w:styleId="Header">
    <w:name w:val="header"/>
    <w:aliases w:val="ŠHeader"/>
    <w:basedOn w:val="Normal"/>
    <w:link w:val="HeaderChar"/>
    <w:uiPriority w:val="16"/>
    <w:rsid w:val="000954F4"/>
    <w:rPr>
      <w:noProof/>
      <w:color w:val="002664"/>
      <w:sz w:val="28"/>
      <w:szCs w:val="28"/>
    </w:rPr>
  </w:style>
  <w:style w:type="character" w:customStyle="1" w:styleId="HeaderChar">
    <w:name w:val="Header Char"/>
    <w:aliases w:val="ŠHeader Char"/>
    <w:basedOn w:val="DefaultParagraphFont"/>
    <w:link w:val="Header"/>
    <w:uiPriority w:val="16"/>
    <w:rsid w:val="000954F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954F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954F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954F4"/>
    <w:rPr>
      <w:rFonts w:ascii="Arial" w:hAnsi="Arial" w:cs="Arial"/>
      <w:b/>
      <w:szCs w:val="32"/>
    </w:rPr>
  </w:style>
  <w:style w:type="character" w:styleId="UnresolvedMention">
    <w:name w:val="Unresolved Mention"/>
    <w:basedOn w:val="DefaultParagraphFont"/>
    <w:uiPriority w:val="99"/>
    <w:semiHidden/>
    <w:unhideWhenUsed/>
    <w:rsid w:val="000954F4"/>
    <w:rPr>
      <w:color w:val="605E5C"/>
      <w:shd w:val="clear" w:color="auto" w:fill="E1DFDD"/>
    </w:rPr>
  </w:style>
  <w:style w:type="character" w:styleId="Emphasis">
    <w:name w:val="Emphasis"/>
    <w:aliases w:val="ŠEmphasis,Italic"/>
    <w:qFormat/>
    <w:rsid w:val="000954F4"/>
    <w:rPr>
      <w:i/>
      <w:iCs/>
    </w:rPr>
  </w:style>
  <w:style w:type="character" w:styleId="SubtleEmphasis">
    <w:name w:val="Subtle Emphasis"/>
    <w:basedOn w:val="DefaultParagraphFont"/>
    <w:uiPriority w:val="19"/>
    <w:semiHidden/>
    <w:qFormat/>
    <w:rsid w:val="000954F4"/>
    <w:rPr>
      <w:i/>
      <w:iCs/>
      <w:color w:val="404040" w:themeColor="text1" w:themeTint="BF"/>
    </w:rPr>
  </w:style>
  <w:style w:type="paragraph" w:styleId="TOC4">
    <w:name w:val="toc 4"/>
    <w:aliases w:val="ŠTOC 4"/>
    <w:basedOn w:val="Normal"/>
    <w:next w:val="Normal"/>
    <w:autoRedefine/>
    <w:uiPriority w:val="39"/>
    <w:unhideWhenUsed/>
    <w:rsid w:val="000954F4"/>
    <w:pPr>
      <w:spacing w:before="0"/>
      <w:ind w:left="488"/>
    </w:pPr>
  </w:style>
  <w:style w:type="character" w:styleId="CommentReference">
    <w:name w:val="annotation reference"/>
    <w:basedOn w:val="DefaultParagraphFont"/>
    <w:uiPriority w:val="99"/>
    <w:semiHidden/>
    <w:unhideWhenUsed/>
    <w:rsid w:val="000954F4"/>
    <w:rPr>
      <w:sz w:val="16"/>
      <w:szCs w:val="16"/>
    </w:rPr>
  </w:style>
  <w:style w:type="paragraph" w:styleId="CommentText">
    <w:name w:val="annotation text"/>
    <w:basedOn w:val="Normal"/>
    <w:link w:val="CommentTextChar"/>
    <w:uiPriority w:val="99"/>
    <w:unhideWhenUsed/>
    <w:rsid w:val="000954F4"/>
    <w:pPr>
      <w:spacing w:line="240" w:lineRule="auto"/>
    </w:pPr>
    <w:rPr>
      <w:sz w:val="20"/>
      <w:szCs w:val="20"/>
    </w:rPr>
  </w:style>
  <w:style w:type="character" w:customStyle="1" w:styleId="CommentTextChar">
    <w:name w:val="Comment Text Char"/>
    <w:basedOn w:val="DefaultParagraphFont"/>
    <w:link w:val="CommentText"/>
    <w:uiPriority w:val="99"/>
    <w:rsid w:val="000954F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954F4"/>
    <w:rPr>
      <w:b/>
      <w:bCs/>
    </w:rPr>
  </w:style>
  <w:style w:type="character" w:customStyle="1" w:styleId="CommentSubjectChar">
    <w:name w:val="Comment Subject Char"/>
    <w:basedOn w:val="CommentTextChar"/>
    <w:link w:val="CommentSubject"/>
    <w:uiPriority w:val="99"/>
    <w:semiHidden/>
    <w:rsid w:val="000954F4"/>
    <w:rPr>
      <w:rFonts w:ascii="Arial" w:hAnsi="Arial" w:cs="Arial"/>
      <w:b/>
      <w:bCs/>
      <w:sz w:val="20"/>
      <w:szCs w:val="20"/>
    </w:rPr>
  </w:style>
  <w:style w:type="paragraph" w:styleId="ListParagraph">
    <w:name w:val="List Paragraph"/>
    <w:aliases w:val="ŠList Paragraph"/>
    <w:basedOn w:val="Normal"/>
    <w:uiPriority w:val="34"/>
    <w:unhideWhenUsed/>
    <w:qFormat/>
    <w:rsid w:val="000954F4"/>
    <w:pPr>
      <w:ind w:left="567"/>
    </w:pPr>
  </w:style>
  <w:style w:type="character" w:styleId="Mention">
    <w:name w:val="Mention"/>
    <w:basedOn w:val="DefaultParagraphFont"/>
    <w:uiPriority w:val="99"/>
    <w:unhideWhenUsed/>
    <w:rsid w:val="009C2004"/>
    <w:rPr>
      <w:color w:val="2B579A"/>
      <w:shd w:val="clear" w:color="auto" w:fill="E6E6E6"/>
    </w:rPr>
  </w:style>
  <w:style w:type="paragraph" w:styleId="Revision">
    <w:name w:val="Revision"/>
    <w:hidden/>
    <w:uiPriority w:val="99"/>
    <w:semiHidden/>
    <w:rsid w:val="001C3ABD"/>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0954F4"/>
    <w:rPr>
      <w:color w:val="954F72" w:themeColor="followedHyperlink"/>
      <w:u w:val="single"/>
    </w:rPr>
  </w:style>
  <w:style w:type="character" w:customStyle="1" w:styleId="ui-provider">
    <w:name w:val="ui-provider"/>
    <w:basedOn w:val="DefaultParagraphFont"/>
    <w:rsid w:val="003E2ED3"/>
  </w:style>
  <w:style w:type="paragraph" w:styleId="NoSpacing">
    <w:name w:val="No Spacing"/>
    <w:uiPriority w:val="1"/>
    <w:qFormat/>
    <w:rsid w:val="001665D7"/>
    <w:pPr>
      <w:spacing w:after="0" w:line="240" w:lineRule="auto"/>
    </w:pPr>
  </w:style>
  <w:style w:type="character" w:styleId="PlaceholderText">
    <w:name w:val="Placeholder Text"/>
    <w:basedOn w:val="DefaultParagraphFont"/>
    <w:uiPriority w:val="99"/>
    <w:semiHidden/>
    <w:rsid w:val="000954F4"/>
    <w:rPr>
      <w:color w:val="808080"/>
    </w:rPr>
  </w:style>
  <w:style w:type="paragraph" w:styleId="ListBullet3">
    <w:name w:val="List Bullet 3"/>
    <w:aliases w:val="ŠList Bullet 3"/>
    <w:basedOn w:val="Normal"/>
    <w:uiPriority w:val="10"/>
    <w:rsid w:val="000954F4"/>
    <w:pPr>
      <w:numPr>
        <w:numId w:val="25"/>
      </w:numPr>
    </w:pPr>
  </w:style>
  <w:style w:type="paragraph" w:styleId="ListNumber3">
    <w:name w:val="List Number 3"/>
    <w:aliases w:val="ŠList Number 3"/>
    <w:basedOn w:val="ListBullet3"/>
    <w:uiPriority w:val="8"/>
    <w:rsid w:val="000954F4"/>
    <w:pPr>
      <w:numPr>
        <w:ilvl w:val="2"/>
        <w:numId w:val="29"/>
      </w:numPr>
    </w:pPr>
  </w:style>
  <w:style w:type="character" w:customStyle="1" w:styleId="BoldItalic">
    <w:name w:val="ŠBold Italic"/>
    <w:basedOn w:val="DefaultParagraphFont"/>
    <w:uiPriority w:val="1"/>
    <w:qFormat/>
    <w:rsid w:val="000954F4"/>
    <w:rPr>
      <w:b/>
      <w:i/>
      <w:iCs/>
    </w:rPr>
  </w:style>
  <w:style w:type="paragraph" w:customStyle="1" w:styleId="Documentname">
    <w:name w:val="ŠDocument name"/>
    <w:basedOn w:val="Normal"/>
    <w:next w:val="Normal"/>
    <w:uiPriority w:val="17"/>
    <w:qFormat/>
    <w:rsid w:val="000954F4"/>
    <w:pPr>
      <w:pBdr>
        <w:bottom w:val="single" w:sz="8" w:space="10" w:color="D9D9D9" w:themeColor="background1" w:themeShade="D9"/>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0954F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954F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954F4"/>
    <w:pPr>
      <w:spacing w:after="0"/>
    </w:pPr>
    <w:rPr>
      <w:sz w:val="18"/>
      <w:szCs w:val="18"/>
    </w:rPr>
  </w:style>
  <w:style w:type="paragraph" w:customStyle="1" w:styleId="Pulloutquote">
    <w:name w:val="ŠPull out quote"/>
    <w:basedOn w:val="Normal"/>
    <w:next w:val="Normal"/>
    <w:uiPriority w:val="20"/>
    <w:qFormat/>
    <w:rsid w:val="000954F4"/>
    <w:pPr>
      <w:keepNext/>
      <w:ind w:left="567" w:right="57"/>
    </w:pPr>
    <w:rPr>
      <w:szCs w:val="22"/>
    </w:rPr>
  </w:style>
  <w:style w:type="paragraph" w:customStyle="1" w:styleId="Subtitle0">
    <w:name w:val="ŠSubtitle"/>
    <w:basedOn w:val="Normal"/>
    <w:link w:val="SubtitleChar0"/>
    <w:uiPriority w:val="2"/>
    <w:qFormat/>
    <w:rsid w:val="000954F4"/>
    <w:pPr>
      <w:spacing w:before="360"/>
    </w:pPr>
    <w:rPr>
      <w:color w:val="002664"/>
      <w:sz w:val="44"/>
      <w:szCs w:val="48"/>
    </w:rPr>
  </w:style>
  <w:style w:type="character" w:customStyle="1" w:styleId="SubtitleChar0">
    <w:name w:val="ŠSubtitle Char"/>
    <w:basedOn w:val="DefaultParagraphFont"/>
    <w:link w:val="Subtitle0"/>
    <w:uiPriority w:val="2"/>
    <w:rsid w:val="000954F4"/>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094849">
      <w:bodyDiv w:val="1"/>
      <w:marLeft w:val="0"/>
      <w:marRight w:val="0"/>
      <w:marTop w:val="0"/>
      <w:marBottom w:val="0"/>
      <w:divBdr>
        <w:top w:val="none" w:sz="0" w:space="0" w:color="auto"/>
        <w:left w:val="none" w:sz="0" w:space="0" w:color="auto"/>
        <w:bottom w:val="none" w:sz="0" w:space="0" w:color="auto"/>
        <w:right w:val="none" w:sz="0" w:space="0" w:color="auto"/>
      </w:divBdr>
    </w:div>
    <w:div w:id="771780595">
      <w:bodyDiv w:val="1"/>
      <w:marLeft w:val="0"/>
      <w:marRight w:val="0"/>
      <w:marTop w:val="0"/>
      <w:marBottom w:val="0"/>
      <w:divBdr>
        <w:top w:val="none" w:sz="0" w:space="0" w:color="auto"/>
        <w:left w:val="none" w:sz="0" w:space="0" w:color="auto"/>
        <w:bottom w:val="none" w:sz="0" w:space="0" w:color="auto"/>
        <w:right w:val="none" w:sz="0" w:space="0" w:color="auto"/>
      </w:divBdr>
    </w:div>
    <w:div w:id="941647806">
      <w:bodyDiv w:val="1"/>
      <w:marLeft w:val="0"/>
      <w:marRight w:val="0"/>
      <w:marTop w:val="0"/>
      <w:marBottom w:val="0"/>
      <w:divBdr>
        <w:top w:val="none" w:sz="0" w:space="0" w:color="auto"/>
        <w:left w:val="none" w:sz="0" w:space="0" w:color="auto"/>
        <w:bottom w:val="none" w:sz="0" w:space="0" w:color="auto"/>
        <w:right w:val="none" w:sz="0" w:space="0" w:color="auto"/>
      </w:divBdr>
      <w:divsChild>
        <w:div w:id="627321893">
          <w:marLeft w:val="0"/>
          <w:marRight w:val="0"/>
          <w:marTop w:val="0"/>
          <w:marBottom w:val="0"/>
          <w:divBdr>
            <w:top w:val="single" w:sz="2" w:space="0" w:color="auto"/>
            <w:left w:val="single" w:sz="2" w:space="0" w:color="auto"/>
            <w:bottom w:val="single" w:sz="2" w:space="0" w:color="auto"/>
            <w:right w:val="single" w:sz="2" w:space="0" w:color="auto"/>
          </w:divBdr>
        </w:div>
        <w:div w:id="282687798">
          <w:marLeft w:val="0"/>
          <w:marRight w:val="0"/>
          <w:marTop w:val="0"/>
          <w:marBottom w:val="0"/>
          <w:divBdr>
            <w:top w:val="single" w:sz="2" w:space="0" w:color="auto"/>
            <w:left w:val="single" w:sz="2" w:space="0" w:color="auto"/>
            <w:bottom w:val="single" w:sz="2" w:space="0" w:color="auto"/>
            <w:right w:val="single" w:sz="2" w:space="0" w:color="auto"/>
          </w:divBdr>
          <w:divsChild>
            <w:div w:id="5558215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52764012">
      <w:bodyDiv w:val="1"/>
      <w:marLeft w:val="0"/>
      <w:marRight w:val="0"/>
      <w:marTop w:val="0"/>
      <w:marBottom w:val="0"/>
      <w:divBdr>
        <w:top w:val="none" w:sz="0" w:space="0" w:color="auto"/>
        <w:left w:val="none" w:sz="0" w:space="0" w:color="auto"/>
        <w:bottom w:val="none" w:sz="0" w:space="0" w:color="auto"/>
        <w:right w:val="none" w:sz="0" w:space="0" w:color="auto"/>
      </w:divBdr>
    </w:div>
    <w:div w:id="1615207308">
      <w:bodyDiv w:val="1"/>
      <w:marLeft w:val="0"/>
      <w:marRight w:val="0"/>
      <w:marTop w:val="0"/>
      <w:marBottom w:val="0"/>
      <w:divBdr>
        <w:top w:val="none" w:sz="0" w:space="0" w:color="auto"/>
        <w:left w:val="none" w:sz="0" w:space="0" w:color="auto"/>
        <w:bottom w:val="none" w:sz="0" w:space="0" w:color="auto"/>
        <w:right w:val="none" w:sz="0" w:space="0" w:color="auto"/>
      </w:divBdr>
      <w:divsChild>
        <w:div w:id="1581140758">
          <w:marLeft w:val="0"/>
          <w:marRight w:val="0"/>
          <w:marTop w:val="0"/>
          <w:marBottom w:val="0"/>
          <w:divBdr>
            <w:top w:val="single" w:sz="2" w:space="0" w:color="auto"/>
            <w:left w:val="single" w:sz="2" w:space="0" w:color="auto"/>
            <w:bottom w:val="single" w:sz="2" w:space="0" w:color="auto"/>
            <w:right w:val="single" w:sz="2" w:space="0" w:color="auto"/>
          </w:divBdr>
        </w:div>
        <w:div w:id="1717313697">
          <w:marLeft w:val="0"/>
          <w:marRight w:val="0"/>
          <w:marTop w:val="0"/>
          <w:marBottom w:val="0"/>
          <w:divBdr>
            <w:top w:val="single" w:sz="2" w:space="0" w:color="auto"/>
            <w:left w:val="single" w:sz="2" w:space="0" w:color="auto"/>
            <w:bottom w:val="single" w:sz="2" w:space="0" w:color="auto"/>
            <w:right w:val="single" w:sz="2" w:space="0" w:color="auto"/>
          </w:divBdr>
          <w:divsChild>
            <w:div w:id="1001010286">
              <w:marLeft w:val="0"/>
              <w:marRight w:val="0"/>
              <w:marTop w:val="0"/>
              <w:marBottom w:val="0"/>
              <w:divBdr>
                <w:top w:val="single" w:sz="2" w:space="0" w:color="auto"/>
                <w:left w:val="single" w:sz="2" w:space="0" w:color="auto"/>
                <w:bottom w:val="single" w:sz="2" w:space="0" w:color="auto"/>
                <w:right w:val="single" w:sz="2" w:space="0" w:color="auto"/>
              </w:divBdr>
              <w:divsChild>
                <w:div w:id="240720346">
                  <w:marLeft w:val="0"/>
                  <w:marRight w:val="0"/>
                  <w:marTop w:val="0"/>
                  <w:marBottom w:val="0"/>
                  <w:divBdr>
                    <w:top w:val="single" w:sz="2" w:space="0" w:color="auto"/>
                    <w:left w:val="single" w:sz="2" w:space="0" w:color="auto"/>
                    <w:bottom w:val="single" w:sz="2" w:space="0" w:color="auto"/>
                    <w:right w:val="single" w:sz="2" w:space="0" w:color="auto"/>
                  </w:divBdr>
                </w:div>
                <w:div w:id="1285192589">
                  <w:marLeft w:val="0"/>
                  <w:marRight w:val="0"/>
                  <w:marTop w:val="0"/>
                  <w:marBottom w:val="0"/>
                  <w:divBdr>
                    <w:top w:val="single" w:sz="2" w:space="0" w:color="auto"/>
                    <w:left w:val="single" w:sz="2" w:space="0" w:color="auto"/>
                    <w:bottom w:val="single" w:sz="2" w:space="0" w:color="auto"/>
                    <w:right w:val="single" w:sz="2" w:space="0" w:color="auto"/>
                  </w:divBdr>
                </w:div>
                <w:div w:id="1999068288">
                  <w:marLeft w:val="0"/>
                  <w:marRight w:val="0"/>
                  <w:marTop w:val="0"/>
                  <w:marBottom w:val="0"/>
                  <w:divBdr>
                    <w:top w:val="single" w:sz="2" w:space="0" w:color="auto"/>
                    <w:left w:val="single" w:sz="2" w:space="0" w:color="auto"/>
                    <w:bottom w:val="single" w:sz="2" w:space="0" w:color="auto"/>
                    <w:right w:val="single" w:sz="2" w:space="0" w:color="auto"/>
                  </w:divBdr>
                </w:div>
                <w:div w:id="1319187397">
                  <w:marLeft w:val="0"/>
                  <w:marRight w:val="0"/>
                  <w:marTop w:val="0"/>
                  <w:marBottom w:val="0"/>
                  <w:divBdr>
                    <w:top w:val="single" w:sz="2" w:space="0" w:color="auto"/>
                    <w:left w:val="single" w:sz="2" w:space="0" w:color="auto"/>
                    <w:bottom w:val="single" w:sz="2" w:space="0" w:color="auto"/>
                    <w:right w:val="single" w:sz="2" w:space="0" w:color="auto"/>
                  </w:divBdr>
                </w:div>
                <w:div w:id="460610325">
                  <w:marLeft w:val="0"/>
                  <w:marRight w:val="0"/>
                  <w:marTop w:val="0"/>
                  <w:marBottom w:val="0"/>
                  <w:divBdr>
                    <w:top w:val="single" w:sz="2" w:space="0" w:color="auto"/>
                    <w:left w:val="single" w:sz="2" w:space="0" w:color="auto"/>
                    <w:bottom w:val="single" w:sz="2" w:space="0" w:color="auto"/>
                    <w:right w:val="single" w:sz="2" w:space="0" w:color="auto"/>
                  </w:divBdr>
                </w:div>
                <w:div w:id="1299649337">
                  <w:marLeft w:val="0"/>
                  <w:marRight w:val="0"/>
                  <w:marTop w:val="0"/>
                  <w:marBottom w:val="0"/>
                  <w:divBdr>
                    <w:top w:val="single" w:sz="2" w:space="0" w:color="auto"/>
                    <w:left w:val="single" w:sz="2" w:space="0" w:color="auto"/>
                    <w:bottom w:val="single" w:sz="2" w:space="0" w:color="auto"/>
                    <w:right w:val="single" w:sz="2" w:space="0" w:color="auto"/>
                  </w:divBdr>
                </w:div>
                <w:div w:id="1952974728">
                  <w:marLeft w:val="0"/>
                  <w:marRight w:val="0"/>
                  <w:marTop w:val="0"/>
                  <w:marBottom w:val="0"/>
                  <w:divBdr>
                    <w:top w:val="single" w:sz="2" w:space="0" w:color="auto"/>
                    <w:left w:val="single" w:sz="2" w:space="0" w:color="auto"/>
                    <w:bottom w:val="single" w:sz="2" w:space="0" w:color="auto"/>
                    <w:right w:val="single" w:sz="2" w:space="0" w:color="auto"/>
                  </w:divBdr>
                </w:div>
                <w:div w:id="84346903">
                  <w:marLeft w:val="0"/>
                  <w:marRight w:val="0"/>
                  <w:marTop w:val="0"/>
                  <w:marBottom w:val="0"/>
                  <w:divBdr>
                    <w:top w:val="single" w:sz="2" w:space="0" w:color="auto"/>
                    <w:left w:val="single" w:sz="2" w:space="0" w:color="auto"/>
                    <w:bottom w:val="single" w:sz="2" w:space="0" w:color="auto"/>
                    <w:right w:val="single" w:sz="2" w:space="0" w:color="auto"/>
                  </w:divBdr>
                </w:div>
                <w:div w:id="1959875521">
                  <w:marLeft w:val="0"/>
                  <w:marRight w:val="0"/>
                  <w:marTop w:val="0"/>
                  <w:marBottom w:val="0"/>
                  <w:divBdr>
                    <w:top w:val="single" w:sz="2" w:space="0" w:color="auto"/>
                    <w:left w:val="single" w:sz="2" w:space="0" w:color="auto"/>
                    <w:bottom w:val="single" w:sz="2" w:space="0" w:color="auto"/>
                    <w:right w:val="single" w:sz="2" w:space="0" w:color="auto"/>
                  </w:divBdr>
                </w:div>
                <w:div w:id="1085803307">
                  <w:marLeft w:val="0"/>
                  <w:marRight w:val="0"/>
                  <w:marTop w:val="0"/>
                  <w:marBottom w:val="0"/>
                  <w:divBdr>
                    <w:top w:val="single" w:sz="2" w:space="0" w:color="auto"/>
                    <w:left w:val="single" w:sz="2" w:space="0" w:color="auto"/>
                    <w:bottom w:val="single" w:sz="2" w:space="0" w:color="auto"/>
                    <w:right w:val="single" w:sz="2" w:space="0" w:color="auto"/>
                  </w:divBdr>
                </w:div>
                <w:div w:id="78723462">
                  <w:marLeft w:val="0"/>
                  <w:marRight w:val="0"/>
                  <w:marTop w:val="0"/>
                  <w:marBottom w:val="0"/>
                  <w:divBdr>
                    <w:top w:val="single" w:sz="2" w:space="0" w:color="auto"/>
                    <w:left w:val="single" w:sz="2" w:space="0" w:color="auto"/>
                    <w:bottom w:val="single" w:sz="2" w:space="0" w:color="auto"/>
                    <w:right w:val="single" w:sz="2" w:space="0" w:color="auto"/>
                  </w:divBdr>
                </w:div>
                <w:div w:id="1747261789">
                  <w:marLeft w:val="0"/>
                  <w:marRight w:val="0"/>
                  <w:marTop w:val="0"/>
                  <w:marBottom w:val="0"/>
                  <w:divBdr>
                    <w:top w:val="single" w:sz="2" w:space="0" w:color="auto"/>
                    <w:left w:val="single" w:sz="2" w:space="0" w:color="auto"/>
                    <w:bottom w:val="single" w:sz="2" w:space="0" w:color="auto"/>
                    <w:right w:val="single" w:sz="2" w:space="0" w:color="auto"/>
                  </w:divBdr>
                </w:div>
                <w:div w:id="317999512">
                  <w:marLeft w:val="0"/>
                  <w:marRight w:val="0"/>
                  <w:marTop w:val="0"/>
                  <w:marBottom w:val="0"/>
                  <w:divBdr>
                    <w:top w:val="single" w:sz="2" w:space="0" w:color="auto"/>
                    <w:left w:val="single" w:sz="2" w:space="0" w:color="auto"/>
                    <w:bottom w:val="single" w:sz="2" w:space="0" w:color="auto"/>
                    <w:right w:val="single" w:sz="2" w:space="0" w:color="auto"/>
                  </w:divBdr>
                </w:div>
                <w:div w:id="19256013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26" Type="http://schemas.openxmlformats.org/officeDocument/2006/relationships/header" Target="header3.xml"/><Relationship Id="rId39" Type="http://schemas.openxmlformats.org/officeDocument/2006/relationships/hyperlink" Target="https://www.nsw.gov.au/education-and-training/nesa/teacher-accreditation/proficient-teacher/standard-descriptors" TargetMode="External"/><Relationship Id="rId21" Type="http://schemas.openxmlformats.org/officeDocument/2006/relationships/image" Target="media/image7.png"/><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header" Target="header4.xml"/><Relationship Id="rId47" Type="http://schemas.openxmlformats.org/officeDocument/2006/relationships/footer" Target="footer5.xml"/><Relationship Id="rId7" Type="http://schemas.openxmlformats.org/officeDocument/2006/relationships/hyperlink" Target="https://curriculum.nsw.edu.au/learning-areas/hsie/geography-7-10-2024/overview" TargetMode="External"/><Relationship Id="rId2" Type="http://schemas.openxmlformats.org/officeDocument/2006/relationships/styles" Target="styles.xml"/><Relationship Id="rId16" Type="http://schemas.openxmlformats.org/officeDocument/2006/relationships/hyperlink" Target="https://youtu.be/dTriKKOsqyI?si=IPDpWeqIv6oAfJtB" TargetMode="Externa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hyperlink" Target="https://curriculum.nsw.edu.au" TargetMode="External"/><Relationship Id="rId37" Type="http://schemas.openxmlformats.org/officeDocument/2006/relationships/hyperlink" Target="https://aiatsis.gov.au/explore/map-indigenous-australia" TargetMode="External"/><Relationship Id="rId40" Type="http://schemas.openxmlformats.org/officeDocument/2006/relationships/hyperlink" Target="https://wellmob.org.au/key-resources/resources/43997/?title=NSW+AECG+languages+app&amp;contenttypeid=1&amp;contentid=43997_1" TargetMode="External"/><Relationship Id="rId45"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image" Target="media/image12.png"/><Relationship Id="rId36" Type="http://schemas.openxmlformats.org/officeDocument/2006/relationships/hyperlink" Target="https://creativecommons.org/licenses/by/4.0/" TargetMode="External"/><Relationship Id="rId49" Type="http://schemas.openxmlformats.org/officeDocument/2006/relationships/theme" Target="theme/theme1.xml"/><Relationship Id="rId10" Type="http://schemas.openxmlformats.org/officeDocument/2006/relationships/hyperlink" Target="https://www.spatial.nsw.gov.au/products_and_services/topographic_maps" TargetMode="External"/><Relationship Id="rId19" Type="http://schemas.openxmlformats.org/officeDocument/2006/relationships/image" Target="media/image5.png"/><Relationship Id="rId31" Type="http://schemas.openxmlformats.org/officeDocument/2006/relationships/hyperlink" Target="https://educationstandards.nsw.edu.au" TargetMode="External"/><Relationship Id="rId44"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hyperlink" Target="https://www.ga.gov.au/scientific-topics/national-location-information/topographic-maps-data/topographic-maps" TargetMode="Externa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s://educationstandards.nsw.edu.au/wps/portal/nesa/mini-footer/copyright" TargetMode="External"/><Relationship Id="rId35" Type="http://schemas.openxmlformats.org/officeDocument/2006/relationships/hyperlink" Target="http://www.australiancurriculum.edu.au/" TargetMode="External"/><Relationship Id="rId43" Type="http://schemas.openxmlformats.org/officeDocument/2006/relationships/footer" Target="footer4.xml"/><Relationship Id="rId48" Type="http://schemas.openxmlformats.org/officeDocument/2006/relationships/fontTable" Target="fontTable.xml"/><Relationship Id="rId8" Type="http://schemas.openxmlformats.org/officeDocument/2006/relationships/hyperlink" Target="https://education.nsw.gov.au/teaching-and-learning/curriculum/hsie/hsie-curriculum-resources-k-12/hsie-7-10-curriculum-resources/area-and-distance" TargetMode="External"/><Relationship Id="rId3" Type="http://schemas.openxmlformats.org/officeDocument/2006/relationships/settings" Target="settings.xml"/><Relationship Id="rId12" Type="http://schemas.openxmlformats.org/officeDocument/2006/relationships/hyperlink" Target="https://education.nsw.gov.au/teaching-and-learning/curriculum/hsie/hsie-curriculum-resources-k-12/hsie-7-10-curriculum-resources/boltss-and-scale" TargetMode="External"/><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hyperlink" Target="https://curriculum.nsw.edu.au/learning-areas/hsie/geography-7-10-2024/overview" TargetMode="External"/><Relationship Id="rId38" Type="http://schemas.openxmlformats.org/officeDocument/2006/relationships/hyperlink" Target="https://www.ga.gov.au/scientific-topics/national-location-information/topographic-maps-data/topographic-maps" TargetMode="External"/><Relationship Id="rId46" Type="http://schemas.openxmlformats.org/officeDocument/2006/relationships/header" Target="header5.xml"/><Relationship Id="rId20" Type="http://schemas.openxmlformats.org/officeDocument/2006/relationships/image" Target="media/image6.png"/><Relationship Id="rId41" Type="http://schemas.openxmlformats.org/officeDocument/2006/relationships/hyperlink" Target="https://www.spatial.nsw.gov.au/products_and_services/topographic_maps"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DoE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o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3178</Words>
  <Characters>16717</Characters>
  <Application>Microsoft Office Word</Application>
  <DocSecurity>0</DocSecurity>
  <Lines>439</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19558</CharactersWithSpaces>
  <SharedDoc>false</SharedDoc>
  <HLinks>
    <vt:vector size="324" baseType="variant">
      <vt:variant>
        <vt:i4>2621544</vt:i4>
      </vt:variant>
      <vt:variant>
        <vt:i4>189</vt:i4>
      </vt:variant>
      <vt:variant>
        <vt:i4>0</vt:i4>
      </vt:variant>
      <vt:variant>
        <vt:i4>5</vt:i4>
      </vt:variant>
      <vt:variant>
        <vt:lpwstr>https://aiatsis.gov.au/explore/map-indigenous-australia</vt:lpwstr>
      </vt:variant>
      <vt:variant>
        <vt:lpwstr/>
      </vt:variant>
      <vt:variant>
        <vt:i4>852069</vt:i4>
      </vt:variant>
      <vt:variant>
        <vt:i4>186</vt:i4>
      </vt:variant>
      <vt:variant>
        <vt:i4>0</vt:i4>
      </vt:variant>
      <vt:variant>
        <vt:i4>5</vt:i4>
      </vt:variant>
      <vt:variant>
        <vt:lpwstr>https://www.spatial.nsw.gov.au/products_and_services/topographic_maps</vt:lpwstr>
      </vt:variant>
      <vt:variant>
        <vt:lpwstr/>
      </vt:variant>
      <vt:variant>
        <vt:i4>1900567</vt:i4>
      </vt:variant>
      <vt:variant>
        <vt:i4>183</vt:i4>
      </vt:variant>
      <vt:variant>
        <vt:i4>0</vt:i4>
      </vt:variant>
      <vt:variant>
        <vt:i4>5</vt:i4>
      </vt:variant>
      <vt:variant>
        <vt:lpwstr>https://www.ga.gov.au/scientific-topics/national-location-information/topographic-maps-data/topographic-maps</vt:lpwstr>
      </vt:variant>
      <vt:variant>
        <vt:lpwstr/>
      </vt:variant>
      <vt:variant>
        <vt:i4>5767245</vt:i4>
      </vt:variant>
      <vt:variant>
        <vt:i4>180</vt:i4>
      </vt:variant>
      <vt:variant>
        <vt:i4>0</vt:i4>
      </vt:variant>
      <vt:variant>
        <vt:i4>5</vt:i4>
      </vt:variant>
      <vt:variant>
        <vt:lpwstr>https://www.aecg.nsw.edu.au/download-aecg-languages-app/</vt:lpwstr>
      </vt:variant>
      <vt:variant>
        <vt:lpwstr/>
      </vt:variant>
      <vt:variant>
        <vt:i4>6619240</vt:i4>
      </vt:variant>
      <vt:variant>
        <vt:i4>177</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3735665</vt:i4>
      </vt:variant>
      <vt:variant>
        <vt:i4>174</vt:i4>
      </vt:variant>
      <vt:variant>
        <vt:i4>0</vt:i4>
      </vt:variant>
      <vt:variant>
        <vt:i4>5</vt:i4>
      </vt:variant>
      <vt:variant>
        <vt:lpwstr>https://curriculum.nsw.edu.au/home</vt:lpwstr>
      </vt:variant>
      <vt:variant>
        <vt:lpwstr/>
      </vt:variant>
      <vt:variant>
        <vt:i4>3997797</vt:i4>
      </vt:variant>
      <vt:variant>
        <vt:i4>171</vt:i4>
      </vt:variant>
      <vt:variant>
        <vt:i4>0</vt:i4>
      </vt:variant>
      <vt:variant>
        <vt:i4>5</vt:i4>
      </vt:variant>
      <vt:variant>
        <vt:lpwstr>https://educationstandards.nsw.edu.au/</vt:lpwstr>
      </vt:variant>
      <vt:variant>
        <vt:lpwstr/>
      </vt:variant>
      <vt:variant>
        <vt:i4>7536744</vt:i4>
      </vt:variant>
      <vt:variant>
        <vt:i4>168</vt:i4>
      </vt:variant>
      <vt:variant>
        <vt:i4>0</vt:i4>
      </vt:variant>
      <vt:variant>
        <vt:i4>5</vt:i4>
      </vt:variant>
      <vt:variant>
        <vt:lpwstr>https://educationstandards.nsw.edu.au/wps/portal/nesa/mini-footer/copyright</vt:lpwstr>
      </vt:variant>
      <vt:variant>
        <vt:lpwstr/>
      </vt:variant>
      <vt:variant>
        <vt:i4>2949164</vt:i4>
      </vt:variant>
      <vt:variant>
        <vt:i4>165</vt:i4>
      </vt:variant>
      <vt:variant>
        <vt:i4>0</vt:i4>
      </vt:variant>
      <vt:variant>
        <vt:i4>5</vt:i4>
      </vt:variant>
      <vt:variant>
        <vt:lpwstr>https://educationstandards.nsw.edu.au/wps/portal/nesa/home</vt:lpwstr>
      </vt:variant>
      <vt:variant>
        <vt:lpwstr/>
      </vt:variant>
      <vt:variant>
        <vt:i4>4194327</vt:i4>
      </vt:variant>
      <vt:variant>
        <vt:i4>162</vt:i4>
      </vt:variant>
      <vt:variant>
        <vt:i4>0</vt:i4>
      </vt:variant>
      <vt:variant>
        <vt:i4>5</vt:i4>
      </vt:variant>
      <vt:variant>
        <vt:lpwstr>https://www.educationstandards.nsw.edu.au/wps/portal/nesa/k-10/learning-areas/hsie/geography-k-10</vt:lpwstr>
      </vt:variant>
      <vt:variant>
        <vt:lpwstr/>
      </vt:variant>
      <vt:variant>
        <vt:i4>5308424</vt:i4>
      </vt:variant>
      <vt:variant>
        <vt:i4>159</vt:i4>
      </vt:variant>
      <vt:variant>
        <vt:i4>0</vt:i4>
      </vt:variant>
      <vt:variant>
        <vt:i4>5</vt:i4>
      </vt:variant>
      <vt:variant>
        <vt:lpwstr>https://creativecommons.org/licenses/by/4.0/</vt:lpwstr>
      </vt:variant>
      <vt:variant>
        <vt:lpwstr/>
      </vt:variant>
      <vt:variant>
        <vt:i4>8192063</vt:i4>
      </vt:variant>
      <vt:variant>
        <vt:i4>156</vt:i4>
      </vt:variant>
      <vt:variant>
        <vt:i4>0</vt:i4>
      </vt:variant>
      <vt:variant>
        <vt:i4>5</vt:i4>
      </vt:variant>
      <vt:variant>
        <vt:lpwstr>https://education.nsw.gov.au/about-us/copyright</vt:lpwstr>
      </vt:variant>
      <vt:variant>
        <vt:lpwstr/>
      </vt:variant>
      <vt:variant>
        <vt:i4>8192063</vt:i4>
      </vt:variant>
      <vt:variant>
        <vt:i4>153</vt:i4>
      </vt:variant>
      <vt:variant>
        <vt:i4>0</vt:i4>
      </vt:variant>
      <vt:variant>
        <vt:i4>5</vt:i4>
      </vt:variant>
      <vt:variant>
        <vt:lpwstr>https://education.nsw.gov.au/about-us/copyright</vt:lpwstr>
      </vt:variant>
      <vt:variant>
        <vt:lpwstr/>
      </vt:variant>
      <vt:variant>
        <vt:i4>5767245</vt:i4>
      </vt:variant>
      <vt:variant>
        <vt:i4>147</vt:i4>
      </vt:variant>
      <vt:variant>
        <vt:i4>0</vt:i4>
      </vt:variant>
      <vt:variant>
        <vt:i4>5</vt:i4>
      </vt:variant>
      <vt:variant>
        <vt:lpwstr>https://www.aecg.nsw.edu.au/download-aecg-languages-app/</vt:lpwstr>
      </vt:variant>
      <vt:variant>
        <vt:lpwstr/>
      </vt:variant>
      <vt:variant>
        <vt:i4>5505040</vt:i4>
      </vt:variant>
      <vt:variant>
        <vt:i4>138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8192063</vt:i4>
      </vt:variant>
      <vt:variant>
        <vt:i4>135</vt:i4>
      </vt:variant>
      <vt:variant>
        <vt:i4>0</vt:i4>
      </vt:variant>
      <vt:variant>
        <vt:i4>5</vt:i4>
      </vt:variant>
      <vt:variant>
        <vt:lpwstr>https://education.nsw.gov.au/about-us/copyright</vt:lpwstr>
      </vt:variant>
      <vt:variant>
        <vt:lpwstr/>
      </vt:variant>
      <vt:variant>
        <vt:i4>5767245</vt:i4>
      </vt:variant>
      <vt:variant>
        <vt:i4>129</vt:i4>
      </vt:variant>
      <vt:variant>
        <vt:i4>0</vt:i4>
      </vt:variant>
      <vt:variant>
        <vt:i4>5</vt:i4>
      </vt:variant>
      <vt:variant>
        <vt:lpwstr>https://www.aecg.nsw.edu.au/download-aecg-languages-app/</vt:lpwstr>
      </vt:variant>
      <vt:variant>
        <vt:lpwstr/>
      </vt:variant>
      <vt:variant>
        <vt:i4>5636190</vt:i4>
      </vt:variant>
      <vt:variant>
        <vt:i4>126</vt:i4>
      </vt:variant>
      <vt:variant>
        <vt:i4>0</vt:i4>
      </vt:variant>
      <vt:variant>
        <vt:i4>5</vt:i4>
      </vt:variant>
      <vt:variant>
        <vt:lpwstr>https://youtu.be/dTriKKOsqyI?si=IPDpWeqIv6oAfJtB</vt:lpwstr>
      </vt:variant>
      <vt:variant>
        <vt:lpwstr/>
      </vt:variant>
      <vt:variant>
        <vt:i4>8192063</vt:i4>
      </vt:variant>
      <vt:variant>
        <vt:i4>123</vt:i4>
      </vt:variant>
      <vt:variant>
        <vt:i4>0</vt:i4>
      </vt:variant>
      <vt:variant>
        <vt:i4>5</vt:i4>
      </vt:variant>
      <vt:variant>
        <vt:lpwstr>https://education.nsw.gov.au/about-us/copyright</vt:lpwstr>
      </vt:variant>
      <vt:variant>
        <vt:lpwstr/>
      </vt:variant>
      <vt:variant>
        <vt:i4>5767245</vt:i4>
      </vt:variant>
      <vt:variant>
        <vt:i4>117</vt:i4>
      </vt:variant>
      <vt:variant>
        <vt:i4>0</vt:i4>
      </vt:variant>
      <vt:variant>
        <vt:i4>5</vt:i4>
      </vt:variant>
      <vt:variant>
        <vt:lpwstr>https://www.aecg.nsw.edu.au/download-aecg-languages-app/</vt:lpwstr>
      </vt:variant>
      <vt:variant>
        <vt:lpwstr/>
      </vt:variant>
      <vt:variant>
        <vt:i4>8192063</vt:i4>
      </vt:variant>
      <vt:variant>
        <vt:i4>114</vt:i4>
      </vt:variant>
      <vt:variant>
        <vt:i4>0</vt:i4>
      </vt:variant>
      <vt:variant>
        <vt:i4>5</vt:i4>
      </vt:variant>
      <vt:variant>
        <vt:lpwstr>https://education.nsw.gov.au/about-us/copyright</vt:lpwstr>
      </vt:variant>
      <vt:variant>
        <vt:lpwstr/>
      </vt:variant>
      <vt:variant>
        <vt:i4>5767245</vt:i4>
      </vt:variant>
      <vt:variant>
        <vt:i4>108</vt:i4>
      </vt:variant>
      <vt:variant>
        <vt:i4>0</vt:i4>
      </vt:variant>
      <vt:variant>
        <vt:i4>5</vt:i4>
      </vt:variant>
      <vt:variant>
        <vt:lpwstr>https://www.aecg.nsw.edu.au/download-aecg-languages-app/</vt:lpwstr>
      </vt:variant>
      <vt:variant>
        <vt:lpwstr/>
      </vt:variant>
      <vt:variant>
        <vt:i4>5505040</vt:i4>
      </vt:variant>
      <vt:variant>
        <vt:i4>105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1507409</vt:i4>
      </vt:variant>
      <vt:variant>
        <vt:i4>102</vt:i4>
      </vt:variant>
      <vt:variant>
        <vt:i4>0</vt:i4>
      </vt:variant>
      <vt:variant>
        <vt:i4>5</vt:i4>
      </vt:variant>
      <vt:variant>
        <vt:lpwstr>https://education.nsw.gov.au/teaching-and-learning/curriculum/hsie/hsie-curriculum-resources-k-12/hsie-7-10-curriculum-resources/boltss-and-scale</vt:lpwstr>
      </vt:variant>
      <vt:variant>
        <vt:lpwstr/>
      </vt:variant>
      <vt:variant>
        <vt:i4>8192063</vt:i4>
      </vt:variant>
      <vt:variant>
        <vt:i4>99</vt:i4>
      </vt:variant>
      <vt:variant>
        <vt:i4>0</vt:i4>
      </vt:variant>
      <vt:variant>
        <vt:i4>5</vt:i4>
      </vt:variant>
      <vt:variant>
        <vt:lpwstr>https://education.nsw.gov.au/about-us/copyright</vt:lpwstr>
      </vt:variant>
      <vt:variant>
        <vt:lpwstr/>
      </vt:variant>
      <vt:variant>
        <vt:i4>5767245</vt:i4>
      </vt:variant>
      <vt:variant>
        <vt:i4>93</vt:i4>
      </vt:variant>
      <vt:variant>
        <vt:i4>0</vt:i4>
      </vt:variant>
      <vt:variant>
        <vt:i4>5</vt:i4>
      </vt:variant>
      <vt:variant>
        <vt:lpwstr>https://www.aecg.nsw.edu.au/download-aecg-languages-app/</vt:lpwstr>
      </vt:variant>
      <vt:variant>
        <vt:lpwstr/>
      </vt:variant>
      <vt:variant>
        <vt:i4>852069</vt:i4>
      </vt:variant>
      <vt:variant>
        <vt:i4>90</vt:i4>
      </vt:variant>
      <vt:variant>
        <vt:i4>0</vt:i4>
      </vt:variant>
      <vt:variant>
        <vt:i4>5</vt:i4>
      </vt:variant>
      <vt:variant>
        <vt:lpwstr>https://www.spatial.nsw.gov.au/products_and_services/topographic_maps</vt:lpwstr>
      </vt:variant>
      <vt:variant>
        <vt:lpwstr/>
      </vt:variant>
      <vt:variant>
        <vt:i4>1900567</vt:i4>
      </vt:variant>
      <vt:variant>
        <vt:i4>87</vt:i4>
      </vt:variant>
      <vt:variant>
        <vt:i4>0</vt:i4>
      </vt:variant>
      <vt:variant>
        <vt:i4>5</vt:i4>
      </vt:variant>
      <vt:variant>
        <vt:lpwstr>https://www.ga.gov.au/scientific-topics/national-location-information/topographic-maps-data/topographic-maps</vt:lpwstr>
      </vt:variant>
      <vt:variant>
        <vt:lpwstr/>
      </vt:variant>
      <vt:variant>
        <vt:i4>7798829</vt:i4>
      </vt:variant>
      <vt:variant>
        <vt:i4>84</vt:i4>
      </vt:variant>
      <vt:variant>
        <vt:i4>0</vt:i4>
      </vt:variant>
      <vt:variant>
        <vt:i4>5</vt:i4>
      </vt:variant>
      <vt:variant>
        <vt:lpwstr>https://education.nsw.gov.au/teaching-and-learning/curriculum/hsie/hsie-curriculum-resources-k-12/hsie-7-10-curriculum-resources/area-and-distance</vt:lpwstr>
      </vt:variant>
      <vt:variant>
        <vt:lpwstr/>
      </vt:variant>
      <vt:variant>
        <vt:i4>4194327</vt:i4>
      </vt:variant>
      <vt:variant>
        <vt:i4>81</vt:i4>
      </vt:variant>
      <vt:variant>
        <vt:i4>0</vt:i4>
      </vt:variant>
      <vt:variant>
        <vt:i4>5</vt:i4>
      </vt:variant>
      <vt:variant>
        <vt:lpwstr>https://www.educationstandards.nsw.edu.au/wps/portal/nesa/k-10/learning-areas/hsie/geography-k-10</vt:lpwstr>
      </vt:variant>
      <vt:variant>
        <vt:lpwstr/>
      </vt:variant>
      <vt:variant>
        <vt:i4>7733373</vt:i4>
      </vt:variant>
      <vt:variant>
        <vt:i4>78</vt:i4>
      </vt:variant>
      <vt:variant>
        <vt:i4>0</vt:i4>
      </vt:variant>
      <vt:variant>
        <vt:i4>5</vt:i4>
      </vt:variant>
      <vt:variant>
        <vt:lpwstr>https://aus01.safelinks.protection.outlook.com/?url=http%3A%2F%2Fcreativecommons.org%2Flicenses%2Fby%2F4.0%2F&amp;data=05%7C01%7CTaryn.Ablott%40det.nsw.edu.au%7Cdab054bc26f14a862abd08dad8db0ade%7C05a0e69a418a47c19c259387261bf991%7C0%7C0%7C638060732534463558%7CUnknown%7CTWFpbGZsb3d8eyJWIjoiMC4wLjAwMDAiLCJQIjoiV2luMzIiLCJBTiI6Ik1haWwiLCJXVCI6Mn0%3D%7C3000%7C%7C%7C&amp;sdata=YZn4slaokqzEcV4Hsi4QVEIpqTeZ%2FPK6q52h8IqNoqw%3D&amp;reserved=0</vt:lpwstr>
      </vt:variant>
      <vt:variant>
        <vt:lpwstr/>
      </vt:variant>
      <vt:variant>
        <vt:i4>2031669</vt:i4>
      </vt:variant>
      <vt:variant>
        <vt:i4>71</vt:i4>
      </vt:variant>
      <vt:variant>
        <vt:i4>0</vt:i4>
      </vt:variant>
      <vt:variant>
        <vt:i4>5</vt:i4>
      </vt:variant>
      <vt:variant>
        <vt:lpwstr/>
      </vt:variant>
      <vt:variant>
        <vt:lpwstr>_Toc152673189</vt:lpwstr>
      </vt:variant>
      <vt:variant>
        <vt:i4>2031669</vt:i4>
      </vt:variant>
      <vt:variant>
        <vt:i4>65</vt:i4>
      </vt:variant>
      <vt:variant>
        <vt:i4>0</vt:i4>
      </vt:variant>
      <vt:variant>
        <vt:i4>5</vt:i4>
      </vt:variant>
      <vt:variant>
        <vt:lpwstr/>
      </vt:variant>
      <vt:variant>
        <vt:lpwstr>_Toc152673188</vt:lpwstr>
      </vt:variant>
      <vt:variant>
        <vt:i4>2031669</vt:i4>
      </vt:variant>
      <vt:variant>
        <vt:i4>59</vt:i4>
      </vt:variant>
      <vt:variant>
        <vt:i4>0</vt:i4>
      </vt:variant>
      <vt:variant>
        <vt:i4>5</vt:i4>
      </vt:variant>
      <vt:variant>
        <vt:lpwstr/>
      </vt:variant>
      <vt:variant>
        <vt:lpwstr>_Toc152673187</vt:lpwstr>
      </vt:variant>
      <vt:variant>
        <vt:i4>2031669</vt:i4>
      </vt:variant>
      <vt:variant>
        <vt:i4>53</vt:i4>
      </vt:variant>
      <vt:variant>
        <vt:i4>0</vt:i4>
      </vt:variant>
      <vt:variant>
        <vt:i4>5</vt:i4>
      </vt:variant>
      <vt:variant>
        <vt:lpwstr/>
      </vt:variant>
      <vt:variant>
        <vt:lpwstr>_Toc152673186</vt:lpwstr>
      </vt:variant>
      <vt:variant>
        <vt:i4>2031669</vt:i4>
      </vt:variant>
      <vt:variant>
        <vt:i4>47</vt:i4>
      </vt:variant>
      <vt:variant>
        <vt:i4>0</vt:i4>
      </vt:variant>
      <vt:variant>
        <vt:i4>5</vt:i4>
      </vt:variant>
      <vt:variant>
        <vt:lpwstr/>
      </vt:variant>
      <vt:variant>
        <vt:lpwstr>_Toc152673185</vt:lpwstr>
      </vt:variant>
      <vt:variant>
        <vt:i4>2031669</vt:i4>
      </vt:variant>
      <vt:variant>
        <vt:i4>41</vt:i4>
      </vt:variant>
      <vt:variant>
        <vt:i4>0</vt:i4>
      </vt:variant>
      <vt:variant>
        <vt:i4>5</vt:i4>
      </vt:variant>
      <vt:variant>
        <vt:lpwstr/>
      </vt:variant>
      <vt:variant>
        <vt:lpwstr>_Toc152673184</vt:lpwstr>
      </vt:variant>
      <vt:variant>
        <vt:i4>2031669</vt:i4>
      </vt:variant>
      <vt:variant>
        <vt:i4>35</vt:i4>
      </vt:variant>
      <vt:variant>
        <vt:i4>0</vt:i4>
      </vt:variant>
      <vt:variant>
        <vt:i4>5</vt:i4>
      </vt:variant>
      <vt:variant>
        <vt:lpwstr/>
      </vt:variant>
      <vt:variant>
        <vt:lpwstr>_Toc152673183</vt:lpwstr>
      </vt:variant>
      <vt:variant>
        <vt:i4>2031669</vt:i4>
      </vt:variant>
      <vt:variant>
        <vt:i4>29</vt:i4>
      </vt:variant>
      <vt:variant>
        <vt:i4>0</vt:i4>
      </vt:variant>
      <vt:variant>
        <vt:i4>5</vt:i4>
      </vt:variant>
      <vt:variant>
        <vt:lpwstr/>
      </vt:variant>
      <vt:variant>
        <vt:lpwstr>_Toc152673182</vt:lpwstr>
      </vt:variant>
      <vt:variant>
        <vt:i4>2031669</vt:i4>
      </vt:variant>
      <vt:variant>
        <vt:i4>23</vt:i4>
      </vt:variant>
      <vt:variant>
        <vt:i4>0</vt:i4>
      </vt:variant>
      <vt:variant>
        <vt:i4>5</vt:i4>
      </vt:variant>
      <vt:variant>
        <vt:lpwstr/>
      </vt:variant>
      <vt:variant>
        <vt:lpwstr>_Toc152673181</vt:lpwstr>
      </vt:variant>
      <vt:variant>
        <vt:i4>2031669</vt:i4>
      </vt:variant>
      <vt:variant>
        <vt:i4>17</vt:i4>
      </vt:variant>
      <vt:variant>
        <vt:i4>0</vt:i4>
      </vt:variant>
      <vt:variant>
        <vt:i4>5</vt:i4>
      </vt:variant>
      <vt:variant>
        <vt:lpwstr/>
      </vt:variant>
      <vt:variant>
        <vt:lpwstr>_Toc152673180</vt:lpwstr>
      </vt:variant>
      <vt:variant>
        <vt:i4>1048629</vt:i4>
      </vt:variant>
      <vt:variant>
        <vt:i4>11</vt:i4>
      </vt:variant>
      <vt:variant>
        <vt:i4>0</vt:i4>
      </vt:variant>
      <vt:variant>
        <vt:i4>5</vt:i4>
      </vt:variant>
      <vt:variant>
        <vt:lpwstr/>
      </vt:variant>
      <vt:variant>
        <vt:lpwstr>_Toc152673179</vt:lpwstr>
      </vt:variant>
      <vt:variant>
        <vt:i4>1048629</vt:i4>
      </vt:variant>
      <vt:variant>
        <vt:i4>5</vt:i4>
      </vt:variant>
      <vt:variant>
        <vt:i4>0</vt:i4>
      </vt:variant>
      <vt:variant>
        <vt:i4>5</vt:i4>
      </vt:variant>
      <vt:variant>
        <vt:lpwstr/>
      </vt:variant>
      <vt:variant>
        <vt:lpwstr>_Toc152673178</vt:lpwstr>
      </vt:variant>
      <vt:variant>
        <vt:i4>4194327</vt:i4>
      </vt:variant>
      <vt:variant>
        <vt:i4>0</vt:i4>
      </vt:variant>
      <vt:variant>
        <vt:i4>0</vt:i4>
      </vt:variant>
      <vt:variant>
        <vt:i4>5</vt:i4>
      </vt:variant>
      <vt:variant>
        <vt:lpwstr>https://www.educationstandards.nsw.edu.au/wps/portal/nesa/k-10/learning-areas/hsie/geography-k-10</vt:lpwstr>
      </vt:variant>
      <vt:variant>
        <vt:lpwstr/>
      </vt:variant>
      <vt:variant>
        <vt:i4>4194355</vt:i4>
      </vt:variant>
      <vt:variant>
        <vt:i4>27</vt:i4>
      </vt:variant>
      <vt:variant>
        <vt:i4>0</vt:i4>
      </vt:variant>
      <vt:variant>
        <vt:i4>5</vt:i4>
      </vt:variant>
      <vt:variant>
        <vt:lpwstr>mailto:Melissa.ELLIS13@det.nsw.edu.au</vt:lpwstr>
      </vt:variant>
      <vt:variant>
        <vt:lpwstr/>
      </vt:variant>
      <vt:variant>
        <vt:i4>4194355</vt:i4>
      </vt:variant>
      <vt:variant>
        <vt:i4>24</vt:i4>
      </vt:variant>
      <vt:variant>
        <vt:i4>0</vt:i4>
      </vt:variant>
      <vt:variant>
        <vt:i4>5</vt:i4>
      </vt:variant>
      <vt:variant>
        <vt:lpwstr>mailto:Melissa.ELLIS13@det.nsw.edu.au</vt:lpwstr>
      </vt:variant>
      <vt:variant>
        <vt:lpwstr/>
      </vt:variant>
      <vt:variant>
        <vt:i4>4194355</vt:i4>
      </vt:variant>
      <vt:variant>
        <vt:i4>21</vt:i4>
      </vt:variant>
      <vt:variant>
        <vt:i4>0</vt:i4>
      </vt:variant>
      <vt:variant>
        <vt:i4>5</vt:i4>
      </vt:variant>
      <vt:variant>
        <vt:lpwstr>mailto:Melissa.ELLIS13@det.nsw.edu.au</vt:lpwstr>
      </vt:variant>
      <vt:variant>
        <vt:lpwstr/>
      </vt:variant>
      <vt:variant>
        <vt:i4>5243001</vt:i4>
      </vt:variant>
      <vt:variant>
        <vt:i4>18</vt:i4>
      </vt:variant>
      <vt:variant>
        <vt:i4>0</vt:i4>
      </vt:variant>
      <vt:variant>
        <vt:i4>5</vt:i4>
      </vt:variant>
      <vt:variant>
        <vt:lpwstr>mailto:Elizabeth.Clifford4@det.nsw.edu.au</vt:lpwstr>
      </vt:variant>
      <vt:variant>
        <vt:lpwstr/>
      </vt:variant>
      <vt:variant>
        <vt:i4>4194355</vt:i4>
      </vt:variant>
      <vt:variant>
        <vt:i4>15</vt:i4>
      </vt:variant>
      <vt:variant>
        <vt:i4>0</vt:i4>
      </vt:variant>
      <vt:variant>
        <vt:i4>5</vt:i4>
      </vt:variant>
      <vt:variant>
        <vt:lpwstr>mailto:Melissa.ELLIS13@det.nsw.edu.au</vt:lpwstr>
      </vt:variant>
      <vt:variant>
        <vt:lpwstr/>
      </vt:variant>
      <vt:variant>
        <vt:i4>4194355</vt:i4>
      </vt:variant>
      <vt:variant>
        <vt:i4>12</vt:i4>
      </vt:variant>
      <vt:variant>
        <vt:i4>0</vt:i4>
      </vt:variant>
      <vt:variant>
        <vt:i4>5</vt:i4>
      </vt:variant>
      <vt:variant>
        <vt:lpwstr>mailto:Melissa.ELLIS13@det.nsw.edu.au</vt:lpwstr>
      </vt:variant>
      <vt:variant>
        <vt:lpwstr/>
      </vt:variant>
      <vt:variant>
        <vt:i4>4194355</vt:i4>
      </vt:variant>
      <vt:variant>
        <vt:i4>9</vt:i4>
      </vt:variant>
      <vt:variant>
        <vt:i4>0</vt:i4>
      </vt:variant>
      <vt:variant>
        <vt:i4>5</vt:i4>
      </vt:variant>
      <vt:variant>
        <vt:lpwstr>mailto:Melissa.ELLIS13@det.nsw.edu.au</vt:lpwstr>
      </vt:variant>
      <vt:variant>
        <vt:lpwstr/>
      </vt:variant>
      <vt:variant>
        <vt:i4>4194355</vt:i4>
      </vt:variant>
      <vt:variant>
        <vt:i4>6</vt:i4>
      </vt:variant>
      <vt:variant>
        <vt:i4>0</vt:i4>
      </vt:variant>
      <vt:variant>
        <vt:i4>5</vt:i4>
      </vt:variant>
      <vt:variant>
        <vt:lpwstr>mailto:Melissa.ELLIS13@det.nsw.edu.au</vt:lpwstr>
      </vt:variant>
      <vt:variant>
        <vt:lpwstr/>
      </vt:variant>
      <vt:variant>
        <vt:i4>5243001</vt:i4>
      </vt:variant>
      <vt:variant>
        <vt:i4>3</vt:i4>
      </vt:variant>
      <vt:variant>
        <vt:i4>0</vt:i4>
      </vt:variant>
      <vt:variant>
        <vt:i4>5</vt:i4>
      </vt:variant>
      <vt:variant>
        <vt:lpwstr>mailto:Elizabeth.Clifford4@det.nsw.edu.au</vt:lpwstr>
      </vt:variant>
      <vt:variant>
        <vt:lpwstr/>
      </vt:variant>
      <vt:variant>
        <vt:i4>4194355</vt:i4>
      </vt:variant>
      <vt:variant>
        <vt:i4>0</vt:i4>
      </vt:variant>
      <vt:variant>
        <vt:i4>0</vt:i4>
      </vt:variant>
      <vt:variant>
        <vt:i4>5</vt:i4>
      </vt:variant>
      <vt:variant>
        <vt:lpwstr>mailto:Melissa.ELLIS13@det.nsw.edu.au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Mapping – area and distance – Geography 7–10</dc:title>
  <dc:subject>This teaching support resource addresses Thinking and working geographically.</dc:subject>
  <dc:creator>NSW Department of Education</dc:creator>
  <cp:keywords/>
  <dc:description/>
  <dcterms:created xsi:type="dcterms:W3CDTF">2024-12-04T20:54:00Z</dcterms:created>
  <dcterms:modified xsi:type="dcterms:W3CDTF">2024-12-04T20:54:00Z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2024-12-04T20:54:35Z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4fdc3c8a-6f31-4bf4-ac90-fda03024919c</vt:lpwstr>
  </property>
  <property fmtid="{D5CDD505-2E9C-101B-9397-08002B2CF9AE}" pid="8" name="MSIP_Label_b603dfd7-d93a-4381-a340-2995d8282205_ContentBits">
    <vt:lpwstr>0</vt:lpwstr>
  </property>
</Properties>
</file>