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705CC" w14:textId="7E8496F9" w:rsidR="00D177A3" w:rsidRDefault="00D177A3" w:rsidP="00D177A3">
      <w:pPr>
        <w:pStyle w:val="Title"/>
      </w:pPr>
      <w:bookmarkStart w:id="0" w:name="_Toc20900730"/>
      <w:bookmarkStart w:id="1" w:name="_Toc48894118"/>
      <w:r w:rsidRPr="00D177A3">
        <w:t>History for those new to teaching the subject</w:t>
      </w:r>
      <w:bookmarkEnd w:id="0"/>
      <w:bookmarkEnd w:id="1"/>
    </w:p>
    <w:p w14:paraId="016B98F8" w14:textId="77777777" w:rsidR="00D177A3" w:rsidRPr="003C4CA5" w:rsidRDefault="00D177A3" w:rsidP="00D177A3">
      <w:pPr>
        <w:rPr>
          <w:lang w:eastAsia="zh-CN"/>
        </w:rPr>
      </w:pPr>
      <w:r>
        <w:rPr>
          <w:noProof/>
          <w:lang w:eastAsia="en-AU"/>
        </w:rPr>
        <mc:AlternateContent>
          <mc:Choice Requires="wps">
            <w:drawing>
              <wp:inline distT="0" distB="0" distL="0" distR="0" wp14:anchorId="204308BD" wp14:editId="46B3048A">
                <wp:extent cx="1498600" cy="1498600"/>
                <wp:effectExtent l="0" t="0" r="0" b="0"/>
                <wp:docPr id="3" name="Oval 3" descr="Brand Circ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4A10802F" id="Oval 3" o:spid="_x0000_s1026" alt="Brand Circle 1" style="width:118pt;height:1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" fillcolor="#1b428a" stroked="f" strokeweight="5pt">
                <v:stroke joinstyle="miter"/>
                <w10:anchorlock/>
              </v:oval>
            </w:pict>
          </mc:Fallback>
        </mc:AlternateContent>
      </w:r>
    </w:p>
    <w:p w14:paraId="17D80A1C" w14:textId="77777777" w:rsidR="00D177A3" w:rsidRDefault="00D177A3" w:rsidP="00D177A3">
      <w:pPr>
        <w:rPr>
          <w:lang w:eastAsia="zh-CN"/>
        </w:rPr>
      </w:pPr>
      <w:r>
        <w:rPr>
          <w:noProof/>
          <w:lang w:eastAsia="en-AU"/>
        </w:rPr>
        <mc:AlternateContent>
          <mc:Choice Requires="wps">
            <w:drawing>
              <wp:inline distT="0" distB="0" distL="0" distR="0" wp14:anchorId="5CC1FFB8" wp14:editId="197C0AAA">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09C63255"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filled="f" strokecolor="#c7dbf1" strokeweight="10pt">
                <v:stroke dashstyle="1 1" joinstyle="miter" endcap="round"/>
                <w10:anchorlock/>
              </v:oval>
            </w:pict>
          </mc:Fallback>
        </mc:AlternateContent>
      </w:r>
      <w:r>
        <w:rPr>
          <w:noProof/>
          <w:lang w:eastAsia="en-AU"/>
        </w:rPr>
        <mc:AlternateContent>
          <mc:Choice Requires="wps">
            <w:drawing>
              <wp:inline distT="0" distB="0" distL="0" distR="0" wp14:anchorId="46B1E6E9" wp14:editId="31F4599A">
                <wp:extent cx="3835400" cy="3835400"/>
                <wp:effectExtent l="76200" t="76200" r="76200" b="76200"/>
                <wp:docPr id="4" name="Oval 4"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5BEFF831" id="Oval 4" o:spid="_x0000_s1026" alt="Brand Circle 2" style="width:302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" filled="f" strokecolor="#cf0038" strokeweight="12pt">
                <v:stroke joinstyle="miter"/>
                <w10:anchorlock/>
              </v:oval>
            </w:pict>
          </mc:Fallback>
        </mc:AlternateContent>
      </w:r>
      <w:r>
        <w:rPr>
          <w:lang w:eastAsia="zh-CN"/>
        </w:rPr>
        <w:br w:type="page"/>
      </w:r>
    </w:p>
    <w:bookmarkStart w:id="2" w:name="_Toc48894119" w:displacedByCustomXml="next"/>
    <w:sdt>
      <w:sdtPr>
        <w:rPr>
          <w:rFonts w:eastAsiaTheme="minorHAnsi" w:cstheme="minorBidi"/>
          <w:b w:val="0"/>
          <w:color w:val="auto"/>
          <w:sz w:val="24"/>
          <w:szCs w:val="24"/>
          <w:lang w:eastAsia="en-US"/>
        </w:rPr>
        <w:id w:val="1206516325"/>
        <w:docPartObj>
          <w:docPartGallery w:val="Table of Contents"/>
          <w:docPartUnique/>
        </w:docPartObj>
      </w:sdtPr>
      <w:sdtEndPr>
        <w:rPr>
          <w:bCs/>
          <w:noProof/>
        </w:rPr>
      </w:sdtEndPr>
      <w:sdtContent>
        <w:p w14:paraId="74541C2C" w14:textId="5050845F" w:rsidR="00CA10D5" w:rsidRDefault="00D177A3" w:rsidP="00D177A3">
          <w:pPr>
            <w:pStyle w:val="Heading2"/>
          </w:pPr>
          <w:r>
            <w:t>Table of contents</w:t>
          </w:r>
          <w:bookmarkEnd w:id="2"/>
        </w:p>
        <w:p w14:paraId="47559DD1" w14:textId="268B5CAB" w:rsidR="00E166D0" w:rsidRDefault="00CA10D5">
          <w:pPr>
            <w:pStyle w:val="TOC1"/>
            <w:tabs>
              <w:tab w:val="right" w:leader="dot" w:pos="9622"/>
            </w:tabs>
            <w:rPr>
              <w:rFonts w:asciiTheme="minorHAnsi" w:eastAsiaTheme="minorEastAsia" w:hAnsiTheme="minorHAnsi" w:cstheme="minorBidi"/>
              <w:b w:val="0"/>
              <w:bCs w:val="0"/>
              <w:noProof/>
              <w:szCs w:val="22"/>
              <w:lang w:eastAsia="en-AU"/>
            </w:rPr>
          </w:pPr>
          <w:r>
            <w:fldChar w:fldCharType="begin"/>
          </w:r>
          <w:r>
            <w:instrText xml:space="preserve"> TOC \o "1-3" \h \z \u </w:instrText>
          </w:r>
          <w:r>
            <w:fldChar w:fldCharType="separate"/>
          </w:r>
          <w:hyperlink w:anchor="_Toc48894118" w:history="1">
            <w:r w:rsidR="00E166D0" w:rsidRPr="003A2FAB">
              <w:rPr>
                <w:rStyle w:val="Hyperlink"/>
                <w:noProof/>
              </w:rPr>
              <w:t>History for those new to teaching the subject</w:t>
            </w:r>
            <w:r w:rsidR="00E166D0">
              <w:rPr>
                <w:noProof/>
                <w:webHidden/>
              </w:rPr>
              <w:tab/>
            </w:r>
            <w:r w:rsidR="00E166D0">
              <w:rPr>
                <w:noProof/>
                <w:webHidden/>
              </w:rPr>
              <w:fldChar w:fldCharType="begin"/>
            </w:r>
            <w:r w:rsidR="00E166D0">
              <w:rPr>
                <w:noProof/>
                <w:webHidden/>
              </w:rPr>
              <w:instrText xml:space="preserve"> PAGEREF _Toc48894118 \h </w:instrText>
            </w:r>
            <w:r w:rsidR="00E166D0">
              <w:rPr>
                <w:noProof/>
                <w:webHidden/>
              </w:rPr>
            </w:r>
            <w:r w:rsidR="00E166D0">
              <w:rPr>
                <w:noProof/>
                <w:webHidden/>
              </w:rPr>
              <w:fldChar w:fldCharType="separate"/>
            </w:r>
            <w:r w:rsidR="00E166D0">
              <w:rPr>
                <w:noProof/>
                <w:webHidden/>
              </w:rPr>
              <w:t>1</w:t>
            </w:r>
            <w:r w:rsidR="00E166D0">
              <w:rPr>
                <w:noProof/>
                <w:webHidden/>
              </w:rPr>
              <w:fldChar w:fldCharType="end"/>
            </w:r>
          </w:hyperlink>
        </w:p>
        <w:p w14:paraId="3A943045" w14:textId="6EBB76FF" w:rsidR="00E166D0" w:rsidRDefault="00E166D0">
          <w:pPr>
            <w:pStyle w:val="TOC2"/>
            <w:tabs>
              <w:tab w:val="right" w:leader="dot" w:pos="9622"/>
            </w:tabs>
            <w:rPr>
              <w:rFonts w:asciiTheme="minorHAnsi" w:eastAsiaTheme="minorEastAsia" w:hAnsiTheme="minorHAnsi" w:cstheme="minorBidi"/>
              <w:noProof/>
              <w:sz w:val="22"/>
              <w:szCs w:val="22"/>
              <w:lang w:eastAsia="en-AU"/>
            </w:rPr>
          </w:pPr>
          <w:hyperlink w:anchor="_Toc48894119" w:history="1">
            <w:r w:rsidRPr="003A2FAB">
              <w:rPr>
                <w:rStyle w:val="Hyperlink"/>
                <w:noProof/>
              </w:rPr>
              <w:t>Table of contents</w:t>
            </w:r>
            <w:r>
              <w:rPr>
                <w:noProof/>
                <w:webHidden/>
              </w:rPr>
              <w:tab/>
            </w:r>
            <w:r>
              <w:rPr>
                <w:noProof/>
                <w:webHidden/>
              </w:rPr>
              <w:fldChar w:fldCharType="begin"/>
            </w:r>
            <w:r>
              <w:rPr>
                <w:noProof/>
                <w:webHidden/>
              </w:rPr>
              <w:instrText xml:space="preserve"> PAGEREF _Toc48894119 \h </w:instrText>
            </w:r>
            <w:r>
              <w:rPr>
                <w:noProof/>
                <w:webHidden/>
              </w:rPr>
            </w:r>
            <w:r>
              <w:rPr>
                <w:noProof/>
                <w:webHidden/>
              </w:rPr>
              <w:fldChar w:fldCharType="separate"/>
            </w:r>
            <w:r>
              <w:rPr>
                <w:noProof/>
                <w:webHidden/>
              </w:rPr>
              <w:t>2</w:t>
            </w:r>
            <w:r>
              <w:rPr>
                <w:noProof/>
                <w:webHidden/>
              </w:rPr>
              <w:fldChar w:fldCharType="end"/>
            </w:r>
          </w:hyperlink>
        </w:p>
        <w:p w14:paraId="620C9CA2" w14:textId="775E7083" w:rsidR="00E166D0" w:rsidRDefault="00E166D0">
          <w:pPr>
            <w:pStyle w:val="TOC2"/>
            <w:tabs>
              <w:tab w:val="right" w:leader="dot" w:pos="9622"/>
            </w:tabs>
            <w:rPr>
              <w:rFonts w:asciiTheme="minorHAnsi" w:eastAsiaTheme="minorEastAsia" w:hAnsiTheme="minorHAnsi" w:cstheme="minorBidi"/>
              <w:noProof/>
              <w:sz w:val="22"/>
              <w:szCs w:val="22"/>
              <w:lang w:eastAsia="en-AU"/>
            </w:rPr>
          </w:pPr>
          <w:hyperlink w:anchor="_Toc48894120" w:history="1">
            <w:r w:rsidRPr="003A2FAB">
              <w:rPr>
                <w:rStyle w:val="Hyperlink"/>
                <w:noProof/>
              </w:rPr>
              <w:t>About this resource</w:t>
            </w:r>
            <w:r>
              <w:rPr>
                <w:noProof/>
                <w:webHidden/>
              </w:rPr>
              <w:tab/>
            </w:r>
            <w:r>
              <w:rPr>
                <w:noProof/>
                <w:webHidden/>
              </w:rPr>
              <w:fldChar w:fldCharType="begin"/>
            </w:r>
            <w:r>
              <w:rPr>
                <w:noProof/>
                <w:webHidden/>
              </w:rPr>
              <w:instrText xml:space="preserve"> PAGEREF _Toc48894120 \h </w:instrText>
            </w:r>
            <w:r>
              <w:rPr>
                <w:noProof/>
                <w:webHidden/>
              </w:rPr>
            </w:r>
            <w:r>
              <w:rPr>
                <w:noProof/>
                <w:webHidden/>
              </w:rPr>
              <w:fldChar w:fldCharType="separate"/>
            </w:r>
            <w:r>
              <w:rPr>
                <w:noProof/>
                <w:webHidden/>
              </w:rPr>
              <w:t>4</w:t>
            </w:r>
            <w:r>
              <w:rPr>
                <w:noProof/>
                <w:webHidden/>
              </w:rPr>
              <w:fldChar w:fldCharType="end"/>
            </w:r>
          </w:hyperlink>
        </w:p>
        <w:p w14:paraId="18E1DD54" w14:textId="3E79E636" w:rsidR="00E166D0" w:rsidRDefault="00E166D0">
          <w:pPr>
            <w:pStyle w:val="TOC2"/>
            <w:tabs>
              <w:tab w:val="right" w:leader="dot" w:pos="9622"/>
            </w:tabs>
            <w:rPr>
              <w:rFonts w:asciiTheme="minorHAnsi" w:eastAsiaTheme="minorEastAsia" w:hAnsiTheme="minorHAnsi" w:cstheme="minorBidi"/>
              <w:noProof/>
              <w:sz w:val="22"/>
              <w:szCs w:val="22"/>
              <w:lang w:eastAsia="en-AU"/>
            </w:rPr>
          </w:pPr>
          <w:hyperlink w:anchor="_Toc48894121" w:history="1">
            <w:r w:rsidRPr="003A2FAB">
              <w:rPr>
                <w:rStyle w:val="Hyperlink"/>
                <w:noProof/>
              </w:rPr>
              <w:t>The History K-10 Syllabus</w:t>
            </w:r>
            <w:r>
              <w:rPr>
                <w:noProof/>
                <w:webHidden/>
              </w:rPr>
              <w:tab/>
            </w:r>
            <w:r>
              <w:rPr>
                <w:noProof/>
                <w:webHidden/>
              </w:rPr>
              <w:fldChar w:fldCharType="begin"/>
            </w:r>
            <w:r>
              <w:rPr>
                <w:noProof/>
                <w:webHidden/>
              </w:rPr>
              <w:instrText xml:space="preserve"> PAGEREF _Toc48894121 \h </w:instrText>
            </w:r>
            <w:r>
              <w:rPr>
                <w:noProof/>
                <w:webHidden/>
              </w:rPr>
            </w:r>
            <w:r>
              <w:rPr>
                <w:noProof/>
                <w:webHidden/>
              </w:rPr>
              <w:fldChar w:fldCharType="separate"/>
            </w:r>
            <w:r>
              <w:rPr>
                <w:noProof/>
                <w:webHidden/>
              </w:rPr>
              <w:t>5</w:t>
            </w:r>
            <w:r>
              <w:rPr>
                <w:noProof/>
                <w:webHidden/>
              </w:rPr>
              <w:fldChar w:fldCharType="end"/>
            </w:r>
          </w:hyperlink>
        </w:p>
        <w:p w14:paraId="2BF49744" w14:textId="30255C59"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22" w:history="1">
            <w:r w:rsidRPr="003A2FAB">
              <w:rPr>
                <w:rStyle w:val="Hyperlink"/>
                <w:noProof/>
              </w:rPr>
              <w:t>Rationale</w:t>
            </w:r>
            <w:r>
              <w:rPr>
                <w:noProof/>
                <w:webHidden/>
              </w:rPr>
              <w:tab/>
            </w:r>
            <w:r>
              <w:rPr>
                <w:noProof/>
                <w:webHidden/>
              </w:rPr>
              <w:fldChar w:fldCharType="begin"/>
            </w:r>
            <w:r>
              <w:rPr>
                <w:noProof/>
                <w:webHidden/>
              </w:rPr>
              <w:instrText xml:space="preserve"> PAGEREF _Toc48894122 \h </w:instrText>
            </w:r>
            <w:r>
              <w:rPr>
                <w:noProof/>
                <w:webHidden/>
              </w:rPr>
            </w:r>
            <w:r>
              <w:rPr>
                <w:noProof/>
                <w:webHidden/>
              </w:rPr>
              <w:fldChar w:fldCharType="separate"/>
            </w:r>
            <w:r>
              <w:rPr>
                <w:noProof/>
                <w:webHidden/>
              </w:rPr>
              <w:t>5</w:t>
            </w:r>
            <w:r>
              <w:rPr>
                <w:noProof/>
                <w:webHidden/>
              </w:rPr>
              <w:fldChar w:fldCharType="end"/>
            </w:r>
          </w:hyperlink>
        </w:p>
        <w:p w14:paraId="615BC492" w14:textId="57C52CF3"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23" w:history="1">
            <w:r w:rsidRPr="003A2FAB">
              <w:rPr>
                <w:rStyle w:val="Hyperlink"/>
                <w:noProof/>
              </w:rPr>
              <w:t>Objectives</w:t>
            </w:r>
            <w:r>
              <w:rPr>
                <w:noProof/>
                <w:webHidden/>
              </w:rPr>
              <w:tab/>
            </w:r>
            <w:r>
              <w:rPr>
                <w:noProof/>
                <w:webHidden/>
              </w:rPr>
              <w:fldChar w:fldCharType="begin"/>
            </w:r>
            <w:r>
              <w:rPr>
                <w:noProof/>
                <w:webHidden/>
              </w:rPr>
              <w:instrText xml:space="preserve"> PAGEREF _Toc48894123 \h </w:instrText>
            </w:r>
            <w:r>
              <w:rPr>
                <w:noProof/>
                <w:webHidden/>
              </w:rPr>
            </w:r>
            <w:r>
              <w:rPr>
                <w:noProof/>
                <w:webHidden/>
              </w:rPr>
              <w:fldChar w:fldCharType="separate"/>
            </w:r>
            <w:r>
              <w:rPr>
                <w:noProof/>
                <w:webHidden/>
              </w:rPr>
              <w:t>6</w:t>
            </w:r>
            <w:r>
              <w:rPr>
                <w:noProof/>
                <w:webHidden/>
              </w:rPr>
              <w:fldChar w:fldCharType="end"/>
            </w:r>
          </w:hyperlink>
        </w:p>
        <w:p w14:paraId="18911013" w14:textId="5E4C1B26" w:rsidR="00E166D0" w:rsidRDefault="00E166D0">
          <w:pPr>
            <w:pStyle w:val="TOC2"/>
            <w:tabs>
              <w:tab w:val="right" w:leader="dot" w:pos="9622"/>
            </w:tabs>
            <w:rPr>
              <w:rFonts w:asciiTheme="minorHAnsi" w:eastAsiaTheme="minorEastAsia" w:hAnsiTheme="minorHAnsi" w:cstheme="minorBidi"/>
              <w:noProof/>
              <w:sz w:val="22"/>
              <w:szCs w:val="22"/>
              <w:lang w:eastAsia="en-AU"/>
            </w:rPr>
          </w:pPr>
          <w:hyperlink w:anchor="_Toc48894124" w:history="1">
            <w:r w:rsidRPr="003A2FAB">
              <w:rPr>
                <w:rStyle w:val="Hyperlink"/>
                <w:noProof/>
              </w:rPr>
              <w:t>Learning across the curriculum</w:t>
            </w:r>
            <w:r>
              <w:rPr>
                <w:noProof/>
                <w:webHidden/>
              </w:rPr>
              <w:tab/>
            </w:r>
            <w:r>
              <w:rPr>
                <w:noProof/>
                <w:webHidden/>
              </w:rPr>
              <w:fldChar w:fldCharType="begin"/>
            </w:r>
            <w:r>
              <w:rPr>
                <w:noProof/>
                <w:webHidden/>
              </w:rPr>
              <w:instrText xml:space="preserve"> PAGEREF _Toc48894124 \h </w:instrText>
            </w:r>
            <w:r>
              <w:rPr>
                <w:noProof/>
                <w:webHidden/>
              </w:rPr>
            </w:r>
            <w:r>
              <w:rPr>
                <w:noProof/>
                <w:webHidden/>
              </w:rPr>
              <w:fldChar w:fldCharType="separate"/>
            </w:r>
            <w:r>
              <w:rPr>
                <w:noProof/>
                <w:webHidden/>
              </w:rPr>
              <w:t>7</w:t>
            </w:r>
            <w:r>
              <w:rPr>
                <w:noProof/>
                <w:webHidden/>
              </w:rPr>
              <w:fldChar w:fldCharType="end"/>
            </w:r>
          </w:hyperlink>
        </w:p>
        <w:p w14:paraId="1022661F" w14:textId="3C591C18" w:rsidR="00E166D0" w:rsidRDefault="00E166D0">
          <w:pPr>
            <w:pStyle w:val="TOC2"/>
            <w:tabs>
              <w:tab w:val="right" w:leader="dot" w:pos="9622"/>
            </w:tabs>
            <w:rPr>
              <w:rFonts w:asciiTheme="minorHAnsi" w:eastAsiaTheme="minorEastAsia" w:hAnsiTheme="minorHAnsi" w:cstheme="minorBidi"/>
              <w:noProof/>
              <w:sz w:val="22"/>
              <w:szCs w:val="22"/>
              <w:lang w:eastAsia="en-AU"/>
            </w:rPr>
          </w:pPr>
          <w:hyperlink w:anchor="_Toc48894125" w:history="1">
            <w:r w:rsidRPr="003A2FAB">
              <w:rPr>
                <w:rStyle w:val="Hyperlink"/>
                <w:noProof/>
              </w:rPr>
              <w:t>Becoming familiar with the History K-10 Syllabus</w:t>
            </w:r>
            <w:r>
              <w:rPr>
                <w:noProof/>
                <w:webHidden/>
              </w:rPr>
              <w:tab/>
            </w:r>
            <w:r>
              <w:rPr>
                <w:noProof/>
                <w:webHidden/>
              </w:rPr>
              <w:fldChar w:fldCharType="begin"/>
            </w:r>
            <w:r>
              <w:rPr>
                <w:noProof/>
                <w:webHidden/>
              </w:rPr>
              <w:instrText xml:space="preserve"> PAGEREF _Toc48894125 \h </w:instrText>
            </w:r>
            <w:r>
              <w:rPr>
                <w:noProof/>
                <w:webHidden/>
              </w:rPr>
            </w:r>
            <w:r>
              <w:rPr>
                <w:noProof/>
                <w:webHidden/>
              </w:rPr>
              <w:fldChar w:fldCharType="separate"/>
            </w:r>
            <w:r>
              <w:rPr>
                <w:noProof/>
                <w:webHidden/>
              </w:rPr>
              <w:t>8</w:t>
            </w:r>
            <w:r>
              <w:rPr>
                <w:noProof/>
                <w:webHidden/>
              </w:rPr>
              <w:fldChar w:fldCharType="end"/>
            </w:r>
          </w:hyperlink>
        </w:p>
        <w:p w14:paraId="12B4761A" w14:textId="3B614BBD" w:rsidR="00E166D0" w:rsidRDefault="00E166D0">
          <w:pPr>
            <w:pStyle w:val="TOC2"/>
            <w:tabs>
              <w:tab w:val="right" w:leader="dot" w:pos="9622"/>
            </w:tabs>
            <w:rPr>
              <w:rFonts w:asciiTheme="minorHAnsi" w:eastAsiaTheme="minorEastAsia" w:hAnsiTheme="minorHAnsi" w:cstheme="minorBidi"/>
              <w:noProof/>
              <w:sz w:val="22"/>
              <w:szCs w:val="22"/>
              <w:lang w:eastAsia="en-AU"/>
            </w:rPr>
          </w:pPr>
          <w:hyperlink w:anchor="_Toc48894126" w:history="1">
            <w:r w:rsidRPr="003A2FAB">
              <w:rPr>
                <w:rStyle w:val="Hyperlink"/>
                <w:noProof/>
              </w:rPr>
              <w:t>Historical skills and concepts reflection</w:t>
            </w:r>
            <w:r>
              <w:rPr>
                <w:noProof/>
                <w:webHidden/>
              </w:rPr>
              <w:tab/>
            </w:r>
            <w:r>
              <w:rPr>
                <w:noProof/>
                <w:webHidden/>
              </w:rPr>
              <w:fldChar w:fldCharType="begin"/>
            </w:r>
            <w:r>
              <w:rPr>
                <w:noProof/>
                <w:webHidden/>
              </w:rPr>
              <w:instrText xml:space="preserve"> PAGEREF _Toc48894126 \h </w:instrText>
            </w:r>
            <w:r>
              <w:rPr>
                <w:noProof/>
                <w:webHidden/>
              </w:rPr>
            </w:r>
            <w:r>
              <w:rPr>
                <w:noProof/>
                <w:webHidden/>
              </w:rPr>
              <w:fldChar w:fldCharType="separate"/>
            </w:r>
            <w:r>
              <w:rPr>
                <w:noProof/>
                <w:webHidden/>
              </w:rPr>
              <w:t>9</w:t>
            </w:r>
            <w:r>
              <w:rPr>
                <w:noProof/>
                <w:webHidden/>
              </w:rPr>
              <w:fldChar w:fldCharType="end"/>
            </w:r>
          </w:hyperlink>
        </w:p>
        <w:p w14:paraId="302377D2" w14:textId="747D75E2"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27" w:history="1">
            <w:r w:rsidRPr="003A2FAB">
              <w:rPr>
                <w:rStyle w:val="Hyperlink"/>
                <w:noProof/>
              </w:rPr>
              <w:t>An inquiry based approach to understanding history</w:t>
            </w:r>
            <w:r>
              <w:rPr>
                <w:noProof/>
                <w:webHidden/>
              </w:rPr>
              <w:tab/>
            </w:r>
            <w:r>
              <w:rPr>
                <w:noProof/>
                <w:webHidden/>
              </w:rPr>
              <w:fldChar w:fldCharType="begin"/>
            </w:r>
            <w:r>
              <w:rPr>
                <w:noProof/>
                <w:webHidden/>
              </w:rPr>
              <w:instrText xml:space="preserve"> PAGEREF _Toc48894127 \h </w:instrText>
            </w:r>
            <w:r>
              <w:rPr>
                <w:noProof/>
                <w:webHidden/>
              </w:rPr>
            </w:r>
            <w:r>
              <w:rPr>
                <w:noProof/>
                <w:webHidden/>
              </w:rPr>
              <w:fldChar w:fldCharType="separate"/>
            </w:r>
            <w:r>
              <w:rPr>
                <w:noProof/>
                <w:webHidden/>
              </w:rPr>
              <w:t>9</w:t>
            </w:r>
            <w:r>
              <w:rPr>
                <w:noProof/>
                <w:webHidden/>
              </w:rPr>
              <w:fldChar w:fldCharType="end"/>
            </w:r>
          </w:hyperlink>
        </w:p>
        <w:p w14:paraId="5BB88BDA" w14:textId="37E9F6A9"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28" w:history="1">
            <w:r w:rsidRPr="003A2FAB">
              <w:rPr>
                <w:rStyle w:val="Hyperlink"/>
                <w:noProof/>
              </w:rPr>
              <w:t>Knowledge audit</w:t>
            </w:r>
            <w:r>
              <w:rPr>
                <w:noProof/>
                <w:webHidden/>
              </w:rPr>
              <w:tab/>
            </w:r>
            <w:r>
              <w:rPr>
                <w:noProof/>
                <w:webHidden/>
              </w:rPr>
              <w:fldChar w:fldCharType="begin"/>
            </w:r>
            <w:r>
              <w:rPr>
                <w:noProof/>
                <w:webHidden/>
              </w:rPr>
              <w:instrText xml:space="preserve"> PAGEREF _Toc48894128 \h </w:instrText>
            </w:r>
            <w:r>
              <w:rPr>
                <w:noProof/>
                <w:webHidden/>
              </w:rPr>
            </w:r>
            <w:r>
              <w:rPr>
                <w:noProof/>
                <w:webHidden/>
              </w:rPr>
              <w:fldChar w:fldCharType="separate"/>
            </w:r>
            <w:r>
              <w:rPr>
                <w:noProof/>
                <w:webHidden/>
              </w:rPr>
              <w:t>13</w:t>
            </w:r>
            <w:r>
              <w:rPr>
                <w:noProof/>
                <w:webHidden/>
              </w:rPr>
              <w:fldChar w:fldCharType="end"/>
            </w:r>
          </w:hyperlink>
        </w:p>
        <w:p w14:paraId="51DA1EDC" w14:textId="71C421EE" w:rsidR="00E166D0" w:rsidRDefault="00E166D0">
          <w:pPr>
            <w:pStyle w:val="TOC2"/>
            <w:tabs>
              <w:tab w:val="right" w:leader="dot" w:pos="9622"/>
            </w:tabs>
            <w:rPr>
              <w:rFonts w:asciiTheme="minorHAnsi" w:eastAsiaTheme="minorEastAsia" w:hAnsiTheme="minorHAnsi" w:cstheme="minorBidi"/>
              <w:noProof/>
              <w:sz w:val="22"/>
              <w:szCs w:val="22"/>
              <w:lang w:eastAsia="en-AU"/>
            </w:rPr>
          </w:pPr>
          <w:hyperlink w:anchor="_Toc48894129" w:history="1">
            <w:r w:rsidRPr="003A2FAB">
              <w:rPr>
                <w:rStyle w:val="Hyperlink"/>
                <w:noProof/>
              </w:rPr>
              <w:t>What is history?</w:t>
            </w:r>
            <w:r>
              <w:rPr>
                <w:noProof/>
                <w:webHidden/>
              </w:rPr>
              <w:tab/>
            </w:r>
            <w:r>
              <w:rPr>
                <w:noProof/>
                <w:webHidden/>
              </w:rPr>
              <w:fldChar w:fldCharType="begin"/>
            </w:r>
            <w:r>
              <w:rPr>
                <w:noProof/>
                <w:webHidden/>
              </w:rPr>
              <w:instrText xml:space="preserve"> PAGEREF _Toc48894129 \h </w:instrText>
            </w:r>
            <w:r>
              <w:rPr>
                <w:noProof/>
                <w:webHidden/>
              </w:rPr>
            </w:r>
            <w:r>
              <w:rPr>
                <w:noProof/>
                <w:webHidden/>
              </w:rPr>
              <w:fldChar w:fldCharType="separate"/>
            </w:r>
            <w:r>
              <w:rPr>
                <w:noProof/>
                <w:webHidden/>
              </w:rPr>
              <w:t>14</w:t>
            </w:r>
            <w:r>
              <w:rPr>
                <w:noProof/>
                <w:webHidden/>
              </w:rPr>
              <w:fldChar w:fldCharType="end"/>
            </w:r>
          </w:hyperlink>
        </w:p>
        <w:p w14:paraId="37DEB0A5" w14:textId="4CB22E3C"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30" w:history="1">
            <w:r w:rsidRPr="003A2FAB">
              <w:rPr>
                <w:rStyle w:val="Hyperlink"/>
                <w:noProof/>
              </w:rPr>
              <w:t>Questions asked by historians</w:t>
            </w:r>
            <w:r>
              <w:rPr>
                <w:noProof/>
                <w:webHidden/>
              </w:rPr>
              <w:tab/>
            </w:r>
            <w:r>
              <w:rPr>
                <w:noProof/>
                <w:webHidden/>
              </w:rPr>
              <w:fldChar w:fldCharType="begin"/>
            </w:r>
            <w:r>
              <w:rPr>
                <w:noProof/>
                <w:webHidden/>
              </w:rPr>
              <w:instrText xml:space="preserve"> PAGEREF _Toc48894130 \h </w:instrText>
            </w:r>
            <w:r>
              <w:rPr>
                <w:noProof/>
                <w:webHidden/>
              </w:rPr>
            </w:r>
            <w:r>
              <w:rPr>
                <w:noProof/>
                <w:webHidden/>
              </w:rPr>
              <w:fldChar w:fldCharType="separate"/>
            </w:r>
            <w:r>
              <w:rPr>
                <w:noProof/>
                <w:webHidden/>
              </w:rPr>
              <w:t>14</w:t>
            </w:r>
            <w:r>
              <w:rPr>
                <w:noProof/>
                <w:webHidden/>
              </w:rPr>
              <w:fldChar w:fldCharType="end"/>
            </w:r>
          </w:hyperlink>
        </w:p>
        <w:p w14:paraId="752B71CB" w14:textId="0732A62F"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31" w:history="1">
            <w:r w:rsidRPr="003A2FAB">
              <w:rPr>
                <w:rStyle w:val="Hyperlink"/>
                <w:noProof/>
              </w:rPr>
              <w:t>Historical perspectives</w:t>
            </w:r>
            <w:r>
              <w:rPr>
                <w:noProof/>
                <w:webHidden/>
              </w:rPr>
              <w:tab/>
            </w:r>
            <w:r>
              <w:rPr>
                <w:noProof/>
                <w:webHidden/>
              </w:rPr>
              <w:fldChar w:fldCharType="begin"/>
            </w:r>
            <w:r>
              <w:rPr>
                <w:noProof/>
                <w:webHidden/>
              </w:rPr>
              <w:instrText xml:space="preserve"> PAGEREF _Toc48894131 \h </w:instrText>
            </w:r>
            <w:r>
              <w:rPr>
                <w:noProof/>
                <w:webHidden/>
              </w:rPr>
            </w:r>
            <w:r>
              <w:rPr>
                <w:noProof/>
                <w:webHidden/>
              </w:rPr>
              <w:fldChar w:fldCharType="separate"/>
            </w:r>
            <w:r>
              <w:rPr>
                <w:noProof/>
                <w:webHidden/>
              </w:rPr>
              <w:t>14</w:t>
            </w:r>
            <w:r>
              <w:rPr>
                <w:noProof/>
                <w:webHidden/>
              </w:rPr>
              <w:fldChar w:fldCharType="end"/>
            </w:r>
          </w:hyperlink>
        </w:p>
        <w:p w14:paraId="1EB9805E" w14:textId="6B7E80E7" w:rsidR="00E166D0" w:rsidRDefault="00E166D0">
          <w:pPr>
            <w:pStyle w:val="TOC2"/>
            <w:tabs>
              <w:tab w:val="right" w:leader="dot" w:pos="9622"/>
            </w:tabs>
            <w:rPr>
              <w:rFonts w:asciiTheme="minorHAnsi" w:eastAsiaTheme="minorEastAsia" w:hAnsiTheme="minorHAnsi" w:cstheme="minorBidi"/>
              <w:noProof/>
              <w:sz w:val="22"/>
              <w:szCs w:val="22"/>
              <w:lang w:eastAsia="en-AU"/>
            </w:rPr>
          </w:pPr>
          <w:hyperlink w:anchor="_Toc48894132" w:history="1">
            <w:r w:rsidRPr="003A2FAB">
              <w:rPr>
                <w:rStyle w:val="Hyperlink"/>
                <w:noProof/>
              </w:rPr>
              <w:t>Using historical sources</w:t>
            </w:r>
            <w:r>
              <w:rPr>
                <w:noProof/>
                <w:webHidden/>
              </w:rPr>
              <w:tab/>
            </w:r>
            <w:r>
              <w:rPr>
                <w:noProof/>
                <w:webHidden/>
              </w:rPr>
              <w:fldChar w:fldCharType="begin"/>
            </w:r>
            <w:r>
              <w:rPr>
                <w:noProof/>
                <w:webHidden/>
              </w:rPr>
              <w:instrText xml:space="preserve"> PAGEREF _Toc48894132 \h </w:instrText>
            </w:r>
            <w:r>
              <w:rPr>
                <w:noProof/>
                <w:webHidden/>
              </w:rPr>
            </w:r>
            <w:r>
              <w:rPr>
                <w:noProof/>
                <w:webHidden/>
              </w:rPr>
              <w:fldChar w:fldCharType="separate"/>
            </w:r>
            <w:r>
              <w:rPr>
                <w:noProof/>
                <w:webHidden/>
              </w:rPr>
              <w:t>16</w:t>
            </w:r>
            <w:r>
              <w:rPr>
                <w:noProof/>
                <w:webHidden/>
              </w:rPr>
              <w:fldChar w:fldCharType="end"/>
            </w:r>
          </w:hyperlink>
        </w:p>
        <w:p w14:paraId="4D7E674C" w14:textId="3854C342"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33" w:history="1">
            <w:r w:rsidRPr="003A2FAB">
              <w:rPr>
                <w:rStyle w:val="Hyperlink"/>
                <w:noProof/>
              </w:rPr>
              <w:t>Sources and evidence</w:t>
            </w:r>
            <w:r>
              <w:rPr>
                <w:noProof/>
                <w:webHidden/>
              </w:rPr>
              <w:tab/>
            </w:r>
            <w:r>
              <w:rPr>
                <w:noProof/>
                <w:webHidden/>
              </w:rPr>
              <w:fldChar w:fldCharType="begin"/>
            </w:r>
            <w:r>
              <w:rPr>
                <w:noProof/>
                <w:webHidden/>
              </w:rPr>
              <w:instrText xml:space="preserve"> PAGEREF _Toc48894133 \h </w:instrText>
            </w:r>
            <w:r>
              <w:rPr>
                <w:noProof/>
                <w:webHidden/>
              </w:rPr>
            </w:r>
            <w:r>
              <w:rPr>
                <w:noProof/>
                <w:webHidden/>
              </w:rPr>
              <w:fldChar w:fldCharType="separate"/>
            </w:r>
            <w:r>
              <w:rPr>
                <w:noProof/>
                <w:webHidden/>
              </w:rPr>
              <w:t>16</w:t>
            </w:r>
            <w:r>
              <w:rPr>
                <w:noProof/>
                <w:webHidden/>
              </w:rPr>
              <w:fldChar w:fldCharType="end"/>
            </w:r>
          </w:hyperlink>
        </w:p>
        <w:p w14:paraId="054D9D96" w14:textId="1A335A7B"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34" w:history="1">
            <w:r w:rsidRPr="003A2FAB">
              <w:rPr>
                <w:rStyle w:val="Hyperlink"/>
                <w:noProof/>
              </w:rPr>
              <w:t>Source analysis in a nutshell</w:t>
            </w:r>
            <w:r>
              <w:rPr>
                <w:noProof/>
                <w:webHidden/>
              </w:rPr>
              <w:tab/>
            </w:r>
            <w:r>
              <w:rPr>
                <w:noProof/>
                <w:webHidden/>
              </w:rPr>
              <w:fldChar w:fldCharType="begin"/>
            </w:r>
            <w:r>
              <w:rPr>
                <w:noProof/>
                <w:webHidden/>
              </w:rPr>
              <w:instrText xml:space="preserve"> PAGEREF _Toc48894134 \h </w:instrText>
            </w:r>
            <w:r>
              <w:rPr>
                <w:noProof/>
                <w:webHidden/>
              </w:rPr>
            </w:r>
            <w:r>
              <w:rPr>
                <w:noProof/>
                <w:webHidden/>
              </w:rPr>
              <w:fldChar w:fldCharType="separate"/>
            </w:r>
            <w:r>
              <w:rPr>
                <w:noProof/>
                <w:webHidden/>
              </w:rPr>
              <w:t>16</w:t>
            </w:r>
            <w:r>
              <w:rPr>
                <w:noProof/>
                <w:webHidden/>
              </w:rPr>
              <w:fldChar w:fldCharType="end"/>
            </w:r>
          </w:hyperlink>
        </w:p>
        <w:p w14:paraId="0DA34834" w14:textId="5F593048"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35" w:history="1">
            <w:r w:rsidRPr="003A2FAB">
              <w:rPr>
                <w:rStyle w:val="Hyperlink"/>
                <w:noProof/>
              </w:rPr>
              <w:t>Primary sources</w:t>
            </w:r>
            <w:r>
              <w:rPr>
                <w:noProof/>
                <w:webHidden/>
              </w:rPr>
              <w:tab/>
            </w:r>
            <w:r>
              <w:rPr>
                <w:noProof/>
                <w:webHidden/>
              </w:rPr>
              <w:fldChar w:fldCharType="begin"/>
            </w:r>
            <w:r>
              <w:rPr>
                <w:noProof/>
                <w:webHidden/>
              </w:rPr>
              <w:instrText xml:space="preserve"> PAGEREF _Toc48894135 \h </w:instrText>
            </w:r>
            <w:r>
              <w:rPr>
                <w:noProof/>
                <w:webHidden/>
              </w:rPr>
            </w:r>
            <w:r>
              <w:rPr>
                <w:noProof/>
                <w:webHidden/>
              </w:rPr>
              <w:fldChar w:fldCharType="separate"/>
            </w:r>
            <w:r>
              <w:rPr>
                <w:noProof/>
                <w:webHidden/>
              </w:rPr>
              <w:t>16</w:t>
            </w:r>
            <w:r>
              <w:rPr>
                <w:noProof/>
                <w:webHidden/>
              </w:rPr>
              <w:fldChar w:fldCharType="end"/>
            </w:r>
          </w:hyperlink>
        </w:p>
        <w:p w14:paraId="4C15BC05" w14:textId="6D41A667"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36" w:history="1">
            <w:r w:rsidRPr="003A2FAB">
              <w:rPr>
                <w:rStyle w:val="Hyperlink"/>
                <w:noProof/>
              </w:rPr>
              <w:t>Using secondary sources</w:t>
            </w:r>
            <w:r>
              <w:rPr>
                <w:noProof/>
                <w:webHidden/>
              </w:rPr>
              <w:tab/>
            </w:r>
            <w:r>
              <w:rPr>
                <w:noProof/>
                <w:webHidden/>
              </w:rPr>
              <w:fldChar w:fldCharType="begin"/>
            </w:r>
            <w:r>
              <w:rPr>
                <w:noProof/>
                <w:webHidden/>
              </w:rPr>
              <w:instrText xml:space="preserve"> PAGEREF _Toc48894136 \h </w:instrText>
            </w:r>
            <w:r>
              <w:rPr>
                <w:noProof/>
                <w:webHidden/>
              </w:rPr>
            </w:r>
            <w:r>
              <w:rPr>
                <w:noProof/>
                <w:webHidden/>
              </w:rPr>
              <w:fldChar w:fldCharType="separate"/>
            </w:r>
            <w:r>
              <w:rPr>
                <w:noProof/>
                <w:webHidden/>
              </w:rPr>
              <w:t>21</w:t>
            </w:r>
            <w:r>
              <w:rPr>
                <w:noProof/>
                <w:webHidden/>
              </w:rPr>
              <w:fldChar w:fldCharType="end"/>
            </w:r>
          </w:hyperlink>
        </w:p>
        <w:p w14:paraId="78DAF071" w14:textId="074547C2"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37" w:history="1">
            <w:r w:rsidRPr="003A2FAB">
              <w:rPr>
                <w:rStyle w:val="Hyperlink"/>
                <w:noProof/>
              </w:rPr>
              <w:t>Teacher activity – design a source analysis worksheet</w:t>
            </w:r>
            <w:r>
              <w:rPr>
                <w:noProof/>
                <w:webHidden/>
              </w:rPr>
              <w:tab/>
            </w:r>
            <w:r>
              <w:rPr>
                <w:noProof/>
                <w:webHidden/>
              </w:rPr>
              <w:fldChar w:fldCharType="begin"/>
            </w:r>
            <w:r>
              <w:rPr>
                <w:noProof/>
                <w:webHidden/>
              </w:rPr>
              <w:instrText xml:space="preserve"> PAGEREF _Toc48894137 \h </w:instrText>
            </w:r>
            <w:r>
              <w:rPr>
                <w:noProof/>
                <w:webHidden/>
              </w:rPr>
            </w:r>
            <w:r>
              <w:rPr>
                <w:noProof/>
                <w:webHidden/>
              </w:rPr>
              <w:fldChar w:fldCharType="separate"/>
            </w:r>
            <w:r>
              <w:rPr>
                <w:noProof/>
                <w:webHidden/>
              </w:rPr>
              <w:t>23</w:t>
            </w:r>
            <w:r>
              <w:rPr>
                <w:noProof/>
                <w:webHidden/>
              </w:rPr>
              <w:fldChar w:fldCharType="end"/>
            </w:r>
          </w:hyperlink>
        </w:p>
        <w:p w14:paraId="02471D16" w14:textId="2309CA6A" w:rsidR="00E166D0" w:rsidRDefault="00E166D0">
          <w:pPr>
            <w:pStyle w:val="TOC2"/>
            <w:tabs>
              <w:tab w:val="right" w:leader="dot" w:pos="9622"/>
            </w:tabs>
            <w:rPr>
              <w:rFonts w:asciiTheme="minorHAnsi" w:eastAsiaTheme="minorEastAsia" w:hAnsiTheme="minorHAnsi" w:cstheme="minorBidi"/>
              <w:noProof/>
              <w:sz w:val="22"/>
              <w:szCs w:val="22"/>
              <w:lang w:eastAsia="en-AU"/>
            </w:rPr>
          </w:pPr>
          <w:hyperlink w:anchor="_Toc48894138" w:history="1">
            <w:r w:rsidRPr="003A2FAB">
              <w:rPr>
                <w:rStyle w:val="Hyperlink"/>
                <w:noProof/>
              </w:rPr>
              <w:t>Chronology and time</w:t>
            </w:r>
            <w:r>
              <w:rPr>
                <w:noProof/>
                <w:webHidden/>
              </w:rPr>
              <w:tab/>
            </w:r>
            <w:r>
              <w:rPr>
                <w:noProof/>
                <w:webHidden/>
              </w:rPr>
              <w:fldChar w:fldCharType="begin"/>
            </w:r>
            <w:r>
              <w:rPr>
                <w:noProof/>
                <w:webHidden/>
              </w:rPr>
              <w:instrText xml:space="preserve"> PAGEREF _Toc48894138 \h </w:instrText>
            </w:r>
            <w:r>
              <w:rPr>
                <w:noProof/>
                <w:webHidden/>
              </w:rPr>
            </w:r>
            <w:r>
              <w:rPr>
                <w:noProof/>
                <w:webHidden/>
              </w:rPr>
              <w:fldChar w:fldCharType="separate"/>
            </w:r>
            <w:r>
              <w:rPr>
                <w:noProof/>
                <w:webHidden/>
              </w:rPr>
              <w:t>24</w:t>
            </w:r>
            <w:r>
              <w:rPr>
                <w:noProof/>
                <w:webHidden/>
              </w:rPr>
              <w:fldChar w:fldCharType="end"/>
            </w:r>
          </w:hyperlink>
        </w:p>
        <w:p w14:paraId="7D33762F" w14:textId="0F1F2072"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39" w:history="1">
            <w:r w:rsidRPr="003A2FAB">
              <w:rPr>
                <w:rStyle w:val="Hyperlink"/>
                <w:noProof/>
              </w:rPr>
              <w:t>Placing items in correct time sequence</w:t>
            </w:r>
            <w:r>
              <w:rPr>
                <w:noProof/>
                <w:webHidden/>
              </w:rPr>
              <w:tab/>
            </w:r>
            <w:r>
              <w:rPr>
                <w:noProof/>
                <w:webHidden/>
              </w:rPr>
              <w:fldChar w:fldCharType="begin"/>
            </w:r>
            <w:r>
              <w:rPr>
                <w:noProof/>
                <w:webHidden/>
              </w:rPr>
              <w:instrText xml:space="preserve"> PAGEREF _Toc48894139 \h </w:instrText>
            </w:r>
            <w:r>
              <w:rPr>
                <w:noProof/>
                <w:webHidden/>
              </w:rPr>
            </w:r>
            <w:r>
              <w:rPr>
                <w:noProof/>
                <w:webHidden/>
              </w:rPr>
              <w:fldChar w:fldCharType="separate"/>
            </w:r>
            <w:r>
              <w:rPr>
                <w:noProof/>
                <w:webHidden/>
              </w:rPr>
              <w:t>24</w:t>
            </w:r>
            <w:r>
              <w:rPr>
                <w:noProof/>
                <w:webHidden/>
              </w:rPr>
              <w:fldChar w:fldCharType="end"/>
            </w:r>
          </w:hyperlink>
        </w:p>
        <w:p w14:paraId="3A49D4D3" w14:textId="27B4AC98"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40" w:history="1">
            <w:r w:rsidRPr="003A2FAB">
              <w:rPr>
                <w:rStyle w:val="Hyperlink"/>
                <w:noProof/>
              </w:rPr>
              <w:t>Durations of time</w:t>
            </w:r>
            <w:r>
              <w:rPr>
                <w:noProof/>
                <w:webHidden/>
              </w:rPr>
              <w:tab/>
            </w:r>
            <w:r>
              <w:rPr>
                <w:noProof/>
                <w:webHidden/>
              </w:rPr>
              <w:fldChar w:fldCharType="begin"/>
            </w:r>
            <w:r>
              <w:rPr>
                <w:noProof/>
                <w:webHidden/>
              </w:rPr>
              <w:instrText xml:space="preserve"> PAGEREF _Toc48894140 \h </w:instrText>
            </w:r>
            <w:r>
              <w:rPr>
                <w:noProof/>
                <w:webHidden/>
              </w:rPr>
            </w:r>
            <w:r>
              <w:rPr>
                <w:noProof/>
                <w:webHidden/>
              </w:rPr>
              <w:fldChar w:fldCharType="separate"/>
            </w:r>
            <w:r>
              <w:rPr>
                <w:noProof/>
                <w:webHidden/>
              </w:rPr>
              <w:t>25</w:t>
            </w:r>
            <w:r>
              <w:rPr>
                <w:noProof/>
                <w:webHidden/>
              </w:rPr>
              <w:fldChar w:fldCharType="end"/>
            </w:r>
          </w:hyperlink>
        </w:p>
        <w:p w14:paraId="3D7674D9" w14:textId="17C99A0E"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41" w:history="1">
            <w:r w:rsidRPr="003A2FAB">
              <w:rPr>
                <w:rStyle w:val="Hyperlink"/>
                <w:noProof/>
              </w:rPr>
              <w:t>Student activity – pre-test about understanding of time</w:t>
            </w:r>
            <w:r>
              <w:rPr>
                <w:noProof/>
                <w:webHidden/>
              </w:rPr>
              <w:tab/>
            </w:r>
            <w:r>
              <w:rPr>
                <w:noProof/>
                <w:webHidden/>
              </w:rPr>
              <w:fldChar w:fldCharType="begin"/>
            </w:r>
            <w:r>
              <w:rPr>
                <w:noProof/>
                <w:webHidden/>
              </w:rPr>
              <w:instrText xml:space="preserve"> PAGEREF _Toc48894141 \h </w:instrText>
            </w:r>
            <w:r>
              <w:rPr>
                <w:noProof/>
                <w:webHidden/>
              </w:rPr>
            </w:r>
            <w:r>
              <w:rPr>
                <w:noProof/>
                <w:webHidden/>
              </w:rPr>
              <w:fldChar w:fldCharType="separate"/>
            </w:r>
            <w:r>
              <w:rPr>
                <w:noProof/>
                <w:webHidden/>
              </w:rPr>
              <w:t>27</w:t>
            </w:r>
            <w:r>
              <w:rPr>
                <w:noProof/>
                <w:webHidden/>
              </w:rPr>
              <w:fldChar w:fldCharType="end"/>
            </w:r>
          </w:hyperlink>
        </w:p>
        <w:p w14:paraId="046D8CA4" w14:textId="024E5D98"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42" w:history="1">
            <w:r w:rsidRPr="003A2FAB">
              <w:rPr>
                <w:rStyle w:val="Hyperlink"/>
                <w:noProof/>
              </w:rPr>
              <w:t>Time terminology</w:t>
            </w:r>
            <w:r>
              <w:rPr>
                <w:noProof/>
                <w:webHidden/>
              </w:rPr>
              <w:tab/>
            </w:r>
            <w:r>
              <w:rPr>
                <w:noProof/>
                <w:webHidden/>
              </w:rPr>
              <w:fldChar w:fldCharType="begin"/>
            </w:r>
            <w:r>
              <w:rPr>
                <w:noProof/>
                <w:webHidden/>
              </w:rPr>
              <w:instrText xml:space="preserve"> PAGEREF _Toc48894142 \h </w:instrText>
            </w:r>
            <w:r>
              <w:rPr>
                <w:noProof/>
                <w:webHidden/>
              </w:rPr>
            </w:r>
            <w:r>
              <w:rPr>
                <w:noProof/>
                <w:webHidden/>
              </w:rPr>
              <w:fldChar w:fldCharType="separate"/>
            </w:r>
            <w:r>
              <w:rPr>
                <w:noProof/>
                <w:webHidden/>
              </w:rPr>
              <w:t>28</w:t>
            </w:r>
            <w:r>
              <w:rPr>
                <w:noProof/>
                <w:webHidden/>
              </w:rPr>
              <w:fldChar w:fldCharType="end"/>
            </w:r>
          </w:hyperlink>
        </w:p>
        <w:p w14:paraId="79B920F4" w14:textId="2304AF92"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43" w:history="1">
            <w:r w:rsidRPr="003A2FAB">
              <w:rPr>
                <w:rStyle w:val="Hyperlink"/>
                <w:noProof/>
              </w:rPr>
              <w:t>Calculating time distances between different dates</w:t>
            </w:r>
            <w:r>
              <w:rPr>
                <w:noProof/>
                <w:webHidden/>
              </w:rPr>
              <w:tab/>
            </w:r>
            <w:r>
              <w:rPr>
                <w:noProof/>
                <w:webHidden/>
              </w:rPr>
              <w:fldChar w:fldCharType="begin"/>
            </w:r>
            <w:r>
              <w:rPr>
                <w:noProof/>
                <w:webHidden/>
              </w:rPr>
              <w:instrText xml:space="preserve"> PAGEREF _Toc48894143 \h </w:instrText>
            </w:r>
            <w:r>
              <w:rPr>
                <w:noProof/>
                <w:webHidden/>
              </w:rPr>
            </w:r>
            <w:r>
              <w:rPr>
                <w:noProof/>
                <w:webHidden/>
              </w:rPr>
              <w:fldChar w:fldCharType="separate"/>
            </w:r>
            <w:r>
              <w:rPr>
                <w:noProof/>
                <w:webHidden/>
              </w:rPr>
              <w:t>31</w:t>
            </w:r>
            <w:r>
              <w:rPr>
                <w:noProof/>
                <w:webHidden/>
              </w:rPr>
              <w:fldChar w:fldCharType="end"/>
            </w:r>
          </w:hyperlink>
        </w:p>
        <w:p w14:paraId="4E322561" w14:textId="118C0472"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44" w:history="1">
            <w:r w:rsidRPr="003A2FAB">
              <w:rPr>
                <w:rStyle w:val="Hyperlink"/>
                <w:noProof/>
              </w:rPr>
              <w:t>Teacher practice – working with time</w:t>
            </w:r>
            <w:r>
              <w:rPr>
                <w:noProof/>
                <w:webHidden/>
              </w:rPr>
              <w:tab/>
            </w:r>
            <w:r>
              <w:rPr>
                <w:noProof/>
                <w:webHidden/>
              </w:rPr>
              <w:fldChar w:fldCharType="begin"/>
            </w:r>
            <w:r>
              <w:rPr>
                <w:noProof/>
                <w:webHidden/>
              </w:rPr>
              <w:instrText xml:space="preserve"> PAGEREF _Toc48894144 \h </w:instrText>
            </w:r>
            <w:r>
              <w:rPr>
                <w:noProof/>
                <w:webHidden/>
              </w:rPr>
            </w:r>
            <w:r>
              <w:rPr>
                <w:noProof/>
                <w:webHidden/>
              </w:rPr>
              <w:fldChar w:fldCharType="separate"/>
            </w:r>
            <w:r>
              <w:rPr>
                <w:noProof/>
                <w:webHidden/>
              </w:rPr>
              <w:t>32</w:t>
            </w:r>
            <w:r>
              <w:rPr>
                <w:noProof/>
                <w:webHidden/>
              </w:rPr>
              <w:fldChar w:fldCharType="end"/>
            </w:r>
          </w:hyperlink>
        </w:p>
        <w:p w14:paraId="74D0D413" w14:textId="2A7F8ECE"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45" w:history="1">
            <w:r w:rsidRPr="003A2FAB">
              <w:rPr>
                <w:rStyle w:val="Hyperlink"/>
                <w:noProof/>
              </w:rPr>
              <w:t>Teacher activity – ‘understanding time’</w:t>
            </w:r>
            <w:r>
              <w:rPr>
                <w:noProof/>
                <w:webHidden/>
              </w:rPr>
              <w:tab/>
            </w:r>
            <w:r>
              <w:rPr>
                <w:noProof/>
                <w:webHidden/>
              </w:rPr>
              <w:fldChar w:fldCharType="begin"/>
            </w:r>
            <w:r>
              <w:rPr>
                <w:noProof/>
                <w:webHidden/>
              </w:rPr>
              <w:instrText xml:space="preserve"> PAGEREF _Toc48894145 \h </w:instrText>
            </w:r>
            <w:r>
              <w:rPr>
                <w:noProof/>
                <w:webHidden/>
              </w:rPr>
            </w:r>
            <w:r>
              <w:rPr>
                <w:noProof/>
                <w:webHidden/>
              </w:rPr>
              <w:fldChar w:fldCharType="separate"/>
            </w:r>
            <w:r>
              <w:rPr>
                <w:noProof/>
                <w:webHidden/>
              </w:rPr>
              <w:t>33</w:t>
            </w:r>
            <w:r>
              <w:rPr>
                <w:noProof/>
                <w:webHidden/>
              </w:rPr>
              <w:fldChar w:fldCharType="end"/>
            </w:r>
          </w:hyperlink>
        </w:p>
        <w:p w14:paraId="0A64D4F1" w14:textId="2F1086E1" w:rsidR="00E166D0" w:rsidRDefault="00E166D0">
          <w:pPr>
            <w:pStyle w:val="TOC2"/>
            <w:tabs>
              <w:tab w:val="right" w:leader="dot" w:pos="9622"/>
            </w:tabs>
            <w:rPr>
              <w:rFonts w:asciiTheme="minorHAnsi" w:eastAsiaTheme="minorEastAsia" w:hAnsiTheme="minorHAnsi" w:cstheme="minorBidi"/>
              <w:noProof/>
              <w:sz w:val="22"/>
              <w:szCs w:val="22"/>
              <w:lang w:eastAsia="en-AU"/>
            </w:rPr>
          </w:pPr>
          <w:hyperlink w:anchor="_Toc48894146" w:history="1">
            <w:r w:rsidRPr="003A2FAB">
              <w:rPr>
                <w:rStyle w:val="Hyperlink"/>
                <w:noProof/>
              </w:rPr>
              <w:t>Questioning</w:t>
            </w:r>
            <w:r>
              <w:rPr>
                <w:noProof/>
                <w:webHidden/>
              </w:rPr>
              <w:tab/>
            </w:r>
            <w:r>
              <w:rPr>
                <w:noProof/>
                <w:webHidden/>
              </w:rPr>
              <w:fldChar w:fldCharType="begin"/>
            </w:r>
            <w:r>
              <w:rPr>
                <w:noProof/>
                <w:webHidden/>
              </w:rPr>
              <w:instrText xml:space="preserve"> PAGEREF _Toc48894146 \h </w:instrText>
            </w:r>
            <w:r>
              <w:rPr>
                <w:noProof/>
                <w:webHidden/>
              </w:rPr>
            </w:r>
            <w:r>
              <w:rPr>
                <w:noProof/>
                <w:webHidden/>
              </w:rPr>
              <w:fldChar w:fldCharType="separate"/>
            </w:r>
            <w:r>
              <w:rPr>
                <w:noProof/>
                <w:webHidden/>
              </w:rPr>
              <w:t>34</w:t>
            </w:r>
            <w:r>
              <w:rPr>
                <w:noProof/>
                <w:webHidden/>
              </w:rPr>
              <w:fldChar w:fldCharType="end"/>
            </w:r>
          </w:hyperlink>
        </w:p>
        <w:p w14:paraId="5949D4BA" w14:textId="5F04D6B7"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47" w:history="1">
            <w:r w:rsidRPr="003A2FAB">
              <w:rPr>
                <w:rStyle w:val="Hyperlink"/>
                <w:noProof/>
              </w:rPr>
              <w:t>Teacher activity</w:t>
            </w:r>
            <w:r>
              <w:rPr>
                <w:noProof/>
                <w:webHidden/>
              </w:rPr>
              <w:tab/>
            </w:r>
            <w:r>
              <w:rPr>
                <w:noProof/>
                <w:webHidden/>
              </w:rPr>
              <w:fldChar w:fldCharType="begin"/>
            </w:r>
            <w:r>
              <w:rPr>
                <w:noProof/>
                <w:webHidden/>
              </w:rPr>
              <w:instrText xml:space="preserve"> PAGEREF _Toc48894147 \h </w:instrText>
            </w:r>
            <w:r>
              <w:rPr>
                <w:noProof/>
                <w:webHidden/>
              </w:rPr>
            </w:r>
            <w:r>
              <w:rPr>
                <w:noProof/>
                <w:webHidden/>
              </w:rPr>
              <w:fldChar w:fldCharType="separate"/>
            </w:r>
            <w:r>
              <w:rPr>
                <w:noProof/>
                <w:webHidden/>
              </w:rPr>
              <w:t>34</w:t>
            </w:r>
            <w:r>
              <w:rPr>
                <w:noProof/>
                <w:webHidden/>
              </w:rPr>
              <w:fldChar w:fldCharType="end"/>
            </w:r>
          </w:hyperlink>
        </w:p>
        <w:p w14:paraId="0072BFBC" w14:textId="1026B0BB"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48" w:history="1">
            <w:r w:rsidRPr="003A2FAB">
              <w:rPr>
                <w:rStyle w:val="Hyperlink"/>
                <w:noProof/>
              </w:rPr>
              <w:t>Teacher activity – ‘questioning’</w:t>
            </w:r>
            <w:r>
              <w:rPr>
                <w:noProof/>
                <w:webHidden/>
              </w:rPr>
              <w:tab/>
            </w:r>
            <w:r>
              <w:rPr>
                <w:noProof/>
                <w:webHidden/>
              </w:rPr>
              <w:fldChar w:fldCharType="begin"/>
            </w:r>
            <w:r>
              <w:rPr>
                <w:noProof/>
                <w:webHidden/>
              </w:rPr>
              <w:instrText xml:space="preserve"> PAGEREF _Toc48894148 \h </w:instrText>
            </w:r>
            <w:r>
              <w:rPr>
                <w:noProof/>
                <w:webHidden/>
              </w:rPr>
            </w:r>
            <w:r>
              <w:rPr>
                <w:noProof/>
                <w:webHidden/>
              </w:rPr>
              <w:fldChar w:fldCharType="separate"/>
            </w:r>
            <w:r>
              <w:rPr>
                <w:noProof/>
                <w:webHidden/>
              </w:rPr>
              <w:t>35</w:t>
            </w:r>
            <w:r>
              <w:rPr>
                <w:noProof/>
                <w:webHidden/>
              </w:rPr>
              <w:fldChar w:fldCharType="end"/>
            </w:r>
          </w:hyperlink>
        </w:p>
        <w:p w14:paraId="4D3252CF" w14:textId="3FDBFDD0" w:rsidR="00E166D0" w:rsidRDefault="00E166D0">
          <w:pPr>
            <w:pStyle w:val="TOC2"/>
            <w:tabs>
              <w:tab w:val="right" w:leader="dot" w:pos="9622"/>
            </w:tabs>
            <w:rPr>
              <w:rFonts w:asciiTheme="minorHAnsi" w:eastAsiaTheme="minorEastAsia" w:hAnsiTheme="minorHAnsi" w:cstheme="minorBidi"/>
              <w:noProof/>
              <w:sz w:val="22"/>
              <w:szCs w:val="22"/>
              <w:lang w:eastAsia="en-AU"/>
            </w:rPr>
          </w:pPr>
          <w:hyperlink w:anchor="_Toc48894149" w:history="1">
            <w:r w:rsidRPr="003A2FAB">
              <w:rPr>
                <w:rStyle w:val="Hyperlink"/>
                <w:noProof/>
              </w:rPr>
              <w:t>Oral histories – why?</w:t>
            </w:r>
            <w:r>
              <w:rPr>
                <w:noProof/>
                <w:webHidden/>
              </w:rPr>
              <w:tab/>
            </w:r>
            <w:r>
              <w:rPr>
                <w:noProof/>
                <w:webHidden/>
              </w:rPr>
              <w:fldChar w:fldCharType="begin"/>
            </w:r>
            <w:r>
              <w:rPr>
                <w:noProof/>
                <w:webHidden/>
              </w:rPr>
              <w:instrText xml:space="preserve"> PAGEREF _Toc48894149 \h </w:instrText>
            </w:r>
            <w:r>
              <w:rPr>
                <w:noProof/>
                <w:webHidden/>
              </w:rPr>
            </w:r>
            <w:r>
              <w:rPr>
                <w:noProof/>
                <w:webHidden/>
              </w:rPr>
              <w:fldChar w:fldCharType="separate"/>
            </w:r>
            <w:r>
              <w:rPr>
                <w:noProof/>
                <w:webHidden/>
              </w:rPr>
              <w:t>36</w:t>
            </w:r>
            <w:r>
              <w:rPr>
                <w:noProof/>
                <w:webHidden/>
              </w:rPr>
              <w:fldChar w:fldCharType="end"/>
            </w:r>
          </w:hyperlink>
        </w:p>
        <w:p w14:paraId="1E9F9BEE" w14:textId="7599526D"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50" w:history="1">
            <w:r w:rsidRPr="003A2FAB">
              <w:rPr>
                <w:rStyle w:val="Hyperlink"/>
                <w:noProof/>
              </w:rPr>
              <w:t>Sensitivities and words of caution</w:t>
            </w:r>
            <w:r>
              <w:rPr>
                <w:noProof/>
                <w:webHidden/>
              </w:rPr>
              <w:tab/>
            </w:r>
            <w:r>
              <w:rPr>
                <w:noProof/>
                <w:webHidden/>
              </w:rPr>
              <w:fldChar w:fldCharType="begin"/>
            </w:r>
            <w:r>
              <w:rPr>
                <w:noProof/>
                <w:webHidden/>
              </w:rPr>
              <w:instrText xml:space="preserve"> PAGEREF _Toc48894150 \h </w:instrText>
            </w:r>
            <w:r>
              <w:rPr>
                <w:noProof/>
                <w:webHidden/>
              </w:rPr>
            </w:r>
            <w:r>
              <w:rPr>
                <w:noProof/>
                <w:webHidden/>
              </w:rPr>
              <w:fldChar w:fldCharType="separate"/>
            </w:r>
            <w:r>
              <w:rPr>
                <w:noProof/>
                <w:webHidden/>
              </w:rPr>
              <w:t>36</w:t>
            </w:r>
            <w:r>
              <w:rPr>
                <w:noProof/>
                <w:webHidden/>
              </w:rPr>
              <w:fldChar w:fldCharType="end"/>
            </w:r>
          </w:hyperlink>
        </w:p>
        <w:p w14:paraId="6C2DB866" w14:textId="7F6C5F9B"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51" w:history="1">
            <w:r w:rsidRPr="003A2FAB">
              <w:rPr>
                <w:rStyle w:val="Hyperlink"/>
                <w:noProof/>
              </w:rPr>
              <w:t>The process of gathering oral history – a guide for students</w:t>
            </w:r>
            <w:r>
              <w:rPr>
                <w:noProof/>
                <w:webHidden/>
              </w:rPr>
              <w:tab/>
            </w:r>
            <w:r>
              <w:rPr>
                <w:noProof/>
                <w:webHidden/>
              </w:rPr>
              <w:fldChar w:fldCharType="begin"/>
            </w:r>
            <w:r>
              <w:rPr>
                <w:noProof/>
                <w:webHidden/>
              </w:rPr>
              <w:instrText xml:space="preserve"> PAGEREF _Toc48894151 \h </w:instrText>
            </w:r>
            <w:r>
              <w:rPr>
                <w:noProof/>
                <w:webHidden/>
              </w:rPr>
            </w:r>
            <w:r>
              <w:rPr>
                <w:noProof/>
                <w:webHidden/>
              </w:rPr>
              <w:fldChar w:fldCharType="separate"/>
            </w:r>
            <w:r>
              <w:rPr>
                <w:noProof/>
                <w:webHidden/>
              </w:rPr>
              <w:t>37</w:t>
            </w:r>
            <w:r>
              <w:rPr>
                <w:noProof/>
                <w:webHidden/>
              </w:rPr>
              <w:fldChar w:fldCharType="end"/>
            </w:r>
          </w:hyperlink>
        </w:p>
        <w:p w14:paraId="31081113" w14:textId="3D54ED96" w:rsidR="00E166D0" w:rsidRDefault="00E166D0">
          <w:pPr>
            <w:pStyle w:val="TOC2"/>
            <w:tabs>
              <w:tab w:val="right" w:leader="dot" w:pos="9622"/>
            </w:tabs>
            <w:rPr>
              <w:rFonts w:asciiTheme="minorHAnsi" w:eastAsiaTheme="minorEastAsia" w:hAnsiTheme="minorHAnsi" w:cstheme="minorBidi"/>
              <w:noProof/>
              <w:sz w:val="22"/>
              <w:szCs w:val="22"/>
              <w:lang w:eastAsia="en-AU"/>
            </w:rPr>
          </w:pPr>
          <w:hyperlink w:anchor="_Toc48894152" w:history="1">
            <w:r w:rsidRPr="003A2FAB">
              <w:rPr>
                <w:rStyle w:val="Hyperlink"/>
                <w:noProof/>
              </w:rPr>
              <w:t>Historical inquiry</w:t>
            </w:r>
            <w:r>
              <w:rPr>
                <w:noProof/>
                <w:webHidden/>
              </w:rPr>
              <w:tab/>
            </w:r>
            <w:r>
              <w:rPr>
                <w:noProof/>
                <w:webHidden/>
              </w:rPr>
              <w:fldChar w:fldCharType="begin"/>
            </w:r>
            <w:r>
              <w:rPr>
                <w:noProof/>
                <w:webHidden/>
              </w:rPr>
              <w:instrText xml:space="preserve"> PAGEREF _Toc48894152 \h </w:instrText>
            </w:r>
            <w:r>
              <w:rPr>
                <w:noProof/>
                <w:webHidden/>
              </w:rPr>
            </w:r>
            <w:r>
              <w:rPr>
                <w:noProof/>
                <w:webHidden/>
              </w:rPr>
              <w:fldChar w:fldCharType="separate"/>
            </w:r>
            <w:r>
              <w:rPr>
                <w:noProof/>
                <w:webHidden/>
              </w:rPr>
              <w:t>39</w:t>
            </w:r>
            <w:r>
              <w:rPr>
                <w:noProof/>
                <w:webHidden/>
              </w:rPr>
              <w:fldChar w:fldCharType="end"/>
            </w:r>
          </w:hyperlink>
        </w:p>
        <w:p w14:paraId="1D83CEA9" w14:textId="05E473C6"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53" w:history="1">
            <w:r w:rsidRPr="003A2FAB">
              <w:rPr>
                <w:rStyle w:val="Hyperlink"/>
                <w:noProof/>
              </w:rPr>
              <w:t>Useful definitions</w:t>
            </w:r>
            <w:r>
              <w:rPr>
                <w:noProof/>
                <w:webHidden/>
              </w:rPr>
              <w:tab/>
            </w:r>
            <w:r>
              <w:rPr>
                <w:noProof/>
                <w:webHidden/>
              </w:rPr>
              <w:fldChar w:fldCharType="begin"/>
            </w:r>
            <w:r>
              <w:rPr>
                <w:noProof/>
                <w:webHidden/>
              </w:rPr>
              <w:instrText xml:space="preserve"> PAGEREF _Toc48894153 \h </w:instrText>
            </w:r>
            <w:r>
              <w:rPr>
                <w:noProof/>
                <w:webHidden/>
              </w:rPr>
            </w:r>
            <w:r>
              <w:rPr>
                <w:noProof/>
                <w:webHidden/>
              </w:rPr>
              <w:fldChar w:fldCharType="separate"/>
            </w:r>
            <w:r>
              <w:rPr>
                <w:noProof/>
                <w:webHidden/>
              </w:rPr>
              <w:t>39</w:t>
            </w:r>
            <w:r>
              <w:rPr>
                <w:noProof/>
                <w:webHidden/>
              </w:rPr>
              <w:fldChar w:fldCharType="end"/>
            </w:r>
          </w:hyperlink>
        </w:p>
        <w:p w14:paraId="649BEB2E" w14:textId="571B6E27" w:rsidR="00E166D0" w:rsidRDefault="00E166D0">
          <w:pPr>
            <w:pStyle w:val="TOC2"/>
            <w:tabs>
              <w:tab w:val="right" w:leader="dot" w:pos="9622"/>
            </w:tabs>
            <w:rPr>
              <w:rFonts w:asciiTheme="minorHAnsi" w:eastAsiaTheme="minorEastAsia" w:hAnsiTheme="minorHAnsi" w:cstheme="minorBidi"/>
              <w:noProof/>
              <w:sz w:val="22"/>
              <w:szCs w:val="22"/>
              <w:lang w:eastAsia="en-AU"/>
            </w:rPr>
          </w:pPr>
          <w:hyperlink w:anchor="_Toc48894154" w:history="1">
            <w:r w:rsidRPr="003A2FAB">
              <w:rPr>
                <w:rStyle w:val="Hyperlink"/>
                <w:noProof/>
              </w:rPr>
              <w:t>Historical inquiry continuum</w:t>
            </w:r>
            <w:r>
              <w:rPr>
                <w:noProof/>
                <w:webHidden/>
              </w:rPr>
              <w:tab/>
            </w:r>
            <w:r>
              <w:rPr>
                <w:noProof/>
                <w:webHidden/>
              </w:rPr>
              <w:fldChar w:fldCharType="begin"/>
            </w:r>
            <w:r>
              <w:rPr>
                <w:noProof/>
                <w:webHidden/>
              </w:rPr>
              <w:instrText xml:space="preserve"> PAGEREF _Toc48894154 \h </w:instrText>
            </w:r>
            <w:r>
              <w:rPr>
                <w:noProof/>
                <w:webHidden/>
              </w:rPr>
            </w:r>
            <w:r>
              <w:rPr>
                <w:noProof/>
                <w:webHidden/>
              </w:rPr>
              <w:fldChar w:fldCharType="separate"/>
            </w:r>
            <w:r>
              <w:rPr>
                <w:noProof/>
                <w:webHidden/>
              </w:rPr>
              <w:t>42</w:t>
            </w:r>
            <w:r>
              <w:rPr>
                <w:noProof/>
                <w:webHidden/>
              </w:rPr>
              <w:fldChar w:fldCharType="end"/>
            </w:r>
          </w:hyperlink>
        </w:p>
        <w:p w14:paraId="4C9A2FFB" w14:textId="6A8B3A64"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55" w:history="1">
            <w:r w:rsidRPr="003A2FAB">
              <w:rPr>
                <w:rStyle w:val="Hyperlink"/>
                <w:noProof/>
              </w:rPr>
              <w:t>Teacher activity – historical inquiry</w:t>
            </w:r>
            <w:r>
              <w:rPr>
                <w:noProof/>
                <w:webHidden/>
              </w:rPr>
              <w:tab/>
            </w:r>
            <w:r>
              <w:rPr>
                <w:noProof/>
                <w:webHidden/>
              </w:rPr>
              <w:fldChar w:fldCharType="begin"/>
            </w:r>
            <w:r>
              <w:rPr>
                <w:noProof/>
                <w:webHidden/>
              </w:rPr>
              <w:instrText xml:space="preserve"> PAGEREF _Toc48894155 \h </w:instrText>
            </w:r>
            <w:r>
              <w:rPr>
                <w:noProof/>
                <w:webHidden/>
              </w:rPr>
            </w:r>
            <w:r>
              <w:rPr>
                <w:noProof/>
                <w:webHidden/>
              </w:rPr>
              <w:fldChar w:fldCharType="separate"/>
            </w:r>
            <w:r>
              <w:rPr>
                <w:noProof/>
                <w:webHidden/>
              </w:rPr>
              <w:t>46</w:t>
            </w:r>
            <w:r>
              <w:rPr>
                <w:noProof/>
                <w:webHidden/>
              </w:rPr>
              <w:fldChar w:fldCharType="end"/>
            </w:r>
          </w:hyperlink>
        </w:p>
        <w:p w14:paraId="522F9C14" w14:textId="09589287" w:rsidR="00E166D0" w:rsidRDefault="00E166D0">
          <w:pPr>
            <w:pStyle w:val="TOC2"/>
            <w:tabs>
              <w:tab w:val="right" w:leader="dot" w:pos="9622"/>
            </w:tabs>
            <w:rPr>
              <w:rFonts w:asciiTheme="minorHAnsi" w:eastAsiaTheme="minorEastAsia" w:hAnsiTheme="minorHAnsi" w:cstheme="minorBidi"/>
              <w:noProof/>
              <w:sz w:val="22"/>
              <w:szCs w:val="22"/>
              <w:lang w:eastAsia="en-AU"/>
            </w:rPr>
          </w:pPr>
          <w:hyperlink w:anchor="_Toc48894156" w:history="1">
            <w:r w:rsidRPr="003A2FAB">
              <w:rPr>
                <w:rStyle w:val="Hyperlink"/>
                <w:noProof/>
              </w:rPr>
              <w:t>Narrative, role play and drama</w:t>
            </w:r>
            <w:r>
              <w:rPr>
                <w:noProof/>
                <w:webHidden/>
              </w:rPr>
              <w:tab/>
            </w:r>
            <w:r>
              <w:rPr>
                <w:noProof/>
                <w:webHidden/>
              </w:rPr>
              <w:fldChar w:fldCharType="begin"/>
            </w:r>
            <w:r>
              <w:rPr>
                <w:noProof/>
                <w:webHidden/>
              </w:rPr>
              <w:instrText xml:space="preserve"> PAGEREF _Toc48894156 \h </w:instrText>
            </w:r>
            <w:r>
              <w:rPr>
                <w:noProof/>
                <w:webHidden/>
              </w:rPr>
            </w:r>
            <w:r>
              <w:rPr>
                <w:noProof/>
                <w:webHidden/>
              </w:rPr>
              <w:fldChar w:fldCharType="separate"/>
            </w:r>
            <w:r>
              <w:rPr>
                <w:noProof/>
                <w:webHidden/>
              </w:rPr>
              <w:t>47</w:t>
            </w:r>
            <w:r>
              <w:rPr>
                <w:noProof/>
                <w:webHidden/>
              </w:rPr>
              <w:fldChar w:fldCharType="end"/>
            </w:r>
          </w:hyperlink>
        </w:p>
        <w:p w14:paraId="07839AB0" w14:textId="57030848"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57" w:history="1">
            <w:r w:rsidRPr="003A2FAB">
              <w:rPr>
                <w:rStyle w:val="Hyperlink"/>
                <w:noProof/>
              </w:rPr>
              <w:t>Using narrative</w:t>
            </w:r>
            <w:r>
              <w:rPr>
                <w:noProof/>
                <w:webHidden/>
              </w:rPr>
              <w:tab/>
            </w:r>
            <w:r>
              <w:rPr>
                <w:noProof/>
                <w:webHidden/>
              </w:rPr>
              <w:fldChar w:fldCharType="begin"/>
            </w:r>
            <w:r>
              <w:rPr>
                <w:noProof/>
                <w:webHidden/>
              </w:rPr>
              <w:instrText xml:space="preserve"> PAGEREF _Toc48894157 \h </w:instrText>
            </w:r>
            <w:r>
              <w:rPr>
                <w:noProof/>
                <w:webHidden/>
              </w:rPr>
            </w:r>
            <w:r>
              <w:rPr>
                <w:noProof/>
                <w:webHidden/>
              </w:rPr>
              <w:fldChar w:fldCharType="separate"/>
            </w:r>
            <w:r>
              <w:rPr>
                <w:noProof/>
                <w:webHidden/>
              </w:rPr>
              <w:t>47</w:t>
            </w:r>
            <w:r>
              <w:rPr>
                <w:noProof/>
                <w:webHidden/>
              </w:rPr>
              <w:fldChar w:fldCharType="end"/>
            </w:r>
          </w:hyperlink>
        </w:p>
        <w:p w14:paraId="5ED2093C" w14:textId="04C3E278"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58" w:history="1">
            <w:r w:rsidRPr="003A2FAB">
              <w:rPr>
                <w:rStyle w:val="Hyperlink"/>
                <w:noProof/>
              </w:rPr>
              <w:t>Teacher activity – design a lesson or activity using narrative</w:t>
            </w:r>
            <w:r>
              <w:rPr>
                <w:noProof/>
                <w:webHidden/>
              </w:rPr>
              <w:tab/>
            </w:r>
            <w:r>
              <w:rPr>
                <w:noProof/>
                <w:webHidden/>
              </w:rPr>
              <w:fldChar w:fldCharType="begin"/>
            </w:r>
            <w:r>
              <w:rPr>
                <w:noProof/>
                <w:webHidden/>
              </w:rPr>
              <w:instrText xml:space="preserve"> PAGEREF _Toc48894158 \h </w:instrText>
            </w:r>
            <w:r>
              <w:rPr>
                <w:noProof/>
                <w:webHidden/>
              </w:rPr>
            </w:r>
            <w:r>
              <w:rPr>
                <w:noProof/>
                <w:webHidden/>
              </w:rPr>
              <w:fldChar w:fldCharType="separate"/>
            </w:r>
            <w:r>
              <w:rPr>
                <w:noProof/>
                <w:webHidden/>
              </w:rPr>
              <w:t>48</w:t>
            </w:r>
            <w:r>
              <w:rPr>
                <w:noProof/>
                <w:webHidden/>
              </w:rPr>
              <w:fldChar w:fldCharType="end"/>
            </w:r>
          </w:hyperlink>
        </w:p>
        <w:p w14:paraId="3AB91E96" w14:textId="222293BE"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59" w:history="1">
            <w:r w:rsidRPr="003A2FAB">
              <w:rPr>
                <w:rStyle w:val="Hyperlink"/>
                <w:noProof/>
              </w:rPr>
              <w:t>Teaching history through drama</w:t>
            </w:r>
            <w:r>
              <w:rPr>
                <w:noProof/>
                <w:webHidden/>
              </w:rPr>
              <w:tab/>
            </w:r>
            <w:r>
              <w:rPr>
                <w:noProof/>
                <w:webHidden/>
              </w:rPr>
              <w:fldChar w:fldCharType="begin"/>
            </w:r>
            <w:r>
              <w:rPr>
                <w:noProof/>
                <w:webHidden/>
              </w:rPr>
              <w:instrText xml:space="preserve"> PAGEREF _Toc48894159 \h </w:instrText>
            </w:r>
            <w:r>
              <w:rPr>
                <w:noProof/>
                <w:webHidden/>
              </w:rPr>
            </w:r>
            <w:r>
              <w:rPr>
                <w:noProof/>
                <w:webHidden/>
              </w:rPr>
              <w:fldChar w:fldCharType="separate"/>
            </w:r>
            <w:r>
              <w:rPr>
                <w:noProof/>
                <w:webHidden/>
              </w:rPr>
              <w:t>49</w:t>
            </w:r>
            <w:r>
              <w:rPr>
                <w:noProof/>
                <w:webHidden/>
              </w:rPr>
              <w:fldChar w:fldCharType="end"/>
            </w:r>
          </w:hyperlink>
        </w:p>
        <w:p w14:paraId="6AD72786" w14:textId="6BAD539C"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60" w:history="1">
            <w:r w:rsidRPr="003A2FAB">
              <w:rPr>
                <w:rStyle w:val="Hyperlink"/>
                <w:noProof/>
              </w:rPr>
              <w:t>Teacher activity – design a lesson or activity using drama</w:t>
            </w:r>
            <w:r>
              <w:rPr>
                <w:noProof/>
                <w:webHidden/>
              </w:rPr>
              <w:tab/>
            </w:r>
            <w:r>
              <w:rPr>
                <w:noProof/>
                <w:webHidden/>
              </w:rPr>
              <w:fldChar w:fldCharType="begin"/>
            </w:r>
            <w:r>
              <w:rPr>
                <w:noProof/>
                <w:webHidden/>
              </w:rPr>
              <w:instrText xml:space="preserve"> PAGEREF _Toc48894160 \h </w:instrText>
            </w:r>
            <w:r>
              <w:rPr>
                <w:noProof/>
                <w:webHidden/>
              </w:rPr>
            </w:r>
            <w:r>
              <w:rPr>
                <w:noProof/>
                <w:webHidden/>
              </w:rPr>
              <w:fldChar w:fldCharType="separate"/>
            </w:r>
            <w:r>
              <w:rPr>
                <w:noProof/>
                <w:webHidden/>
              </w:rPr>
              <w:t>51</w:t>
            </w:r>
            <w:r>
              <w:rPr>
                <w:noProof/>
                <w:webHidden/>
              </w:rPr>
              <w:fldChar w:fldCharType="end"/>
            </w:r>
          </w:hyperlink>
        </w:p>
        <w:p w14:paraId="5B142103" w14:textId="366641FB" w:rsidR="00E166D0" w:rsidRDefault="00E166D0">
          <w:pPr>
            <w:pStyle w:val="TOC2"/>
            <w:tabs>
              <w:tab w:val="right" w:leader="dot" w:pos="9622"/>
            </w:tabs>
            <w:rPr>
              <w:rFonts w:asciiTheme="minorHAnsi" w:eastAsiaTheme="minorEastAsia" w:hAnsiTheme="minorHAnsi" w:cstheme="minorBidi"/>
              <w:noProof/>
              <w:sz w:val="22"/>
              <w:szCs w:val="22"/>
              <w:lang w:eastAsia="en-AU"/>
            </w:rPr>
          </w:pPr>
          <w:hyperlink w:anchor="_Toc48894161" w:history="1">
            <w:r w:rsidRPr="003A2FAB">
              <w:rPr>
                <w:rStyle w:val="Hyperlink"/>
                <w:noProof/>
              </w:rPr>
              <w:t>Site studies – mandatory courses</w:t>
            </w:r>
            <w:r>
              <w:rPr>
                <w:noProof/>
                <w:webHidden/>
              </w:rPr>
              <w:tab/>
            </w:r>
            <w:r>
              <w:rPr>
                <w:noProof/>
                <w:webHidden/>
              </w:rPr>
              <w:fldChar w:fldCharType="begin"/>
            </w:r>
            <w:r>
              <w:rPr>
                <w:noProof/>
                <w:webHidden/>
              </w:rPr>
              <w:instrText xml:space="preserve"> PAGEREF _Toc48894161 \h </w:instrText>
            </w:r>
            <w:r>
              <w:rPr>
                <w:noProof/>
                <w:webHidden/>
              </w:rPr>
            </w:r>
            <w:r>
              <w:rPr>
                <w:noProof/>
                <w:webHidden/>
              </w:rPr>
              <w:fldChar w:fldCharType="separate"/>
            </w:r>
            <w:r>
              <w:rPr>
                <w:noProof/>
                <w:webHidden/>
              </w:rPr>
              <w:t>52</w:t>
            </w:r>
            <w:r>
              <w:rPr>
                <w:noProof/>
                <w:webHidden/>
              </w:rPr>
              <w:fldChar w:fldCharType="end"/>
            </w:r>
          </w:hyperlink>
        </w:p>
        <w:p w14:paraId="2E434822" w14:textId="5BC54A6E"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62" w:history="1">
            <w:r w:rsidRPr="003A2FAB">
              <w:rPr>
                <w:rStyle w:val="Hyperlink"/>
                <w:noProof/>
              </w:rPr>
              <w:t>What is a site study?</w:t>
            </w:r>
            <w:r>
              <w:rPr>
                <w:noProof/>
                <w:webHidden/>
              </w:rPr>
              <w:tab/>
            </w:r>
            <w:r>
              <w:rPr>
                <w:noProof/>
                <w:webHidden/>
              </w:rPr>
              <w:fldChar w:fldCharType="begin"/>
            </w:r>
            <w:r>
              <w:rPr>
                <w:noProof/>
                <w:webHidden/>
              </w:rPr>
              <w:instrText xml:space="preserve"> PAGEREF _Toc48894162 \h </w:instrText>
            </w:r>
            <w:r>
              <w:rPr>
                <w:noProof/>
                <w:webHidden/>
              </w:rPr>
            </w:r>
            <w:r>
              <w:rPr>
                <w:noProof/>
                <w:webHidden/>
              </w:rPr>
              <w:fldChar w:fldCharType="separate"/>
            </w:r>
            <w:r>
              <w:rPr>
                <w:noProof/>
                <w:webHidden/>
              </w:rPr>
              <w:t>52</w:t>
            </w:r>
            <w:r>
              <w:rPr>
                <w:noProof/>
                <w:webHidden/>
              </w:rPr>
              <w:fldChar w:fldCharType="end"/>
            </w:r>
          </w:hyperlink>
        </w:p>
        <w:p w14:paraId="6633043C" w14:textId="25CE7CF4"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63" w:history="1">
            <w:r w:rsidRPr="003A2FAB">
              <w:rPr>
                <w:rStyle w:val="Hyperlink"/>
                <w:noProof/>
              </w:rPr>
              <w:t>Questions to consider when selecting a site study</w:t>
            </w:r>
            <w:r>
              <w:rPr>
                <w:noProof/>
                <w:webHidden/>
              </w:rPr>
              <w:tab/>
            </w:r>
            <w:r>
              <w:rPr>
                <w:noProof/>
                <w:webHidden/>
              </w:rPr>
              <w:fldChar w:fldCharType="begin"/>
            </w:r>
            <w:r>
              <w:rPr>
                <w:noProof/>
                <w:webHidden/>
              </w:rPr>
              <w:instrText xml:space="preserve"> PAGEREF _Toc48894163 \h </w:instrText>
            </w:r>
            <w:r>
              <w:rPr>
                <w:noProof/>
                <w:webHidden/>
              </w:rPr>
            </w:r>
            <w:r>
              <w:rPr>
                <w:noProof/>
                <w:webHidden/>
              </w:rPr>
              <w:fldChar w:fldCharType="separate"/>
            </w:r>
            <w:r>
              <w:rPr>
                <w:noProof/>
                <w:webHidden/>
              </w:rPr>
              <w:t>54</w:t>
            </w:r>
            <w:r>
              <w:rPr>
                <w:noProof/>
                <w:webHidden/>
              </w:rPr>
              <w:fldChar w:fldCharType="end"/>
            </w:r>
          </w:hyperlink>
        </w:p>
        <w:p w14:paraId="4E36615D" w14:textId="1336B1F0"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64" w:history="1">
            <w:r w:rsidRPr="003A2FAB">
              <w:rPr>
                <w:rStyle w:val="Hyperlink"/>
                <w:noProof/>
              </w:rPr>
              <w:t>Sample site study – local cemetery</w:t>
            </w:r>
            <w:r>
              <w:rPr>
                <w:noProof/>
                <w:webHidden/>
              </w:rPr>
              <w:tab/>
            </w:r>
            <w:r>
              <w:rPr>
                <w:noProof/>
                <w:webHidden/>
              </w:rPr>
              <w:fldChar w:fldCharType="begin"/>
            </w:r>
            <w:r>
              <w:rPr>
                <w:noProof/>
                <w:webHidden/>
              </w:rPr>
              <w:instrText xml:space="preserve"> PAGEREF _Toc48894164 \h </w:instrText>
            </w:r>
            <w:r>
              <w:rPr>
                <w:noProof/>
                <w:webHidden/>
              </w:rPr>
            </w:r>
            <w:r>
              <w:rPr>
                <w:noProof/>
                <w:webHidden/>
              </w:rPr>
              <w:fldChar w:fldCharType="separate"/>
            </w:r>
            <w:r>
              <w:rPr>
                <w:noProof/>
                <w:webHidden/>
              </w:rPr>
              <w:t>55</w:t>
            </w:r>
            <w:r>
              <w:rPr>
                <w:noProof/>
                <w:webHidden/>
              </w:rPr>
              <w:fldChar w:fldCharType="end"/>
            </w:r>
          </w:hyperlink>
        </w:p>
        <w:p w14:paraId="17421863" w14:textId="2063ADA8"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65" w:history="1">
            <w:r w:rsidRPr="003A2FAB">
              <w:rPr>
                <w:rStyle w:val="Hyperlink"/>
                <w:noProof/>
              </w:rPr>
              <w:t>Student worksheet – site study – local cemetery</w:t>
            </w:r>
            <w:r>
              <w:rPr>
                <w:noProof/>
                <w:webHidden/>
              </w:rPr>
              <w:tab/>
            </w:r>
            <w:r>
              <w:rPr>
                <w:noProof/>
                <w:webHidden/>
              </w:rPr>
              <w:fldChar w:fldCharType="begin"/>
            </w:r>
            <w:r>
              <w:rPr>
                <w:noProof/>
                <w:webHidden/>
              </w:rPr>
              <w:instrText xml:space="preserve"> PAGEREF _Toc48894165 \h </w:instrText>
            </w:r>
            <w:r>
              <w:rPr>
                <w:noProof/>
                <w:webHidden/>
              </w:rPr>
            </w:r>
            <w:r>
              <w:rPr>
                <w:noProof/>
                <w:webHidden/>
              </w:rPr>
              <w:fldChar w:fldCharType="separate"/>
            </w:r>
            <w:r>
              <w:rPr>
                <w:noProof/>
                <w:webHidden/>
              </w:rPr>
              <w:t>57</w:t>
            </w:r>
            <w:r>
              <w:rPr>
                <w:noProof/>
                <w:webHidden/>
              </w:rPr>
              <w:fldChar w:fldCharType="end"/>
            </w:r>
          </w:hyperlink>
        </w:p>
        <w:p w14:paraId="5DAE3B25" w14:textId="627B6156"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66" w:history="1">
            <w:r w:rsidRPr="003A2FAB">
              <w:rPr>
                <w:rStyle w:val="Hyperlink"/>
                <w:noProof/>
              </w:rPr>
              <w:t>Possible follow up activities</w:t>
            </w:r>
            <w:r>
              <w:rPr>
                <w:noProof/>
                <w:webHidden/>
              </w:rPr>
              <w:tab/>
            </w:r>
            <w:r>
              <w:rPr>
                <w:noProof/>
                <w:webHidden/>
              </w:rPr>
              <w:fldChar w:fldCharType="begin"/>
            </w:r>
            <w:r>
              <w:rPr>
                <w:noProof/>
                <w:webHidden/>
              </w:rPr>
              <w:instrText xml:space="preserve"> PAGEREF _Toc48894166 \h </w:instrText>
            </w:r>
            <w:r>
              <w:rPr>
                <w:noProof/>
                <w:webHidden/>
              </w:rPr>
            </w:r>
            <w:r>
              <w:rPr>
                <w:noProof/>
                <w:webHidden/>
              </w:rPr>
              <w:fldChar w:fldCharType="separate"/>
            </w:r>
            <w:r>
              <w:rPr>
                <w:noProof/>
                <w:webHidden/>
              </w:rPr>
              <w:t>60</w:t>
            </w:r>
            <w:r>
              <w:rPr>
                <w:noProof/>
                <w:webHidden/>
              </w:rPr>
              <w:fldChar w:fldCharType="end"/>
            </w:r>
          </w:hyperlink>
        </w:p>
        <w:p w14:paraId="001FE897" w14:textId="0F78D228"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67" w:history="1">
            <w:r w:rsidRPr="003A2FAB">
              <w:rPr>
                <w:rStyle w:val="Hyperlink"/>
                <w:noProof/>
              </w:rPr>
              <w:t>Preparing a site study</w:t>
            </w:r>
            <w:r>
              <w:rPr>
                <w:noProof/>
                <w:webHidden/>
              </w:rPr>
              <w:tab/>
            </w:r>
            <w:r>
              <w:rPr>
                <w:noProof/>
                <w:webHidden/>
              </w:rPr>
              <w:fldChar w:fldCharType="begin"/>
            </w:r>
            <w:r>
              <w:rPr>
                <w:noProof/>
                <w:webHidden/>
              </w:rPr>
              <w:instrText xml:space="preserve"> PAGEREF _Toc48894167 \h </w:instrText>
            </w:r>
            <w:r>
              <w:rPr>
                <w:noProof/>
                <w:webHidden/>
              </w:rPr>
            </w:r>
            <w:r>
              <w:rPr>
                <w:noProof/>
                <w:webHidden/>
              </w:rPr>
              <w:fldChar w:fldCharType="separate"/>
            </w:r>
            <w:r>
              <w:rPr>
                <w:noProof/>
                <w:webHidden/>
              </w:rPr>
              <w:t>61</w:t>
            </w:r>
            <w:r>
              <w:rPr>
                <w:noProof/>
                <w:webHidden/>
              </w:rPr>
              <w:fldChar w:fldCharType="end"/>
            </w:r>
          </w:hyperlink>
        </w:p>
        <w:p w14:paraId="632A9CC7" w14:textId="28EEBDEA" w:rsidR="00E166D0" w:rsidRDefault="00E166D0">
          <w:pPr>
            <w:pStyle w:val="TOC2"/>
            <w:tabs>
              <w:tab w:val="right" w:leader="dot" w:pos="9622"/>
            </w:tabs>
            <w:rPr>
              <w:rFonts w:asciiTheme="minorHAnsi" w:eastAsiaTheme="minorEastAsia" w:hAnsiTheme="minorHAnsi" w:cstheme="minorBidi"/>
              <w:noProof/>
              <w:sz w:val="22"/>
              <w:szCs w:val="22"/>
              <w:lang w:eastAsia="en-AU"/>
            </w:rPr>
          </w:pPr>
          <w:hyperlink w:anchor="_Toc48894168" w:history="1">
            <w:r w:rsidRPr="003A2FAB">
              <w:rPr>
                <w:rStyle w:val="Hyperlink"/>
                <w:noProof/>
              </w:rPr>
              <w:t>Analysing a website</w:t>
            </w:r>
            <w:r>
              <w:rPr>
                <w:noProof/>
                <w:webHidden/>
              </w:rPr>
              <w:tab/>
            </w:r>
            <w:r>
              <w:rPr>
                <w:noProof/>
                <w:webHidden/>
              </w:rPr>
              <w:fldChar w:fldCharType="begin"/>
            </w:r>
            <w:r>
              <w:rPr>
                <w:noProof/>
                <w:webHidden/>
              </w:rPr>
              <w:instrText xml:space="preserve"> PAGEREF _Toc48894168 \h </w:instrText>
            </w:r>
            <w:r>
              <w:rPr>
                <w:noProof/>
                <w:webHidden/>
              </w:rPr>
            </w:r>
            <w:r>
              <w:rPr>
                <w:noProof/>
                <w:webHidden/>
              </w:rPr>
              <w:fldChar w:fldCharType="separate"/>
            </w:r>
            <w:r>
              <w:rPr>
                <w:noProof/>
                <w:webHidden/>
              </w:rPr>
              <w:t>62</w:t>
            </w:r>
            <w:r>
              <w:rPr>
                <w:noProof/>
                <w:webHidden/>
              </w:rPr>
              <w:fldChar w:fldCharType="end"/>
            </w:r>
          </w:hyperlink>
        </w:p>
        <w:p w14:paraId="74CD79C6" w14:textId="4C7008DA"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69" w:history="1">
            <w:r w:rsidRPr="003A2FAB">
              <w:rPr>
                <w:rStyle w:val="Hyperlink"/>
                <w:noProof/>
              </w:rPr>
              <w:t>Site reliability checklist</w:t>
            </w:r>
            <w:r>
              <w:rPr>
                <w:noProof/>
                <w:webHidden/>
              </w:rPr>
              <w:tab/>
            </w:r>
            <w:r>
              <w:rPr>
                <w:noProof/>
                <w:webHidden/>
              </w:rPr>
              <w:fldChar w:fldCharType="begin"/>
            </w:r>
            <w:r>
              <w:rPr>
                <w:noProof/>
                <w:webHidden/>
              </w:rPr>
              <w:instrText xml:space="preserve"> PAGEREF _Toc48894169 \h </w:instrText>
            </w:r>
            <w:r>
              <w:rPr>
                <w:noProof/>
                <w:webHidden/>
              </w:rPr>
            </w:r>
            <w:r>
              <w:rPr>
                <w:noProof/>
                <w:webHidden/>
              </w:rPr>
              <w:fldChar w:fldCharType="separate"/>
            </w:r>
            <w:r>
              <w:rPr>
                <w:noProof/>
                <w:webHidden/>
              </w:rPr>
              <w:t>63</w:t>
            </w:r>
            <w:r>
              <w:rPr>
                <w:noProof/>
                <w:webHidden/>
              </w:rPr>
              <w:fldChar w:fldCharType="end"/>
            </w:r>
          </w:hyperlink>
        </w:p>
        <w:p w14:paraId="09C59659" w14:textId="5FF12444"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70" w:history="1">
            <w:r w:rsidRPr="003A2FAB">
              <w:rPr>
                <w:rStyle w:val="Hyperlink"/>
                <w:noProof/>
              </w:rPr>
              <w:t>Designing an assessment task</w:t>
            </w:r>
            <w:r>
              <w:rPr>
                <w:noProof/>
                <w:webHidden/>
              </w:rPr>
              <w:tab/>
            </w:r>
            <w:r>
              <w:rPr>
                <w:noProof/>
                <w:webHidden/>
              </w:rPr>
              <w:fldChar w:fldCharType="begin"/>
            </w:r>
            <w:r>
              <w:rPr>
                <w:noProof/>
                <w:webHidden/>
              </w:rPr>
              <w:instrText xml:space="preserve"> PAGEREF _Toc48894170 \h </w:instrText>
            </w:r>
            <w:r>
              <w:rPr>
                <w:noProof/>
                <w:webHidden/>
              </w:rPr>
            </w:r>
            <w:r>
              <w:rPr>
                <w:noProof/>
                <w:webHidden/>
              </w:rPr>
              <w:fldChar w:fldCharType="separate"/>
            </w:r>
            <w:r>
              <w:rPr>
                <w:noProof/>
                <w:webHidden/>
              </w:rPr>
              <w:t>64</w:t>
            </w:r>
            <w:r>
              <w:rPr>
                <w:noProof/>
                <w:webHidden/>
              </w:rPr>
              <w:fldChar w:fldCharType="end"/>
            </w:r>
          </w:hyperlink>
        </w:p>
        <w:p w14:paraId="7C2579B8" w14:textId="64BD9120"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71" w:history="1">
            <w:r w:rsidRPr="003A2FAB">
              <w:rPr>
                <w:rStyle w:val="Hyperlink"/>
                <w:noProof/>
              </w:rPr>
              <w:t>Teacher preparation template</w:t>
            </w:r>
            <w:r>
              <w:rPr>
                <w:noProof/>
                <w:webHidden/>
              </w:rPr>
              <w:tab/>
            </w:r>
            <w:r>
              <w:rPr>
                <w:noProof/>
                <w:webHidden/>
              </w:rPr>
              <w:fldChar w:fldCharType="begin"/>
            </w:r>
            <w:r>
              <w:rPr>
                <w:noProof/>
                <w:webHidden/>
              </w:rPr>
              <w:instrText xml:space="preserve"> PAGEREF _Toc48894171 \h </w:instrText>
            </w:r>
            <w:r>
              <w:rPr>
                <w:noProof/>
                <w:webHidden/>
              </w:rPr>
            </w:r>
            <w:r>
              <w:rPr>
                <w:noProof/>
                <w:webHidden/>
              </w:rPr>
              <w:fldChar w:fldCharType="separate"/>
            </w:r>
            <w:r>
              <w:rPr>
                <w:noProof/>
                <w:webHidden/>
              </w:rPr>
              <w:t>64</w:t>
            </w:r>
            <w:r>
              <w:rPr>
                <w:noProof/>
                <w:webHidden/>
              </w:rPr>
              <w:fldChar w:fldCharType="end"/>
            </w:r>
          </w:hyperlink>
        </w:p>
        <w:p w14:paraId="44BB7A2F" w14:textId="67EB4249"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72" w:history="1">
            <w:r w:rsidRPr="003A2FAB">
              <w:rPr>
                <w:rStyle w:val="Hyperlink"/>
                <w:noProof/>
              </w:rPr>
              <w:t>Sample teacher preparation template</w:t>
            </w:r>
            <w:r>
              <w:rPr>
                <w:noProof/>
                <w:webHidden/>
              </w:rPr>
              <w:tab/>
            </w:r>
            <w:r>
              <w:rPr>
                <w:noProof/>
                <w:webHidden/>
              </w:rPr>
              <w:fldChar w:fldCharType="begin"/>
            </w:r>
            <w:r>
              <w:rPr>
                <w:noProof/>
                <w:webHidden/>
              </w:rPr>
              <w:instrText xml:space="preserve"> PAGEREF _Toc48894172 \h </w:instrText>
            </w:r>
            <w:r>
              <w:rPr>
                <w:noProof/>
                <w:webHidden/>
              </w:rPr>
            </w:r>
            <w:r>
              <w:rPr>
                <w:noProof/>
                <w:webHidden/>
              </w:rPr>
              <w:fldChar w:fldCharType="separate"/>
            </w:r>
            <w:r>
              <w:rPr>
                <w:noProof/>
                <w:webHidden/>
              </w:rPr>
              <w:t>66</w:t>
            </w:r>
            <w:r>
              <w:rPr>
                <w:noProof/>
                <w:webHidden/>
              </w:rPr>
              <w:fldChar w:fldCharType="end"/>
            </w:r>
          </w:hyperlink>
        </w:p>
        <w:p w14:paraId="674B3E1B" w14:textId="7D5A78BC" w:rsidR="00E166D0" w:rsidRDefault="00E166D0">
          <w:pPr>
            <w:pStyle w:val="TOC2"/>
            <w:tabs>
              <w:tab w:val="right" w:leader="dot" w:pos="9622"/>
            </w:tabs>
            <w:rPr>
              <w:rFonts w:asciiTheme="minorHAnsi" w:eastAsiaTheme="minorEastAsia" w:hAnsiTheme="minorHAnsi" w:cstheme="minorBidi"/>
              <w:noProof/>
              <w:sz w:val="22"/>
              <w:szCs w:val="22"/>
              <w:lang w:eastAsia="en-AU"/>
            </w:rPr>
          </w:pPr>
          <w:hyperlink w:anchor="_Toc48894173" w:history="1">
            <w:r w:rsidRPr="003A2FAB">
              <w:rPr>
                <w:rStyle w:val="Hyperlink"/>
                <w:noProof/>
              </w:rPr>
              <w:t>How to keep up to date</w:t>
            </w:r>
            <w:r>
              <w:rPr>
                <w:noProof/>
                <w:webHidden/>
              </w:rPr>
              <w:tab/>
            </w:r>
            <w:r>
              <w:rPr>
                <w:noProof/>
                <w:webHidden/>
              </w:rPr>
              <w:fldChar w:fldCharType="begin"/>
            </w:r>
            <w:r>
              <w:rPr>
                <w:noProof/>
                <w:webHidden/>
              </w:rPr>
              <w:instrText xml:space="preserve"> PAGEREF _Toc48894173 \h </w:instrText>
            </w:r>
            <w:r>
              <w:rPr>
                <w:noProof/>
                <w:webHidden/>
              </w:rPr>
            </w:r>
            <w:r>
              <w:rPr>
                <w:noProof/>
                <w:webHidden/>
              </w:rPr>
              <w:fldChar w:fldCharType="separate"/>
            </w:r>
            <w:r>
              <w:rPr>
                <w:noProof/>
                <w:webHidden/>
              </w:rPr>
              <w:t>67</w:t>
            </w:r>
            <w:r>
              <w:rPr>
                <w:noProof/>
                <w:webHidden/>
              </w:rPr>
              <w:fldChar w:fldCharType="end"/>
            </w:r>
          </w:hyperlink>
        </w:p>
        <w:p w14:paraId="4C9A7444" w14:textId="362130DB"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74" w:history="1">
            <w:r w:rsidRPr="003A2FAB">
              <w:rPr>
                <w:rStyle w:val="Hyperlink"/>
                <w:noProof/>
              </w:rPr>
              <w:t>Teaching and learning strategies</w:t>
            </w:r>
            <w:r>
              <w:rPr>
                <w:noProof/>
                <w:webHidden/>
              </w:rPr>
              <w:tab/>
            </w:r>
            <w:r>
              <w:rPr>
                <w:noProof/>
                <w:webHidden/>
              </w:rPr>
              <w:fldChar w:fldCharType="begin"/>
            </w:r>
            <w:r>
              <w:rPr>
                <w:noProof/>
                <w:webHidden/>
              </w:rPr>
              <w:instrText xml:space="preserve"> PAGEREF _Toc48894174 \h </w:instrText>
            </w:r>
            <w:r>
              <w:rPr>
                <w:noProof/>
                <w:webHidden/>
              </w:rPr>
            </w:r>
            <w:r>
              <w:rPr>
                <w:noProof/>
                <w:webHidden/>
              </w:rPr>
              <w:fldChar w:fldCharType="separate"/>
            </w:r>
            <w:r>
              <w:rPr>
                <w:noProof/>
                <w:webHidden/>
              </w:rPr>
              <w:t>68</w:t>
            </w:r>
            <w:r>
              <w:rPr>
                <w:noProof/>
                <w:webHidden/>
              </w:rPr>
              <w:fldChar w:fldCharType="end"/>
            </w:r>
          </w:hyperlink>
        </w:p>
        <w:p w14:paraId="5C6B221A" w14:textId="76DA4CC9" w:rsidR="00E166D0" w:rsidRDefault="00E166D0">
          <w:pPr>
            <w:pStyle w:val="TOC3"/>
            <w:tabs>
              <w:tab w:val="right" w:leader="dot" w:pos="9622"/>
            </w:tabs>
            <w:rPr>
              <w:rFonts w:asciiTheme="minorHAnsi" w:eastAsiaTheme="minorEastAsia" w:hAnsiTheme="minorHAnsi" w:cstheme="minorBidi"/>
              <w:iCs w:val="0"/>
              <w:noProof/>
              <w:sz w:val="22"/>
              <w:szCs w:val="22"/>
              <w:lang w:eastAsia="en-AU"/>
            </w:rPr>
          </w:pPr>
          <w:hyperlink w:anchor="_Toc48894175" w:history="1">
            <w:r w:rsidRPr="003A2FAB">
              <w:rPr>
                <w:rStyle w:val="Hyperlink"/>
                <w:noProof/>
              </w:rPr>
              <w:t>Organisations to contact for assistance</w:t>
            </w:r>
            <w:r>
              <w:rPr>
                <w:noProof/>
                <w:webHidden/>
              </w:rPr>
              <w:tab/>
            </w:r>
            <w:r>
              <w:rPr>
                <w:noProof/>
                <w:webHidden/>
              </w:rPr>
              <w:fldChar w:fldCharType="begin"/>
            </w:r>
            <w:r>
              <w:rPr>
                <w:noProof/>
                <w:webHidden/>
              </w:rPr>
              <w:instrText xml:space="preserve"> PAGEREF _Toc48894175 \h </w:instrText>
            </w:r>
            <w:r>
              <w:rPr>
                <w:noProof/>
                <w:webHidden/>
              </w:rPr>
            </w:r>
            <w:r>
              <w:rPr>
                <w:noProof/>
                <w:webHidden/>
              </w:rPr>
              <w:fldChar w:fldCharType="separate"/>
            </w:r>
            <w:r>
              <w:rPr>
                <w:noProof/>
                <w:webHidden/>
              </w:rPr>
              <w:t>70</w:t>
            </w:r>
            <w:r>
              <w:rPr>
                <w:noProof/>
                <w:webHidden/>
              </w:rPr>
              <w:fldChar w:fldCharType="end"/>
            </w:r>
          </w:hyperlink>
        </w:p>
        <w:p w14:paraId="7EA074B9" w14:textId="3A937E00" w:rsidR="00E35F6B" w:rsidRDefault="00CA10D5" w:rsidP="00E35F6B">
          <w:r>
            <w:rPr>
              <w:b/>
              <w:bCs/>
              <w:noProof/>
            </w:rPr>
            <w:fldChar w:fldCharType="end"/>
          </w:r>
        </w:p>
      </w:sdtContent>
    </w:sdt>
    <w:p w14:paraId="08CBC00F" w14:textId="1EA67406" w:rsidR="00E35F6B" w:rsidRDefault="00E35F6B">
      <w:pPr>
        <w:rPr>
          <w:lang w:eastAsia="zh-CN"/>
        </w:rPr>
      </w:pPr>
      <w:r>
        <w:rPr>
          <w:lang w:eastAsia="zh-CN"/>
        </w:rPr>
        <w:br w:type="page"/>
      </w:r>
    </w:p>
    <w:p w14:paraId="3E71B7A3" w14:textId="77777777" w:rsidR="00E35F6B" w:rsidRDefault="00E35F6B" w:rsidP="00E35F6B">
      <w:pPr>
        <w:pStyle w:val="Heading2"/>
      </w:pPr>
      <w:bookmarkStart w:id="3" w:name="_Toc48894120"/>
      <w:r>
        <w:lastRenderedPageBreak/>
        <w:t>About this resource</w:t>
      </w:r>
      <w:bookmarkEnd w:id="3"/>
    </w:p>
    <w:p w14:paraId="2B9EB2D8" w14:textId="6B621C61" w:rsidR="00E35F6B" w:rsidRDefault="00E35F6B" w:rsidP="00E35F6B">
      <w:pPr>
        <w:rPr>
          <w:lang w:eastAsia="zh-CN"/>
        </w:rPr>
      </w:pPr>
      <w:r>
        <w:rPr>
          <w:lang w:eastAsia="zh-CN"/>
        </w:rPr>
        <w:t>This resource is designed for new teachers and teachers without a background in history to assist in the teaching of Years 7–10 History. This involves gaining an understanding of:</w:t>
      </w:r>
    </w:p>
    <w:p w14:paraId="7E8926F1" w14:textId="77777777" w:rsidR="00975A36" w:rsidRDefault="00975A36" w:rsidP="00975A36">
      <w:pPr>
        <w:pStyle w:val="ListBullet"/>
        <w:rPr>
          <w:lang w:eastAsia="zh-CN"/>
        </w:rPr>
      </w:pPr>
      <w:r>
        <w:rPr>
          <w:lang w:eastAsia="zh-CN"/>
        </w:rPr>
        <w:t>the syllabus and its requirements</w:t>
      </w:r>
    </w:p>
    <w:p w14:paraId="6EA7EF92" w14:textId="0480891D" w:rsidR="00975A36" w:rsidRDefault="00975A36" w:rsidP="00975A36">
      <w:pPr>
        <w:pStyle w:val="ListBullet"/>
        <w:rPr>
          <w:lang w:eastAsia="zh-CN"/>
        </w:rPr>
      </w:pPr>
      <w:r>
        <w:rPr>
          <w:lang w:eastAsia="zh-CN"/>
        </w:rPr>
        <w:t>what history is</w:t>
      </w:r>
    </w:p>
    <w:p w14:paraId="3B9EB657" w14:textId="73C3BA6B" w:rsidR="00975A36" w:rsidRDefault="00975A36" w:rsidP="00975A36">
      <w:pPr>
        <w:pStyle w:val="ListBullet"/>
        <w:rPr>
          <w:lang w:eastAsia="zh-CN"/>
        </w:rPr>
      </w:pPr>
      <w:r>
        <w:rPr>
          <w:lang w:eastAsia="zh-CN"/>
        </w:rPr>
        <w:t>questions asked by historians</w:t>
      </w:r>
    </w:p>
    <w:p w14:paraId="52C5FCA6" w14:textId="4EDF1612" w:rsidR="00975A36" w:rsidRDefault="00975A36" w:rsidP="00975A36">
      <w:pPr>
        <w:pStyle w:val="ListBullet"/>
        <w:rPr>
          <w:lang w:eastAsia="zh-CN"/>
        </w:rPr>
      </w:pPr>
      <w:r>
        <w:rPr>
          <w:lang w:eastAsia="zh-CN"/>
        </w:rPr>
        <w:t>skills required to study history</w:t>
      </w:r>
    </w:p>
    <w:p w14:paraId="107A4C5E" w14:textId="6CEA1E2F" w:rsidR="00975A36" w:rsidRDefault="00975A36" w:rsidP="00975A36">
      <w:pPr>
        <w:pStyle w:val="ListBullet"/>
        <w:rPr>
          <w:lang w:eastAsia="zh-CN"/>
        </w:rPr>
      </w:pPr>
      <w:r>
        <w:rPr>
          <w:lang w:eastAsia="zh-CN"/>
        </w:rPr>
        <w:t>designing assessment tasks</w:t>
      </w:r>
    </w:p>
    <w:p w14:paraId="3ED06061" w14:textId="7AA185A4" w:rsidR="00975A36" w:rsidRDefault="00975A36" w:rsidP="00975A36">
      <w:pPr>
        <w:pStyle w:val="ListBullet"/>
        <w:rPr>
          <w:lang w:eastAsia="zh-CN"/>
        </w:rPr>
      </w:pPr>
      <w:r>
        <w:rPr>
          <w:lang w:eastAsia="zh-CN"/>
        </w:rPr>
        <w:t>professional organisations who can offer assistance and resources</w:t>
      </w:r>
    </w:p>
    <w:p w14:paraId="1FF43928" w14:textId="3A62945C" w:rsidR="00E35F6B" w:rsidRDefault="00975A36" w:rsidP="00975A36">
      <w:pPr>
        <w:pStyle w:val="ListBullet"/>
        <w:rPr>
          <w:lang w:eastAsia="zh-CN"/>
        </w:rPr>
      </w:pPr>
      <w:r>
        <w:rPr>
          <w:lang w:eastAsia="zh-CN"/>
        </w:rPr>
        <w:t>ideas and online resources to assist teachers in the teaching of history and historical skills.</w:t>
      </w:r>
    </w:p>
    <w:p w14:paraId="77418054" w14:textId="0459D3AA" w:rsidR="00E35F6B" w:rsidRDefault="00E35F6B" w:rsidP="00E35F6B">
      <w:pPr>
        <w:rPr>
          <w:lang w:eastAsia="zh-CN"/>
        </w:rPr>
      </w:pPr>
      <w:r>
        <w:rPr>
          <w:lang w:eastAsia="zh-CN"/>
        </w:rPr>
        <w:t>The information in this document is not designed to cover all of the subject matter or skills, but to support teachers on the basics of history. This includes resources, variety of worksheets and a comprehensive list of online resources.</w:t>
      </w:r>
    </w:p>
    <w:p w14:paraId="72BDD27C" w14:textId="5272BA11" w:rsidR="00E35F6B" w:rsidRDefault="00E35F6B" w:rsidP="00E35F6B">
      <w:pPr>
        <w:rPr>
          <w:lang w:eastAsia="zh-CN"/>
        </w:rPr>
      </w:pPr>
      <w:r>
        <w:rPr>
          <w:lang w:eastAsia="zh-CN"/>
        </w:rPr>
        <w:t xml:space="preserve">The information and graphics used in this resource will assist teachers to develop lessons in history. Content within this section has been developed with the </w:t>
      </w:r>
      <w:hyperlink r:id="rId11" w:history="1">
        <w:r w:rsidRPr="00217A60">
          <w:rPr>
            <w:rStyle w:val="Hyperlink"/>
            <w:lang w:eastAsia="zh-CN"/>
          </w:rPr>
          <w:t>NSW Department of Education Curriculum Support Professional Learning materials</w:t>
        </w:r>
      </w:hyperlink>
      <w:r>
        <w:rPr>
          <w:lang w:eastAsia="zh-CN"/>
        </w:rPr>
        <w:t xml:space="preserve"> and the </w:t>
      </w:r>
      <w:hyperlink r:id="rId12" w:history="1">
        <w:r w:rsidRPr="00ED6E2A">
          <w:rPr>
            <w:rStyle w:val="Hyperlink"/>
            <w:lang w:eastAsia="zh-CN"/>
          </w:rPr>
          <w:t>Hist</w:t>
        </w:r>
        <w:r w:rsidR="00ED6E2A" w:rsidRPr="00ED6E2A">
          <w:rPr>
            <w:rStyle w:val="Hyperlink"/>
            <w:lang w:eastAsia="zh-CN"/>
          </w:rPr>
          <w:t>ory K-10 S</w:t>
        </w:r>
        <w:r w:rsidRPr="00ED6E2A">
          <w:rPr>
            <w:rStyle w:val="Hyperlink"/>
            <w:lang w:eastAsia="zh-CN"/>
          </w:rPr>
          <w:t>yllabus</w:t>
        </w:r>
      </w:hyperlink>
      <w:r w:rsidR="001B0A62" w:rsidRPr="00ED6E2A">
        <w:rPr>
          <w:lang w:eastAsia="zh-CN"/>
        </w:rPr>
        <w:t xml:space="preserve"> ©</w:t>
      </w:r>
      <w:r w:rsidR="001B0A62" w:rsidRPr="001B0A62">
        <w:rPr>
          <w:lang w:eastAsia="zh-CN"/>
        </w:rPr>
        <w:t xml:space="preserve"> NSW Education Standards Authority (NESA) for and on behalf of the Crown in right of the State of New South Wales, 2012.</w:t>
      </w:r>
    </w:p>
    <w:p w14:paraId="4A2762D2" w14:textId="490FE477" w:rsidR="00E35F6B" w:rsidRDefault="00E35F6B">
      <w:pPr>
        <w:rPr>
          <w:lang w:eastAsia="zh-CN"/>
        </w:rPr>
      </w:pPr>
      <w:r>
        <w:rPr>
          <w:lang w:eastAsia="zh-CN"/>
        </w:rPr>
        <w:br w:type="page"/>
      </w:r>
    </w:p>
    <w:p w14:paraId="130EB3D2" w14:textId="77777777" w:rsidR="00E35F6B" w:rsidRDefault="00E35F6B" w:rsidP="00E35F6B">
      <w:pPr>
        <w:pStyle w:val="Heading2"/>
      </w:pPr>
      <w:bookmarkStart w:id="4" w:name="_Toc48894121"/>
      <w:r>
        <w:lastRenderedPageBreak/>
        <w:t>The History K-10 Syllabus</w:t>
      </w:r>
      <w:bookmarkEnd w:id="4"/>
    </w:p>
    <w:p w14:paraId="36153C35" w14:textId="77777777" w:rsidR="00E35F6B" w:rsidRPr="00960A7B" w:rsidRDefault="00E35F6B" w:rsidP="00960A7B">
      <w:pPr>
        <w:rPr>
          <w:rStyle w:val="Strong"/>
        </w:rPr>
      </w:pPr>
      <w:r w:rsidRPr="00960A7B">
        <w:rPr>
          <w:rStyle w:val="Strong"/>
        </w:rPr>
        <w:t>Aim of the syllabus</w:t>
      </w:r>
    </w:p>
    <w:p w14:paraId="67B38A94" w14:textId="46BB6573" w:rsidR="00E35F6B" w:rsidRDefault="00A04773" w:rsidP="00E35F6B">
      <w:pPr>
        <w:rPr>
          <w:lang w:eastAsia="zh-CN"/>
        </w:rPr>
      </w:pPr>
      <w:r>
        <w:rPr>
          <w:lang w:eastAsia="zh-CN"/>
        </w:rPr>
        <w:t>The aim of the h</w:t>
      </w:r>
      <w:r w:rsidR="00E35F6B">
        <w:rPr>
          <w:lang w:eastAsia="zh-CN"/>
        </w:rPr>
        <w:t>istory syllabus is to stimulate students’ interest in and enjoyment of exploring the past, to develop a critical understanding of the past and its impact on the present, to develop the critical skills of historical inquiry and to enable students to participate as active, inf</w:t>
      </w:r>
      <w:r>
        <w:rPr>
          <w:lang w:eastAsia="zh-CN"/>
        </w:rPr>
        <w:t>ormed and responsible citizens.</w:t>
      </w:r>
    </w:p>
    <w:p w14:paraId="6DD83AFC" w14:textId="77777777" w:rsidR="00E35F6B" w:rsidRDefault="00E35F6B" w:rsidP="00A04773">
      <w:pPr>
        <w:pStyle w:val="Heading3"/>
      </w:pPr>
      <w:bookmarkStart w:id="5" w:name="_Toc48894122"/>
      <w:r>
        <w:t>Rationale</w:t>
      </w:r>
      <w:bookmarkEnd w:id="5"/>
    </w:p>
    <w:p w14:paraId="1B5BD2FB" w14:textId="77777777" w:rsidR="00E35F6B" w:rsidRDefault="00E35F6B" w:rsidP="00E35F6B">
      <w:pPr>
        <w:rPr>
          <w:lang w:eastAsia="zh-CN"/>
        </w:rPr>
      </w:pPr>
      <w:r>
        <w:rPr>
          <w:lang w:eastAsia="zh-CN"/>
        </w:rPr>
        <w:t>History is a disciplined process of inquiry into the past that helps to explain how people, events and forces from the past have shaped our world. It allows students to locate and understand themselves and others in the continuum of human experience up to the present. History provides opportunities for students to explore human actions and achievements in a range of historical contexts. Students become aware that history is all around us and that historical information may be drawn from the physical remains of the past as well as written, visual and oral sources of evidence.</w:t>
      </w:r>
    </w:p>
    <w:p w14:paraId="2CB99D5C" w14:textId="3D9FF51A" w:rsidR="00E35F6B" w:rsidRDefault="00E35F6B" w:rsidP="00E35F6B">
      <w:pPr>
        <w:rPr>
          <w:lang w:eastAsia="zh-CN"/>
        </w:rPr>
      </w:pPr>
      <w:r>
        <w:rPr>
          <w:lang w:eastAsia="zh-CN"/>
        </w:rPr>
        <w:t xml:space="preserve">The study of </w:t>
      </w:r>
      <w:r w:rsidR="00A04773">
        <w:rPr>
          <w:lang w:eastAsia="zh-CN"/>
        </w:rPr>
        <w:t>h</w:t>
      </w:r>
      <w:r>
        <w:rPr>
          <w:lang w:eastAsia="zh-CN"/>
        </w:rPr>
        <w:t>istory from Kindergarten to Year 10 investigates the actions, motives and lifestyles of people over time, from individuals and family members, to local communities, expanding to national and world history context</w:t>
      </w:r>
      <w:r w:rsidR="00A04773">
        <w:rPr>
          <w:lang w:eastAsia="zh-CN"/>
        </w:rPr>
        <w:t>s. It introduces the idea that h</w:t>
      </w:r>
      <w:r>
        <w:rPr>
          <w:lang w:eastAsia="zh-CN"/>
        </w:rPr>
        <w:t>istory contains many stories and that there is never only one uncontested version. There are many differing perspectives within a nation’s history, and historians may interpret events differently depending on their point of view and the source</w:t>
      </w:r>
      <w:r w:rsidR="00A04773">
        <w:rPr>
          <w:lang w:eastAsia="zh-CN"/>
        </w:rPr>
        <w:t>s they have used. The study of h</w:t>
      </w:r>
      <w:r>
        <w:rPr>
          <w:lang w:eastAsia="zh-CN"/>
        </w:rPr>
        <w:t>istory strengthens an appreciation for and an understanding of civics and citizenship. It also provides broader insights into the historical experiences of different cultural groups within our society and how various groups have struggled for civil rights, for example Aboriginal and Torres Strait Islander peoples, migrants and women. History encourages students to develop an understanding of significant historical concepts such as cause and effect, change and continuity, significance, empathy and contestability.</w:t>
      </w:r>
    </w:p>
    <w:p w14:paraId="67D69269" w14:textId="3971DF59" w:rsidR="00E35F6B" w:rsidRDefault="00E35F6B" w:rsidP="00E35F6B">
      <w:pPr>
        <w:rPr>
          <w:lang w:eastAsia="zh-CN"/>
        </w:rPr>
      </w:pPr>
      <w:r>
        <w:rPr>
          <w:lang w:eastAsia="zh-CN"/>
        </w:rPr>
        <w:t>History as a discipline has its own methods and procedures. It is much more than the simple presentation of facts and dates from the past. History provides the skills for students to answer the question ‘How do we know?’ An investigation of an historical issue through a range of sources can stimulate curiosity and develop problem-solving, research and critical thinking skills. It develops language</w:t>
      </w:r>
      <w:r w:rsidR="00A04773">
        <w:rPr>
          <w:lang w:eastAsia="zh-CN"/>
        </w:rPr>
        <w:t xml:space="preserve"> specific to the discipline of h</w:t>
      </w:r>
      <w:r>
        <w:rPr>
          <w:lang w:eastAsia="zh-CN"/>
        </w:rPr>
        <w:t>istory and provides opportunities to further develop literacy skills. Students learn to critically analyse and interpret sources of evidence in order to construct reasoned explanations and a rational and in</w:t>
      </w:r>
      <w:r>
        <w:rPr>
          <w:lang w:eastAsia="zh-CN"/>
        </w:rPr>
        <w:lastRenderedPageBreak/>
        <w:t xml:space="preserve">formed argument based on evidence, drawn from the remains of the past. Students engage in research involving traditional methods and </w:t>
      </w:r>
      <w:r w:rsidR="00A04773">
        <w:rPr>
          <w:lang w:eastAsia="zh-CN"/>
        </w:rPr>
        <w:t xml:space="preserve">information and communications </w:t>
      </w:r>
      <w:r w:rsidR="00A04773" w:rsidRPr="00A04773">
        <w:rPr>
          <w:lang w:eastAsia="zh-CN"/>
        </w:rPr>
        <w:t>technology (</w:t>
      </w:r>
      <w:r w:rsidRPr="00A04773">
        <w:rPr>
          <w:lang w:eastAsia="zh-CN"/>
        </w:rPr>
        <w:t>ICT</w:t>
      </w:r>
      <w:r w:rsidR="00A04773" w:rsidRPr="00A04773">
        <w:rPr>
          <w:lang w:eastAsia="zh-CN"/>
        </w:rPr>
        <w:t>)</w:t>
      </w:r>
      <w:r w:rsidRPr="00A04773">
        <w:rPr>
          <w:lang w:eastAsia="zh-CN"/>
        </w:rPr>
        <w:t>,</w:t>
      </w:r>
      <w:r>
        <w:rPr>
          <w:lang w:eastAsia="zh-CN"/>
        </w:rPr>
        <w:t xml:space="preserve"> including evaluating web-based sources and using a range of technologies for historical research and communication.</w:t>
      </w:r>
    </w:p>
    <w:p w14:paraId="01BC83E6" w14:textId="3D2767F2" w:rsidR="00E35F6B" w:rsidRPr="00415BCE" w:rsidRDefault="00E166D0" w:rsidP="00E35F6B">
      <w:pPr>
        <w:rPr>
          <w:rStyle w:val="SubtleReference"/>
        </w:rPr>
      </w:pPr>
      <w:hyperlink r:id="rId13" w:history="1">
        <w:r w:rsidR="00415BCE" w:rsidRPr="00415BCE">
          <w:rPr>
            <w:rStyle w:val="Hyperlink"/>
            <w:sz w:val="22"/>
          </w:rPr>
          <w:t>History K–10 Syllabus</w:t>
        </w:r>
      </w:hyperlink>
      <w:r w:rsidR="00415BCE" w:rsidRPr="00415BCE">
        <w:rPr>
          <w:rStyle w:val="SubtleReference"/>
        </w:rPr>
        <w:t xml:space="preserve"> </w:t>
      </w:r>
      <w:r w:rsidR="00415BCE" w:rsidRPr="00415BCE">
        <w:rPr>
          <w:rStyle w:val="SubtleReference"/>
          <w:lang w:eastAsia="zh-CN"/>
        </w:rPr>
        <w:t>© NSW Education Standards Authority (NESA) for and on behalf of the Crown in right of</w:t>
      </w:r>
      <w:r w:rsidR="00415BCE" w:rsidRPr="00415BCE">
        <w:rPr>
          <w:rStyle w:val="SubtleReference"/>
        </w:rPr>
        <w:t xml:space="preserve"> the State of New South Wales, 2012</w:t>
      </w:r>
      <w:r w:rsidR="00415BCE" w:rsidRPr="00415BCE">
        <w:rPr>
          <w:rStyle w:val="SubtleReference"/>
          <w:lang w:eastAsia="zh-CN"/>
        </w:rPr>
        <w:t>.</w:t>
      </w:r>
    </w:p>
    <w:p w14:paraId="49DB1485" w14:textId="77777777" w:rsidR="00E35F6B" w:rsidRDefault="00E35F6B" w:rsidP="00A04773">
      <w:pPr>
        <w:pStyle w:val="Heading3"/>
      </w:pPr>
      <w:bookmarkStart w:id="6" w:name="_Toc48894123"/>
      <w:r>
        <w:t>Objectives</w:t>
      </w:r>
      <w:bookmarkEnd w:id="6"/>
    </w:p>
    <w:p w14:paraId="74AF1A50" w14:textId="77777777" w:rsidR="00E35F6B" w:rsidRDefault="00E35F6B" w:rsidP="00A04773">
      <w:pPr>
        <w:pStyle w:val="Heading4"/>
        <w:rPr>
          <w:lang w:eastAsia="zh-CN"/>
        </w:rPr>
      </w:pPr>
      <w:r>
        <w:rPr>
          <w:lang w:eastAsia="zh-CN"/>
        </w:rPr>
        <w:t>Knowledge, understanding and skills</w:t>
      </w:r>
    </w:p>
    <w:p w14:paraId="7C9173C2" w14:textId="77777777" w:rsidR="00E35F6B" w:rsidRPr="002665A2" w:rsidRDefault="00E35F6B" w:rsidP="00E35F6B">
      <w:pPr>
        <w:rPr>
          <w:rStyle w:val="Strong"/>
        </w:rPr>
      </w:pPr>
      <w:r w:rsidRPr="002665A2">
        <w:rPr>
          <w:rStyle w:val="Strong"/>
        </w:rPr>
        <w:t>Early Stage 1 – Stage 3</w:t>
      </w:r>
    </w:p>
    <w:p w14:paraId="7312CDB0" w14:textId="77777777" w:rsidR="00E35F6B" w:rsidRDefault="00E35F6B" w:rsidP="00E35F6B">
      <w:pPr>
        <w:rPr>
          <w:lang w:eastAsia="zh-CN"/>
        </w:rPr>
      </w:pPr>
      <w:r>
        <w:rPr>
          <w:lang w:eastAsia="zh-CN"/>
        </w:rPr>
        <w:t>Students:</w:t>
      </w:r>
    </w:p>
    <w:p w14:paraId="3369CEA7" w14:textId="77777777" w:rsidR="00E35F6B" w:rsidRDefault="00E35F6B" w:rsidP="002665A2">
      <w:pPr>
        <w:pStyle w:val="ListBullet"/>
        <w:rPr>
          <w:lang w:eastAsia="zh-CN"/>
        </w:rPr>
      </w:pPr>
      <w:r>
        <w:rPr>
          <w:lang w:eastAsia="zh-CN"/>
        </w:rPr>
        <w:t>develop knowledge and understanding about the nature of history and key changes and developments from the past</w:t>
      </w:r>
    </w:p>
    <w:p w14:paraId="7D299DED" w14:textId="77777777" w:rsidR="00E35F6B" w:rsidRDefault="00E35F6B" w:rsidP="002665A2">
      <w:pPr>
        <w:pStyle w:val="ListBullet"/>
        <w:rPr>
          <w:lang w:eastAsia="zh-CN"/>
        </w:rPr>
      </w:pPr>
      <w:r>
        <w:rPr>
          <w:lang w:eastAsia="zh-CN"/>
        </w:rPr>
        <w:t>develop knowledge and understanding about key historical concepts and develop the skills to undertake the process of historical inquiry.</w:t>
      </w:r>
    </w:p>
    <w:p w14:paraId="409C9551" w14:textId="77777777" w:rsidR="00E35F6B" w:rsidRPr="002665A2" w:rsidRDefault="00E35F6B" w:rsidP="00E35F6B">
      <w:pPr>
        <w:rPr>
          <w:rStyle w:val="Strong"/>
        </w:rPr>
      </w:pPr>
      <w:r w:rsidRPr="002665A2">
        <w:rPr>
          <w:rStyle w:val="Strong"/>
        </w:rPr>
        <w:t>Stages 4 and 5</w:t>
      </w:r>
    </w:p>
    <w:p w14:paraId="521926F5" w14:textId="77777777" w:rsidR="00E35F6B" w:rsidRDefault="00E35F6B" w:rsidP="00E35F6B">
      <w:pPr>
        <w:rPr>
          <w:lang w:eastAsia="zh-CN"/>
        </w:rPr>
      </w:pPr>
      <w:r>
        <w:rPr>
          <w:lang w:eastAsia="zh-CN"/>
        </w:rPr>
        <w:t>Students:</w:t>
      </w:r>
    </w:p>
    <w:p w14:paraId="29F85960" w14:textId="77777777" w:rsidR="00E35F6B" w:rsidRDefault="00E35F6B" w:rsidP="002665A2">
      <w:pPr>
        <w:pStyle w:val="ListBullet"/>
        <w:rPr>
          <w:lang w:eastAsia="zh-CN"/>
        </w:rPr>
      </w:pPr>
      <w:r>
        <w:rPr>
          <w:lang w:eastAsia="zh-CN"/>
        </w:rPr>
        <w:t>develop knowledge and understanding of the nature of history and significant changes and developments from the past, the modern world and Australia</w:t>
      </w:r>
    </w:p>
    <w:p w14:paraId="37897F95" w14:textId="77777777" w:rsidR="00E35F6B" w:rsidRDefault="00E35F6B" w:rsidP="002665A2">
      <w:pPr>
        <w:pStyle w:val="ListBullet"/>
        <w:rPr>
          <w:lang w:eastAsia="zh-CN"/>
        </w:rPr>
      </w:pPr>
      <w:r>
        <w:rPr>
          <w:lang w:eastAsia="zh-CN"/>
        </w:rPr>
        <w:t>develop knowledge and understanding of ideas, movements, people and events that shaped past civilisations, the modern world and Australia</w:t>
      </w:r>
    </w:p>
    <w:p w14:paraId="30F04A73" w14:textId="77777777" w:rsidR="00E35F6B" w:rsidRDefault="00E35F6B" w:rsidP="002665A2">
      <w:pPr>
        <w:pStyle w:val="ListBullet"/>
        <w:rPr>
          <w:lang w:eastAsia="zh-CN"/>
        </w:rPr>
      </w:pPr>
      <w:r>
        <w:rPr>
          <w:lang w:eastAsia="zh-CN"/>
        </w:rPr>
        <w:t>develop skills to undertake the process of historical inquiry</w:t>
      </w:r>
    </w:p>
    <w:p w14:paraId="0D64F705" w14:textId="77777777" w:rsidR="00E35F6B" w:rsidRDefault="00E35F6B" w:rsidP="002665A2">
      <w:pPr>
        <w:pStyle w:val="ListBullet"/>
        <w:rPr>
          <w:lang w:eastAsia="zh-CN"/>
        </w:rPr>
      </w:pPr>
      <w:r>
        <w:rPr>
          <w:lang w:eastAsia="zh-CN"/>
        </w:rPr>
        <w:t>develop skills to communicate their understanding of history.</w:t>
      </w:r>
    </w:p>
    <w:p w14:paraId="75653B1A" w14:textId="77777777" w:rsidR="00E35F6B" w:rsidRDefault="00E35F6B" w:rsidP="00A04773">
      <w:pPr>
        <w:pStyle w:val="Heading4"/>
      </w:pPr>
      <w:r>
        <w:t>Values and attitudes K–10</w:t>
      </w:r>
    </w:p>
    <w:p w14:paraId="47994ECE" w14:textId="77777777" w:rsidR="00E35F6B" w:rsidRDefault="00E35F6B" w:rsidP="00E35F6B">
      <w:pPr>
        <w:rPr>
          <w:lang w:eastAsia="zh-CN"/>
        </w:rPr>
      </w:pPr>
      <w:r>
        <w:rPr>
          <w:lang w:eastAsia="zh-CN"/>
        </w:rPr>
        <w:t>Students will value and appreciate:</w:t>
      </w:r>
    </w:p>
    <w:p w14:paraId="5F710023" w14:textId="77777777" w:rsidR="00E35F6B" w:rsidRDefault="00E35F6B" w:rsidP="002665A2">
      <w:pPr>
        <w:pStyle w:val="ListBullet"/>
        <w:rPr>
          <w:lang w:eastAsia="zh-CN"/>
        </w:rPr>
      </w:pPr>
      <w:r>
        <w:rPr>
          <w:lang w:eastAsia="zh-CN"/>
        </w:rPr>
        <w:t>history as a study of human experience</w:t>
      </w:r>
    </w:p>
    <w:p w14:paraId="0D1F2D9D" w14:textId="77777777" w:rsidR="00E35F6B" w:rsidRDefault="00E35F6B" w:rsidP="002665A2">
      <w:pPr>
        <w:pStyle w:val="ListBullet"/>
        <w:rPr>
          <w:lang w:eastAsia="zh-CN"/>
        </w:rPr>
      </w:pPr>
      <w:r>
        <w:rPr>
          <w:lang w:eastAsia="zh-CN"/>
        </w:rPr>
        <w:t>the opportunity to develop a lifelong interest in and enthusiasm for history</w:t>
      </w:r>
    </w:p>
    <w:p w14:paraId="00258CEC" w14:textId="77777777" w:rsidR="00E35F6B" w:rsidRDefault="00E35F6B" w:rsidP="002665A2">
      <w:pPr>
        <w:pStyle w:val="ListBullet"/>
        <w:rPr>
          <w:lang w:eastAsia="zh-CN"/>
        </w:rPr>
      </w:pPr>
      <w:r>
        <w:rPr>
          <w:lang w:eastAsia="zh-CN"/>
        </w:rPr>
        <w:t>the nature of history as reflecting differing perspectives and viewpoints</w:t>
      </w:r>
    </w:p>
    <w:p w14:paraId="3B9BE5A5" w14:textId="77777777" w:rsidR="00E35F6B" w:rsidRDefault="00E35F6B" w:rsidP="002665A2">
      <w:pPr>
        <w:pStyle w:val="ListBullet"/>
        <w:rPr>
          <w:lang w:eastAsia="zh-CN"/>
        </w:rPr>
      </w:pPr>
      <w:r>
        <w:rPr>
          <w:lang w:eastAsia="zh-CN"/>
        </w:rPr>
        <w:t>the opportunity to contribute to a democratic and socially just society through informed citizenship</w:t>
      </w:r>
    </w:p>
    <w:p w14:paraId="6881F960" w14:textId="007B97E4" w:rsidR="00E35F6B" w:rsidRDefault="00E35F6B" w:rsidP="002665A2">
      <w:pPr>
        <w:pStyle w:val="ListBullet"/>
        <w:rPr>
          <w:lang w:eastAsia="zh-CN"/>
        </w:rPr>
      </w:pPr>
      <w:r>
        <w:rPr>
          <w:lang w:eastAsia="zh-CN"/>
        </w:rPr>
        <w:lastRenderedPageBreak/>
        <w:t>the contribution of past and present peoples to our shared heritage.</w:t>
      </w:r>
    </w:p>
    <w:p w14:paraId="6809B561" w14:textId="64632532" w:rsidR="002665A2" w:rsidRDefault="00E166D0" w:rsidP="002665A2">
      <w:pPr>
        <w:rPr>
          <w:rStyle w:val="SubtleReference"/>
          <w:lang w:eastAsia="zh-CN"/>
        </w:rPr>
      </w:pPr>
      <w:hyperlink r:id="rId14" w:history="1">
        <w:r w:rsidR="002665A2" w:rsidRPr="00415BCE">
          <w:rPr>
            <w:rStyle w:val="Hyperlink"/>
            <w:sz w:val="22"/>
          </w:rPr>
          <w:t>History K–10 Syllabus</w:t>
        </w:r>
      </w:hyperlink>
      <w:r w:rsidR="002665A2" w:rsidRPr="00415BCE">
        <w:rPr>
          <w:rStyle w:val="SubtleReference"/>
        </w:rPr>
        <w:t xml:space="preserve"> </w:t>
      </w:r>
      <w:r w:rsidR="002665A2" w:rsidRPr="00415BCE">
        <w:rPr>
          <w:rStyle w:val="SubtleReference"/>
          <w:lang w:eastAsia="zh-CN"/>
        </w:rPr>
        <w:t>© NSW Education Standards Authority (NESA) for and on behalf of the Crown in right of</w:t>
      </w:r>
      <w:r w:rsidR="002665A2" w:rsidRPr="00415BCE">
        <w:rPr>
          <w:rStyle w:val="SubtleReference"/>
        </w:rPr>
        <w:t xml:space="preserve"> the State of New South Wales, 2012</w:t>
      </w:r>
      <w:r w:rsidR="002665A2" w:rsidRPr="00415BCE">
        <w:rPr>
          <w:rStyle w:val="SubtleReference"/>
          <w:lang w:eastAsia="zh-CN"/>
        </w:rPr>
        <w:t>.</w:t>
      </w:r>
    </w:p>
    <w:p w14:paraId="4A96E6E6" w14:textId="77777777" w:rsidR="002665A2" w:rsidRDefault="002665A2">
      <w:pPr>
        <w:rPr>
          <w:rStyle w:val="SubtleReference"/>
          <w:lang w:eastAsia="zh-CN"/>
        </w:rPr>
      </w:pPr>
      <w:r>
        <w:rPr>
          <w:rStyle w:val="SubtleReference"/>
          <w:lang w:eastAsia="zh-CN"/>
        </w:rPr>
        <w:br w:type="page"/>
      </w:r>
    </w:p>
    <w:p w14:paraId="4733998B" w14:textId="77777777" w:rsidR="00FE01E9" w:rsidRDefault="00FE01E9" w:rsidP="00FE01E9">
      <w:pPr>
        <w:pStyle w:val="Heading2"/>
      </w:pPr>
      <w:bookmarkStart w:id="7" w:name="_Toc48894124"/>
      <w:r>
        <w:lastRenderedPageBreak/>
        <w:t>Learning across the curriculum</w:t>
      </w:r>
      <w:bookmarkEnd w:id="7"/>
    </w:p>
    <w:p w14:paraId="21963553" w14:textId="77777777" w:rsidR="00FE01E9" w:rsidRDefault="00FE01E9" w:rsidP="00FE01E9">
      <w:pPr>
        <w:rPr>
          <w:lang w:eastAsia="zh-CN"/>
        </w:rPr>
      </w:pPr>
      <w:r>
        <w:rPr>
          <w:lang w:eastAsia="zh-CN"/>
        </w:rPr>
        <w:t>Learning across the curriculum content, including the cross-curriculum priorities and general capabilities, assists students to achieve the broad learning outcomes defined in the NESA Statement of Equity Principles, the Melbourne Declaration on Educational Goals for Young Australians (December 2008) and in the Australian Government’s Core Skills for Work Developmental Framework (2013).</w:t>
      </w:r>
    </w:p>
    <w:p w14:paraId="1A88841A" w14:textId="77777777" w:rsidR="00FE01E9" w:rsidRDefault="00FE01E9" w:rsidP="00FE01E9">
      <w:pPr>
        <w:rPr>
          <w:lang w:eastAsia="zh-CN"/>
        </w:rPr>
      </w:pPr>
      <w:r>
        <w:rPr>
          <w:lang w:eastAsia="zh-CN"/>
        </w:rPr>
        <w:t>Cross-curriculum priorities enable students to develop understanding about and address the contemporary issues they face.</w:t>
      </w:r>
    </w:p>
    <w:p w14:paraId="02408FD9" w14:textId="77777777" w:rsidR="00FE01E9" w:rsidRDefault="00FE01E9" w:rsidP="00FE01E9">
      <w:pPr>
        <w:rPr>
          <w:lang w:eastAsia="zh-CN"/>
        </w:rPr>
      </w:pPr>
      <w:r>
        <w:rPr>
          <w:lang w:eastAsia="zh-CN"/>
        </w:rPr>
        <w:t>The cross-curriculum priorities are:</w:t>
      </w:r>
    </w:p>
    <w:p w14:paraId="01DB265E" w14:textId="508BDAD1" w:rsidR="00FE01E9" w:rsidRDefault="00FE01E9" w:rsidP="00112F44">
      <w:pPr>
        <w:pStyle w:val="ListBullet"/>
        <w:rPr>
          <w:lang w:eastAsia="zh-CN"/>
        </w:rPr>
      </w:pPr>
      <w:r>
        <w:rPr>
          <w:lang w:eastAsia="zh-CN"/>
        </w:rPr>
        <w:t>Aboriginal and Torres Strait I</w:t>
      </w:r>
      <w:r w:rsidR="00112F44">
        <w:rPr>
          <w:lang w:eastAsia="zh-CN"/>
        </w:rPr>
        <w:t>slander histories and cultures</w:t>
      </w:r>
    </w:p>
    <w:p w14:paraId="4F5B8FE9" w14:textId="6311442D" w:rsidR="00FE01E9" w:rsidRDefault="00FE01E9" w:rsidP="00112F44">
      <w:pPr>
        <w:pStyle w:val="ListBullet"/>
        <w:rPr>
          <w:lang w:eastAsia="zh-CN"/>
        </w:rPr>
      </w:pPr>
      <w:r>
        <w:rPr>
          <w:lang w:eastAsia="zh-CN"/>
        </w:rPr>
        <w:t>Asia and Au</w:t>
      </w:r>
      <w:r w:rsidR="00112F44">
        <w:rPr>
          <w:lang w:eastAsia="zh-CN"/>
        </w:rPr>
        <w:t>stralia's engagement with Asia</w:t>
      </w:r>
    </w:p>
    <w:p w14:paraId="06ACAB1F" w14:textId="7E89DDBA" w:rsidR="00FE01E9" w:rsidRDefault="00FE01E9" w:rsidP="00112F44">
      <w:pPr>
        <w:pStyle w:val="ListBullet"/>
        <w:rPr>
          <w:lang w:eastAsia="zh-CN"/>
        </w:rPr>
      </w:pPr>
      <w:r>
        <w:rPr>
          <w:lang w:eastAsia="zh-CN"/>
        </w:rPr>
        <w:t>Sustaina</w:t>
      </w:r>
      <w:r w:rsidR="00112F44">
        <w:rPr>
          <w:lang w:eastAsia="zh-CN"/>
        </w:rPr>
        <w:t>bility.</w:t>
      </w:r>
    </w:p>
    <w:p w14:paraId="292D690E" w14:textId="77777777" w:rsidR="00FE01E9" w:rsidRDefault="00FE01E9" w:rsidP="00FE01E9">
      <w:pPr>
        <w:rPr>
          <w:lang w:eastAsia="zh-CN"/>
        </w:rPr>
      </w:pPr>
      <w:r>
        <w:rPr>
          <w:lang w:eastAsia="zh-CN"/>
        </w:rPr>
        <w:t>General capabilities encompass the knowledge, skills, attitudes and behaviours to assist students to live and work successfully in the 21st century.</w:t>
      </w:r>
    </w:p>
    <w:p w14:paraId="4E23F8AE" w14:textId="77777777" w:rsidR="00FE01E9" w:rsidRDefault="00FE01E9" w:rsidP="00FE01E9">
      <w:pPr>
        <w:rPr>
          <w:lang w:eastAsia="zh-CN"/>
        </w:rPr>
      </w:pPr>
      <w:r>
        <w:rPr>
          <w:lang w:eastAsia="zh-CN"/>
        </w:rPr>
        <w:t>The general capabilities are:</w:t>
      </w:r>
    </w:p>
    <w:p w14:paraId="550806B3" w14:textId="720A7701" w:rsidR="00FE01E9" w:rsidRDefault="00112F44" w:rsidP="00112F44">
      <w:pPr>
        <w:pStyle w:val="ListBullet"/>
        <w:rPr>
          <w:lang w:eastAsia="zh-CN"/>
        </w:rPr>
      </w:pPr>
      <w:r>
        <w:rPr>
          <w:lang w:eastAsia="zh-CN"/>
        </w:rPr>
        <w:t>Critical and creative thinking</w:t>
      </w:r>
    </w:p>
    <w:p w14:paraId="2FF5D28D" w14:textId="3C1B5418" w:rsidR="00FE01E9" w:rsidRDefault="00112F44" w:rsidP="00112F44">
      <w:pPr>
        <w:pStyle w:val="ListBullet"/>
        <w:rPr>
          <w:lang w:eastAsia="zh-CN"/>
        </w:rPr>
      </w:pPr>
      <w:r>
        <w:rPr>
          <w:lang w:eastAsia="zh-CN"/>
        </w:rPr>
        <w:t>Ethical understanding</w:t>
      </w:r>
    </w:p>
    <w:p w14:paraId="049B36AE" w14:textId="4550DC35" w:rsidR="00FE01E9" w:rsidRDefault="00FE01E9" w:rsidP="00112F44">
      <w:pPr>
        <w:pStyle w:val="ListBullet"/>
        <w:rPr>
          <w:lang w:eastAsia="zh-CN"/>
        </w:rPr>
      </w:pPr>
      <w:r>
        <w:rPr>
          <w:lang w:eastAsia="zh-CN"/>
        </w:rPr>
        <w:t>Information and commu</w:t>
      </w:r>
      <w:r w:rsidR="00112F44">
        <w:rPr>
          <w:lang w:eastAsia="zh-CN"/>
        </w:rPr>
        <w:t>nication technology capability</w:t>
      </w:r>
    </w:p>
    <w:p w14:paraId="518D6150" w14:textId="72C2CCF2" w:rsidR="00FE01E9" w:rsidRDefault="00112F44" w:rsidP="00112F44">
      <w:pPr>
        <w:pStyle w:val="ListBullet"/>
        <w:rPr>
          <w:lang w:eastAsia="zh-CN"/>
        </w:rPr>
      </w:pPr>
      <w:r>
        <w:rPr>
          <w:lang w:eastAsia="zh-CN"/>
        </w:rPr>
        <w:t>Intercultural understanding</w:t>
      </w:r>
    </w:p>
    <w:p w14:paraId="37DB2B6E" w14:textId="202EBB99" w:rsidR="00FE01E9" w:rsidRDefault="00112F44" w:rsidP="00112F44">
      <w:pPr>
        <w:pStyle w:val="ListBullet"/>
        <w:rPr>
          <w:lang w:eastAsia="zh-CN"/>
        </w:rPr>
      </w:pPr>
      <w:r>
        <w:rPr>
          <w:lang w:eastAsia="zh-CN"/>
        </w:rPr>
        <w:t>Literacy</w:t>
      </w:r>
    </w:p>
    <w:p w14:paraId="6E1DEDFB" w14:textId="71CEAC22" w:rsidR="00FE01E9" w:rsidRDefault="00112F44" w:rsidP="00112F44">
      <w:pPr>
        <w:pStyle w:val="ListBullet"/>
        <w:rPr>
          <w:lang w:eastAsia="zh-CN"/>
        </w:rPr>
      </w:pPr>
      <w:r>
        <w:rPr>
          <w:lang w:eastAsia="zh-CN"/>
        </w:rPr>
        <w:t>Numeracy</w:t>
      </w:r>
    </w:p>
    <w:p w14:paraId="0D3F99EB" w14:textId="790A2C5E" w:rsidR="00FE01E9" w:rsidRDefault="00112F44" w:rsidP="00112F44">
      <w:pPr>
        <w:pStyle w:val="ListBullet"/>
        <w:rPr>
          <w:lang w:eastAsia="zh-CN"/>
        </w:rPr>
      </w:pPr>
      <w:r>
        <w:rPr>
          <w:lang w:eastAsia="zh-CN"/>
        </w:rPr>
        <w:t>Personal and social capability.</w:t>
      </w:r>
    </w:p>
    <w:p w14:paraId="5C0076DB" w14:textId="77777777" w:rsidR="00FE01E9" w:rsidRDefault="00FE01E9" w:rsidP="00FE01E9">
      <w:pPr>
        <w:rPr>
          <w:lang w:eastAsia="zh-CN"/>
        </w:rPr>
      </w:pPr>
      <w:r>
        <w:rPr>
          <w:lang w:eastAsia="zh-CN"/>
        </w:rPr>
        <w:t>The NESA syllabuses include other areas identified as important learning for all students:</w:t>
      </w:r>
    </w:p>
    <w:p w14:paraId="18DC8907" w14:textId="32444D60" w:rsidR="00FE01E9" w:rsidRDefault="00112F44" w:rsidP="00112F44">
      <w:pPr>
        <w:pStyle w:val="ListBullet"/>
        <w:rPr>
          <w:lang w:eastAsia="zh-CN"/>
        </w:rPr>
      </w:pPr>
      <w:r>
        <w:rPr>
          <w:lang w:eastAsia="zh-CN"/>
        </w:rPr>
        <w:t>Civics and citizenship</w:t>
      </w:r>
    </w:p>
    <w:p w14:paraId="5F81805F" w14:textId="43C927D9" w:rsidR="00FE01E9" w:rsidRDefault="00FE01E9" w:rsidP="00112F44">
      <w:pPr>
        <w:pStyle w:val="ListBullet"/>
        <w:rPr>
          <w:lang w:eastAsia="zh-CN"/>
        </w:rPr>
      </w:pPr>
      <w:r>
        <w:rPr>
          <w:lang w:eastAsia="zh-CN"/>
        </w:rPr>
        <w:t>D</w:t>
      </w:r>
      <w:r w:rsidR="00112F44">
        <w:rPr>
          <w:lang w:eastAsia="zh-CN"/>
        </w:rPr>
        <w:t>ifference and diversity</w:t>
      </w:r>
    </w:p>
    <w:p w14:paraId="0B959283" w14:textId="1DE35E1D" w:rsidR="00FE01E9" w:rsidRDefault="00112F44" w:rsidP="00112F44">
      <w:pPr>
        <w:pStyle w:val="ListBullet"/>
        <w:rPr>
          <w:lang w:eastAsia="zh-CN"/>
        </w:rPr>
      </w:pPr>
      <w:r>
        <w:rPr>
          <w:lang w:eastAsia="zh-CN"/>
        </w:rPr>
        <w:t>Work and enterprise</w:t>
      </w:r>
    </w:p>
    <w:p w14:paraId="35B417C5" w14:textId="754FED14" w:rsidR="00112F44" w:rsidRDefault="00E166D0" w:rsidP="00FE01E9">
      <w:pPr>
        <w:rPr>
          <w:lang w:eastAsia="zh-CN"/>
        </w:rPr>
      </w:pPr>
      <w:hyperlink r:id="rId15" w:history="1">
        <w:r w:rsidR="00112F44" w:rsidRPr="00415BCE">
          <w:rPr>
            <w:rStyle w:val="Hyperlink"/>
            <w:sz w:val="22"/>
          </w:rPr>
          <w:t>History K–10 Syllabus</w:t>
        </w:r>
      </w:hyperlink>
      <w:r w:rsidR="00112F44" w:rsidRPr="00415BCE">
        <w:rPr>
          <w:rStyle w:val="SubtleReference"/>
        </w:rPr>
        <w:t xml:space="preserve"> </w:t>
      </w:r>
      <w:r w:rsidR="00112F44" w:rsidRPr="00415BCE">
        <w:rPr>
          <w:rStyle w:val="SubtleReference"/>
          <w:lang w:eastAsia="zh-CN"/>
        </w:rPr>
        <w:t>© NSW Education Standards Authority (NESA) for and on behalf of the Crown in right of</w:t>
      </w:r>
      <w:r w:rsidR="00112F44" w:rsidRPr="00415BCE">
        <w:rPr>
          <w:rStyle w:val="SubtleReference"/>
        </w:rPr>
        <w:t xml:space="preserve"> the State of New South Wales, 2012</w:t>
      </w:r>
      <w:r w:rsidR="00112F44" w:rsidRPr="00415BCE">
        <w:rPr>
          <w:rStyle w:val="SubtleReference"/>
          <w:lang w:eastAsia="zh-CN"/>
        </w:rPr>
        <w:t>.</w:t>
      </w:r>
    </w:p>
    <w:p w14:paraId="258EC8CE" w14:textId="77777777" w:rsidR="00FE01E9" w:rsidRDefault="00FE01E9">
      <w:pPr>
        <w:rPr>
          <w:lang w:eastAsia="zh-CN"/>
        </w:rPr>
      </w:pPr>
      <w:r>
        <w:rPr>
          <w:lang w:eastAsia="zh-CN"/>
        </w:rPr>
        <w:br w:type="page"/>
      </w:r>
    </w:p>
    <w:p w14:paraId="57C8D5A2" w14:textId="77777777" w:rsidR="00FE01E9" w:rsidRDefault="00FE01E9" w:rsidP="00FE01E9">
      <w:pPr>
        <w:pStyle w:val="Heading2"/>
      </w:pPr>
      <w:bookmarkStart w:id="8" w:name="_Toc48894125"/>
      <w:r>
        <w:lastRenderedPageBreak/>
        <w:t>Becoming familiar with the History K-10 Syllabus</w:t>
      </w:r>
      <w:bookmarkEnd w:id="8"/>
    </w:p>
    <w:p w14:paraId="519944A2" w14:textId="0C2257A3" w:rsidR="00FE01E9" w:rsidRDefault="00FE01E9" w:rsidP="00AA496F">
      <w:pPr>
        <w:pStyle w:val="Caption"/>
        <w:rPr>
          <w:lang w:eastAsia="zh-CN"/>
        </w:rPr>
      </w:pPr>
      <w:r>
        <w:rPr>
          <w:lang w:eastAsia="zh-CN"/>
        </w:rPr>
        <w:t>These questions are designed to help familiarize teachers with the course requirements.</w:t>
      </w:r>
    </w:p>
    <w:tbl>
      <w:tblPr>
        <w:tblStyle w:val="Tableheader"/>
        <w:tblW w:w="0" w:type="auto"/>
        <w:tblLook w:val="0400" w:firstRow="0" w:lastRow="0" w:firstColumn="0" w:lastColumn="0" w:noHBand="0" w:noVBand="1"/>
        <w:tblCaption w:val="Course related questions with space to write answers."/>
      </w:tblPr>
      <w:tblGrid>
        <w:gridCol w:w="9622"/>
      </w:tblGrid>
      <w:tr w:rsidR="00AD5065" w14:paraId="4F896BB9" w14:textId="77777777" w:rsidTr="00E166D0">
        <w:trPr>
          <w:cnfStyle w:val="000000010000" w:firstRow="0" w:lastRow="0" w:firstColumn="0" w:lastColumn="0" w:oddVBand="0" w:evenVBand="0" w:oddHBand="0" w:evenHBand="1" w:firstRowFirstColumn="0" w:firstRowLastColumn="0" w:lastRowFirstColumn="0" w:lastRowLastColumn="0"/>
          <w:tblHeader/>
        </w:trPr>
        <w:tc>
          <w:tcPr>
            <w:tcW w:w="9622" w:type="dxa"/>
          </w:tcPr>
          <w:p w14:paraId="3FFC5D05" w14:textId="203C361E" w:rsidR="00AD5065" w:rsidRDefault="00AD5065" w:rsidP="00702235">
            <w:pPr>
              <w:pStyle w:val="ListNumber"/>
              <w:spacing w:after="1200"/>
              <w:ind w:left="653" w:hanging="369"/>
              <w:rPr>
                <w:lang w:eastAsia="zh-CN"/>
              </w:rPr>
            </w:pPr>
            <w:r w:rsidRPr="00AD5065">
              <w:rPr>
                <w:lang w:eastAsia="zh-CN"/>
              </w:rPr>
              <w:t>How many hours of mandatory history at each stage?</w:t>
            </w:r>
          </w:p>
        </w:tc>
      </w:tr>
      <w:tr w:rsidR="00AD5065" w14:paraId="3929178D" w14:textId="77777777" w:rsidTr="00E166D0">
        <w:trPr>
          <w:cnfStyle w:val="000000100000" w:firstRow="0" w:lastRow="0" w:firstColumn="0" w:lastColumn="0" w:oddVBand="0" w:evenVBand="0" w:oddHBand="1" w:evenHBand="0" w:firstRowFirstColumn="0" w:firstRowLastColumn="0" w:lastRowFirstColumn="0" w:lastRowLastColumn="0"/>
        </w:trPr>
        <w:tc>
          <w:tcPr>
            <w:tcW w:w="9622" w:type="dxa"/>
          </w:tcPr>
          <w:p w14:paraId="65F6690D" w14:textId="6158E87B" w:rsidR="00AD5065" w:rsidRDefault="00AD5065" w:rsidP="00702235">
            <w:pPr>
              <w:pStyle w:val="ListNumber"/>
              <w:spacing w:after="1200"/>
              <w:ind w:left="653" w:hanging="369"/>
              <w:rPr>
                <w:lang w:eastAsia="zh-CN"/>
              </w:rPr>
            </w:pPr>
            <w:r w:rsidRPr="00AD5065">
              <w:rPr>
                <w:lang w:eastAsia="zh-CN"/>
              </w:rPr>
              <w:t>What do the ‘learn to’ statements describe?</w:t>
            </w:r>
          </w:p>
        </w:tc>
      </w:tr>
      <w:tr w:rsidR="00AD5065" w14:paraId="61353D80" w14:textId="77777777" w:rsidTr="00E166D0">
        <w:trPr>
          <w:cnfStyle w:val="000000010000" w:firstRow="0" w:lastRow="0" w:firstColumn="0" w:lastColumn="0" w:oddVBand="0" w:evenVBand="0" w:oddHBand="0" w:evenHBand="1" w:firstRowFirstColumn="0" w:firstRowLastColumn="0" w:lastRowFirstColumn="0" w:lastRowLastColumn="0"/>
        </w:trPr>
        <w:tc>
          <w:tcPr>
            <w:tcW w:w="9622" w:type="dxa"/>
          </w:tcPr>
          <w:p w14:paraId="7879516A" w14:textId="5B3C9174" w:rsidR="00AD5065" w:rsidRDefault="00AD5065" w:rsidP="00702235">
            <w:pPr>
              <w:pStyle w:val="ListNumber"/>
              <w:spacing w:after="1200"/>
              <w:ind w:left="653" w:hanging="369"/>
              <w:rPr>
                <w:lang w:eastAsia="zh-CN"/>
              </w:rPr>
            </w:pPr>
            <w:r>
              <w:rPr>
                <w:lang w:eastAsia="zh-CN"/>
              </w:rPr>
              <w:t>From reading the rationale, how would you describe the purp</w:t>
            </w:r>
            <w:r w:rsidR="0005013E">
              <w:rPr>
                <w:lang w:eastAsia="zh-CN"/>
              </w:rPr>
              <w:t>ose of ‘Thinking h</w:t>
            </w:r>
            <w:r>
              <w:rPr>
                <w:lang w:eastAsia="zh-CN"/>
              </w:rPr>
              <w:t>istorically’?</w:t>
            </w:r>
          </w:p>
        </w:tc>
      </w:tr>
      <w:tr w:rsidR="00AD5065" w14:paraId="5E7CFD57" w14:textId="77777777" w:rsidTr="00E166D0">
        <w:trPr>
          <w:cnfStyle w:val="000000100000" w:firstRow="0" w:lastRow="0" w:firstColumn="0" w:lastColumn="0" w:oddVBand="0" w:evenVBand="0" w:oddHBand="1" w:evenHBand="0" w:firstRowFirstColumn="0" w:firstRowLastColumn="0" w:lastRowFirstColumn="0" w:lastRowLastColumn="0"/>
        </w:trPr>
        <w:tc>
          <w:tcPr>
            <w:tcW w:w="9622" w:type="dxa"/>
          </w:tcPr>
          <w:p w14:paraId="52854A37" w14:textId="18433C39" w:rsidR="00AD5065" w:rsidRDefault="00AD5065" w:rsidP="00702235">
            <w:pPr>
              <w:pStyle w:val="ListNumber"/>
              <w:spacing w:after="1200"/>
              <w:ind w:left="653" w:hanging="369"/>
              <w:rPr>
                <w:lang w:eastAsia="zh-CN"/>
              </w:rPr>
            </w:pPr>
            <w:r>
              <w:rPr>
                <w:lang w:eastAsia="zh-CN"/>
              </w:rPr>
              <w:t>What are the key skills that the syllabus emphasizes should be taught?</w:t>
            </w:r>
          </w:p>
        </w:tc>
      </w:tr>
      <w:tr w:rsidR="00AD5065" w14:paraId="07002D9F" w14:textId="77777777" w:rsidTr="00E166D0">
        <w:trPr>
          <w:cnfStyle w:val="000000010000" w:firstRow="0" w:lastRow="0" w:firstColumn="0" w:lastColumn="0" w:oddVBand="0" w:evenVBand="0" w:oddHBand="0" w:evenHBand="1" w:firstRowFirstColumn="0" w:firstRowLastColumn="0" w:lastRowFirstColumn="0" w:lastRowLastColumn="0"/>
        </w:trPr>
        <w:tc>
          <w:tcPr>
            <w:tcW w:w="9622" w:type="dxa"/>
          </w:tcPr>
          <w:p w14:paraId="7C0FD8E1" w14:textId="79AD8083" w:rsidR="00AD5065" w:rsidRDefault="00AD5065" w:rsidP="00702235">
            <w:pPr>
              <w:pStyle w:val="ListNumber"/>
              <w:spacing w:after="1200"/>
              <w:ind w:left="653" w:hanging="369"/>
              <w:rPr>
                <w:lang w:eastAsia="zh-CN"/>
              </w:rPr>
            </w:pPr>
            <w:r>
              <w:rPr>
                <w:lang w:eastAsia="zh-CN"/>
              </w:rPr>
              <w:t>What is the purpose of a site study? What are the syllabus requirements for Stages 4 and 5 regarding site studies?</w:t>
            </w:r>
          </w:p>
        </w:tc>
      </w:tr>
      <w:tr w:rsidR="00AD5065" w14:paraId="17A74B7D" w14:textId="77777777" w:rsidTr="00E166D0">
        <w:trPr>
          <w:cnfStyle w:val="000000100000" w:firstRow="0" w:lastRow="0" w:firstColumn="0" w:lastColumn="0" w:oddVBand="0" w:evenVBand="0" w:oddHBand="1" w:evenHBand="0" w:firstRowFirstColumn="0" w:firstRowLastColumn="0" w:lastRowFirstColumn="0" w:lastRowLastColumn="0"/>
        </w:trPr>
        <w:tc>
          <w:tcPr>
            <w:tcW w:w="9622" w:type="dxa"/>
          </w:tcPr>
          <w:p w14:paraId="2CE2E63C" w14:textId="25ECDDA5" w:rsidR="00AD5065" w:rsidRDefault="00AD5065" w:rsidP="00702235">
            <w:pPr>
              <w:pStyle w:val="ListNumber"/>
              <w:spacing w:after="1200"/>
              <w:ind w:left="653" w:hanging="369"/>
              <w:rPr>
                <w:lang w:eastAsia="zh-CN"/>
              </w:rPr>
            </w:pPr>
            <w:r w:rsidRPr="00AD5065">
              <w:rPr>
                <w:lang w:eastAsia="zh-CN"/>
              </w:rPr>
              <w:t>What is a perspective? How can perspect</w:t>
            </w:r>
            <w:r>
              <w:rPr>
                <w:lang w:eastAsia="zh-CN"/>
              </w:rPr>
              <w:t>ives be taught in K–10 history?</w:t>
            </w:r>
          </w:p>
        </w:tc>
      </w:tr>
      <w:tr w:rsidR="00AD5065" w14:paraId="2BEB5504" w14:textId="77777777" w:rsidTr="00E166D0">
        <w:trPr>
          <w:cnfStyle w:val="000000010000" w:firstRow="0" w:lastRow="0" w:firstColumn="0" w:lastColumn="0" w:oddVBand="0" w:evenVBand="0" w:oddHBand="0" w:evenHBand="1" w:firstRowFirstColumn="0" w:firstRowLastColumn="0" w:lastRowFirstColumn="0" w:lastRowLastColumn="0"/>
        </w:trPr>
        <w:tc>
          <w:tcPr>
            <w:tcW w:w="9622" w:type="dxa"/>
          </w:tcPr>
          <w:p w14:paraId="0807BD06" w14:textId="2C9164F2" w:rsidR="00AD5065" w:rsidRDefault="00AD5065" w:rsidP="00702235">
            <w:pPr>
              <w:pStyle w:val="ListNumber"/>
              <w:spacing w:after="1200"/>
              <w:ind w:left="653" w:hanging="369"/>
              <w:rPr>
                <w:lang w:eastAsia="zh-CN"/>
              </w:rPr>
            </w:pPr>
            <w:r w:rsidRPr="00AD5065">
              <w:rPr>
                <w:lang w:eastAsia="zh-CN"/>
              </w:rPr>
              <w:t>On which page of the history syllabus is the glossary?</w:t>
            </w:r>
          </w:p>
        </w:tc>
      </w:tr>
    </w:tbl>
    <w:p w14:paraId="748D5342" w14:textId="12147E58" w:rsidR="00702235" w:rsidRDefault="00702235">
      <w:pPr>
        <w:rPr>
          <w:lang w:eastAsia="zh-CN"/>
        </w:rPr>
      </w:pPr>
      <w:r>
        <w:rPr>
          <w:lang w:eastAsia="zh-CN"/>
        </w:rPr>
        <w:br w:type="page"/>
      </w:r>
    </w:p>
    <w:p w14:paraId="469DAD6B" w14:textId="5A7CA234" w:rsidR="00522EF8" w:rsidRDefault="00FE01E9" w:rsidP="00522EF8">
      <w:pPr>
        <w:pStyle w:val="Heading2"/>
      </w:pPr>
      <w:bookmarkStart w:id="9" w:name="_Toc48894126"/>
      <w:r w:rsidRPr="00FE01E9">
        <w:lastRenderedPageBreak/>
        <w:t>Historical skills and concepts reflection</w:t>
      </w:r>
      <w:bookmarkEnd w:id="9"/>
    </w:p>
    <w:p w14:paraId="1CEBDE7F" w14:textId="77777777" w:rsidR="002342F1" w:rsidRPr="008E0102" w:rsidRDefault="002342F1" w:rsidP="002342F1">
      <w:pPr>
        <w:rPr>
          <w:lang w:eastAsia="zh-CN"/>
        </w:rPr>
      </w:pPr>
      <w:r w:rsidRPr="008E0102">
        <w:rPr>
          <w:lang w:eastAsia="zh-CN"/>
        </w:rPr>
        <w:t>The NSW History 7–10 Syllabus requires students to develop skills in:</w:t>
      </w:r>
    </w:p>
    <w:p w14:paraId="1FC36C2E" w14:textId="77777777" w:rsidR="002342F1" w:rsidRPr="008E0102" w:rsidRDefault="002342F1" w:rsidP="002342F1">
      <w:pPr>
        <w:pStyle w:val="ListBullet"/>
        <w:rPr>
          <w:lang w:eastAsia="zh-CN"/>
        </w:rPr>
      </w:pPr>
      <w:r w:rsidRPr="008E0102">
        <w:rPr>
          <w:lang w:eastAsia="zh-CN"/>
        </w:rPr>
        <w:t>Comprehension – chronology, terms and concepts</w:t>
      </w:r>
    </w:p>
    <w:p w14:paraId="2719E379" w14:textId="77777777" w:rsidR="002342F1" w:rsidRPr="008E0102" w:rsidRDefault="002342F1" w:rsidP="002342F1">
      <w:pPr>
        <w:pStyle w:val="ListBullet"/>
        <w:rPr>
          <w:lang w:eastAsia="zh-CN"/>
        </w:rPr>
      </w:pPr>
      <w:r w:rsidRPr="008E0102">
        <w:rPr>
          <w:lang w:eastAsia="zh-CN"/>
        </w:rPr>
        <w:t>Analysis and use of sources</w:t>
      </w:r>
    </w:p>
    <w:p w14:paraId="27386CBB" w14:textId="77777777" w:rsidR="002342F1" w:rsidRPr="008E0102" w:rsidRDefault="002342F1" w:rsidP="002342F1">
      <w:pPr>
        <w:pStyle w:val="ListBullet"/>
        <w:rPr>
          <w:lang w:eastAsia="zh-CN"/>
        </w:rPr>
      </w:pPr>
      <w:r w:rsidRPr="008E0102">
        <w:rPr>
          <w:lang w:eastAsia="zh-CN"/>
        </w:rPr>
        <w:t>Perspectives and interpretations</w:t>
      </w:r>
    </w:p>
    <w:p w14:paraId="3AAFF842" w14:textId="77777777" w:rsidR="002342F1" w:rsidRPr="008E0102" w:rsidRDefault="002342F1" w:rsidP="002342F1">
      <w:pPr>
        <w:pStyle w:val="ListBullet"/>
        <w:rPr>
          <w:lang w:eastAsia="zh-CN"/>
        </w:rPr>
      </w:pPr>
      <w:r w:rsidRPr="008E0102">
        <w:rPr>
          <w:lang w:eastAsia="zh-CN"/>
        </w:rPr>
        <w:t>Empathetic understanding</w:t>
      </w:r>
    </w:p>
    <w:p w14:paraId="0BD3C9E8" w14:textId="77777777" w:rsidR="002342F1" w:rsidRPr="008E0102" w:rsidRDefault="002342F1" w:rsidP="002342F1">
      <w:pPr>
        <w:pStyle w:val="ListBullet"/>
        <w:rPr>
          <w:lang w:eastAsia="zh-CN"/>
        </w:rPr>
      </w:pPr>
      <w:r w:rsidRPr="008E0102">
        <w:rPr>
          <w:lang w:eastAsia="zh-CN"/>
        </w:rPr>
        <w:t>Research</w:t>
      </w:r>
    </w:p>
    <w:p w14:paraId="56F57929" w14:textId="77777777" w:rsidR="002342F1" w:rsidRPr="008E0102" w:rsidRDefault="002342F1" w:rsidP="002342F1">
      <w:pPr>
        <w:pStyle w:val="ListBullet"/>
        <w:rPr>
          <w:lang w:eastAsia="zh-CN"/>
        </w:rPr>
      </w:pPr>
      <w:r w:rsidRPr="008E0102">
        <w:rPr>
          <w:lang w:eastAsia="zh-CN"/>
        </w:rPr>
        <w:t>Explanation and communication</w:t>
      </w:r>
    </w:p>
    <w:p w14:paraId="2235F65C" w14:textId="77777777" w:rsidR="002342F1" w:rsidRPr="008E0102" w:rsidRDefault="002342F1" w:rsidP="002342F1">
      <w:pPr>
        <w:pStyle w:val="Heading3"/>
      </w:pPr>
      <w:bookmarkStart w:id="10" w:name="_Toc48894127"/>
      <w:r w:rsidRPr="008E0102">
        <w:t>An inquiry based approach to understanding history</w:t>
      </w:r>
      <w:bookmarkEnd w:id="10"/>
    </w:p>
    <w:p w14:paraId="0B38E072" w14:textId="77777777" w:rsidR="002342F1" w:rsidRPr="008E0102" w:rsidRDefault="002342F1" w:rsidP="002342F1">
      <w:pPr>
        <w:rPr>
          <w:lang w:eastAsia="zh-CN"/>
        </w:rPr>
      </w:pPr>
      <w:r w:rsidRPr="008E0102">
        <w:rPr>
          <w:lang w:eastAsia="zh-CN"/>
        </w:rPr>
        <w:t>A study of history examines the past to help explain how people, places and events have shaped our world today. Through a process of historical inquiry, students study the key historical concepts of:</w:t>
      </w:r>
    </w:p>
    <w:p w14:paraId="200731A9" w14:textId="77777777" w:rsidR="002342F1" w:rsidRPr="008E0102" w:rsidRDefault="002342F1" w:rsidP="002342F1">
      <w:pPr>
        <w:pStyle w:val="ListBullet"/>
        <w:rPr>
          <w:lang w:eastAsia="zh-CN"/>
        </w:rPr>
      </w:pPr>
      <w:r w:rsidRPr="008E0102">
        <w:rPr>
          <w:lang w:eastAsia="zh-CN"/>
        </w:rPr>
        <w:t>Cause and effect</w:t>
      </w:r>
    </w:p>
    <w:p w14:paraId="4F08D55E" w14:textId="77777777" w:rsidR="002342F1" w:rsidRPr="008E0102" w:rsidRDefault="002342F1" w:rsidP="002342F1">
      <w:pPr>
        <w:pStyle w:val="ListBullet"/>
        <w:rPr>
          <w:lang w:eastAsia="zh-CN"/>
        </w:rPr>
      </w:pPr>
      <w:r w:rsidRPr="008E0102">
        <w:rPr>
          <w:lang w:eastAsia="zh-CN"/>
        </w:rPr>
        <w:t>Change and continuity</w:t>
      </w:r>
    </w:p>
    <w:p w14:paraId="20EE6119" w14:textId="77777777" w:rsidR="002342F1" w:rsidRPr="008E0102" w:rsidRDefault="002342F1" w:rsidP="002342F1">
      <w:pPr>
        <w:pStyle w:val="ListBullet"/>
        <w:rPr>
          <w:lang w:eastAsia="zh-CN"/>
        </w:rPr>
      </w:pPr>
      <w:r w:rsidRPr="008E0102">
        <w:rPr>
          <w:lang w:eastAsia="zh-CN"/>
        </w:rPr>
        <w:t>Significance</w:t>
      </w:r>
    </w:p>
    <w:p w14:paraId="740FCFC6" w14:textId="77777777" w:rsidR="002342F1" w:rsidRPr="008E0102" w:rsidRDefault="002342F1" w:rsidP="002342F1">
      <w:pPr>
        <w:pStyle w:val="ListBullet"/>
        <w:rPr>
          <w:lang w:eastAsia="zh-CN"/>
        </w:rPr>
      </w:pPr>
      <w:r w:rsidRPr="008E0102">
        <w:rPr>
          <w:lang w:eastAsia="zh-CN"/>
        </w:rPr>
        <w:t>Perspectives</w:t>
      </w:r>
    </w:p>
    <w:p w14:paraId="1DA2DB03" w14:textId="77777777" w:rsidR="002342F1" w:rsidRPr="008E0102" w:rsidRDefault="002342F1" w:rsidP="002342F1">
      <w:pPr>
        <w:pStyle w:val="ListBullet"/>
        <w:rPr>
          <w:lang w:eastAsia="zh-CN"/>
        </w:rPr>
      </w:pPr>
      <w:r w:rsidRPr="008E0102">
        <w:rPr>
          <w:lang w:eastAsia="zh-CN"/>
        </w:rPr>
        <w:t>Empathy</w:t>
      </w:r>
    </w:p>
    <w:p w14:paraId="02917538" w14:textId="77777777" w:rsidR="002342F1" w:rsidRPr="008E0102" w:rsidRDefault="002342F1" w:rsidP="002342F1">
      <w:pPr>
        <w:pStyle w:val="ListBullet"/>
        <w:rPr>
          <w:lang w:eastAsia="zh-CN"/>
        </w:rPr>
      </w:pPr>
      <w:r w:rsidRPr="008E0102">
        <w:rPr>
          <w:lang w:eastAsia="zh-CN"/>
        </w:rPr>
        <w:t>Contestability</w:t>
      </w:r>
    </w:p>
    <w:p w14:paraId="3664387B" w14:textId="42C52C57" w:rsidR="009C3CCC" w:rsidRDefault="009C3CCC" w:rsidP="00CA5D09">
      <w:pPr>
        <w:rPr>
          <w:lang w:eastAsia="zh-CN"/>
        </w:rPr>
      </w:pPr>
      <w:r>
        <w:rPr>
          <w:lang w:eastAsia="zh-CN"/>
        </w:rPr>
        <w:t>Understanding the past requires us to seek out knowledge as well as apply historical skills to determine why events occurred and what motivated the people to take the action they took. This is an inquiry based approach which helps students to examine different historical interpretations of an event, group or person. An inquiry based approach helps students to engage with the problems and issues of history. Historical inquiry is not open-ended or unguided. Explicit teaching of base concepts and knowledge is a core element of strong historical inquiry and the teacher should be involved at each step to ensure the historical inquiry is effective and meaningful.</w:t>
      </w:r>
    </w:p>
    <w:p w14:paraId="3DD788FF" w14:textId="77777777" w:rsidR="009C3CCC" w:rsidRDefault="009C3CCC" w:rsidP="009C3CCC">
      <w:pPr>
        <w:rPr>
          <w:lang w:eastAsia="zh-CN"/>
        </w:rPr>
      </w:pPr>
      <w:r>
        <w:rPr>
          <w:lang w:eastAsia="zh-CN"/>
        </w:rPr>
        <w:t xml:space="preserve">Through engaging with historical inquiry, students explore the different stories, perspectives and interpretations of the past using a range of sources. They also use this evidence to provide their own point of view using historical research and skills. These skills are outlined in the </w:t>
      </w:r>
      <w:hyperlink r:id="rId16" w:history="1">
        <w:r w:rsidRPr="005A47B8">
          <w:rPr>
            <w:rStyle w:val="Hyperlink"/>
            <w:lang w:eastAsia="zh-CN"/>
          </w:rPr>
          <w:t>continuum of learning</w:t>
        </w:r>
      </w:hyperlink>
      <w:r w:rsidRPr="005A47B8">
        <w:rPr>
          <w:lang w:eastAsia="zh-CN"/>
        </w:rPr>
        <w:t xml:space="preserve"> i</w:t>
      </w:r>
      <w:r>
        <w:rPr>
          <w:lang w:eastAsia="zh-CN"/>
        </w:rPr>
        <w:t>n History K–10 Syllabus which is available to download from the NSW Education Standards Authority (NESA) website.</w:t>
      </w:r>
    </w:p>
    <w:p w14:paraId="10AF6EF7" w14:textId="77777777" w:rsidR="009C3CCC" w:rsidRDefault="009C3CCC" w:rsidP="009C3CCC">
      <w:pPr>
        <w:pStyle w:val="Heading4"/>
        <w:rPr>
          <w:lang w:eastAsia="zh-CN"/>
        </w:rPr>
      </w:pPr>
      <w:r>
        <w:rPr>
          <w:lang w:eastAsia="zh-CN"/>
        </w:rPr>
        <w:lastRenderedPageBreak/>
        <w:t>Planning to teach skills</w:t>
      </w:r>
    </w:p>
    <w:p w14:paraId="3540A26B" w14:textId="77777777" w:rsidR="009C3CCC" w:rsidRDefault="009C3CCC" w:rsidP="009C3CCC">
      <w:pPr>
        <w:rPr>
          <w:lang w:eastAsia="zh-CN"/>
        </w:rPr>
      </w:pPr>
      <w:r>
        <w:rPr>
          <w:lang w:eastAsia="zh-CN"/>
        </w:rPr>
        <w:t>Skills in history must be taught in connection to content. Skills need to be practised and reinforced throughout a teaching and learning sequence.</w:t>
      </w:r>
    </w:p>
    <w:p w14:paraId="0BA3AE8D" w14:textId="77777777" w:rsidR="009C3CCC" w:rsidRDefault="009C3CCC" w:rsidP="009C3CCC">
      <w:pPr>
        <w:rPr>
          <w:lang w:eastAsia="zh-CN"/>
        </w:rPr>
      </w:pPr>
      <w:r>
        <w:rPr>
          <w:lang w:eastAsia="zh-CN"/>
        </w:rPr>
        <w:t>When planning a skills based lesson consider the following:</w:t>
      </w:r>
    </w:p>
    <w:p w14:paraId="216C1C3C" w14:textId="77777777" w:rsidR="009C3CCC" w:rsidRDefault="009C3CCC" w:rsidP="009C3CCC">
      <w:pPr>
        <w:pStyle w:val="ListBullet"/>
        <w:rPr>
          <w:lang w:eastAsia="zh-CN"/>
        </w:rPr>
      </w:pPr>
      <w:r>
        <w:rPr>
          <w:lang w:eastAsia="zh-CN"/>
        </w:rPr>
        <w:t>What skills and/or outcomes do I want students to develop?</w:t>
      </w:r>
    </w:p>
    <w:p w14:paraId="4B83E870" w14:textId="77777777" w:rsidR="009C3CCC" w:rsidRDefault="009C3CCC" w:rsidP="009C3CCC">
      <w:pPr>
        <w:pStyle w:val="ListBullet"/>
        <w:rPr>
          <w:lang w:eastAsia="zh-CN"/>
        </w:rPr>
      </w:pPr>
      <w:r>
        <w:rPr>
          <w:lang w:eastAsia="zh-CN"/>
        </w:rPr>
        <w:t>What knowledge and skills must the student already know and be able to do in order to apply this new skill?</w:t>
      </w:r>
    </w:p>
    <w:p w14:paraId="1E78E4D6" w14:textId="77777777" w:rsidR="009C3CCC" w:rsidRDefault="009C3CCC" w:rsidP="009C3CCC">
      <w:pPr>
        <w:pStyle w:val="ListBullet"/>
        <w:rPr>
          <w:lang w:eastAsia="zh-CN"/>
        </w:rPr>
      </w:pPr>
      <w:r>
        <w:rPr>
          <w:lang w:eastAsia="zh-CN"/>
        </w:rPr>
        <w:t>How can I connect the content being learnt to the desired skill?</w:t>
      </w:r>
    </w:p>
    <w:p w14:paraId="1EEF988C" w14:textId="77777777" w:rsidR="009C3CCC" w:rsidRDefault="009C3CCC" w:rsidP="009C3CCC">
      <w:pPr>
        <w:pStyle w:val="ListBullet"/>
        <w:rPr>
          <w:lang w:eastAsia="zh-CN"/>
        </w:rPr>
      </w:pPr>
      <w:r>
        <w:rPr>
          <w:lang w:eastAsia="zh-CN"/>
        </w:rPr>
        <w:t>What scaffolds or steps are needed?</w:t>
      </w:r>
    </w:p>
    <w:p w14:paraId="68BBEC2D" w14:textId="77777777" w:rsidR="009C3CCC" w:rsidRDefault="009C3CCC" w:rsidP="009C3CCC">
      <w:pPr>
        <w:pStyle w:val="ListBullet"/>
        <w:rPr>
          <w:lang w:eastAsia="zh-CN"/>
        </w:rPr>
      </w:pPr>
      <w:r>
        <w:rPr>
          <w:lang w:eastAsia="zh-CN"/>
        </w:rPr>
        <w:t>How much time will the demonstration and practice of the skill require?</w:t>
      </w:r>
    </w:p>
    <w:p w14:paraId="0C6078D5" w14:textId="77777777" w:rsidR="009C3CCC" w:rsidRDefault="009C3CCC" w:rsidP="009C3CCC">
      <w:pPr>
        <w:pStyle w:val="ListBullet"/>
        <w:rPr>
          <w:lang w:eastAsia="zh-CN"/>
        </w:rPr>
      </w:pPr>
      <w:r>
        <w:rPr>
          <w:lang w:eastAsia="zh-CN"/>
        </w:rPr>
        <w:t>How will I assess whether the skill has been learnt?</w:t>
      </w:r>
    </w:p>
    <w:p w14:paraId="6C0827DE" w14:textId="77777777" w:rsidR="009C3CCC" w:rsidRDefault="009C3CCC" w:rsidP="009C3CCC">
      <w:pPr>
        <w:pStyle w:val="ListBullet"/>
        <w:rPr>
          <w:lang w:eastAsia="zh-CN"/>
        </w:rPr>
      </w:pPr>
      <w:r>
        <w:rPr>
          <w:lang w:eastAsia="zh-CN"/>
        </w:rPr>
        <w:t>How can I ensure that the skill is maintained and transferred to other units?</w:t>
      </w:r>
    </w:p>
    <w:p w14:paraId="0FEE5B19" w14:textId="77777777" w:rsidR="009C3CCC" w:rsidRDefault="009C3CCC" w:rsidP="009C3CCC">
      <w:pPr>
        <w:rPr>
          <w:lang w:eastAsia="zh-CN"/>
        </w:rPr>
      </w:pPr>
      <w:r>
        <w:rPr>
          <w:lang w:eastAsia="zh-CN"/>
        </w:rPr>
        <w:t>This resource includes helpful insights and resources regarding following skills:</w:t>
      </w:r>
    </w:p>
    <w:p w14:paraId="462993D7" w14:textId="77777777" w:rsidR="009C3CCC" w:rsidRDefault="009C3CCC" w:rsidP="009C3CCC">
      <w:pPr>
        <w:pStyle w:val="ListBullet"/>
        <w:rPr>
          <w:lang w:eastAsia="zh-CN"/>
        </w:rPr>
      </w:pPr>
      <w:r>
        <w:rPr>
          <w:lang w:eastAsia="zh-CN"/>
        </w:rPr>
        <w:t>using historical sources</w:t>
      </w:r>
    </w:p>
    <w:p w14:paraId="44197D11" w14:textId="77777777" w:rsidR="009C3CCC" w:rsidRDefault="009C3CCC" w:rsidP="009C3CCC">
      <w:pPr>
        <w:pStyle w:val="ListBullet"/>
        <w:rPr>
          <w:lang w:eastAsia="zh-CN"/>
        </w:rPr>
      </w:pPr>
      <w:r>
        <w:rPr>
          <w:lang w:eastAsia="zh-CN"/>
        </w:rPr>
        <w:t>chronology</w:t>
      </w:r>
    </w:p>
    <w:p w14:paraId="20DFC67A" w14:textId="77777777" w:rsidR="009C3CCC" w:rsidRDefault="009C3CCC" w:rsidP="009C3CCC">
      <w:pPr>
        <w:pStyle w:val="ListBullet"/>
        <w:rPr>
          <w:lang w:eastAsia="zh-CN"/>
        </w:rPr>
      </w:pPr>
      <w:r>
        <w:rPr>
          <w:lang w:eastAsia="zh-CN"/>
        </w:rPr>
        <w:t>questioning</w:t>
      </w:r>
    </w:p>
    <w:p w14:paraId="43CDECDE" w14:textId="77777777" w:rsidR="009C3CCC" w:rsidRDefault="009C3CCC" w:rsidP="009C3CCC">
      <w:pPr>
        <w:pStyle w:val="ListBullet"/>
        <w:rPr>
          <w:lang w:eastAsia="zh-CN"/>
        </w:rPr>
      </w:pPr>
      <w:r>
        <w:rPr>
          <w:lang w:eastAsia="zh-CN"/>
        </w:rPr>
        <w:t>gathering oral histories</w:t>
      </w:r>
    </w:p>
    <w:p w14:paraId="4E04E37A" w14:textId="77777777" w:rsidR="009C3CCC" w:rsidRDefault="009C3CCC" w:rsidP="009C3CCC">
      <w:pPr>
        <w:pStyle w:val="ListBullet"/>
        <w:rPr>
          <w:lang w:eastAsia="zh-CN"/>
        </w:rPr>
      </w:pPr>
      <w:r>
        <w:rPr>
          <w:lang w:eastAsia="zh-CN"/>
        </w:rPr>
        <w:t>historical inquiry</w:t>
      </w:r>
    </w:p>
    <w:p w14:paraId="2C97AF90" w14:textId="77777777" w:rsidR="009C3CCC" w:rsidRDefault="009C3CCC" w:rsidP="009C3CCC">
      <w:pPr>
        <w:pStyle w:val="ListBullet"/>
        <w:rPr>
          <w:lang w:eastAsia="zh-CN"/>
        </w:rPr>
      </w:pPr>
      <w:r>
        <w:rPr>
          <w:lang w:eastAsia="zh-CN"/>
        </w:rPr>
        <w:t>narrative, role play and drama.</w:t>
      </w:r>
    </w:p>
    <w:p w14:paraId="678D04DB" w14:textId="70649B16" w:rsidR="009C3CCC" w:rsidRPr="009C3CCC" w:rsidRDefault="009C3CCC" w:rsidP="002342F1">
      <w:pPr>
        <w:rPr>
          <w:lang w:eastAsia="zh-CN"/>
        </w:rPr>
      </w:pPr>
      <w:r>
        <w:rPr>
          <w:lang w:eastAsia="zh-CN"/>
        </w:rPr>
        <w:br w:type="page"/>
      </w:r>
    </w:p>
    <w:tbl>
      <w:tblPr>
        <w:tblStyle w:val="Tableheader"/>
        <w:tblW w:w="0" w:type="auto"/>
        <w:tblLook w:val="0420" w:firstRow="1" w:lastRow="0" w:firstColumn="0" w:lastColumn="0" w:noHBand="0" w:noVBand="1"/>
        <w:tblCaption w:val="Historical skills"/>
      </w:tblPr>
      <w:tblGrid>
        <w:gridCol w:w="6774"/>
        <w:gridCol w:w="1396"/>
        <w:gridCol w:w="1402"/>
      </w:tblGrid>
      <w:tr w:rsidR="00A63D27" w14:paraId="0DF876FB" w14:textId="77777777" w:rsidTr="00E166D0">
        <w:trPr>
          <w:cnfStyle w:val="100000000000" w:firstRow="1" w:lastRow="0" w:firstColumn="0" w:lastColumn="0" w:oddVBand="0" w:evenVBand="0" w:oddHBand="0" w:evenHBand="0" w:firstRowFirstColumn="0" w:firstRowLastColumn="0" w:lastRowFirstColumn="0" w:lastRowLastColumn="0"/>
          <w:cantSplit w:val="0"/>
        </w:trPr>
        <w:tc>
          <w:tcPr>
            <w:tcW w:w="6774" w:type="dxa"/>
          </w:tcPr>
          <w:p w14:paraId="5847CBB1" w14:textId="020D28C3" w:rsidR="00A63D27" w:rsidRDefault="00A63D27" w:rsidP="00FE01E9">
            <w:pPr>
              <w:spacing w:before="192" w:after="192"/>
              <w:rPr>
                <w:lang w:eastAsia="zh-CN"/>
              </w:rPr>
            </w:pPr>
            <w:r>
              <w:rPr>
                <w:lang w:eastAsia="zh-CN"/>
              </w:rPr>
              <w:lastRenderedPageBreak/>
              <w:t>Historical skills</w:t>
            </w:r>
          </w:p>
        </w:tc>
        <w:tc>
          <w:tcPr>
            <w:tcW w:w="1396" w:type="dxa"/>
          </w:tcPr>
          <w:p w14:paraId="555E347E" w14:textId="13B3E311" w:rsidR="00A63D27" w:rsidRDefault="00A63D27" w:rsidP="00FE01E9">
            <w:pPr>
              <w:rPr>
                <w:lang w:eastAsia="zh-CN"/>
              </w:rPr>
            </w:pPr>
            <w:r>
              <w:rPr>
                <w:lang w:eastAsia="zh-CN"/>
              </w:rPr>
              <w:t>Confident</w:t>
            </w:r>
          </w:p>
        </w:tc>
        <w:tc>
          <w:tcPr>
            <w:tcW w:w="1402" w:type="dxa"/>
          </w:tcPr>
          <w:p w14:paraId="1A10B4E5" w14:textId="3814C827" w:rsidR="00A63D27" w:rsidRDefault="00A63D27" w:rsidP="00FE01E9">
            <w:pPr>
              <w:rPr>
                <w:lang w:eastAsia="zh-CN"/>
              </w:rPr>
            </w:pPr>
            <w:r>
              <w:rPr>
                <w:lang w:eastAsia="zh-CN"/>
              </w:rPr>
              <w:t>Developing</w:t>
            </w:r>
          </w:p>
        </w:tc>
      </w:tr>
      <w:tr w:rsidR="00A63D27" w14:paraId="5F1F3EC8" w14:textId="77777777" w:rsidTr="00E166D0">
        <w:trPr>
          <w:cnfStyle w:val="000000100000" w:firstRow="0" w:lastRow="0" w:firstColumn="0" w:lastColumn="0" w:oddVBand="0" w:evenVBand="0" w:oddHBand="1" w:evenHBand="0" w:firstRowFirstColumn="0" w:firstRowLastColumn="0" w:lastRowFirstColumn="0" w:lastRowLastColumn="0"/>
        </w:trPr>
        <w:tc>
          <w:tcPr>
            <w:tcW w:w="6774" w:type="dxa"/>
          </w:tcPr>
          <w:p w14:paraId="5D8D971B" w14:textId="77777777" w:rsidR="00A63D27" w:rsidRPr="00A63D27" w:rsidRDefault="00A63D27" w:rsidP="00A63D27">
            <w:pPr>
              <w:rPr>
                <w:rStyle w:val="Strong"/>
                <w:lang w:eastAsia="zh-CN"/>
              </w:rPr>
            </w:pPr>
            <w:r w:rsidRPr="00A63D27">
              <w:rPr>
                <w:rStyle w:val="Strong"/>
                <w:lang w:eastAsia="zh-CN"/>
              </w:rPr>
              <w:t>Comprehension: chronology, terms and concepts</w:t>
            </w:r>
          </w:p>
          <w:p w14:paraId="1BEACB24" w14:textId="77777777" w:rsidR="00A63D27" w:rsidRDefault="00A63D27" w:rsidP="00A63D27">
            <w:pPr>
              <w:rPr>
                <w:lang w:eastAsia="zh-CN"/>
              </w:rPr>
            </w:pPr>
            <w:r>
              <w:rPr>
                <w:lang w:eastAsia="zh-CN"/>
              </w:rPr>
              <w:t>read and understand historical texts</w:t>
            </w:r>
          </w:p>
          <w:p w14:paraId="197FDFE0" w14:textId="77777777" w:rsidR="00A63D27" w:rsidRDefault="00A63D27" w:rsidP="00A63D27">
            <w:pPr>
              <w:rPr>
                <w:lang w:eastAsia="zh-CN"/>
              </w:rPr>
            </w:pPr>
            <w:r>
              <w:rPr>
                <w:lang w:eastAsia="zh-CN"/>
              </w:rPr>
              <w:t>sequence historical events to demonstrate the relationship between different periods, people and places</w:t>
            </w:r>
          </w:p>
          <w:p w14:paraId="0FF94118" w14:textId="59BC45E7" w:rsidR="00A63D27" w:rsidRDefault="00A63D27" w:rsidP="00A63D27">
            <w:pPr>
              <w:rPr>
                <w:lang w:eastAsia="zh-CN"/>
              </w:rPr>
            </w:pPr>
            <w:r>
              <w:rPr>
                <w:lang w:eastAsia="zh-CN"/>
              </w:rPr>
              <w:t>use historical terms and concepts in appropriate contexts</w:t>
            </w:r>
          </w:p>
        </w:tc>
        <w:tc>
          <w:tcPr>
            <w:tcW w:w="1396" w:type="dxa"/>
          </w:tcPr>
          <w:p w14:paraId="6842FB40" w14:textId="77777777" w:rsidR="00A63D27" w:rsidRDefault="00A63D27" w:rsidP="00FE01E9">
            <w:pPr>
              <w:rPr>
                <w:lang w:eastAsia="zh-CN"/>
              </w:rPr>
            </w:pPr>
          </w:p>
        </w:tc>
        <w:tc>
          <w:tcPr>
            <w:tcW w:w="1402" w:type="dxa"/>
          </w:tcPr>
          <w:p w14:paraId="6CADB5AA" w14:textId="77777777" w:rsidR="00A63D27" w:rsidRDefault="00A63D27" w:rsidP="00FE01E9">
            <w:pPr>
              <w:rPr>
                <w:lang w:eastAsia="zh-CN"/>
              </w:rPr>
            </w:pPr>
          </w:p>
        </w:tc>
      </w:tr>
      <w:tr w:rsidR="00A63D27" w14:paraId="1BEFF3C3" w14:textId="77777777" w:rsidTr="00E166D0">
        <w:trPr>
          <w:cnfStyle w:val="000000010000" w:firstRow="0" w:lastRow="0" w:firstColumn="0" w:lastColumn="0" w:oddVBand="0" w:evenVBand="0" w:oddHBand="0" w:evenHBand="1" w:firstRowFirstColumn="0" w:firstRowLastColumn="0" w:lastRowFirstColumn="0" w:lastRowLastColumn="0"/>
        </w:trPr>
        <w:tc>
          <w:tcPr>
            <w:tcW w:w="6774" w:type="dxa"/>
          </w:tcPr>
          <w:p w14:paraId="56DEE889" w14:textId="77777777" w:rsidR="00A63D27" w:rsidRPr="00A63D27" w:rsidRDefault="00A63D27" w:rsidP="00A63D27">
            <w:pPr>
              <w:rPr>
                <w:rStyle w:val="Strong"/>
                <w:lang w:eastAsia="zh-CN"/>
              </w:rPr>
            </w:pPr>
            <w:r w:rsidRPr="00A63D27">
              <w:rPr>
                <w:rStyle w:val="Strong"/>
                <w:lang w:eastAsia="zh-CN"/>
              </w:rPr>
              <w:t>Analysis and use of sources</w:t>
            </w:r>
          </w:p>
          <w:p w14:paraId="408BBD04" w14:textId="77777777" w:rsidR="00A63D27" w:rsidRDefault="00A63D27" w:rsidP="00A63D27">
            <w:pPr>
              <w:rPr>
                <w:lang w:eastAsia="zh-CN"/>
              </w:rPr>
            </w:pPr>
            <w:r>
              <w:rPr>
                <w:lang w:eastAsia="zh-CN"/>
              </w:rPr>
              <w:t>identify different types of sources</w:t>
            </w:r>
          </w:p>
          <w:p w14:paraId="4BDF15D9" w14:textId="77777777" w:rsidR="00A63D27" w:rsidRDefault="00A63D27" w:rsidP="00A63D27">
            <w:pPr>
              <w:rPr>
                <w:lang w:eastAsia="zh-CN"/>
              </w:rPr>
            </w:pPr>
            <w:r>
              <w:rPr>
                <w:lang w:eastAsia="zh-CN"/>
              </w:rPr>
              <w:t>identify the origin, content, context and purpose of primary and secondary sources</w:t>
            </w:r>
          </w:p>
          <w:p w14:paraId="4856060A" w14:textId="77777777" w:rsidR="00A63D27" w:rsidRDefault="00A63D27" w:rsidP="00A63D27">
            <w:pPr>
              <w:rPr>
                <w:lang w:eastAsia="zh-CN"/>
              </w:rPr>
            </w:pPr>
            <w:r>
              <w:rPr>
                <w:lang w:eastAsia="zh-CN"/>
              </w:rPr>
              <w:t>process and synthesise information from a range of sources as evidence in an historical argument</w:t>
            </w:r>
          </w:p>
          <w:p w14:paraId="4CB85A98" w14:textId="2732902A" w:rsidR="00A63D27" w:rsidRDefault="00A63D27" w:rsidP="00A63D27">
            <w:pPr>
              <w:rPr>
                <w:lang w:eastAsia="zh-CN"/>
              </w:rPr>
            </w:pPr>
            <w:r>
              <w:rPr>
                <w:lang w:eastAsia="zh-CN"/>
              </w:rPr>
              <w:t>evaluate the reliability and usefulness of primary and secondary sources for a specific historical inquiry</w:t>
            </w:r>
          </w:p>
        </w:tc>
        <w:tc>
          <w:tcPr>
            <w:tcW w:w="1396" w:type="dxa"/>
          </w:tcPr>
          <w:p w14:paraId="57784E30" w14:textId="77777777" w:rsidR="00A63D27" w:rsidRDefault="00A63D27" w:rsidP="00FE01E9">
            <w:pPr>
              <w:rPr>
                <w:lang w:eastAsia="zh-CN"/>
              </w:rPr>
            </w:pPr>
          </w:p>
        </w:tc>
        <w:tc>
          <w:tcPr>
            <w:tcW w:w="1402" w:type="dxa"/>
          </w:tcPr>
          <w:p w14:paraId="3D5C6087" w14:textId="77777777" w:rsidR="00A63D27" w:rsidRDefault="00A63D27" w:rsidP="00FE01E9">
            <w:pPr>
              <w:rPr>
                <w:lang w:eastAsia="zh-CN"/>
              </w:rPr>
            </w:pPr>
          </w:p>
        </w:tc>
      </w:tr>
      <w:tr w:rsidR="00A63D27" w14:paraId="54958AAB" w14:textId="77777777" w:rsidTr="00E166D0">
        <w:trPr>
          <w:cnfStyle w:val="000000100000" w:firstRow="0" w:lastRow="0" w:firstColumn="0" w:lastColumn="0" w:oddVBand="0" w:evenVBand="0" w:oddHBand="1" w:evenHBand="0" w:firstRowFirstColumn="0" w:firstRowLastColumn="0" w:lastRowFirstColumn="0" w:lastRowLastColumn="0"/>
        </w:trPr>
        <w:tc>
          <w:tcPr>
            <w:tcW w:w="6774" w:type="dxa"/>
          </w:tcPr>
          <w:p w14:paraId="09EA6ABE" w14:textId="77777777" w:rsidR="00A63D27" w:rsidRPr="00A63D27" w:rsidRDefault="00A63D27" w:rsidP="00A63D27">
            <w:pPr>
              <w:rPr>
                <w:rStyle w:val="Strong"/>
                <w:lang w:eastAsia="zh-CN"/>
              </w:rPr>
            </w:pPr>
            <w:r w:rsidRPr="00A63D27">
              <w:rPr>
                <w:rStyle w:val="Strong"/>
                <w:lang w:eastAsia="zh-CN"/>
              </w:rPr>
              <w:t>Perspectives and interpretations</w:t>
            </w:r>
          </w:p>
          <w:p w14:paraId="02F24CF0" w14:textId="1E70279D" w:rsidR="00A63D27" w:rsidRDefault="00A63D27" w:rsidP="00A63D27">
            <w:pPr>
              <w:rPr>
                <w:lang w:eastAsia="zh-CN"/>
              </w:rPr>
            </w:pPr>
            <w:r>
              <w:rPr>
                <w:lang w:eastAsia="zh-CN"/>
              </w:rPr>
              <w:t>identify and analyse the reasons for different perspectives in a particular historical context</w:t>
            </w:r>
          </w:p>
          <w:p w14:paraId="5F6735B6" w14:textId="247E429F" w:rsidR="00A63D27" w:rsidRDefault="00A63D27" w:rsidP="00A63D27">
            <w:pPr>
              <w:rPr>
                <w:lang w:eastAsia="zh-CN"/>
              </w:rPr>
            </w:pPr>
            <w:r>
              <w:rPr>
                <w:lang w:eastAsia="zh-CN"/>
              </w:rPr>
              <w:t>recognise that historians may interpret events and developments differently</w:t>
            </w:r>
          </w:p>
        </w:tc>
        <w:tc>
          <w:tcPr>
            <w:tcW w:w="1396" w:type="dxa"/>
          </w:tcPr>
          <w:p w14:paraId="158477F6" w14:textId="77777777" w:rsidR="00A63D27" w:rsidRDefault="00A63D27" w:rsidP="00FE01E9">
            <w:pPr>
              <w:rPr>
                <w:lang w:eastAsia="zh-CN"/>
              </w:rPr>
            </w:pPr>
          </w:p>
        </w:tc>
        <w:tc>
          <w:tcPr>
            <w:tcW w:w="1402" w:type="dxa"/>
          </w:tcPr>
          <w:p w14:paraId="15FAE0FA" w14:textId="77777777" w:rsidR="00A63D27" w:rsidRDefault="00A63D27" w:rsidP="00FE01E9">
            <w:pPr>
              <w:rPr>
                <w:lang w:eastAsia="zh-CN"/>
              </w:rPr>
            </w:pPr>
          </w:p>
        </w:tc>
      </w:tr>
      <w:tr w:rsidR="00A63D27" w14:paraId="09B2FFAB" w14:textId="77777777" w:rsidTr="00E166D0">
        <w:trPr>
          <w:cnfStyle w:val="000000010000" w:firstRow="0" w:lastRow="0" w:firstColumn="0" w:lastColumn="0" w:oddVBand="0" w:evenVBand="0" w:oddHBand="0" w:evenHBand="1" w:firstRowFirstColumn="0" w:firstRowLastColumn="0" w:lastRowFirstColumn="0" w:lastRowLastColumn="0"/>
        </w:trPr>
        <w:tc>
          <w:tcPr>
            <w:tcW w:w="6774" w:type="dxa"/>
          </w:tcPr>
          <w:p w14:paraId="3A37DB0B" w14:textId="77777777" w:rsidR="00A63D27" w:rsidRPr="00A63D27" w:rsidRDefault="00A63D27" w:rsidP="00A63D27">
            <w:pPr>
              <w:rPr>
                <w:rStyle w:val="Strong"/>
                <w:lang w:eastAsia="zh-CN"/>
              </w:rPr>
            </w:pPr>
            <w:r w:rsidRPr="00A63D27">
              <w:rPr>
                <w:rStyle w:val="Strong"/>
                <w:lang w:eastAsia="zh-CN"/>
              </w:rPr>
              <w:t>Empathetic understanding</w:t>
            </w:r>
          </w:p>
          <w:p w14:paraId="07F5B6A3" w14:textId="0BDB00D4" w:rsidR="00A63D27" w:rsidRDefault="00A63D27" w:rsidP="00A63D27">
            <w:pPr>
              <w:rPr>
                <w:lang w:eastAsia="zh-CN"/>
              </w:rPr>
            </w:pPr>
            <w:r>
              <w:rPr>
                <w:lang w:eastAsia="zh-CN"/>
              </w:rPr>
              <w:t>interpret history through the actions, values, attitudes and motives of people in the context of the past</w:t>
            </w:r>
          </w:p>
        </w:tc>
        <w:tc>
          <w:tcPr>
            <w:tcW w:w="1396" w:type="dxa"/>
          </w:tcPr>
          <w:p w14:paraId="786C4FFF" w14:textId="77777777" w:rsidR="00A63D27" w:rsidRDefault="00A63D27" w:rsidP="00FE01E9">
            <w:pPr>
              <w:rPr>
                <w:lang w:eastAsia="zh-CN"/>
              </w:rPr>
            </w:pPr>
          </w:p>
        </w:tc>
        <w:tc>
          <w:tcPr>
            <w:tcW w:w="1402" w:type="dxa"/>
          </w:tcPr>
          <w:p w14:paraId="6E45E019" w14:textId="77777777" w:rsidR="00A63D27" w:rsidRDefault="00A63D27" w:rsidP="00FE01E9">
            <w:pPr>
              <w:rPr>
                <w:lang w:eastAsia="zh-CN"/>
              </w:rPr>
            </w:pPr>
          </w:p>
        </w:tc>
      </w:tr>
      <w:tr w:rsidR="00A63D27" w14:paraId="18F082C9" w14:textId="77777777" w:rsidTr="00E166D0">
        <w:trPr>
          <w:cnfStyle w:val="000000100000" w:firstRow="0" w:lastRow="0" w:firstColumn="0" w:lastColumn="0" w:oddVBand="0" w:evenVBand="0" w:oddHBand="1" w:evenHBand="0" w:firstRowFirstColumn="0" w:firstRowLastColumn="0" w:lastRowFirstColumn="0" w:lastRowLastColumn="0"/>
        </w:trPr>
        <w:tc>
          <w:tcPr>
            <w:tcW w:w="6774" w:type="dxa"/>
          </w:tcPr>
          <w:p w14:paraId="08F37489" w14:textId="5FA1E0EF" w:rsidR="00A63D27" w:rsidRPr="00A63D27" w:rsidRDefault="00A63D27" w:rsidP="00A63D27">
            <w:pPr>
              <w:rPr>
                <w:rStyle w:val="Strong"/>
                <w:lang w:eastAsia="zh-CN"/>
              </w:rPr>
            </w:pPr>
            <w:r w:rsidRPr="00A63D27">
              <w:rPr>
                <w:rStyle w:val="Strong"/>
                <w:lang w:eastAsia="zh-CN"/>
              </w:rPr>
              <w:t>Research</w:t>
            </w:r>
          </w:p>
          <w:p w14:paraId="7ECA6B3B" w14:textId="77777777" w:rsidR="00A63D27" w:rsidRDefault="00A63D27" w:rsidP="00A63D27">
            <w:pPr>
              <w:rPr>
                <w:lang w:eastAsia="zh-CN"/>
              </w:rPr>
            </w:pPr>
            <w:r>
              <w:rPr>
                <w:lang w:eastAsia="zh-CN"/>
              </w:rPr>
              <w:t>ask and evaluate different kinds of questions about the past to inform an historical inquiry</w:t>
            </w:r>
          </w:p>
          <w:p w14:paraId="3680B0DE" w14:textId="77777777" w:rsidR="00A63D27" w:rsidRDefault="00A63D27" w:rsidP="00A63D27">
            <w:pPr>
              <w:rPr>
                <w:lang w:eastAsia="zh-CN"/>
              </w:rPr>
            </w:pPr>
            <w:r>
              <w:rPr>
                <w:lang w:eastAsia="zh-CN"/>
              </w:rPr>
              <w:t>plan historical research to suit the purpose of an investigation</w:t>
            </w:r>
          </w:p>
          <w:p w14:paraId="3306FBD8" w14:textId="7F00E826" w:rsidR="00A63D27" w:rsidRDefault="00A63D27" w:rsidP="00A63D27">
            <w:pPr>
              <w:rPr>
                <w:lang w:eastAsia="zh-CN"/>
              </w:rPr>
            </w:pPr>
            <w:r>
              <w:rPr>
                <w:lang w:eastAsia="zh-CN"/>
              </w:rPr>
              <w:t>identify, locate, select and organise information from a variety of sources</w:t>
            </w:r>
            <w:r w:rsidRPr="00DE3C5E">
              <w:rPr>
                <w:lang w:eastAsia="zh-CN"/>
              </w:rPr>
              <w:t>, using</w:t>
            </w:r>
            <w:r w:rsidR="00DE3C5E" w:rsidRPr="00DE3C5E">
              <w:rPr>
                <w:lang w:eastAsia="zh-CN"/>
              </w:rPr>
              <w:t xml:space="preserve"> information and communications technology</w:t>
            </w:r>
            <w:r w:rsidRPr="00DE3C5E">
              <w:rPr>
                <w:lang w:eastAsia="zh-CN"/>
              </w:rPr>
              <w:t xml:space="preserve"> </w:t>
            </w:r>
            <w:r w:rsidR="001272EB">
              <w:rPr>
                <w:lang w:eastAsia="zh-CN"/>
              </w:rPr>
              <w:t>(</w:t>
            </w:r>
            <w:r w:rsidRPr="00DE3C5E">
              <w:rPr>
                <w:lang w:eastAsia="zh-CN"/>
              </w:rPr>
              <w:t>ICT</w:t>
            </w:r>
            <w:r w:rsidR="001272EB">
              <w:rPr>
                <w:lang w:eastAsia="zh-CN"/>
              </w:rPr>
              <w:t>)</w:t>
            </w:r>
            <w:r>
              <w:rPr>
                <w:lang w:eastAsia="zh-CN"/>
              </w:rPr>
              <w:t xml:space="preserve"> and other methods</w:t>
            </w:r>
          </w:p>
        </w:tc>
        <w:tc>
          <w:tcPr>
            <w:tcW w:w="1396" w:type="dxa"/>
          </w:tcPr>
          <w:p w14:paraId="2DF85434" w14:textId="77777777" w:rsidR="00A63D27" w:rsidRDefault="00A63D27" w:rsidP="00FE01E9">
            <w:pPr>
              <w:rPr>
                <w:lang w:eastAsia="zh-CN"/>
              </w:rPr>
            </w:pPr>
          </w:p>
        </w:tc>
        <w:tc>
          <w:tcPr>
            <w:tcW w:w="1402" w:type="dxa"/>
          </w:tcPr>
          <w:p w14:paraId="2AC3145A" w14:textId="77777777" w:rsidR="00A63D27" w:rsidRDefault="00A63D27" w:rsidP="00FE01E9">
            <w:pPr>
              <w:rPr>
                <w:lang w:eastAsia="zh-CN"/>
              </w:rPr>
            </w:pPr>
          </w:p>
        </w:tc>
      </w:tr>
      <w:tr w:rsidR="00A63D27" w14:paraId="0364E7A7" w14:textId="77777777" w:rsidTr="00E166D0">
        <w:trPr>
          <w:cnfStyle w:val="000000010000" w:firstRow="0" w:lastRow="0" w:firstColumn="0" w:lastColumn="0" w:oddVBand="0" w:evenVBand="0" w:oddHBand="0" w:evenHBand="1" w:firstRowFirstColumn="0" w:firstRowLastColumn="0" w:lastRowFirstColumn="0" w:lastRowLastColumn="0"/>
        </w:trPr>
        <w:tc>
          <w:tcPr>
            <w:tcW w:w="6774" w:type="dxa"/>
          </w:tcPr>
          <w:p w14:paraId="032288C4" w14:textId="77777777" w:rsidR="00A63D27" w:rsidRPr="00A63D27" w:rsidRDefault="00A63D27" w:rsidP="00A63D27">
            <w:pPr>
              <w:rPr>
                <w:rStyle w:val="Strong"/>
                <w:lang w:eastAsia="zh-CN"/>
              </w:rPr>
            </w:pPr>
            <w:r w:rsidRPr="00A63D27">
              <w:rPr>
                <w:rStyle w:val="Strong"/>
                <w:lang w:eastAsia="zh-CN"/>
              </w:rPr>
              <w:t>Explanation and communication</w:t>
            </w:r>
          </w:p>
          <w:p w14:paraId="5EE574FC" w14:textId="77777777" w:rsidR="00A63D27" w:rsidRDefault="00A63D27" w:rsidP="00A63D27">
            <w:pPr>
              <w:rPr>
                <w:lang w:eastAsia="zh-CN"/>
              </w:rPr>
            </w:pPr>
            <w:r>
              <w:rPr>
                <w:lang w:eastAsia="zh-CN"/>
              </w:rPr>
              <w:t>develop historical texts, particularly explanations and historical arguments that use evidence from a range of sources</w:t>
            </w:r>
          </w:p>
          <w:p w14:paraId="5DD61470" w14:textId="23C5C0B7" w:rsidR="00A63D27" w:rsidRDefault="00A63D27" w:rsidP="00A63D27">
            <w:pPr>
              <w:rPr>
                <w:lang w:eastAsia="zh-CN"/>
              </w:rPr>
            </w:pPr>
            <w:r>
              <w:rPr>
                <w:lang w:eastAsia="zh-CN"/>
              </w:rPr>
              <w:t>select and use a range of communication forms (oral, graphic, written and digital) to communicate effectively about the past for different audiences and for different purposes</w:t>
            </w:r>
          </w:p>
        </w:tc>
        <w:tc>
          <w:tcPr>
            <w:tcW w:w="1396" w:type="dxa"/>
          </w:tcPr>
          <w:p w14:paraId="78DAE819" w14:textId="77777777" w:rsidR="00A63D27" w:rsidRDefault="00A63D27" w:rsidP="00FE01E9">
            <w:pPr>
              <w:rPr>
                <w:lang w:eastAsia="zh-CN"/>
              </w:rPr>
            </w:pPr>
          </w:p>
        </w:tc>
        <w:tc>
          <w:tcPr>
            <w:tcW w:w="1402" w:type="dxa"/>
          </w:tcPr>
          <w:p w14:paraId="0106F801" w14:textId="77777777" w:rsidR="00A63D27" w:rsidRDefault="00A63D27" w:rsidP="00FE01E9">
            <w:pPr>
              <w:rPr>
                <w:lang w:eastAsia="zh-CN"/>
              </w:rPr>
            </w:pPr>
          </w:p>
        </w:tc>
      </w:tr>
    </w:tbl>
    <w:p w14:paraId="495B10C1" w14:textId="24F01122" w:rsidR="00A63D27" w:rsidRDefault="00A63D27" w:rsidP="00425274">
      <w:pPr>
        <w:pStyle w:val="NoSpacing"/>
        <w:rPr>
          <w:lang w:eastAsia="zh-CN"/>
        </w:rPr>
      </w:pPr>
    </w:p>
    <w:tbl>
      <w:tblPr>
        <w:tblStyle w:val="Tableheader"/>
        <w:tblW w:w="0" w:type="auto"/>
        <w:tblLook w:val="0420" w:firstRow="1" w:lastRow="0" w:firstColumn="0" w:lastColumn="0" w:noHBand="0" w:noVBand="1"/>
        <w:tblCaption w:val="Historical concepts"/>
      </w:tblPr>
      <w:tblGrid>
        <w:gridCol w:w="6774"/>
        <w:gridCol w:w="1396"/>
        <w:gridCol w:w="1402"/>
      </w:tblGrid>
      <w:tr w:rsidR="00E91B31" w14:paraId="5B41BD29" w14:textId="77777777" w:rsidTr="00E166D0">
        <w:trPr>
          <w:cnfStyle w:val="100000000000" w:firstRow="1" w:lastRow="0" w:firstColumn="0" w:lastColumn="0" w:oddVBand="0" w:evenVBand="0" w:oddHBand="0" w:evenHBand="0" w:firstRowFirstColumn="0" w:firstRowLastColumn="0" w:lastRowFirstColumn="0" w:lastRowLastColumn="0"/>
          <w:cantSplit w:val="0"/>
        </w:trPr>
        <w:tc>
          <w:tcPr>
            <w:tcW w:w="6774" w:type="dxa"/>
          </w:tcPr>
          <w:p w14:paraId="63F862F7" w14:textId="2E440AD8" w:rsidR="00E91B31" w:rsidRDefault="00E91B31" w:rsidP="00E91B31">
            <w:pPr>
              <w:spacing w:before="192" w:after="192"/>
              <w:rPr>
                <w:lang w:eastAsia="zh-CN"/>
              </w:rPr>
            </w:pPr>
            <w:r>
              <w:rPr>
                <w:lang w:eastAsia="zh-CN"/>
              </w:rPr>
              <w:t>Historical concepts</w:t>
            </w:r>
          </w:p>
        </w:tc>
        <w:tc>
          <w:tcPr>
            <w:tcW w:w="1396" w:type="dxa"/>
          </w:tcPr>
          <w:p w14:paraId="4AF9771F" w14:textId="77777777" w:rsidR="00E91B31" w:rsidRDefault="00E91B31" w:rsidP="00EF1677">
            <w:pPr>
              <w:rPr>
                <w:lang w:eastAsia="zh-CN"/>
              </w:rPr>
            </w:pPr>
            <w:r>
              <w:rPr>
                <w:lang w:eastAsia="zh-CN"/>
              </w:rPr>
              <w:t>Confident</w:t>
            </w:r>
          </w:p>
        </w:tc>
        <w:tc>
          <w:tcPr>
            <w:tcW w:w="1402" w:type="dxa"/>
          </w:tcPr>
          <w:p w14:paraId="5F5BAE7C" w14:textId="77777777" w:rsidR="00E91B31" w:rsidRDefault="00E91B31" w:rsidP="00EF1677">
            <w:pPr>
              <w:rPr>
                <w:lang w:eastAsia="zh-CN"/>
              </w:rPr>
            </w:pPr>
            <w:r>
              <w:rPr>
                <w:lang w:eastAsia="zh-CN"/>
              </w:rPr>
              <w:t>Developing</w:t>
            </w:r>
          </w:p>
        </w:tc>
      </w:tr>
      <w:tr w:rsidR="00E91B31" w14:paraId="648B9C1C" w14:textId="77777777" w:rsidTr="00E166D0">
        <w:trPr>
          <w:cnfStyle w:val="000000100000" w:firstRow="0" w:lastRow="0" w:firstColumn="0" w:lastColumn="0" w:oddVBand="0" w:evenVBand="0" w:oddHBand="1" w:evenHBand="0" w:firstRowFirstColumn="0" w:firstRowLastColumn="0" w:lastRowFirstColumn="0" w:lastRowLastColumn="0"/>
        </w:trPr>
        <w:tc>
          <w:tcPr>
            <w:tcW w:w="6774" w:type="dxa"/>
          </w:tcPr>
          <w:p w14:paraId="01026862" w14:textId="471F63DE" w:rsidR="00E91B31" w:rsidRPr="00E91B31" w:rsidRDefault="00E91B31" w:rsidP="00E91B31">
            <w:pPr>
              <w:rPr>
                <w:rStyle w:val="Strong"/>
                <w:lang w:eastAsia="zh-CN"/>
              </w:rPr>
            </w:pPr>
            <w:r w:rsidRPr="00E91B31">
              <w:rPr>
                <w:rStyle w:val="Strong"/>
                <w:lang w:eastAsia="zh-CN"/>
              </w:rPr>
              <w:t>Continuity and change</w:t>
            </w:r>
          </w:p>
          <w:p w14:paraId="43B3D494" w14:textId="4E4EDE89" w:rsidR="00E91B31" w:rsidRDefault="00E91B31" w:rsidP="00E91B31">
            <w:pPr>
              <w:rPr>
                <w:lang w:eastAsia="zh-CN"/>
              </w:rPr>
            </w:pPr>
            <w:r>
              <w:rPr>
                <w:lang w:eastAsia="zh-CN"/>
              </w:rPr>
              <w:t>reasons for change and continuity in a particular historical context, for example rights and freedoms of groups in Australian society</w:t>
            </w:r>
          </w:p>
        </w:tc>
        <w:tc>
          <w:tcPr>
            <w:tcW w:w="1396" w:type="dxa"/>
          </w:tcPr>
          <w:p w14:paraId="64EEFCD8" w14:textId="77777777" w:rsidR="00E91B31" w:rsidRDefault="00E91B31" w:rsidP="00EF1677">
            <w:pPr>
              <w:rPr>
                <w:lang w:eastAsia="zh-CN"/>
              </w:rPr>
            </w:pPr>
          </w:p>
        </w:tc>
        <w:tc>
          <w:tcPr>
            <w:tcW w:w="1402" w:type="dxa"/>
          </w:tcPr>
          <w:p w14:paraId="3F66C475" w14:textId="77777777" w:rsidR="00E91B31" w:rsidRDefault="00E91B31" w:rsidP="00EF1677">
            <w:pPr>
              <w:rPr>
                <w:lang w:eastAsia="zh-CN"/>
              </w:rPr>
            </w:pPr>
          </w:p>
        </w:tc>
      </w:tr>
      <w:tr w:rsidR="00E91B31" w14:paraId="3137B034" w14:textId="77777777" w:rsidTr="00E166D0">
        <w:trPr>
          <w:cnfStyle w:val="000000010000" w:firstRow="0" w:lastRow="0" w:firstColumn="0" w:lastColumn="0" w:oddVBand="0" w:evenVBand="0" w:oddHBand="0" w:evenHBand="1" w:firstRowFirstColumn="0" w:firstRowLastColumn="0" w:lastRowFirstColumn="0" w:lastRowLastColumn="0"/>
        </w:trPr>
        <w:tc>
          <w:tcPr>
            <w:tcW w:w="6774" w:type="dxa"/>
          </w:tcPr>
          <w:p w14:paraId="71550638" w14:textId="0AC05615" w:rsidR="00E91B31" w:rsidRPr="00E91B31" w:rsidRDefault="00E91B31" w:rsidP="00E91B31">
            <w:pPr>
              <w:rPr>
                <w:rStyle w:val="Strong"/>
                <w:lang w:eastAsia="zh-CN"/>
              </w:rPr>
            </w:pPr>
            <w:r w:rsidRPr="00E91B31">
              <w:rPr>
                <w:rStyle w:val="Strong"/>
                <w:lang w:eastAsia="zh-CN"/>
              </w:rPr>
              <w:t>Cause and effect</w:t>
            </w:r>
          </w:p>
          <w:p w14:paraId="4390E445" w14:textId="4152762B" w:rsidR="00E91B31" w:rsidRDefault="00E91B31" w:rsidP="00E91B31">
            <w:pPr>
              <w:rPr>
                <w:lang w:eastAsia="zh-CN"/>
              </w:rPr>
            </w:pPr>
            <w:r>
              <w:rPr>
                <w:lang w:eastAsia="zh-CN"/>
              </w:rPr>
              <w:t xml:space="preserve">intended and unintended causes and consequences of a particular historical event or development, for example the </w:t>
            </w:r>
            <w:r w:rsidRPr="006E0D47">
              <w:rPr>
                <w:lang w:eastAsia="zh-CN"/>
              </w:rPr>
              <w:t>Industrial Revolution</w:t>
            </w:r>
          </w:p>
        </w:tc>
        <w:tc>
          <w:tcPr>
            <w:tcW w:w="1396" w:type="dxa"/>
          </w:tcPr>
          <w:p w14:paraId="289202BC" w14:textId="77777777" w:rsidR="00E91B31" w:rsidRDefault="00E91B31" w:rsidP="00EF1677">
            <w:pPr>
              <w:rPr>
                <w:lang w:eastAsia="zh-CN"/>
              </w:rPr>
            </w:pPr>
          </w:p>
        </w:tc>
        <w:tc>
          <w:tcPr>
            <w:tcW w:w="1402" w:type="dxa"/>
          </w:tcPr>
          <w:p w14:paraId="047FADB5" w14:textId="77777777" w:rsidR="00E91B31" w:rsidRDefault="00E91B31" w:rsidP="00EF1677">
            <w:pPr>
              <w:rPr>
                <w:lang w:eastAsia="zh-CN"/>
              </w:rPr>
            </w:pPr>
          </w:p>
        </w:tc>
      </w:tr>
      <w:tr w:rsidR="00E91B31" w14:paraId="30259232" w14:textId="77777777" w:rsidTr="00E166D0">
        <w:trPr>
          <w:cnfStyle w:val="000000100000" w:firstRow="0" w:lastRow="0" w:firstColumn="0" w:lastColumn="0" w:oddVBand="0" w:evenVBand="0" w:oddHBand="1" w:evenHBand="0" w:firstRowFirstColumn="0" w:firstRowLastColumn="0" w:lastRowFirstColumn="0" w:lastRowLastColumn="0"/>
        </w:trPr>
        <w:tc>
          <w:tcPr>
            <w:tcW w:w="6774" w:type="dxa"/>
          </w:tcPr>
          <w:p w14:paraId="1C6238E2" w14:textId="1640F316" w:rsidR="00E91B31" w:rsidRPr="00E91B31" w:rsidRDefault="00E91B31" w:rsidP="00E91B31">
            <w:pPr>
              <w:rPr>
                <w:rStyle w:val="Strong"/>
                <w:lang w:eastAsia="zh-CN"/>
              </w:rPr>
            </w:pPr>
            <w:r w:rsidRPr="00E91B31">
              <w:rPr>
                <w:rStyle w:val="Strong"/>
                <w:lang w:eastAsia="zh-CN"/>
              </w:rPr>
              <w:t>Perspectives</w:t>
            </w:r>
          </w:p>
          <w:p w14:paraId="323F4B80" w14:textId="3657F6DD" w:rsidR="00E91B31" w:rsidRDefault="00E91B31" w:rsidP="00E91B31">
            <w:pPr>
              <w:rPr>
                <w:lang w:eastAsia="zh-CN"/>
              </w:rPr>
            </w:pPr>
            <w:r>
              <w:rPr>
                <w:lang w:eastAsia="zh-CN"/>
              </w:rPr>
              <w:t xml:space="preserve">the reasons for different perspectives in a particular historical </w:t>
            </w:r>
            <w:r>
              <w:rPr>
                <w:lang w:eastAsia="zh-CN"/>
              </w:rPr>
              <w:lastRenderedPageBreak/>
              <w:t>context, for example Turkish and Australian views of the Gallipoli campaign</w:t>
            </w:r>
          </w:p>
        </w:tc>
        <w:tc>
          <w:tcPr>
            <w:tcW w:w="1396" w:type="dxa"/>
          </w:tcPr>
          <w:p w14:paraId="41403E6C" w14:textId="77777777" w:rsidR="00E91B31" w:rsidRDefault="00E91B31" w:rsidP="00EF1677">
            <w:pPr>
              <w:rPr>
                <w:lang w:eastAsia="zh-CN"/>
              </w:rPr>
            </w:pPr>
          </w:p>
        </w:tc>
        <w:tc>
          <w:tcPr>
            <w:tcW w:w="1402" w:type="dxa"/>
          </w:tcPr>
          <w:p w14:paraId="58A795AA" w14:textId="77777777" w:rsidR="00E91B31" w:rsidRDefault="00E91B31" w:rsidP="00EF1677">
            <w:pPr>
              <w:rPr>
                <w:lang w:eastAsia="zh-CN"/>
              </w:rPr>
            </w:pPr>
          </w:p>
        </w:tc>
      </w:tr>
      <w:tr w:rsidR="00E91B31" w14:paraId="40735E90" w14:textId="77777777" w:rsidTr="00E166D0">
        <w:trPr>
          <w:cnfStyle w:val="000000010000" w:firstRow="0" w:lastRow="0" w:firstColumn="0" w:lastColumn="0" w:oddVBand="0" w:evenVBand="0" w:oddHBand="0" w:evenHBand="1" w:firstRowFirstColumn="0" w:firstRowLastColumn="0" w:lastRowFirstColumn="0" w:lastRowLastColumn="0"/>
        </w:trPr>
        <w:tc>
          <w:tcPr>
            <w:tcW w:w="6774" w:type="dxa"/>
          </w:tcPr>
          <w:p w14:paraId="6D2B95C3" w14:textId="13BD770D" w:rsidR="00E91B31" w:rsidRPr="00E91B31" w:rsidRDefault="00E91B31" w:rsidP="00E91B31">
            <w:pPr>
              <w:rPr>
                <w:rStyle w:val="Strong"/>
                <w:lang w:eastAsia="zh-CN"/>
              </w:rPr>
            </w:pPr>
            <w:r w:rsidRPr="00E91B31">
              <w:rPr>
                <w:rStyle w:val="Strong"/>
                <w:lang w:eastAsia="zh-CN"/>
              </w:rPr>
              <w:t>Empathetic understanding</w:t>
            </w:r>
          </w:p>
          <w:p w14:paraId="6C1E70D0" w14:textId="3C1D38C6" w:rsidR="00E91B31" w:rsidRDefault="00E91B31" w:rsidP="00E91B31">
            <w:pPr>
              <w:rPr>
                <w:lang w:eastAsia="zh-CN"/>
              </w:rPr>
            </w:pPr>
            <w:r>
              <w:rPr>
                <w:lang w:eastAsia="zh-CN"/>
              </w:rPr>
              <w:t>the actions, values, attitudes and motives of people in the context of the past</w:t>
            </w:r>
          </w:p>
        </w:tc>
        <w:tc>
          <w:tcPr>
            <w:tcW w:w="1396" w:type="dxa"/>
          </w:tcPr>
          <w:p w14:paraId="66DACAAE" w14:textId="77777777" w:rsidR="00E91B31" w:rsidRDefault="00E91B31" w:rsidP="00EF1677">
            <w:pPr>
              <w:rPr>
                <w:lang w:eastAsia="zh-CN"/>
              </w:rPr>
            </w:pPr>
          </w:p>
        </w:tc>
        <w:tc>
          <w:tcPr>
            <w:tcW w:w="1402" w:type="dxa"/>
          </w:tcPr>
          <w:p w14:paraId="729E5D6F" w14:textId="77777777" w:rsidR="00E91B31" w:rsidRDefault="00E91B31" w:rsidP="00EF1677">
            <w:pPr>
              <w:rPr>
                <w:lang w:eastAsia="zh-CN"/>
              </w:rPr>
            </w:pPr>
          </w:p>
        </w:tc>
      </w:tr>
      <w:tr w:rsidR="00E91B31" w14:paraId="63F49D4B" w14:textId="77777777" w:rsidTr="00E166D0">
        <w:trPr>
          <w:cnfStyle w:val="000000100000" w:firstRow="0" w:lastRow="0" w:firstColumn="0" w:lastColumn="0" w:oddVBand="0" w:evenVBand="0" w:oddHBand="1" w:evenHBand="0" w:firstRowFirstColumn="0" w:firstRowLastColumn="0" w:lastRowFirstColumn="0" w:lastRowLastColumn="0"/>
        </w:trPr>
        <w:tc>
          <w:tcPr>
            <w:tcW w:w="6774" w:type="dxa"/>
          </w:tcPr>
          <w:p w14:paraId="10998C3F" w14:textId="1B4280FA" w:rsidR="00E91B31" w:rsidRPr="00E91B31" w:rsidRDefault="00E91B31" w:rsidP="00E91B31">
            <w:pPr>
              <w:rPr>
                <w:rStyle w:val="Strong"/>
                <w:lang w:eastAsia="zh-CN"/>
              </w:rPr>
            </w:pPr>
            <w:r w:rsidRPr="00E91B31">
              <w:rPr>
                <w:rStyle w:val="Strong"/>
                <w:lang w:eastAsia="zh-CN"/>
              </w:rPr>
              <w:t>Significance</w:t>
            </w:r>
          </w:p>
          <w:p w14:paraId="17197E8F" w14:textId="26BF1377" w:rsidR="00E91B31" w:rsidRDefault="00E91B31" w:rsidP="00E91B31">
            <w:pPr>
              <w:rPr>
                <w:lang w:eastAsia="zh-CN"/>
              </w:rPr>
            </w:pPr>
            <w:r>
              <w:rPr>
                <w:lang w:eastAsia="zh-CN"/>
              </w:rPr>
              <w:t>the reasons why the importance of an event, development or individual may change over time, for example commemoration of A</w:t>
            </w:r>
            <w:r w:rsidR="006E0D47">
              <w:rPr>
                <w:lang w:eastAsia="zh-CN"/>
              </w:rPr>
              <w:t>nzac D</w:t>
            </w:r>
            <w:r>
              <w:rPr>
                <w:lang w:eastAsia="zh-CN"/>
              </w:rPr>
              <w:t>ay</w:t>
            </w:r>
          </w:p>
        </w:tc>
        <w:tc>
          <w:tcPr>
            <w:tcW w:w="1396" w:type="dxa"/>
          </w:tcPr>
          <w:p w14:paraId="4818FCC8" w14:textId="77777777" w:rsidR="00E91B31" w:rsidRDefault="00E91B31" w:rsidP="00EF1677">
            <w:pPr>
              <w:rPr>
                <w:lang w:eastAsia="zh-CN"/>
              </w:rPr>
            </w:pPr>
          </w:p>
        </w:tc>
        <w:tc>
          <w:tcPr>
            <w:tcW w:w="1402" w:type="dxa"/>
          </w:tcPr>
          <w:p w14:paraId="01A64D6A" w14:textId="77777777" w:rsidR="00E91B31" w:rsidRDefault="00E91B31" w:rsidP="00EF1677">
            <w:pPr>
              <w:rPr>
                <w:lang w:eastAsia="zh-CN"/>
              </w:rPr>
            </w:pPr>
          </w:p>
        </w:tc>
      </w:tr>
      <w:tr w:rsidR="00E91B31" w14:paraId="066CB3C3" w14:textId="77777777" w:rsidTr="00E166D0">
        <w:trPr>
          <w:cnfStyle w:val="000000010000" w:firstRow="0" w:lastRow="0" w:firstColumn="0" w:lastColumn="0" w:oddVBand="0" w:evenVBand="0" w:oddHBand="0" w:evenHBand="1" w:firstRowFirstColumn="0" w:firstRowLastColumn="0" w:lastRowFirstColumn="0" w:lastRowLastColumn="0"/>
        </w:trPr>
        <w:tc>
          <w:tcPr>
            <w:tcW w:w="6774" w:type="dxa"/>
          </w:tcPr>
          <w:p w14:paraId="6C5A2048" w14:textId="32ADFD95" w:rsidR="00E91B31" w:rsidRPr="00E91B31" w:rsidRDefault="00E91B31" w:rsidP="00E91B31">
            <w:pPr>
              <w:rPr>
                <w:rStyle w:val="Strong"/>
                <w:lang w:eastAsia="zh-CN"/>
              </w:rPr>
            </w:pPr>
            <w:r w:rsidRPr="00E91B31">
              <w:rPr>
                <w:rStyle w:val="Strong"/>
                <w:lang w:eastAsia="zh-CN"/>
              </w:rPr>
              <w:t>Contestability</w:t>
            </w:r>
          </w:p>
          <w:p w14:paraId="7B048976" w14:textId="58954A4A" w:rsidR="00E91B31" w:rsidRDefault="00E91B31" w:rsidP="00E91B31">
            <w:pPr>
              <w:rPr>
                <w:lang w:eastAsia="zh-CN"/>
              </w:rPr>
            </w:pPr>
            <w:r>
              <w:rPr>
                <w:lang w:eastAsia="zh-CN"/>
              </w:rPr>
              <w:t>historical sources, events or issues may be interpreted differently by historians depending on their perspectives and methods of inquiry</w:t>
            </w:r>
          </w:p>
        </w:tc>
        <w:tc>
          <w:tcPr>
            <w:tcW w:w="1396" w:type="dxa"/>
          </w:tcPr>
          <w:p w14:paraId="781A672E" w14:textId="77777777" w:rsidR="00E91B31" w:rsidRDefault="00E91B31" w:rsidP="00EF1677">
            <w:pPr>
              <w:rPr>
                <w:lang w:eastAsia="zh-CN"/>
              </w:rPr>
            </w:pPr>
          </w:p>
        </w:tc>
        <w:tc>
          <w:tcPr>
            <w:tcW w:w="1402" w:type="dxa"/>
          </w:tcPr>
          <w:p w14:paraId="27F53E88" w14:textId="77777777" w:rsidR="00E91B31" w:rsidRDefault="00E91B31" w:rsidP="00EF1677">
            <w:pPr>
              <w:rPr>
                <w:lang w:eastAsia="zh-CN"/>
              </w:rPr>
            </w:pPr>
          </w:p>
        </w:tc>
      </w:tr>
    </w:tbl>
    <w:p w14:paraId="6B3F5688" w14:textId="5BF33D3E" w:rsidR="00FE01E9" w:rsidRPr="008E72A1" w:rsidRDefault="00E166D0" w:rsidP="00FE01E9">
      <w:pPr>
        <w:rPr>
          <w:rStyle w:val="SubtleReference"/>
        </w:rPr>
      </w:pPr>
      <w:hyperlink r:id="rId17" w:history="1">
        <w:r w:rsidR="00707B40" w:rsidRPr="008E72A1">
          <w:rPr>
            <w:rStyle w:val="Hyperlink"/>
            <w:sz w:val="22"/>
            <w:lang w:eastAsia="zh-CN"/>
          </w:rPr>
          <w:t>History K-10 concepts and skills</w:t>
        </w:r>
      </w:hyperlink>
      <w:r w:rsidR="00707B40" w:rsidRPr="008E72A1">
        <w:rPr>
          <w:rStyle w:val="SubtleReference"/>
        </w:rPr>
        <w:t xml:space="preserve"> © NSW Education Standards Authority (NESA) for and on behalf of the Crown in right of the State of New South Wales, 2019.</w:t>
      </w:r>
    </w:p>
    <w:p w14:paraId="4BA47D75" w14:textId="4500316B" w:rsidR="00A947A4" w:rsidRDefault="00A947A4">
      <w:pPr>
        <w:rPr>
          <w:lang w:eastAsia="zh-CN"/>
        </w:rPr>
      </w:pPr>
      <w:r>
        <w:rPr>
          <w:lang w:eastAsia="zh-CN"/>
        </w:rPr>
        <w:br w:type="page"/>
      </w:r>
    </w:p>
    <w:p w14:paraId="674656ED" w14:textId="163A0155" w:rsidR="00FE01E9" w:rsidRDefault="00FE01E9" w:rsidP="003E1CD1">
      <w:pPr>
        <w:pStyle w:val="Heading3"/>
      </w:pPr>
      <w:bookmarkStart w:id="11" w:name="_Toc48894128"/>
      <w:r>
        <w:lastRenderedPageBreak/>
        <w:t>Knowledge audit</w:t>
      </w:r>
      <w:bookmarkEnd w:id="11"/>
    </w:p>
    <w:p w14:paraId="76C86D4C" w14:textId="1A67F8EA" w:rsidR="00FE01E9" w:rsidRDefault="00FE01E9" w:rsidP="00A947A4">
      <w:pPr>
        <w:spacing w:after="240"/>
        <w:rPr>
          <w:lang w:eastAsia="zh-CN"/>
        </w:rPr>
      </w:pPr>
      <w:r>
        <w:rPr>
          <w:lang w:eastAsia="zh-CN"/>
        </w:rPr>
        <w:t>Answer the following questions with reference to your current school’s teaching and learning programs and the stages you are teaching – this is for your reflection only.</w:t>
      </w:r>
    </w:p>
    <w:tbl>
      <w:tblPr>
        <w:tblStyle w:val="Tableheader"/>
        <w:tblW w:w="0" w:type="auto"/>
        <w:tblLook w:val="0400" w:firstRow="0" w:lastRow="0" w:firstColumn="0" w:lastColumn="0" w:noHBand="0" w:noVBand="1"/>
        <w:tblCaption w:val="Knowledge audit"/>
      </w:tblPr>
      <w:tblGrid>
        <w:gridCol w:w="9622"/>
      </w:tblGrid>
      <w:tr w:rsidR="00A947A4" w14:paraId="29ACA188" w14:textId="77777777" w:rsidTr="00E166D0">
        <w:trPr>
          <w:cnfStyle w:val="000000010000" w:firstRow="0" w:lastRow="0" w:firstColumn="0" w:lastColumn="0" w:oddVBand="0" w:evenVBand="0" w:oddHBand="0" w:evenHBand="1" w:firstRowFirstColumn="0" w:firstRowLastColumn="0" w:lastRowFirstColumn="0" w:lastRowLastColumn="0"/>
          <w:tblHeader/>
        </w:trPr>
        <w:tc>
          <w:tcPr>
            <w:tcW w:w="9622" w:type="dxa"/>
          </w:tcPr>
          <w:p w14:paraId="5C2F9D26" w14:textId="20D7F7E9" w:rsidR="00A947A4" w:rsidRDefault="00A947A4" w:rsidP="00B46B16">
            <w:pPr>
              <w:spacing w:before="192" w:after="3360"/>
              <w:rPr>
                <w:lang w:eastAsia="zh-CN"/>
              </w:rPr>
            </w:pPr>
            <w:r w:rsidRPr="00A947A4">
              <w:rPr>
                <w:lang w:eastAsia="zh-CN"/>
              </w:rPr>
              <w:t>List the topics on which you have good background knowledge and need little support.</w:t>
            </w:r>
          </w:p>
        </w:tc>
      </w:tr>
      <w:tr w:rsidR="00A947A4" w14:paraId="2F7D389F" w14:textId="77777777" w:rsidTr="00A947A4">
        <w:trPr>
          <w:cnfStyle w:val="000000100000" w:firstRow="0" w:lastRow="0" w:firstColumn="0" w:lastColumn="0" w:oddVBand="0" w:evenVBand="0" w:oddHBand="1" w:evenHBand="0" w:firstRowFirstColumn="0" w:firstRowLastColumn="0" w:lastRowFirstColumn="0" w:lastRowLastColumn="0"/>
        </w:trPr>
        <w:tc>
          <w:tcPr>
            <w:tcW w:w="9622" w:type="dxa"/>
          </w:tcPr>
          <w:p w14:paraId="5EBDB95E" w14:textId="34842F47" w:rsidR="00A947A4" w:rsidRDefault="00A947A4" w:rsidP="00B46B16">
            <w:pPr>
              <w:spacing w:after="3360"/>
              <w:rPr>
                <w:lang w:eastAsia="zh-CN"/>
              </w:rPr>
            </w:pPr>
            <w:r w:rsidRPr="00A947A4">
              <w:rPr>
                <w:lang w:eastAsia="zh-CN"/>
              </w:rPr>
              <w:t>List the topics about which you will need to do additional reading/research and require more support.</w:t>
            </w:r>
          </w:p>
        </w:tc>
      </w:tr>
      <w:tr w:rsidR="00A947A4" w14:paraId="6938BFDF" w14:textId="77777777" w:rsidTr="00A947A4">
        <w:trPr>
          <w:cnfStyle w:val="000000010000" w:firstRow="0" w:lastRow="0" w:firstColumn="0" w:lastColumn="0" w:oddVBand="0" w:evenVBand="0" w:oddHBand="0" w:evenHBand="1" w:firstRowFirstColumn="0" w:firstRowLastColumn="0" w:lastRowFirstColumn="0" w:lastRowLastColumn="0"/>
        </w:trPr>
        <w:tc>
          <w:tcPr>
            <w:tcW w:w="9622" w:type="dxa"/>
          </w:tcPr>
          <w:p w14:paraId="71F1EDB2" w14:textId="6F88A874" w:rsidR="00A947A4" w:rsidRDefault="00A947A4" w:rsidP="00B46B16">
            <w:pPr>
              <w:spacing w:after="3360"/>
              <w:rPr>
                <w:lang w:eastAsia="zh-CN"/>
              </w:rPr>
            </w:pPr>
            <w:r w:rsidRPr="00A947A4">
              <w:rPr>
                <w:lang w:eastAsia="zh-CN"/>
              </w:rPr>
              <w:t>List the topics about which you will need to do a lot of reading/research and need significant support.</w:t>
            </w:r>
          </w:p>
        </w:tc>
      </w:tr>
    </w:tbl>
    <w:p w14:paraId="168A7FF3" w14:textId="77777777" w:rsidR="001A7677" w:rsidRDefault="001A7677" w:rsidP="005539BB">
      <w:pPr>
        <w:rPr>
          <w:lang w:eastAsia="zh-CN"/>
        </w:rPr>
      </w:pPr>
      <w:r>
        <w:br w:type="page"/>
      </w:r>
    </w:p>
    <w:p w14:paraId="060306CD" w14:textId="65EB7F96" w:rsidR="00FE01E9" w:rsidRDefault="00FE01E9" w:rsidP="00D60514">
      <w:pPr>
        <w:pStyle w:val="Heading2"/>
      </w:pPr>
      <w:bookmarkStart w:id="12" w:name="_Toc48894129"/>
      <w:r>
        <w:lastRenderedPageBreak/>
        <w:t>What is history?</w:t>
      </w:r>
      <w:bookmarkEnd w:id="12"/>
    </w:p>
    <w:p w14:paraId="3D28875E" w14:textId="77777777" w:rsidR="00FE01E9" w:rsidRDefault="00FE01E9" w:rsidP="00FE01E9">
      <w:pPr>
        <w:rPr>
          <w:lang w:eastAsia="zh-CN"/>
        </w:rPr>
      </w:pPr>
      <w:r>
        <w:rPr>
          <w:lang w:eastAsia="zh-CN"/>
        </w:rPr>
        <w:t>At its most basic level, history is everything that has happened in the past; however, determining exactly what happened in the past can be highly contestable. History is also an inquiry or investigation into what happened in the past. An investigation into the past requires historians to ask questions and use evidence to discover what happened.</w:t>
      </w:r>
    </w:p>
    <w:p w14:paraId="56DDF105" w14:textId="337F2E81" w:rsidR="00FE01E9" w:rsidRDefault="00FE01E9" w:rsidP="00FE01E9">
      <w:pPr>
        <w:rPr>
          <w:lang w:eastAsia="zh-CN"/>
        </w:rPr>
      </w:pPr>
      <w:r>
        <w:rPr>
          <w:lang w:eastAsia="zh-CN"/>
        </w:rPr>
        <w:t>History also encompasses the finished product of historians’ inquiries, which can take the form of academic articles, academic and popular history books, textbooks, documentaries or even online projects. Such histories are historians’ interpretations of what happened in the past, based on their investigation and research. These histories are shaped by the kind of questions asked about the past and by the sources selected</w:t>
      </w:r>
      <w:r w:rsidR="00D60514">
        <w:rPr>
          <w:lang w:eastAsia="zh-CN"/>
        </w:rPr>
        <w:t xml:space="preserve"> or available to the historian.</w:t>
      </w:r>
    </w:p>
    <w:p w14:paraId="1B743EC9" w14:textId="77777777" w:rsidR="00FE01E9" w:rsidRDefault="00FE01E9" w:rsidP="00D60514">
      <w:pPr>
        <w:pStyle w:val="Heading3"/>
      </w:pPr>
      <w:bookmarkStart w:id="13" w:name="_Toc48894130"/>
      <w:r>
        <w:t>Questions asked by historians</w:t>
      </w:r>
      <w:bookmarkEnd w:id="13"/>
    </w:p>
    <w:p w14:paraId="5599630F" w14:textId="5C9CA93A" w:rsidR="00FE01E9" w:rsidRDefault="00FE01E9" w:rsidP="00D60514">
      <w:pPr>
        <w:pStyle w:val="ListBullet"/>
        <w:rPr>
          <w:lang w:eastAsia="zh-CN"/>
        </w:rPr>
      </w:pPr>
      <w:r>
        <w:rPr>
          <w:lang w:eastAsia="zh-CN"/>
        </w:rPr>
        <w:t>How do we know what happened?</w:t>
      </w:r>
    </w:p>
    <w:p w14:paraId="787A1F92" w14:textId="5551D6CE" w:rsidR="00FE01E9" w:rsidRDefault="00FE01E9" w:rsidP="00D60514">
      <w:pPr>
        <w:pStyle w:val="ListBullet"/>
        <w:rPr>
          <w:lang w:eastAsia="zh-CN"/>
        </w:rPr>
      </w:pPr>
      <w:r>
        <w:rPr>
          <w:lang w:eastAsia="zh-CN"/>
        </w:rPr>
        <w:t>What evidence is left?</w:t>
      </w:r>
    </w:p>
    <w:p w14:paraId="001A1E2D" w14:textId="44929FCA" w:rsidR="00FE01E9" w:rsidRDefault="00FE01E9" w:rsidP="00D60514">
      <w:pPr>
        <w:pStyle w:val="ListBullet"/>
        <w:rPr>
          <w:lang w:eastAsia="zh-CN"/>
        </w:rPr>
      </w:pPr>
      <w:r>
        <w:rPr>
          <w:lang w:eastAsia="zh-CN"/>
        </w:rPr>
        <w:t>What’s fact and what’s opinion?</w:t>
      </w:r>
    </w:p>
    <w:p w14:paraId="05045AD3" w14:textId="16D1C3DB" w:rsidR="00FE01E9" w:rsidRDefault="00FE01E9" w:rsidP="00D60514">
      <w:pPr>
        <w:pStyle w:val="ListBullet"/>
        <w:rPr>
          <w:lang w:eastAsia="zh-CN"/>
        </w:rPr>
      </w:pPr>
      <w:r>
        <w:rPr>
          <w:lang w:eastAsia="zh-CN"/>
        </w:rPr>
        <w:t>Whose version of what happened is reliable? How do we determine this?</w:t>
      </w:r>
    </w:p>
    <w:p w14:paraId="131D0628" w14:textId="7AFCBB14" w:rsidR="00FE01E9" w:rsidRDefault="00FE01E9" w:rsidP="00D60514">
      <w:pPr>
        <w:pStyle w:val="ListBullet"/>
        <w:rPr>
          <w:lang w:eastAsia="zh-CN"/>
        </w:rPr>
      </w:pPr>
      <w:r>
        <w:rPr>
          <w:lang w:eastAsia="zh-CN"/>
        </w:rPr>
        <w:t>Is there more than one perspective to examine?</w:t>
      </w:r>
    </w:p>
    <w:p w14:paraId="5B81E28A" w14:textId="09F6E473" w:rsidR="00FE01E9" w:rsidRDefault="00FE01E9" w:rsidP="00D60514">
      <w:pPr>
        <w:pStyle w:val="ListBullet"/>
        <w:rPr>
          <w:lang w:eastAsia="zh-CN"/>
        </w:rPr>
      </w:pPr>
      <w:r>
        <w:rPr>
          <w:lang w:eastAsia="zh-CN"/>
        </w:rPr>
        <w:t>Why did particular events happen?</w:t>
      </w:r>
    </w:p>
    <w:p w14:paraId="20DCB006" w14:textId="0590F1D5" w:rsidR="00FE01E9" w:rsidRDefault="00FE01E9" w:rsidP="00D60514">
      <w:pPr>
        <w:pStyle w:val="ListBullet"/>
        <w:rPr>
          <w:lang w:eastAsia="zh-CN"/>
        </w:rPr>
      </w:pPr>
      <w:r>
        <w:rPr>
          <w:lang w:eastAsia="zh-CN"/>
        </w:rPr>
        <w:t>Is there more than one explanation?</w:t>
      </w:r>
    </w:p>
    <w:p w14:paraId="4D5996EB" w14:textId="616493E6" w:rsidR="00FE01E9" w:rsidRDefault="00FE01E9" w:rsidP="00D60514">
      <w:pPr>
        <w:pStyle w:val="ListBullet"/>
        <w:rPr>
          <w:lang w:eastAsia="zh-CN"/>
        </w:rPr>
      </w:pPr>
      <w:r>
        <w:rPr>
          <w:lang w:eastAsia="zh-CN"/>
        </w:rPr>
        <w:t>What were the consequences?</w:t>
      </w:r>
    </w:p>
    <w:p w14:paraId="00FF8CD1" w14:textId="1B26E4BE" w:rsidR="00FE01E9" w:rsidRDefault="00FE01E9" w:rsidP="00D60514">
      <w:pPr>
        <w:pStyle w:val="ListBullet"/>
        <w:rPr>
          <w:lang w:eastAsia="zh-CN"/>
        </w:rPr>
      </w:pPr>
      <w:r>
        <w:rPr>
          <w:lang w:eastAsia="zh-CN"/>
        </w:rPr>
        <w:t>Were the consequences the same for everyone?</w:t>
      </w:r>
    </w:p>
    <w:p w14:paraId="66C9E06D" w14:textId="58DC400F" w:rsidR="00FE01E9" w:rsidRDefault="00FE01E9" w:rsidP="00D60514">
      <w:pPr>
        <w:pStyle w:val="ListBullet"/>
        <w:rPr>
          <w:lang w:eastAsia="zh-CN"/>
        </w:rPr>
      </w:pPr>
      <w:r>
        <w:rPr>
          <w:lang w:eastAsia="zh-CN"/>
        </w:rPr>
        <w:t>What is the significance of the individual/event/artefact?</w:t>
      </w:r>
    </w:p>
    <w:p w14:paraId="69B39FC5" w14:textId="168BA6EA" w:rsidR="00FE01E9" w:rsidRDefault="00FE01E9" w:rsidP="00D60514">
      <w:pPr>
        <w:pStyle w:val="ListBullet"/>
        <w:rPr>
          <w:lang w:eastAsia="zh-CN"/>
        </w:rPr>
      </w:pPr>
      <w:r>
        <w:rPr>
          <w:lang w:eastAsia="zh-CN"/>
        </w:rPr>
        <w:t>How have past events and their consequences helped shape Australia and/or the world as it is today?</w:t>
      </w:r>
    </w:p>
    <w:p w14:paraId="2B053CA2" w14:textId="77777777" w:rsidR="00FE01E9" w:rsidRDefault="00FE01E9" w:rsidP="00D60514">
      <w:pPr>
        <w:pStyle w:val="Heading3"/>
      </w:pPr>
      <w:bookmarkStart w:id="14" w:name="_Toc48894131"/>
      <w:r>
        <w:t>Historical perspectives</w:t>
      </w:r>
      <w:bookmarkEnd w:id="14"/>
    </w:p>
    <w:p w14:paraId="02F3D431" w14:textId="77777777" w:rsidR="00FE01E9" w:rsidRDefault="00FE01E9" w:rsidP="00FE01E9">
      <w:pPr>
        <w:rPr>
          <w:lang w:eastAsia="zh-CN"/>
        </w:rPr>
      </w:pPr>
      <w:r>
        <w:rPr>
          <w:lang w:eastAsia="zh-CN"/>
        </w:rPr>
        <w:t>Each historian writes about the past from a particular point of view. New research and varying perspectives ensure that history is a dynamic process that is never static. History is an ongoing intellectual debate between historians, and students need to be aware of a range of perspectives. Historians could be influenced by their gender, age, family and cultural background, education, religion, values, political beliefs, their life experiences and the time in which they live.</w:t>
      </w:r>
    </w:p>
    <w:p w14:paraId="5F201E43" w14:textId="77777777" w:rsidR="00FE01E9" w:rsidRDefault="00FE01E9" w:rsidP="00FE01E9">
      <w:pPr>
        <w:rPr>
          <w:lang w:eastAsia="zh-CN"/>
        </w:rPr>
      </w:pPr>
      <w:r>
        <w:rPr>
          <w:lang w:eastAsia="zh-CN"/>
        </w:rPr>
        <w:lastRenderedPageBreak/>
        <w:t>Until the 1970s, the focus of academic and school history in Australia was predominantly on political and military history revolving around powerful and influential males. The histories of Aboriginal people, women, migrants, convicts, workers, the local area and social history were often ignored. However, gradually historians began to include these perspectives in their investigations, allowing more voices to be heard. Histories written from a range of perspectives help to provide a more complete picture of Australia’s past.</w:t>
      </w:r>
    </w:p>
    <w:p w14:paraId="5923C236" w14:textId="71FBB788" w:rsidR="00FE01E9" w:rsidRDefault="00FE01E9" w:rsidP="00FE01E9">
      <w:pPr>
        <w:rPr>
          <w:lang w:eastAsia="zh-CN"/>
        </w:rPr>
      </w:pPr>
      <w:r>
        <w:rPr>
          <w:lang w:eastAsia="zh-CN"/>
        </w:rPr>
        <w:t>A national history needs to include a balance of political, military and socio-cultural perspectives and to include the experiences of a range of people, not just the prominent and powerful. Our country’s history includes successes and failures. An understanding of all perspectives of our history can help us see how Australia came to be the nation it is today</w:t>
      </w:r>
      <w:r w:rsidR="00D60514">
        <w:rPr>
          <w:lang w:eastAsia="zh-CN"/>
        </w:rPr>
        <w:t>.</w:t>
      </w:r>
    </w:p>
    <w:p w14:paraId="329150D7" w14:textId="77777777" w:rsidR="00FE01E9" w:rsidRDefault="00FE01E9">
      <w:pPr>
        <w:rPr>
          <w:lang w:eastAsia="zh-CN"/>
        </w:rPr>
      </w:pPr>
      <w:r>
        <w:rPr>
          <w:lang w:eastAsia="zh-CN"/>
        </w:rPr>
        <w:br w:type="page"/>
      </w:r>
    </w:p>
    <w:p w14:paraId="20C698A0" w14:textId="7E139BE0" w:rsidR="00FE01E9" w:rsidRDefault="00FE01E9" w:rsidP="00FE01E9">
      <w:pPr>
        <w:pStyle w:val="Heading2"/>
        <w:numPr>
          <w:ilvl w:val="0"/>
          <w:numId w:val="0"/>
        </w:numPr>
      </w:pPr>
      <w:bookmarkStart w:id="15" w:name="_Toc48894132"/>
      <w:r>
        <w:lastRenderedPageBreak/>
        <w:t>Using historical sources</w:t>
      </w:r>
      <w:bookmarkEnd w:id="15"/>
    </w:p>
    <w:p w14:paraId="7DDA02D2" w14:textId="77777777" w:rsidR="00FE01E9" w:rsidRDefault="00FE01E9" w:rsidP="00FE01E9">
      <w:pPr>
        <w:rPr>
          <w:lang w:eastAsia="zh-CN"/>
        </w:rPr>
      </w:pPr>
      <w:r>
        <w:rPr>
          <w:lang w:eastAsia="zh-CN"/>
        </w:rPr>
        <w:t>Historians get their information from two different kinds of sources: primary and secondary. Primary sources are first-hand sources. Secondary sources are second-hand sources, created after the event being studied. This is a very basic definition – as you become more confident with sources, you should explore the complexities further.</w:t>
      </w:r>
    </w:p>
    <w:p w14:paraId="1B2B63B3" w14:textId="28F1C4BF" w:rsidR="00FE01E9" w:rsidRDefault="00FE01E9" w:rsidP="00FE01E9">
      <w:pPr>
        <w:rPr>
          <w:lang w:eastAsia="zh-CN"/>
        </w:rPr>
      </w:pPr>
      <w:r>
        <w:rPr>
          <w:lang w:eastAsia="zh-CN"/>
        </w:rPr>
        <w:t>To understand this, picture the following scenario:</w:t>
      </w:r>
    </w:p>
    <w:p w14:paraId="5E15AD4D" w14:textId="4A9CCC41" w:rsidR="00FE01E9" w:rsidRDefault="00405F0F" w:rsidP="00405F0F">
      <w:pPr>
        <w:pStyle w:val="ListBullet"/>
        <w:numPr>
          <w:ilvl w:val="0"/>
          <w:numId w:val="0"/>
        </w:numPr>
        <w:ind w:left="652"/>
        <w:rPr>
          <w:lang w:eastAsia="zh-CN"/>
        </w:rPr>
      </w:pPr>
      <w:r w:rsidRPr="00405F0F">
        <w:rPr>
          <w:lang w:eastAsia="zh-CN"/>
        </w:rPr>
        <w:t>There has been a fire in a science lab at the school. The description of what happened that a student gives to the police is a primary source because it comes from someone who was there at the actual time of the accident. The story that other students tell their parents that afternoon is a secondary source because these students did not actually witness it. The students are presenting an interpretation or perspective of the incident.</w:t>
      </w:r>
    </w:p>
    <w:p w14:paraId="70760B82" w14:textId="77777777" w:rsidR="00FE01E9" w:rsidRDefault="00FE01E9" w:rsidP="00405F0F">
      <w:pPr>
        <w:pStyle w:val="Heading3"/>
      </w:pPr>
      <w:bookmarkStart w:id="16" w:name="_Toc48894133"/>
      <w:r>
        <w:t>Sources and evidence</w:t>
      </w:r>
      <w:bookmarkEnd w:id="16"/>
    </w:p>
    <w:p w14:paraId="7BA466F2" w14:textId="77777777" w:rsidR="00FE01E9" w:rsidRDefault="00FE01E9" w:rsidP="00FE01E9">
      <w:pPr>
        <w:rPr>
          <w:lang w:eastAsia="zh-CN"/>
        </w:rPr>
      </w:pPr>
      <w:r>
        <w:rPr>
          <w:lang w:eastAsia="zh-CN"/>
        </w:rPr>
        <w:t>Historians base their research on sources that are relevant to their inquiry. They need to analyse these sources to discover if they hold any evidence that will be relevant to their particular historical inquiry. The evidence is the information contained within the source and historians can retrieve it by asking relevant questions. Thus, a source is not the same as evidence; a source becomes evidence if it is used to answer a question on the past. It may be evidence for one aspect of history but not for another. Some sources contain useful information but often not all of the evidence that is needed in the inquiry.</w:t>
      </w:r>
    </w:p>
    <w:p w14:paraId="6D0E4154" w14:textId="77777777" w:rsidR="00FE01E9" w:rsidRDefault="00FE01E9" w:rsidP="00405F0F">
      <w:pPr>
        <w:pStyle w:val="Heading3"/>
      </w:pPr>
      <w:bookmarkStart w:id="17" w:name="_Toc48894134"/>
      <w:r>
        <w:t>Source analysis in a nutshell</w:t>
      </w:r>
      <w:bookmarkEnd w:id="17"/>
    </w:p>
    <w:p w14:paraId="56ED379D" w14:textId="77777777" w:rsidR="00FE01E9" w:rsidRDefault="00FE01E9" w:rsidP="00405F0F">
      <w:pPr>
        <w:pStyle w:val="ListBullet"/>
        <w:numPr>
          <w:ilvl w:val="0"/>
          <w:numId w:val="0"/>
        </w:numPr>
        <w:ind w:left="652"/>
        <w:rPr>
          <w:lang w:eastAsia="zh-CN"/>
        </w:rPr>
      </w:pPr>
      <w:r>
        <w:rPr>
          <w:lang w:eastAsia="zh-CN"/>
        </w:rPr>
        <w:t>What is it?</w:t>
      </w:r>
    </w:p>
    <w:p w14:paraId="657B64DD" w14:textId="77777777" w:rsidR="00FE01E9" w:rsidRDefault="00FE01E9" w:rsidP="00405F0F">
      <w:pPr>
        <w:pStyle w:val="ListBullet"/>
        <w:numPr>
          <w:ilvl w:val="0"/>
          <w:numId w:val="0"/>
        </w:numPr>
        <w:ind w:left="652"/>
        <w:rPr>
          <w:lang w:eastAsia="zh-CN"/>
        </w:rPr>
      </w:pPr>
      <w:r>
        <w:rPr>
          <w:lang w:eastAsia="zh-CN"/>
        </w:rPr>
        <w:t>Can I trust it?</w:t>
      </w:r>
    </w:p>
    <w:p w14:paraId="49D96287" w14:textId="77777777" w:rsidR="00FE01E9" w:rsidRDefault="00FE01E9" w:rsidP="00405F0F">
      <w:pPr>
        <w:pStyle w:val="ListBullet"/>
        <w:numPr>
          <w:ilvl w:val="0"/>
          <w:numId w:val="0"/>
        </w:numPr>
        <w:ind w:left="652"/>
        <w:rPr>
          <w:lang w:eastAsia="zh-CN"/>
        </w:rPr>
      </w:pPr>
      <w:r>
        <w:rPr>
          <w:lang w:eastAsia="zh-CN"/>
        </w:rPr>
        <w:t>What does it tell me?</w:t>
      </w:r>
    </w:p>
    <w:p w14:paraId="33A5B2A1" w14:textId="77777777" w:rsidR="00FE01E9" w:rsidRDefault="00FE01E9" w:rsidP="00405F0F">
      <w:pPr>
        <w:pStyle w:val="ListBullet"/>
        <w:numPr>
          <w:ilvl w:val="0"/>
          <w:numId w:val="0"/>
        </w:numPr>
        <w:ind w:left="652"/>
        <w:rPr>
          <w:lang w:eastAsia="zh-CN"/>
        </w:rPr>
      </w:pPr>
      <w:r>
        <w:rPr>
          <w:lang w:eastAsia="zh-CN"/>
        </w:rPr>
        <w:t>What questions does it raise? How can I go about finding answers to these questions?</w:t>
      </w:r>
    </w:p>
    <w:p w14:paraId="76C29F4E" w14:textId="77777777" w:rsidR="00FE01E9" w:rsidRDefault="00FE01E9" w:rsidP="00FE01E9">
      <w:pPr>
        <w:rPr>
          <w:lang w:eastAsia="zh-CN"/>
        </w:rPr>
      </w:pPr>
      <w:r>
        <w:rPr>
          <w:lang w:eastAsia="zh-CN"/>
        </w:rPr>
        <w:t>When using sources in the classroom, it should be purposeful and meaningful. Historians do not let questions guide their use of sources; rather, the questions should come from the sources. To engage students in source work, be sure to select sources that are at an appropriate level for the stage and that have meaningful links to their particular study.</w:t>
      </w:r>
    </w:p>
    <w:p w14:paraId="2A37E03B" w14:textId="619568C3" w:rsidR="00FE01E9" w:rsidRDefault="00FE01E9" w:rsidP="00BF0B01">
      <w:pPr>
        <w:pStyle w:val="Heading3"/>
      </w:pPr>
      <w:bookmarkStart w:id="18" w:name="_Toc48894135"/>
      <w:r>
        <w:lastRenderedPageBreak/>
        <w:t>Primary sources</w:t>
      </w:r>
      <w:bookmarkEnd w:id="18"/>
    </w:p>
    <w:p w14:paraId="3CA1F387" w14:textId="4B831A21" w:rsidR="00FE01E9" w:rsidRDefault="00FE01E9" w:rsidP="00FE01E9">
      <w:pPr>
        <w:rPr>
          <w:lang w:eastAsia="zh-CN"/>
        </w:rPr>
      </w:pPr>
      <w:r>
        <w:rPr>
          <w:lang w:eastAsia="zh-CN"/>
        </w:rPr>
        <w:t>Primary sources are interesting to read or interpret as they give us first hand ‘you are there’ insights into the past. Historians use primary sources as an important tool for developing an understanding and knowledge of an event Primary sources serve as the evidence a historian uses in developing an interpretation and in building an argument to support that interpretation. It is important to note that primary sources are not inherently superior to secondary sources – they are simply one way to gather information about the past.</w:t>
      </w:r>
    </w:p>
    <w:p w14:paraId="2C084F72" w14:textId="77777777" w:rsidR="00FE01E9" w:rsidRDefault="00FE01E9" w:rsidP="00BF0B01">
      <w:pPr>
        <w:pStyle w:val="Heading4"/>
        <w:rPr>
          <w:lang w:eastAsia="zh-CN"/>
        </w:rPr>
      </w:pPr>
      <w:r>
        <w:rPr>
          <w:lang w:eastAsia="zh-CN"/>
        </w:rPr>
        <w:t>Examples of primary sources that we may use are:</w:t>
      </w:r>
    </w:p>
    <w:p w14:paraId="55DC943E" w14:textId="09320B94" w:rsidR="00FE01E9" w:rsidRDefault="00FE01E9" w:rsidP="002D4E16">
      <w:pPr>
        <w:pStyle w:val="ListBullet"/>
        <w:rPr>
          <w:lang w:eastAsia="zh-CN"/>
        </w:rPr>
      </w:pPr>
      <w:r>
        <w:rPr>
          <w:lang w:eastAsia="zh-CN"/>
        </w:rPr>
        <w:t>personal sources such as letters, diaries, personal narratives, photographs (after 1850s), paintings, memoirs and oral history</w:t>
      </w:r>
    </w:p>
    <w:p w14:paraId="0A2FE179" w14:textId="1F789A16" w:rsidR="00FE01E9" w:rsidRDefault="00FE01E9" w:rsidP="002D4E16">
      <w:pPr>
        <w:pStyle w:val="ListBullet"/>
        <w:rPr>
          <w:lang w:eastAsia="zh-CN"/>
        </w:rPr>
      </w:pPr>
      <w:r>
        <w:rPr>
          <w:lang w:eastAsia="zh-CN"/>
        </w:rPr>
        <w:t>official sources such as newspapers, government publications and archives, speeches, birth and death certificates, shipping lists, court records, council records, maps, military records such as enlistment papers</w:t>
      </w:r>
    </w:p>
    <w:p w14:paraId="25E08581" w14:textId="6D07308A" w:rsidR="00FE01E9" w:rsidRDefault="00FE01E9" w:rsidP="00FE01E9">
      <w:pPr>
        <w:pStyle w:val="ListBullet"/>
        <w:rPr>
          <w:lang w:eastAsia="zh-CN"/>
        </w:rPr>
      </w:pPr>
      <w:r>
        <w:rPr>
          <w:lang w:eastAsia="zh-CN"/>
        </w:rPr>
        <w:t>artefacts such as gravestones, buildings, war memorials, foundation plaques, war medals, tools, household implements.</w:t>
      </w:r>
    </w:p>
    <w:p w14:paraId="2C1B5A8A" w14:textId="77777777" w:rsidR="002D4E16" w:rsidRPr="00225380" w:rsidRDefault="002D4E16" w:rsidP="002D4E16">
      <w:pPr>
        <w:rPr>
          <w:rStyle w:val="Strong"/>
          <w:lang w:eastAsia="zh-CN"/>
        </w:rPr>
      </w:pPr>
      <w:r w:rsidRPr="00225380">
        <w:rPr>
          <w:rStyle w:val="Strong"/>
          <w:lang w:eastAsia="zh-CN"/>
        </w:rPr>
        <w:t>Vrroom: Using primary sources</w:t>
      </w:r>
    </w:p>
    <w:p w14:paraId="306D2B96" w14:textId="15F844D0" w:rsidR="002D4E16" w:rsidRDefault="00E166D0" w:rsidP="002D4E16">
      <w:pPr>
        <w:rPr>
          <w:lang w:eastAsia="zh-CN"/>
        </w:rPr>
      </w:pPr>
      <w:hyperlink r:id="rId18" w:history="1">
        <w:r w:rsidR="002D4E16" w:rsidRPr="00225380">
          <w:rPr>
            <w:rStyle w:val="Hyperlink"/>
            <w:lang w:eastAsia="zh-CN"/>
          </w:rPr>
          <w:t>Vrroom</w:t>
        </w:r>
      </w:hyperlink>
      <w:r w:rsidR="002D4E16">
        <w:rPr>
          <w:lang w:eastAsia="zh-CN"/>
        </w:rPr>
        <w:t xml:space="preserve"> is the virtual reading room of the National Archives of Australia. This page is a guide for users beginning archival research on how to use primary sources.</w:t>
      </w:r>
    </w:p>
    <w:p w14:paraId="1740976F" w14:textId="77777777" w:rsidR="00FE01E9" w:rsidRDefault="00FE01E9" w:rsidP="002D4E16">
      <w:pPr>
        <w:pStyle w:val="Heading4"/>
      </w:pPr>
      <w:r>
        <w:t>Interpreting primary sources</w:t>
      </w:r>
    </w:p>
    <w:p w14:paraId="23FE32C0" w14:textId="1B00578B" w:rsidR="00FE01E9" w:rsidRDefault="00FE01E9" w:rsidP="00FE01E9">
      <w:pPr>
        <w:rPr>
          <w:lang w:eastAsia="zh-CN"/>
        </w:rPr>
      </w:pPr>
      <w:r>
        <w:rPr>
          <w:lang w:eastAsia="zh-CN"/>
        </w:rPr>
        <w:t>Primary sources require interpretation. It is not always possible to understand what a primary source means, especially if it is from a time or culture significantly different to our own. It is therefore necessary to try to understand what the source can tell us about</w:t>
      </w:r>
      <w:r w:rsidR="00225380">
        <w:rPr>
          <w:lang w:eastAsia="zh-CN"/>
        </w:rPr>
        <w:t xml:space="preserve"> the past.</w:t>
      </w:r>
    </w:p>
    <w:p w14:paraId="69EDB6C8" w14:textId="77777777" w:rsidR="00FE01E9" w:rsidRDefault="00FE01E9" w:rsidP="00FE01E9">
      <w:pPr>
        <w:rPr>
          <w:lang w:eastAsia="zh-CN"/>
        </w:rPr>
      </w:pPr>
      <w:r>
        <w:rPr>
          <w:lang w:eastAsia="zh-CN"/>
        </w:rPr>
        <w:t>General questions to help interpret primary sources</w:t>
      </w:r>
    </w:p>
    <w:p w14:paraId="5F89F7FD" w14:textId="77777777" w:rsidR="00FE01E9" w:rsidRPr="00225380" w:rsidRDefault="00FE01E9" w:rsidP="00FE01E9">
      <w:pPr>
        <w:rPr>
          <w:rStyle w:val="Strong"/>
        </w:rPr>
      </w:pPr>
      <w:r w:rsidRPr="00225380">
        <w:rPr>
          <w:rStyle w:val="Strong"/>
        </w:rPr>
        <w:t>What is it?</w:t>
      </w:r>
    </w:p>
    <w:p w14:paraId="4AFB7CE0" w14:textId="22F19588" w:rsidR="00FE01E9" w:rsidRDefault="00FE01E9" w:rsidP="00225380">
      <w:pPr>
        <w:pStyle w:val="ListBullet"/>
        <w:rPr>
          <w:lang w:eastAsia="zh-CN"/>
        </w:rPr>
      </w:pPr>
      <w:r>
        <w:rPr>
          <w:lang w:eastAsia="zh-CN"/>
        </w:rPr>
        <w:t>the type of source and what it contains.</w:t>
      </w:r>
    </w:p>
    <w:p w14:paraId="2CF280A8" w14:textId="6EB89293" w:rsidR="00FE01E9" w:rsidRDefault="00FE01E9" w:rsidP="00225380">
      <w:pPr>
        <w:pStyle w:val="ListBullet"/>
        <w:rPr>
          <w:lang w:eastAsia="zh-CN"/>
        </w:rPr>
      </w:pPr>
      <w:r>
        <w:rPr>
          <w:lang w:eastAsia="zh-CN"/>
        </w:rPr>
        <w:t>Is it a letter, newspaper article, photograph, document?</w:t>
      </w:r>
    </w:p>
    <w:p w14:paraId="6E3E7A5B" w14:textId="41A62C46" w:rsidR="00FE01E9" w:rsidRDefault="00FE01E9" w:rsidP="00225380">
      <w:pPr>
        <w:pStyle w:val="ListBullet"/>
        <w:rPr>
          <w:lang w:eastAsia="zh-CN"/>
        </w:rPr>
      </w:pPr>
      <w:r>
        <w:rPr>
          <w:lang w:eastAsia="zh-CN"/>
        </w:rPr>
        <w:t>Is it a primary or a secondary source?</w:t>
      </w:r>
    </w:p>
    <w:p w14:paraId="6DE8E047" w14:textId="77777777" w:rsidR="00FE01E9" w:rsidRPr="00225380" w:rsidRDefault="00FE01E9" w:rsidP="00FE01E9">
      <w:pPr>
        <w:rPr>
          <w:rStyle w:val="Strong"/>
        </w:rPr>
      </w:pPr>
      <w:r w:rsidRPr="00225380">
        <w:rPr>
          <w:rStyle w:val="Strong"/>
        </w:rPr>
        <w:t>What does it show?</w:t>
      </w:r>
    </w:p>
    <w:p w14:paraId="19F1014D" w14:textId="02E9DFE0" w:rsidR="00FE01E9" w:rsidRDefault="00FE01E9" w:rsidP="00225380">
      <w:pPr>
        <w:pStyle w:val="ListBullet"/>
        <w:rPr>
          <w:lang w:eastAsia="zh-CN"/>
        </w:rPr>
      </w:pPr>
      <w:r>
        <w:rPr>
          <w:lang w:eastAsia="zh-CN"/>
        </w:rPr>
        <w:t>Identify images, symbols, characters.</w:t>
      </w:r>
    </w:p>
    <w:p w14:paraId="4DCBA40A" w14:textId="64B84D9E" w:rsidR="00FE01E9" w:rsidRDefault="00FE01E9" w:rsidP="00225380">
      <w:pPr>
        <w:pStyle w:val="ListBullet"/>
        <w:rPr>
          <w:lang w:eastAsia="zh-CN"/>
        </w:rPr>
      </w:pPr>
      <w:r>
        <w:rPr>
          <w:lang w:eastAsia="zh-CN"/>
        </w:rPr>
        <w:lastRenderedPageBreak/>
        <w:t>What are the key words and what do they mean?</w:t>
      </w:r>
    </w:p>
    <w:p w14:paraId="1860EEE6" w14:textId="4EF3C4E2" w:rsidR="00FE01E9" w:rsidRDefault="00FE01E9" w:rsidP="00225380">
      <w:pPr>
        <w:pStyle w:val="ListBullet"/>
        <w:rPr>
          <w:lang w:eastAsia="zh-CN"/>
        </w:rPr>
      </w:pPr>
      <w:r>
        <w:rPr>
          <w:lang w:eastAsia="zh-CN"/>
        </w:rPr>
        <w:t>What is it about?</w:t>
      </w:r>
    </w:p>
    <w:p w14:paraId="59B9AA2C" w14:textId="77777777" w:rsidR="00FE01E9" w:rsidRPr="00225380" w:rsidRDefault="00FE01E9" w:rsidP="00FE01E9">
      <w:pPr>
        <w:rPr>
          <w:rStyle w:val="Strong"/>
        </w:rPr>
      </w:pPr>
      <w:r w:rsidRPr="00225380">
        <w:rPr>
          <w:rStyle w:val="Strong"/>
        </w:rPr>
        <w:t>When was the source written, produced, made?</w:t>
      </w:r>
    </w:p>
    <w:p w14:paraId="42C231CD" w14:textId="117067E6" w:rsidR="00FE01E9" w:rsidRDefault="00FE01E9" w:rsidP="00225380">
      <w:pPr>
        <w:pStyle w:val="ListBullet"/>
        <w:rPr>
          <w:lang w:eastAsia="zh-CN"/>
        </w:rPr>
      </w:pPr>
      <w:r>
        <w:rPr>
          <w:lang w:eastAsia="zh-CN"/>
        </w:rPr>
        <w:t>At the time of events described or later?</w:t>
      </w:r>
    </w:p>
    <w:p w14:paraId="2EFD5AD1" w14:textId="2153ABAE" w:rsidR="00FE01E9" w:rsidRDefault="00FE01E9" w:rsidP="00225380">
      <w:pPr>
        <w:pStyle w:val="ListBullet"/>
        <w:rPr>
          <w:lang w:eastAsia="zh-CN"/>
        </w:rPr>
      </w:pPr>
      <w:r>
        <w:rPr>
          <w:lang w:eastAsia="zh-CN"/>
        </w:rPr>
        <w:t>How much later – 5 years or 100?</w:t>
      </w:r>
    </w:p>
    <w:p w14:paraId="4891D97E" w14:textId="77777777" w:rsidR="00FE01E9" w:rsidRPr="00225380" w:rsidRDefault="00FE01E9" w:rsidP="00FE01E9">
      <w:pPr>
        <w:rPr>
          <w:rStyle w:val="Strong"/>
        </w:rPr>
      </w:pPr>
      <w:r w:rsidRPr="00225380">
        <w:rPr>
          <w:rStyle w:val="Strong"/>
        </w:rPr>
        <w:t>Who wrote, produced or made it?</w:t>
      </w:r>
    </w:p>
    <w:p w14:paraId="1E51A140" w14:textId="5C33C276" w:rsidR="00FE01E9" w:rsidRDefault="00FE01E9" w:rsidP="00225380">
      <w:pPr>
        <w:pStyle w:val="ListBullet"/>
        <w:rPr>
          <w:lang w:eastAsia="zh-CN"/>
        </w:rPr>
      </w:pPr>
      <w:r>
        <w:rPr>
          <w:lang w:eastAsia="zh-CN"/>
        </w:rPr>
        <w:t>Is it an eyewitness, someone involved in events described or someone writing about what they have heard or researched?</w:t>
      </w:r>
    </w:p>
    <w:p w14:paraId="3CA3CBFF" w14:textId="7BCDD364" w:rsidR="00FE01E9" w:rsidRDefault="00FE01E9" w:rsidP="00225380">
      <w:pPr>
        <w:pStyle w:val="ListBullet"/>
        <w:rPr>
          <w:lang w:eastAsia="zh-CN"/>
        </w:rPr>
      </w:pPr>
      <w:r>
        <w:rPr>
          <w:lang w:eastAsia="zh-CN"/>
        </w:rPr>
        <w:t>From whose perspective is the source written?</w:t>
      </w:r>
    </w:p>
    <w:p w14:paraId="72D5D4DE" w14:textId="77777777" w:rsidR="00FE01E9" w:rsidRPr="00225380" w:rsidRDefault="00FE01E9" w:rsidP="00FE01E9">
      <w:pPr>
        <w:rPr>
          <w:rStyle w:val="Strong"/>
        </w:rPr>
      </w:pPr>
      <w:r w:rsidRPr="00225380">
        <w:rPr>
          <w:rStyle w:val="Strong"/>
        </w:rPr>
        <w:t>Why was it written or produced?</w:t>
      </w:r>
    </w:p>
    <w:p w14:paraId="105443AF" w14:textId="0BE7C1DF" w:rsidR="00FE01E9" w:rsidRDefault="00FE01E9" w:rsidP="00225380">
      <w:pPr>
        <w:pStyle w:val="ListBullet"/>
        <w:rPr>
          <w:lang w:eastAsia="zh-CN"/>
        </w:rPr>
      </w:pPr>
      <w:r>
        <w:rPr>
          <w:lang w:eastAsia="zh-CN"/>
        </w:rPr>
        <w:t xml:space="preserve">Are there personal motives, </w:t>
      </w:r>
      <w:r w:rsidR="00225380">
        <w:rPr>
          <w:lang w:eastAsia="zh-CN"/>
        </w:rPr>
        <w:t xml:space="preserve">for example </w:t>
      </w:r>
      <w:r>
        <w:rPr>
          <w:lang w:eastAsia="zh-CN"/>
        </w:rPr>
        <w:t>letter to parents?</w:t>
      </w:r>
    </w:p>
    <w:p w14:paraId="0BB54DF2" w14:textId="2835F514" w:rsidR="00FE01E9" w:rsidRDefault="00225380" w:rsidP="00225380">
      <w:pPr>
        <w:pStyle w:val="ListBullet"/>
        <w:rPr>
          <w:lang w:eastAsia="zh-CN"/>
        </w:rPr>
      </w:pPr>
      <w:r>
        <w:rPr>
          <w:lang w:eastAsia="zh-CN"/>
        </w:rPr>
        <w:t>Are there political reasons, for example</w:t>
      </w:r>
      <w:r w:rsidR="00FE01E9">
        <w:rPr>
          <w:lang w:eastAsia="zh-CN"/>
        </w:rPr>
        <w:t xml:space="preserve"> censored newspaper article?</w:t>
      </w:r>
    </w:p>
    <w:p w14:paraId="457BE753" w14:textId="429FBFF9" w:rsidR="00FE01E9" w:rsidRDefault="00225380" w:rsidP="00225380">
      <w:pPr>
        <w:pStyle w:val="ListBullet"/>
        <w:rPr>
          <w:lang w:eastAsia="zh-CN"/>
        </w:rPr>
      </w:pPr>
      <w:r>
        <w:rPr>
          <w:lang w:eastAsia="zh-CN"/>
        </w:rPr>
        <w:t>Is it propaganda, for example</w:t>
      </w:r>
      <w:r w:rsidR="00FE01E9">
        <w:rPr>
          <w:lang w:eastAsia="zh-CN"/>
        </w:rPr>
        <w:t xml:space="preserve"> recruitment poster?</w:t>
      </w:r>
    </w:p>
    <w:p w14:paraId="3D662DA6" w14:textId="77777777" w:rsidR="00FE01E9" w:rsidRPr="00225380" w:rsidRDefault="00FE01E9" w:rsidP="00FE01E9">
      <w:pPr>
        <w:rPr>
          <w:rStyle w:val="Strong"/>
        </w:rPr>
      </w:pPr>
      <w:r w:rsidRPr="00225380">
        <w:rPr>
          <w:rStyle w:val="Strong"/>
        </w:rPr>
        <w:t>How is it written or produced?</w:t>
      </w:r>
    </w:p>
    <w:p w14:paraId="13F2129F" w14:textId="10E3EAC5" w:rsidR="00FE01E9" w:rsidRDefault="00FE01E9" w:rsidP="00225380">
      <w:pPr>
        <w:pStyle w:val="ListBullet"/>
        <w:rPr>
          <w:lang w:eastAsia="zh-CN"/>
        </w:rPr>
      </w:pPr>
      <w:r>
        <w:rPr>
          <w:lang w:eastAsia="zh-CN"/>
        </w:rPr>
        <w:t>Does it give a particular point of view?</w:t>
      </w:r>
    </w:p>
    <w:p w14:paraId="48C12505" w14:textId="35FC026B" w:rsidR="00FE01E9" w:rsidRDefault="00FE01E9" w:rsidP="00225380">
      <w:pPr>
        <w:pStyle w:val="ListBullet"/>
        <w:rPr>
          <w:lang w:eastAsia="zh-CN"/>
        </w:rPr>
      </w:pPr>
      <w:r>
        <w:rPr>
          <w:lang w:eastAsia="zh-CN"/>
        </w:rPr>
        <w:t>Does it give a detached, balanced account?</w:t>
      </w:r>
    </w:p>
    <w:p w14:paraId="34B600B1" w14:textId="4F48C7D3" w:rsidR="00FE01E9" w:rsidRDefault="00FE01E9" w:rsidP="00225380">
      <w:pPr>
        <w:pStyle w:val="ListBullet"/>
        <w:rPr>
          <w:lang w:eastAsia="zh-CN"/>
        </w:rPr>
      </w:pPr>
      <w:r>
        <w:rPr>
          <w:lang w:eastAsia="zh-CN"/>
        </w:rPr>
        <w:t>Is it biased either for or against the issue?</w:t>
      </w:r>
    </w:p>
    <w:p w14:paraId="454551E7" w14:textId="7BDEEC4A" w:rsidR="00FE01E9" w:rsidRDefault="00FE01E9" w:rsidP="00225380">
      <w:pPr>
        <w:pStyle w:val="ListBullet"/>
        <w:rPr>
          <w:lang w:eastAsia="zh-CN"/>
        </w:rPr>
      </w:pPr>
      <w:r>
        <w:rPr>
          <w:lang w:eastAsia="zh-CN"/>
        </w:rPr>
        <w:t>How useful is it for an historian researching a particular aspect of history?</w:t>
      </w:r>
    </w:p>
    <w:p w14:paraId="0F63EF53" w14:textId="77777777" w:rsidR="00FE01E9" w:rsidRPr="00225380" w:rsidRDefault="00FE01E9" w:rsidP="00FE01E9">
      <w:pPr>
        <w:rPr>
          <w:rStyle w:val="Strong"/>
        </w:rPr>
      </w:pPr>
      <w:r w:rsidRPr="00225380">
        <w:rPr>
          <w:rStyle w:val="Strong"/>
        </w:rPr>
        <w:t>Context</w:t>
      </w:r>
    </w:p>
    <w:p w14:paraId="07E105EB" w14:textId="31E5A014" w:rsidR="00FE01E9" w:rsidRDefault="00FE01E9" w:rsidP="00225380">
      <w:pPr>
        <w:pStyle w:val="ListBullet"/>
        <w:rPr>
          <w:lang w:eastAsia="zh-CN"/>
        </w:rPr>
      </w:pPr>
      <w:r>
        <w:rPr>
          <w:lang w:eastAsia="zh-CN"/>
        </w:rPr>
        <w:t>What historical event/issue/personality is it describing?</w:t>
      </w:r>
    </w:p>
    <w:p w14:paraId="22C66FFB" w14:textId="60ABFA4F" w:rsidR="00FE01E9" w:rsidRDefault="00FE01E9" w:rsidP="00FE01E9">
      <w:pPr>
        <w:pStyle w:val="ListBullet"/>
        <w:rPr>
          <w:lang w:eastAsia="zh-CN"/>
        </w:rPr>
      </w:pPr>
      <w:r>
        <w:rPr>
          <w:lang w:eastAsia="zh-CN"/>
        </w:rPr>
        <w:t>What else is happening at the time the source was created?</w:t>
      </w:r>
    </w:p>
    <w:p w14:paraId="31C2BE1C" w14:textId="2FB06F81" w:rsidR="00FE01E9" w:rsidRDefault="00FE01E9" w:rsidP="00225380">
      <w:pPr>
        <w:pStyle w:val="Heading4"/>
        <w:rPr>
          <w:lang w:eastAsia="zh-CN"/>
        </w:rPr>
      </w:pPr>
      <w:r>
        <w:rPr>
          <w:lang w:eastAsia="zh-CN"/>
        </w:rPr>
        <w:t>Examples of primary</w:t>
      </w:r>
      <w:r w:rsidR="00BC6F29">
        <w:rPr>
          <w:lang w:eastAsia="zh-CN"/>
        </w:rPr>
        <w:t xml:space="preserve"> sources with guiding questions</w:t>
      </w:r>
    </w:p>
    <w:p w14:paraId="17040E6B" w14:textId="54F2D163" w:rsidR="00FE01E9" w:rsidRPr="00BC6F29" w:rsidRDefault="00FE01E9" w:rsidP="00BC6F29">
      <w:pPr>
        <w:rPr>
          <w:rStyle w:val="Strong"/>
        </w:rPr>
      </w:pPr>
      <w:r w:rsidRPr="00BC6F29">
        <w:rPr>
          <w:rStyle w:val="Strong"/>
        </w:rPr>
        <w:t>Photographs/images</w:t>
      </w:r>
      <w:r w:rsidR="00BC6F29">
        <w:rPr>
          <w:rStyle w:val="Strong"/>
        </w:rPr>
        <w:t>:</w:t>
      </w:r>
    </w:p>
    <w:p w14:paraId="11A9D4F9" w14:textId="38BE31C0" w:rsidR="00FE01E9" w:rsidRDefault="00FE01E9" w:rsidP="00225380">
      <w:pPr>
        <w:pStyle w:val="ListBullet"/>
        <w:rPr>
          <w:lang w:eastAsia="zh-CN"/>
        </w:rPr>
      </w:pPr>
      <w:r>
        <w:rPr>
          <w:lang w:eastAsia="zh-CN"/>
        </w:rPr>
        <w:t>Who took the photograph/created the image?</w:t>
      </w:r>
    </w:p>
    <w:p w14:paraId="3B5C0D7A" w14:textId="6BE3F203" w:rsidR="00FE01E9" w:rsidRDefault="00FE01E9" w:rsidP="00225380">
      <w:pPr>
        <w:pStyle w:val="ListBullet"/>
        <w:rPr>
          <w:lang w:eastAsia="zh-CN"/>
        </w:rPr>
      </w:pPr>
      <w:r>
        <w:rPr>
          <w:lang w:eastAsia="zh-CN"/>
        </w:rPr>
        <w:t>What does it show?</w:t>
      </w:r>
    </w:p>
    <w:p w14:paraId="557DE3ED" w14:textId="48FC7B38" w:rsidR="00FE01E9" w:rsidRDefault="00FE01E9" w:rsidP="00225380">
      <w:pPr>
        <w:pStyle w:val="ListBullet"/>
        <w:rPr>
          <w:lang w:eastAsia="zh-CN"/>
        </w:rPr>
      </w:pPr>
      <w:r>
        <w:rPr>
          <w:lang w:eastAsia="zh-CN"/>
        </w:rPr>
        <w:t>Where was it taken?</w:t>
      </w:r>
    </w:p>
    <w:p w14:paraId="599DD66F" w14:textId="3138F1EE" w:rsidR="00FE01E9" w:rsidRDefault="00FE01E9" w:rsidP="00225380">
      <w:pPr>
        <w:pStyle w:val="ListBullet"/>
        <w:rPr>
          <w:lang w:eastAsia="zh-CN"/>
        </w:rPr>
      </w:pPr>
      <w:r>
        <w:rPr>
          <w:lang w:eastAsia="zh-CN"/>
        </w:rPr>
        <w:t>Where was it published?</w:t>
      </w:r>
    </w:p>
    <w:p w14:paraId="17384A47" w14:textId="0191329F" w:rsidR="00FE01E9" w:rsidRDefault="00FE01E9" w:rsidP="00225380">
      <w:pPr>
        <w:pStyle w:val="ListBullet"/>
        <w:rPr>
          <w:lang w:eastAsia="zh-CN"/>
        </w:rPr>
      </w:pPr>
      <w:r>
        <w:rPr>
          <w:lang w:eastAsia="zh-CN"/>
        </w:rPr>
        <w:t>What is its date? Location?</w:t>
      </w:r>
    </w:p>
    <w:p w14:paraId="6586331F" w14:textId="3A7C2711" w:rsidR="00FE01E9" w:rsidRDefault="00FE01E9" w:rsidP="00225380">
      <w:pPr>
        <w:pStyle w:val="ListBullet"/>
        <w:rPr>
          <w:lang w:eastAsia="zh-CN"/>
        </w:rPr>
      </w:pPr>
      <w:r>
        <w:rPr>
          <w:lang w:eastAsia="zh-CN"/>
        </w:rPr>
        <w:lastRenderedPageBreak/>
        <w:t>What is its caption?</w:t>
      </w:r>
    </w:p>
    <w:p w14:paraId="68642857" w14:textId="0B6BA951" w:rsidR="00FE01E9" w:rsidRDefault="00FE01E9" w:rsidP="00225380">
      <w:pPr>
        <w:pStyle w:val="ListBullet"/>
        <w:rPr>
          <w:lang w:eastAsia="zh-CN"/>
        </w:rPr>
      </w:pPr>
      <w:r>
        <w:rPr>
          <w:lang w:eastAsia="zh-CN"/>
        </w:rPr>
        <w:t>What is written about it?</w:t>
      </w:r>
    </w:p>
    <w:p w14:paraId="656C8A03" w14:textId="04A4721D" w:rsidR="00FE01E9" w:rsidRDefault="00FE01E9" w:rsidP="00225380">
      <w:pPr>
        <w:pStyle w:val="ListBullet"/>
        <w:rPr>
          <w:lang w:eastAsia="zh-CN"/>
        </w:rPr>
      </w:pPr>
      <w:r>
        <w:rPr>
          <w:lang w:eastAsia="zh-CN"/>
        </w:rPr>
        <w:t>Why was it taken?</w:t>
      </w:r>
    </w:p>
    <w:p w14:paraId="0FF79153" w14:textId="6789823F" w:rsidR="00FE01E9" w:rsidRDefault="00FE01E9" w:rsidP="00225380">
      <w:pPr>
        <w:pStyle w:val="ListBullet"/>
        <w:rPr>
          <w:lang w:eastAsia="zh-CN"/>
        </w:rPr>
      </w:pPr>
      <w:r>
        <w:rPr>
          <w:lang w:eastAsia="zh-CN"/>
        </w:rPr>
        <w:t>Was it posed?</w:t>
      </w:r>
    </w:p>
    <w:p w14:paraId="278ED6C6" w14:textId="50E36D90" w:rsidR="00FE01E9" w:rsidRDefault="00FE01E9" w:rsidP="00225380">
      <w:pPr>
        <w:pStyle w:val="ListBullet"/>
        <w:rPr>
          <w:lang w:eastAsia="zh-CN"/>
        </w:rPr>
      </w:pPr>
      <w:r>
        <w:rPr>
          <w:lang w:eastAsia="zh-CN"/>
        </w:rPr>
        <w:t>What further questions do you need to ask?</w:t>
      </w:r>
    </w:p>
    <w:p w14:paraId="2DD2378F" w14:textId="1844EC0F" w:rsidR="00FE01E9" w:rsidRDefault="00FE01E9" w:rsidP="00FE01E9">
      <w:pPr>
        <w:rPr>
          <w:lang w:eastAsia="zh-CN"/>
        </w:rPr>
      </w:pPr>
      <w:r>
        <w:rPr>
          <w:lang w:eastAsia="zh-CN"/>
        </w:rPr>
        <w:t>If we know very little about a photograph/image, it will be difficult to determine reliability</w:t>
      </w:r>
      <w:r w:rsidR="00C578B6">
        <w:rPr>
          <w:lang w:eastAsia="zh-CN"/>
        </w:rPr>
        <w:t>. W</w:t>
      </w:r>
      <w:r>
        <w:rPr>
          <w:lang w:eastAsia="zh-CN"/>
        </w:rPr>
        <w:t>e need to know its origin or provenanc</w:t>
      </w:r>
      <w:r w:rsidR="00C578B6">
        <w:rPr>
          <w:lang w:eastAsia="zh-CN"/>
        </w:rPr>
        <w:t>e.</w:t>
      </w:r>
    </w:p>
    <w:p w14:paraId="74AA2351" w14:textId="24FA24C8" w:rsidR="00FE01E9" w:rsidRPr="00BC6F29" w:rsidRDefault="00FE01E9" w:rsidP="00BC6F29">
      <w:pPr>
        <w:rPr>
          <w:rStyle w:val="Strong"/>
        </w:rPr>
      </w:pPr>
      <w:r w:rsidRPr="00BC6F29">
        <w:rPr>
          <w:rStyle w:val="Strong"/>
        </w:rPr>
        <w:t>Physical artefacts</w:t>
      </w:r>
      <w:r w:rsidR="00BC6F29">
        <w:rPr>
          <w:rStyle w:val="Strong"/>
        </w:rPr>
        <w:t>:</w:t>
      </w:r>
    </w:p>
    <w:p w14:paraId="3E19C75F" w14:textId="53EC46EF" w:rsidR="00FE01E9" w:rsidRDefault="00FE01E9" w:rsidP="00225380">
      <w:pPr>
        <w:pStyle w:val="ListBullet"/>
        <w:rPr>
          <w:lang w:eastAsia="zh-CN"/>
        </w:rPr>
      </w:pPr>
      <w:r>
        <w:rPr>
          <w:lang w:eastAsia="zh-CN"/>
        </w:rPr>
        <w:t>What is it?</w:t>
      </w:r>
    </w:p>
    <w:p w14:paraId="7E02658B" w14:textId="649A6BCF" w:rsidR="00FE01E9" w:rsidRDefault="00FE01E9" w:rsidP="00225380">
      <w:pPr>
        <w:pStyle w:val="ListBullet"/>
        <w:rPr>
          <w:lang w:eastAsia="zh-CN"/>
        </w:rPr>
      </w:pPr>
      <w:r>
        <w:rPr>
          <w:lang w:eastAsia="zh-CN"/>
        </w:rPr>
        <w:t>What is it made from?</w:t>
      </w:r>
    </w:p>
    <w:p w14:paraId="3CFE8420" w14:textId="06581F17" w:rsidR="00FE01E9" w:rsidRDefault="00FE01E9" w:rsidP="00225380">
      <w:pPr>
        <w:pStyle w:val="ListBullet"/>
        <w:rPr>
          <w:lang w:eastAsia="zh-CN"/>
        </w:rPr>
      </w:pPr>
      <w:r>
        <w:rPr>
          <w:lang w:eastAsia="zh-CN"/>
        </w:rPr>
        <w:t>What size is it?</w:t>
      </w:r>
    </w:p>
    <w:p w14:paraId="0B1F9892" w14:textId="37FC38F9" w:rsidR="00FE01E9" w:rsidRDefault="00FE01E9" w:rsidP="00225380">
      <w:pPr>
        <w:pStyle w:val="ListBullet"/>
        <w:rPr>
          <w:lang w:eastAsia="zh-CN"/>
        </w:rPr>
      </w:pPr>
      <w:r>
        <w:rPr>
          <w:lang w:eastAsia="zh-CN"/>
        </w:rPr>
        <w:t>Where did it come from?</w:t>
      </w:r>
    </w:p>
    <w:p w14:paraId="562CBD74" w14:textId="265D6898" w:rsidR="00FE01E9" w:rsidRDefault="00FE01E9" w:rsidP="00225380">
      <w:pPr>
        <w:pStyle w:val="ListBullet"/>
        <w:rPr>
          <w:lang w:eastAsia="zh-CN"/>
        </w:rPr>
      </w:pPr>
      <w:r>
        <w:rPr>
          <w:lang w:eastAsia="zh-CN"/>
        </w:rPr>
        <w:t>When was it made and by whom?</w:t>
      </w:r>
    </w:p>
    <w:p w14:paraId="0D6CEF9F" w14:textId="1DBA35D6" w:rsidR="00FE01E9" w:rsidRDefault="00FE01E9" w:rsidP="00225380">
      <w:pPr>
        <w:pStyle w:val="ListBullet"/>
        <w:rPr>
          <w:lang w:eastAsia="zh-CN"/>
        </w:rPr>
      </w:pPr>
      <w:r>
        <w:rPr>
          <w:lang w:eastAsia="zh-CN"/>
        </w:rPr>
        <w:t>What was its function?</w:t>
      </w:r>
    </w:p>
    <w:p w14:paraId="2731707E" w14:textId="201A3656" w:rsidR="00FE01E9" w:rsidRDefault="00FE01E9" w:rsidP="00225380">
      <w:pPr>
        <w:pStyle w:val="ListBullet"/>
        <w:rPr>
          <w:lang w:eastAsia="zh-CN"/>
        </w:rPr>
      </w:pPr>
      <w:r>
        <w:rPr>
          <w:lang w:eastAsia="zh-CN"/>
        </w:rPr>
        <w:t>What is its significance?</w:t>
      </w:r>
    </w:p>
    <w:p w14:paraId="2EB5616C" w14:textId="62702ED6" w:rsidR="00FE01E9" w:rsidRDefault="00FE01E9" w:rsidP="00225380">
      <w:pPr>
        <w:pStyle w:val="ListBullet"/>
        <w:rPr>
          <w:lang w:eastAsia="zh-CN"/>
        </w:rPr>
      </w:pPr>
      <w:r>
        <w:rPr>
          <w:lang w:eastAsia="zh-CN"/>
        </w:rPr>
        <w:t>How has this source been interpreted by others?</w:t>
      </w:r>
    </w:p>
    <w:p w14:paraId="7F67494B" w14:textId="010BEBBB" w:rsidR="00FE01E9" w:rsidRDefault="00FE01E9" w:rsidP="00225380">
      <w:pPr>
        <w:pStyle w:val="ListBullet"/>
        <w:rPr>
          <w:lang w:eastAsia="zh-CN"/>
        </w:rPr>
      </w:pPr>
      <w:r>
        <w:rPr>
          <w:lang w:eastAsia="zh-CN"/>
        </w:rPr>
        <w:t>Is this type of artefact still in use today? If not, what is used in its place?</w:t>
      </w:r>
    </w:p>
    <w:p w14:paraId="3873B304" w14:textId="1D10F938" w:rsidR="00FE01E9" w:rsidRDefault="00FE01E9" w:rsidP="00225380">
      <w:pPr>
        <w:pStyle w:val="ListBullet"/>
        <w:rPr>
          <w:lang w:eastAsia="zh-CN"/>
        </w:rPr>
      </w:pPr>
      <w:r>
        <w:rPr>
          <w:lang w:eastAsia="zh-CN"/>
        </w:rPr>
        <w:t>What else was found with it?</w:t>
      </w:r>
    </w:p>
    <w:p w14:paraId="49A7622A" w14:textId="2E390695" w:rsidR="00FE01E9" w:rsidRDefault="00FE01E9" w:rsidP="00225380">
      <w:pPr>
        <w:pStyle w:val="ListBullet"/>
        <w:rPr>
          <w:lang w:eastAsia="zh-CN"/>
        </w:rPr>
      </w:pPr>
      <w:r>
        <w:rPr>
          <w:lang w:eastAsia="zh-CN"/>
        </w:rPr>
        <w:t>What does it tell about its society?</w:t>
      </w:r>
    </w:p>
    <w:p w14:paraId="356DCA90" w14:textId="2B2468BD" w:rsidR="00FE01E9" w:rsidRPr="00BC6F29" w:rsidRDefault="00FE01E9" w:rsidP="00BC6F29">
      <w:pPr>
        <w:rPr>
          <w:rStyle w:val="Strong"/>
        </w:rPr>
      </w:pPr>
      <w:r w:rsidRPr="00BC6F29">
        <w:rPr>
          <w:rStyle w:val="Strong"/>
        </w:rPr>
        <w:t>Buildings and monuments</w:t>
      </w:r>
      <w:r w:rsidR="00BC6F29">
        <w:rPr>
          <w:rStyle w:val="Strong"/>
        </w:rPr>
        <w:t>:</w:t>
      </w:r>
    </w:p>
    <w:p w14:paraId="5000BFF7" w14:textId="1646AB15" w:rsidR="00FE01E9" w:rsidRDefault="00FE01E9" w:rsidP="00225380">
      <w:pPr>
        <w:pStyle w:val="ListBullet"/>
        <w:rPr>
          <w:lang w:eastAsia="zh-CN"/>
        </w:rPr>
      </w:pPr>
      <w:r>
        <w:rPr>
          <w:lang w:eastAsia="zh-CN"/>
        </w:rPr>
        <w:t>What is its location/address?</w:t>
      </w:r>
    </w:p>
    <w:p w14:paraId="47D155C6" w14:textId="6B8D1108" w:rsidR="00FE01E9" w:rsidRDefault="00FE01E9" w:rsidP="00225380">
      <w:pPr>
        <w:pStyle w:val="ListBullet"/>
        <w:rPr>
          <w:lang w:eastAsia="zh-CN"/>
        </w:rPr>
      </w:pPr>
      <w:r>
        <w:rPr>
          <w:lang w:eastAsia="zh-CN"/>
        </w:rPr>
        <w:t>What type of building/monument is it?</w:t>
      </w:r>
    </w:p>
    <w:p w14:paraId="44D46E1D" w14:textId="195A9A10" w:rsidR="00FE01E9" w:rsidRDefault="00FE01E9" w:rsidP="00225380">
      <w:pPr>
        <w:pStyle w:val="ListBullet"/>
        <w:rPr>
          <w:lang w:eastAsia="zh-CN"/>
        </w:rPr>
      </w:pPr>
      <w:r>
        <w:rPr>
          <w:lang w:eastAsia="zh-CN"/>
        </w:rPr>
        <w:t>When was it built?</w:t>
      </w:r>
    </w:p>
    <w:p w14:paraId="24911891" w14:textId="6907340D" w:rsidR="00FE01E9" w:rsidRDefault="00FE01E9" w:rsidP="00225380">
      <w:pPr>
        <w:pStyle w:val="ListBullet"/>
        <w:rPr>
          <w:lang w:eastAsia="zh-CN"/>
        </w:rPr>
      </w:pPr>
      <w:r>
        <w:rPr>
          <w:lang w:eastAsia="zh-CN"/>
        </w:rPr>
        <w:t>What materials is it made from?</w:t>
      </w:r>
    </w:p>
    <w:p w14:paraId="6D6837D5" w14:textId="7F79BA9E" w:rsidR="00FE01E9" w:rsidRDefault="00FE01E9" w:rsidP="00225380">
      <w:pPr>
        <w:pStyle w:val="ListBullet"/>
        <w:rPr>
          <w:lang w:eastAsia="zh-CN"/>
        </w:rPr>
      </w:pPr>
      <w:r>
        <w:rPr>
          <w:lang w:eastAsia="zh-CN"/>
        </w:rPr>
        <w:t>What was its original purpose?</w:t>
      </w:r>
    </w:p>
    <w:p w14:paraId="5232D951" w14:textId="531476AF" w:rsidR="00FE01E9" w:rsidRDefault="00FE01E9" w:rsidP="00225380">
      <w:pPr>
        <w:pStyle w:val="ListBullet"/>
        <w:rPr>
          <w:lang w:eastAsia="zh-CN"/>
        </w:rPr>
      </w:pPr>
      <w:r>
        <w:rPr>
          <w:lang w:eastAsia="zh-CN"/>
        </w:rPr>
        <w:t>How is it used today?</w:t>
      </w:r>
    </w:p>
    <w:p w14:paraId="03C7EAD8" w14:textId="2AE57653" w:rsidR="00FE01E9" w:rsidRDefault="00FE01E9" w:rsidP="00225380">
      <w:pPr>
        <w:pStyle w:val="ListBullet"/>
        <w:rPr>
          <w:lang w:eastAsia="zh-CN"/>
        </w:rPr>
      </w:pPr>
      <w:r>
        <w:rPr>
          <w:lang w:eastAsia="zh-CN"/>
        </w:rPr>
        <w:t>How has it changed over time?</w:t>
      </w:r>
    </w:p>
    <w:p w14:paraId="278921F5" w14:textId="3C4868F4" w:rsidR="00FE01E9" w:rsidRDefault="00FE01E9" w:rsidP="00225380">
      <w:pPr>
        <w:pStyle w:val="ListBullet"/>
        <w:rPr>
          <w:lang w:eastAsia="zh-CN"/>
        </w:rPr>
      </w:pPr>
      <w:r>
        <w:rPr>
          <w:lang w:eastAsia="zh-CN"/>
        </w:rPr>
        <w:t>How is it decorated or what symbols are on it? What do they mean?</w:t>
      </w:r>
    </w:p>
    <w:p w14:paraId="52E88467" w14:textId="3BE51DDB" w:rsidR="00FE01E9" w:rsidRDefault="00FE01E9" w:rsidP="00225380">
      <w:pPr>
        <w:pStyle w:val="ListBullet"/>
        <w:rPr>
          <w:lang w:eastAsia="zh-CN"/>
        </w:rPr>
      </w:pPr>
      <w:r>
        <w:rPr>
          <w:lang w:eastAsia="zh-CN"/>
        </w:rPr>
        <w:t>What condition is it in now?</w:t>
      </w:r>
    </w:p>
    <w:p w14:paraId="3D2C3970" w14:textId="7F3F20B8" w:rsidR="00FE01E9" w:rsidRDefault="00FE01E9" w:rsidP="00225380">
      <w:pPr>
        <w:pStyle w:val="ListBullet"/>
        <w:rPr>
          <w:lang w:eastAsia="zh-CN"/>
        </w:rPr>
      </w:pPr>
      <w:r>
        <w:rPr>
          <w:lang w:eastAsia="zh-CN"/>
        </w:rPr>
        <w:t>What is the future of the building?</w:t>
      </w:r>
    </w:p>
    <w:p w14:paraId="64A4453E" w14:textId="0F5102AF" w:rsidR="00FE01E9" w:rsidRDefault="00FE01E9" w:rsidP="00225380">
      <w:pPr>
        <w:pStyle w:val="ListBullet"/>
        <w:rPr>
          <w:lang w:eastAsia="zh-CN"/>
        </w:rPr>
      </w:pPr>
      <w:r>
        <w:rPr>
          <w:lang w:eastAsia="zh-CN"/>
        </w:rPr>
        <w:lastRenderedPageBreak/>
        <w:t>How important is it as a heritage building?</w:t>
      </w:r>
    </w:p>
    <w:p w14:paraId="0D014746" w14:textId="351BD0AB" w:rsidR="00FE01E9" w:rsidRDefault="00FE01E9" w:rsidP="00225380">
      <w:pPr>
        <w:pStyle w:val="ListBullet"/>
        <w:rPr>
          <w:lang w:eastAsia="zh-CN"/>
        </w:rPr>
      </w:pPr>
      <w:r>
        <w:rPr>
          <w:lang w:eastAsia="zh-CN"/>
        </w:rPr>
        <w:t>How does it contribute to our understanding of the past?</w:t>
      </w:r>
    </w:p>
    <w:p w14:paraId="0518038D" w14:textId="77777777" w:rsidR="00FE01E9" w:rsidRPr="00BC6F29" w:rsidRDefault="00FE01E9" w:rsidP="00BC6F29">
      <w:pPr>
        <w:rPr>
          <w:rStyle w:val="Strong"/>
        </w:rPr>
      </w:pPr>
      <w:r w:rsidRPr="00BC6F29">
        <w:rPr>
          <w:rStyle w:val="Strong"/>
        </w:rPr>
        <w:t>Cartoons</w:t>
      </w:r>
    </w:p>
    <w:p w14:paraId="054CF7C4" w14:textId="77777777" w:rsidR="00FE01E9" w:rsidRDefault="00FE01E9" w:rsidP="00FE01E9">
      <w:pPr>
        <w:rPr>
          <w:lang w:eastAsia="zh-CN"/>
        </w:rPr>
      </w:pPr>
      <w:r>
        <w:rPr>
          <w:lang w:eastAsia="zh-CN"/>
        </w:rPr>
        <w:t>Cartoons may be an important historical source, yet they are one of the most difficult for students to understand. By following several steps in deconstructing a cartoon, students learn to understand the broader historical meaning.</w:t>
      </w:r>
    </w:p>
    <w:p w14:paraId="74C9CEE0" w14:textId="77777777" w:rsidR="00FE01E9" w:rsidRDefault="00FE01E9" w:rsidP="00FE01E9">
      <w:pPr>
        <w:rPr>
          <w:lang w:eastAsia="zh-CN"/>
        </w:rPr>
      </w:pPr>
      <w:r>
        <w:rPr>
          <w:lang w:eastAsia="zh-CN"/>
        </w:rPr>
        <w:t>Cartoons have historically been used to poke fun at authority figures, criticise political actions, decisions and policies and to comment upon historical events. The message conveyed in cartoons is sometimes a conscious manipulation of the reader in the form of propaganda.</w:t>
      </w:r>
    </w:p>
    <w:p w14:paraId="7D125BCF" w14:textId="77777777" w:rsidR="00FE01E9" w:rsidRDefault="00FE01E9" w:rsidP="00FE01E9">
      <w:pPr>
        <w:rPr>
          <w:lang w:eastAsia="zh-CN"/>
        </w:rPr>
      </w:pPr>
      <w:r>
        <w:rPr>
          <w:lang w:eastAsia="zh-CN"/>
        </w:rPr>
        <w:t>Students particularly need to understand the ‘stock’ characters and symbols used in different time periods, such as the small boy representing Australia at the time of Federation, the fierce portrayals of our ‘enemies’ such as the brutish German ‘Hun’ of World War I and the sinister depictions of Chinese migrants. The following process may guide students in their analysis of a cartoon.</w:t>
      </w:r>
    </w:p>
    <w:p w14:paraId="44591EE4" w14:textId="39A37B49" w:rsidR="00FE01E9" w:rsidRPr="00994BA8" w:rsidRDefault="00FE01E9" w:rsidP="00994BA8">
      <w:pPr>
        <w:pStyle w:val="ListNumber"/>
        <w:numPr>
          <w:ilvl w:val="0"/>
          <w:numId w:val="19"/>
        </w:numPr>
      </w:pPr>
      <w:r w:rsidRPr="00994BA8">
        <w:t>Examine the cartoon for details: people, buildings, background, dress and clues for historical data. What is the date, title, caption and source? What is happening in the cartoon?</w:t>
      </w:r>
    </w:p>
    <w:p w14:paraId="2A02F310" w14:textId="513D9219" w:rsidR="00FE01E9" w:rsidRPr="00994BA8" w:rsidRDefault="00FE01E9" w:rsidP="00994BA8">
      <w:pPr>
        <w:pStyle w:val="ListNumber"/>
      </w:pPr>
      <w:r w:rsidRPr="00994BA8">
        <w:t>Symbols – what characters are represented or what symbols can be identified? Are they used for emotive purposes?</w:t>
      </w:r>
    </w:p>
    <w:p w14:paraId="4E33654F" w14:textId="5AAAFAAE" w:rsidR="00FE01E9" w:rsidRPr="00994BA8" w:rsidRDefault="00FE01E9" w:rsidP="00994BA8">
      <w:pPr>
        <w:pStyle w:val="ListNumber"/>
      </w:pPr>
      <w:r w:rsidRPr="00994BA8">
        <w:t>Background context – to what issue/event is the cartoon referring? What background knowledge can be added?</w:t>
      </w:r>
    </w:p>
    <w:p w14:paraId="24C25FE4" w14:textId="2F213E62" w:rsidR="00FE01E9" w:rsidRPr="00994BA8" w:rsidRDefault="00FE01E9" w:rsidP="00994BA8">
      <w:pPr>
        <w:pStyle w:val="ListNumber"/>
      </w:pPr>
      <w:r w:rsidRPr="00994BA8">
        <w:t>Bias – who drew the cartoon? What viewpoint is being expressed?</w:t>
      </w:r>
    </w:p>
    <w:p w14:paraId="4FE57FA6" w14:textId="50C540F4" w:rsidR="00FE01E9" w:rsidRPr="00994BA8" w:rsidRDefault="00FE01E9" w:rsidP="00994BA8">
      <w:pPr>
        <w:pStyle w:val="ListNumber"/>
      </w:pPr>
      <w:r w:rsidRPr="00994BA8">
        <w:t>Interpret the meaning. What is the overall message of the cartoon? Explain in your own words what the cartoonist is saying.</w:t>
      </w:r>
    </w:p>
    <w:p w14:paraId="1B7B90E9" w14:textId="58647522" w:rsidR="00FE01E9" w:rsidRPr="00994BA8" w:rsidRDefault="00FE01E9" w:rsidP="00994BA8">
      <w:pPr>
        <w:pStyle w:val="ListNumber"/>
      </w:pPr>
      <w:r w:rsidRPr="00994BA8">
        <w:t>Evaluate its effectiveness. How does the cartoon attempt to influence the reader? Is it successful? What would the responses to the cartoon have been from different groups at the time? How influential was it at the time?</w:t>
      </w:r>
    </w:p>
    <w:p w14:paraId="4B48BED4" w14:textId="77777777" w:rsidR="00EE5AE2" w:rsidRPr="00EE5AE2" w:rsidRDefault="00EE5AE2" w:rsidP="00EE5AE2">
      <w:pPr>
        <w:pStyle w:val="FeatureBox"/>
      </w:pPr>
      <w:r w:rsidRPr="00EE5AE2">
        <w:t>If you encounter a primary source that you don’t understand it is useful to look up a secondary source to help you place that source in its historical context.</w:t>
      </w:r>
    </w:p>
    <w:p w14:paraId="32D27F7A" w14:textId="58057599" w:rsidR="00FE01E9" w:rsidRDefault="00FE01E9">
      <w:pPr>
        <w:rPr>
          <w:lang w:eastAsia="zh-CN"/>
        </w:rPr>
      </w:pPr>
      <w:r>
        <w:rPr>
          <w:lang w:eastAsia="zh-CN"/>
        </w:rPr>
        <w:br w:type="page"/>
      </w:r>
    </w:p>
    <w:p w14:paraId="04011055" w14:textId="77777777" w:rsidR="00FE01E9" w:rsidRDefault="00FE01E9" w:rsidP="00B271DE">
      <w:pPr>
        <w:pStyle w:val="Heading3"/>
      </w:pPr>
      <w:bookmarkStart w:id="19" w:name="_Toc48894136"/>
      <w:r>
        <w:lastRenderedPageBreak/>
        <w:t>Using secondary sources</w:t>
      </w:r>
      <w:bookmarkEnd w:id="19"/>
    </w:p>
    <w:p w14:paraId="37DC3C3C" w14:textId="77777777" w:rsidR="00FE01E9" w:rsidRDefault="00FE01E9" w:rsidP="00FE01E9">
      <w:pPr>
        <w:rPr>
          <w:lang w:eastAsia="zh-CN"/>
        </w:rPr>
      </w:pPr>
      <w:r>
        <w:rPr>
          <w:lang w:eastAsia="zh-CN"/>
        </w:rPr>
        <w:t>Secondary sources are those sources produced after the period or event under investigation. They may include histories written over one hundred years after the event, later newspaper accounts, biographies, documentaries, political commentaries and encyclopedias.</w:t>
      </w:r>
    </w:p>
    <w:p w14:paraId="16FF9BD9" w14:textId="77777777" w:rsidR="00FE01E9" w:rsidRDefault="00FE01E9" w:rsidP="00FE01E9">
      <w:pPr>
        <w:rPr>
          <w:lang w:eastAsia="zh-CN"/>
        </w:rPr>
      </w:pPr>
      <w:r>
        <w:rPr>
          <w:lang w:eastAsia="zh-CN"/>
        </w:rPr>
        <w:t>Secondary sources may provide an overview of an event or issue, different opinions and/ or interpretations of events, access to statistics, photographs, maps and other sources that may provide the latest research and scholarship on a particular historical subject.</w:t>
      </w:r>
    </w:p>
    <w:p w14:paraId="670A8356" w14:textId="54AD7D10" w:rsidR="00FE01E9" w:rsidRDefault="00FE01E9" w:rsidP="00FE01E9">
      <w:pPr>
        <w:rPr>
          <w:lang w:eastAsia="zh-CN"/>
        </w:rPr>
      </w:pPr>
      <w:r>
        <w:rPr>
          <w:lang w:eastAsia="zh-CN"/>
        </w:rPr>
        <w:t>To help interpret secondary sources t</w:t>
      </w:r>
      <w:r w:rsidR="005A20E5">
        <w:rPr>
          <w:lang w:eastAsia="zh-CN"/>
        </w:rPr>
        <w:t>he following questions can help:</w:t>
      </w:r>
    </w:p>
    <w:p w14:paraId="195D5A3A" w14:textId="7CC86DBB" w:rsidR="00FE01E9" w:rsidRDefault="00FE01E9" w:rsidP="00B271DE">
      <w:pPr>
        <w:pStyle w:val="ListBullet"/>
        <w:rPr>
          <w:lang w:eastAsia="zh-CN"/>
        </w:rPr>
      </w:pPr>
      <w:r>
        <w:rPr>
          <w:lang w:eastAsia="zh-CN"/>
        </w:rPr>
        <w:t>Who wrote it?</w:t>
      </w:r>
    </w:p>
    <w:p w14:paraId="2D5B30B3" w14:textId="5664438C" w:rsidR="00FE01E9" w:rsidRDefault="00FE01E9" w:rsidP="00B271DE">
      <w:pPr>
        <w:pStyle w:val="ListBullet"/>
        <w:rPr>
          <w:lang w:eastAsia="zh-CN"/>
        </w:rPr>
      </w:pPr>
      <w:r>
        <w:rPr>
          <w:lang w:eastAsia="zh-CN"/>
        </w:rPr>
        <w:t>When was it written?</w:t>
      </w:r>
    </w:p>
    <w:p w14:paraId="1E67FD66" w14:textId="0F97E445" w:rsidR="00FE01E9" w:rsidRDefault="00FE01E9" w:rsidP="00B271DE">
      <w:pPr>
        <w:pStyle w:val="ListBullet"/>
        <w:rPr>
          <w:lang w:eastAsia="zh-CN"/>
        </w:rPr>
      </w:pPr>
      <w:r>
        <w:rPr>
          <w:lang w:eastAsia="zh-CN"/>
        </w:rPr>
        <w:t>What sources were used to write it?</w:t>
      </w:r>
    </w:p>
    <w:p w14:paraId="1670F8A4" w14:textId="33C9F83D" w:rsidR="00FE01E9" w:rsidRDefault="00FE01E9" w:rsidP="00B271DE">
      <w:pPr>
        <w:pStyle w:val="ListBullet"/>
        <w:rPr>
          <w:lang w:eastAsia="zh-CN"/>
        </w:rPr>
      </w:pPr>
      <w:r>
        <w:rPr>
          <w:lang w:eastAsia="zh-CN"/>
        </w:rPr>
        <w:t>Are these sources reliable?</w:t>
      </w:r>
    </w:p>
    <w:p w14:paraId="06FF631B" w14:textId="05222BBF" w:rsidR="00FE01E9" w:rsidRDefault="00FE01E9" w:rsidP="00B271DE">
      <w:pPr>
        <w:pStyle w:val="ListBullet"/>
        <w:rPr>
          <w:lang w:eastAsia="zh-CN"/>
        </w:rPr>
      </w:pPr>
      <w:r>
        <w:rPr>
          <w:lang w:eastAsia="zh-CN"/>
        </w:rPr>
        <w:t>What has been omitted?</w:t>
      </w:r>
    </w:p>
    <w:p w14:paraId="0E89A6C7" w14:textId="2F4968BE" w:rsidR="00FE01E9" w:rsidRDefault="00FE01E9" w:rsidP="00B271DE">
      <w:pPr>
        <w:pStyle w:val="ListBullet"/>
        <w:rPr>
          <w:lang w:eastAsia="zh-CN"/>
        </w:rPr>
      </w:pPr>
      <w:r>
        <w:rPr>
          <w:lang w:eastAsia="zh-CN"/>
        </w:rPr>
        <w:t>Why was it written?</w:t>
      </w:r>
    </w:p>
    <w:p w14:paraId="51CFDAF6" w14:textId="0293D885" w:rsidR="00FE01E9" w:rsidRDefault="00FE01E9" w:rsidP="00B271DE">
      <w:pPr>
        <w:pStyle w:val="ListBullet"/>
        <w:rPr>
          <w:lang w:eastAsia="zh-CN"/>
        </w:rPr>
      </w:pPr>
      <w:r>
        <w:rPr>
          <w:lang w:eastAsia="zh-CN"/>
        </w:rPr>
        <w:t>Who was the intended audience?</w:t>
      </w:r>
    </w:p>
    <w:p w14:paraId="2E0FF1D3" w14:textId="5EEAA5DD" w:rsidR="00FE01E9" w:rsidRDefault="00FE01E9" w:rsidP="00B271DE">
      <w:pPr>
        <w:pStyle w:val="ListBullet"/>
        <w:rPr>
          <w:lang w:eastAsia="zh-CN"/>
        </w:rPr>
      </w:pPr>
      <w:r>
        <w:rPr>
          <w:lang w:eastAsia="zh-CN"/>
        </w:rPr>
        <w:t>Have any facts been omitted?</w:t>
      </w:r>
    </w:p>
    <w:p w14:paraId="34BCF90E" w14:textId="650D074A" w:rsidR="00FE01E9" w:rsidRDefault="00FE01E9" w:rsidP="00B271DE">
      <w:pPr>
        <w:pStyle w:val="ListBullet"/>
        <w:rPr>
          <w:lang w:eastAsia="zh-CN"/>
        </w:rPr>
      </w:pPr>
      <w:r>
        <w:rPr>
          <w:lang w:eastAsia="zh-CN"/>
        </w:rPr>
        <w:t>Have emotive phrases or words been used?</w:t>
      </w:r>
    </w:p>
    <w:p w14:paraId="50AB59EA" w14:textId="0582D613" w:rsidR="00FE01E9" w:rsidRDefault="00FE01E9" w:rsidP="00B271DE">
      <w:pPr>
        <w:pStyle w:val="ListBullet"/>
        <w:rPr>
          <w:lang w:eastAsia="zh-CN"/>
        </w:rPr>
      </w:pPr>
      <w:r>
        <w:rPr>
          <w:lang w:eastAsia="zh-CN"/>
        </w:rPr>
        <w:t>Has the writer got an agenda or underlying motive?</w:t>
      </w:r>
    </w:p>
    <w:p w14:paraId="58A538F4" w14:textId="77777777" w:rsidR="00FE01E9" w:rsidRDefault="00FE01E9" w:rsidP="00FE01E9">
      <w:pPr>
        <w:rPr>
          <w:lang w:eastAsia="zh-CN"/>
        </w:rPr>
      </w:pPr>
      <w:r>
        <w:rPr>
          <w:lang w:eastAsia="zh-CN"/>
        </w:rPr>
        <w:t>Students can ascertain the usefulness and reliability of secondary sources by considering the following elements:</w:t>
      </w:r>
    </w:p>
    <w:p w14:paraId="5586C567" w14:textId="36B85377" w:rsidR="00FE01E9" w:rsidRDefault="005A20E5" w:rsidP="00B271DE">
      <w:pPr>
        <w:pStyle w:val="ListBullet"/>
        <w:rPr>
          <w:lang w:eastAsia="zh-CN"/>
        </w:rPr>
      </w:pPr>
      <w:r>
        <w:rPr>
          <w:lang w:eastAsia="zh-CN"/>
        </w:rPr>
        <w:t>c</w:t>
      </w:r>
      <w:r w:rsidR="00FE01E9">
        <w:rPr>
          <w:lang w:eastAsia="zh-CN"/>
        </w:rPr>
        <w:t>ritical audience</w:t>
      </w:r>
    </w:p>
    <w:p w14:paraId="2E4FD550" w14:textId="020F6E3B" w:rsidR="00FE01E9" w:rsidRDefault="005A20E5" w:rsidP="00B271DE">
      <w:pPr>
        <w:pStyle w:val="ListBullet"/>
        <w:rPr>
          <w:lang w:eastAsia="zh-CN"/>
        </w:rPr>
      </w:pPr>
      <w:r>
        <w:rPr>
          <w:lang w:eastAsia="zh-CN"/>
        </w:rPr>
        <w:t>a</w:t>
      </w:r>
      <w:r w:rsidR="00FE01E9">
        <w:rPr>
          <w:lang w:eastAsia="zh-CN"/>
        </w:rPr>
        <w:t>ccess to a range of sources</w:t>
      </w:r>
    </w:p>
    <w:p w14:paraId="47B7302F" w14:textId="3BC85CBA" w:rsidR="00FE01E9" w:rsidRDefault="005A20E5" w:rsidP="00B271DE">
      <w:pPr>
        <w:pStyle w:val="ListBullet"/>
        <w:rPr>
          <w:lang w:eastAsia="zh-CN"/>
        </w:rPr>
      </w:pPr>
      <w:r>
        <w:rPr>
          <w:lang w:eastAsia="zh-CN"/>
        </w:rPr>
        <w:t>a</w:t>
      </w:r>
      <w:r w:rsidR="00FE01E9">
        <w:rPr>
          <w:lang w:eastAsia="zh-CN"/>
        </w:rPr>
        <w:t>ble to be corroborated</w:t>
      </w:r>
    </w:p>
    <w:p w14:paraId="59C057E9" w14:textId="6FE8BBD0" w:rsidR="00FE01E9" w:rsidRDefault="005A20E5" w:rsidP="00B271DE">
      <w:pPr>
        <w:pStyle w:val="ListBullet"/>
        <w:rPr>
          <w:lang w:eastAsia="zh-CN"/>
        </w:rPr>
      </w:pPr>
      <w:r>
        <w:rPr>
          <w:lang w:eastAsia="zh-CN"/>
        </w:rPr>
        <w:t>b</w:t>
      </w:r>
      <w:r w:rsidR="00FE01E9">
        <w:rPr>
          <w:lang w:eastAsia="zh-CN"/>
        </w:rPr>
        <w:t>enefit of hindsight</w:t>
      </w:r>
    </w:p>
    <w:p w14:paraId="42F96182" w14:textId="5D3428D1" w:rsidR="00FE01E9" w:rsidRDefault="005A20E5" w:rsidP="00B271DE">
      <w:pPr>
        <w:pStyle w:val="ListBullet"/>
        <w:rPr>
          <w:lang w:eastAsia="zh-CN"/>
        </w:rPr>
      </w:pPr>
      <w:r>
        <w:rPr>
          <w:lang w:eastAsia="zh-CN"/>
        </w:rPr>
        <w:t>e</w:t>
      </w:r>
      <w:r w:rsidR="00FE01E9">
        <w:rPr>
          <w:lang w:eastAsia="zh-CN"/>
        </w:rPr>
        <w:t>motional detachment</w:t>
      </w:r>
      <w:r>
        <w:rPr>
          <w:lang w:eastAsia="zh-CN"/>
        </w:rPr>
        <w:t>.</w:t>
      </w:r>
    </w:p>
    <w:p w14:paraId="52103C48" w14:textId="4639EF22" w:rsidR="00FE01E9" w:rsidRDefault="00FE01E9" w:rsidP="005A20E5">
      <w:pPr>
        <w:pStyle w:val="Heading4"/>
        <w:rPr>
          <w:lang w:eastAsia="zh-CN"/>
        </w:rPr>
      </w:pPr>
      <w:r>
        <w:rPr>
          <w:lang w:eastAsia="zh-CN"/>
        </w:rPr>
        <w:t>Three ways to use a secondary source</w:t>
      </w:r>
    </w:p>
    <w:p w14:paraId="53E56E7F" w14:textId="0D69D12C" w:rsidR="00FE01E9" w:rsidRPr="003A12ED" w:rsidRDefault="00FE01E9" w:rsidP="005A20E5">
      <w:pPr>
        <w:pStyle w:val="ListBullet"/>
        <w:rPr>
          <w:rStyle w:val="Strong"/>
        </w:rPr>
      </w:pPr>
      <w:r w:rsidRPr="003A12ED">
        <w:rPr>
          <w:rStyle w:val="Strong"/>
        </w:rPr>
        <w:t>As a collection of facts</w:t>
      </w:r>
    </w:p>
    <w:p w14:paraId="23CCDDE6" w14:textId="77777777" w:rsidR="00FE01E9" w:rsidRDefault="00FE01E9" w:rsidP="003A12ED">
      <w:pPr>
        <w:pStyle w:val="ListBullet"/>
        <w:numPr>
          <w:ilvl w:val="0"/>
          <w:numId w:val="0"/>
        </w:numPr>
        <w:ind w:left="652"/>
        <w:rPr>
          <w:lang w:eastAsia="zh-CN"/>
        </w:rPr>
      </w:pPr>
      <w:r>
        <w:rPr>
          <w:lang w:eastAsia="zh-CN"/>
        </w:rPr>
        <w:lastRenderedPageBreak/>
        <w:t>Use a secondary source if you need to find a particular piece of information quickly. You might need to know, for example, where Gallipoli is located, what year Gough Whitlam was dismissed or the names of Aboriginal nations in your area.</w:t>
      </w:r>
    </w:p>
    <w:p w14:paraId="05697948" w14:textId="0B170C36" w:rsidR="00FE01E9" w:rsidRPr="003A12ED" w:rsidRDefault="00FE01E9" w:rsidP="005A20E5">
      <w:pPr>
        <w:pStyle w:val="ListBullet"/>
        <w:rPr>
          <w:rStyle w:val="Strong"/>
        </w:rPr>
      </w:pPr>
      <w:r w:rsidRPr="003A12ED">
        <w:rPr>
          <w:rStyle w:val="Strong"/>
        </w:rPr>
        <w:t>As a source of background material</w:t>
      </w:r>
    </w:p>
    <w:p w14:paraId="3A5E5F87" w14:textId="77777777" w:rsidR="00FE01E9" w:rsidRDefault="00FE01E9" w:rsidP="003A12ED">
      <w:pPr>
        <w:pStyle w:val="ListBullet"/>
        <w:numPr>
          <w:ilvl w:val="0"/>
          <w:numId w:val="0"/>
        </w:numPr>
        <w:ind w:left="652"/>
        <w:rPr>
          <w:lang w:eastAsia="zh-CN"/>
        </w:rPr>
      </w:pPr>
      <w:r>
        <w:rPr>
          <w:lang w:eastAsia="zh-CN"/>
        </w:rPr>
        <w:t>If you are teaching one topic but you need to build your knowledge about what else was happening at that time, or what happened earlier, you could use a secondary source to find the background material that you need. For example, if you are teaching the Great Depression in Australia, you may use a secondary source to help you see which other countries were affected, or what the 1920s were like.</w:t>
      </w:r>
    </w:p>
    <w:p w14:paraId="51838380" w14:textId="702C2233" w:rsidR="00FE01E9" w:rsidRPr="003A12ED" w:rsidRDefault="00FE01E9" w:rsidP="005A20E5">
      <w:pPr>
        <w:pStyle w:val="ListBullet"/>
        <w:rPr>
          <w:rStyle w:val="Strong"/>
        </w:rPr>
      </w:pPr>
      <w:r w:rsidRPr="003A12ED">
        <w:rPr>
          <w:rStyle w:val="Strong"/>
        </w:rPr>
        <w:t>As an interpretation</w:t>
      </w:r>
    </w:p>
    <w:p w14:paraId="675EEBC1" w14:textId="68D07C21" w:rsidR="00FE01E9" w:rsidRDefault="00FE01E9" w:rsidP="003A12ED">
      <w:pPr>
        <w:pStyle w:val="ListBullet"/>
        <w:numPr>
          <w:ilvl w:val="0"/>
          <w:numId w:val="0"/>
        </w:numPr>
        <w:ind w:left="652"/>
        <w:rPr>
          <w:lang w:eastAsia="zh-CN"/>
        </w:rPr>
      </w:pPr>
      <w:r>
        <w:rPr>
          <w:lang w:eastAsia="zh-CN"/>
        </w:rPr>
        <w:t>Since the facts do not speak for themselves, it is necessary for the historian to give them some shape and to put them in an order that people can understand. This is called an interpretation. Many secondary sources provide not only information but also a way of making sense of that information. You should use a secondary source if you want to understand how the writer makes sense of a particular person, trend or event.</w:t>
      </w:r>
    </w:p>
    <w:p w14:paraId="2136E8FD" w14:textId="77777777" w:rsidR="00FE01E9" w:rsidRDefault="00FE01E9">
      <w:pPr>
        <w:rPr>
          <w:lang w:eastAsia="zh-CN"/>
        </w:rPr>
      </w:pPr>
      <w:r>
        <w:rPr>
          <w:lang w:eastAsia="zh-CN"/>
        </w:rPr>
        <w:br w:type="page"/>
      </w:r>
    </w:p>
    <w:p w14:paraId="42C34313" w14:textId="330BDE7E" w:rsidR="00FE01E9" w:rsidRDefault="005A20E5" w:rsidP="005A20E5">
      <w:pPr>
        <w:pStyle w:val="Heading3"/>
      </w:pPr>
      <w:bookmarkStart w:id="20" w:name="_Toc48894137"/>
      <w:r>
        <w:lastRenderedPageBreak/>
        <w:t>Teacher activity –</w:t>
      </w:r>
      <w:r w:rsidR="00FE01E9">
        <w:t xml:space="preserve"> design a source analysis worksheet</w:t>
      </w:r>
      <w:bookmarkEnd w:id="20"/>
    </w:p>
    <w:p w14:paraId="5CB52A0F" w14:textId="040FAF78" w:rsidR="00FE01E9" w:rsidRDefault="00FE01E9" w:rsidP="00744045">
      <w:pPr>
        <w:spacing w:after="240"/>
        <w:rPr>
          <w:lang w:eastAsia="zh-CN"/>
        </w:rPr>
      </w:pPr>
      <w:r>
        <w:rPr>
          <w:lang w:eastAsia="zh-CN"/>
        </w:rPr>
        <w:t>Choose a source for a topic that you are teaching and design a series of questions students can use to analyse the sources, using the scaffold provided.</w:t>
      </w:r>
    </w:p>
    <w:tbl>
      <w:tblPr>
        <w:tblStyle w:val="Tableheader"/>
        <w:tblW w:w="0" w:type="auto"/>
        <w:tblLook w:val="0480" w:firstRow="0" w:lastRow="0" w:firstColumn="1" w:lastColumn="0" w:noHBand="0" w:noVBand="1"/>
        <w:tblCaption w:val="Teacher activity"/>
      </w:tblPr>
      <w:tblGrid>
        <w:gridCol w:w="2830"/>
        <w:gridCol w:w="6792"/>
      </w:tblGrid>
      <w:tr w:rsidR="005A20E5" w14:paraId="3D19BEEF" w14:textId="77777777" w:rsidTr="00E166D0">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vAlign w:val="top"/>
          </w:tcPr>
          <w:p w14:paraId="6CB50E3F" w14:textId="4AF6C71D" w:rsidR="005A20E5" w:rsidRDefault="005A20E5" w:rsidP="00FE01E9">
            <w:pPr>
              <w:spacing w:before="192" w:after="192"/>
              <w:rPr>
                <w:lang w:eastAsia="zh-CN"/>
              </w:rPr>
            </w:pPr>
            <w:r>
              <w:rPr>
                <w:lang w:eastAsia="zh-CN"/>
              </w:rPr>
              <w:t>Syllabus topic</w:t>
            </w:r>
            <w:r w:rsidR="00744045">
              <w:rPr>
                <w:lang w:eastAsia="zh-CN"/>
              </w:rPr>
              <w:t>:</w:t>
            </w:r>
          </w:p>
        </w:tc>
        <w:tc>
          <w:tcPr>
            <w:tcW w:w="6792" w:type="dxa"/>
          </w:tcPr>
          <w:p w14:paraId="78F07DDF" w14:textId="77777777" w:rsidR="005A20E5" w:rsidRDefault="005A20E5" w:rsidP="00744045">
            <w:pPr>
              <w:spacing w:after="600"/>
              <w:cnfStyle w:val="000000010000" w:firstRow="0" w:lastRow="0" w:firstColumn="0" w:lastColumn="0" w:oddVBand="0" w:evenVBand="0" w:oddHBand="0" w:evenHBand="1" w:firstRowFirstColumn="0" w:firstRowLastColumn="0" w:lastRowFirstColumn="0" w:lastRowLastColumn="0"/>
              <w:rPr>
                <w:lang w:eastAsia="zh-CN"/>
              </w:rPr>
            </w:pPr>
          </w:p>
        </w:tc>
      </w:tr>
      <w:tr w:rsidR="005A20E5" w14:paraId="786BC8FA" w14:textId="77777777" w:rsidTr="00744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top"/>
          </w:tcPr>
          <w:p w14:paraId="1FBEB875" w14:textId="3D67B800" w:rsidR="005A20E5" w:rsidRDefault="00744045" w:rsidP="00FE01E9">
            <w:pPr>
              <w:rPr>
                <w:lang w:eastAsia="zh-CN"/>
              </w:rPr>
            </w:pPr>
            <w:r>
              <w:rPr>
                <w:lang w:eastAsia="zh-CN"/>
              </w:rPr>
              <w:t>Student will learn about:</w:t>
            </w:r>
          </w:p>
        </w:tc>
        <w:tc>
          <w:tcPr>
            <w:tcW w:w="6792" w:type="dxa"/>
          </w:tcPr>
          <w:p w14:paraId="72B72DFA" w14:textId="77777777" w:rsidR="005A20E5" w:rsidRDefault="005A20E5" w:rsidP="00744045">
            <w:pPr>
              <w:spacing w:after="600"/>
              <w:cnfStyle w:val="000000100000" w:firstRow="0" w:lastRow="0" w:firstColumn="0" w:lastColumn="0" w:oddVBand="0" w:evenVBand="0" w:oddHBand="1" w:evenHBand="0" w:firstRowFirstColumn="0" w:firstRowLastColumn="0" w:lastRowFirstColumn="0" w:lastRowLastColumn="0"/>
              <w:rPr>
                <w:lang w:eastAsia="zh-CN"/>
              </w:rPr>
            </w:pPr>
          </w:p>
        </w:tc>
      </w:tr>
      <w:tr w:rsidR="005A20E5" w14:paraId="6002D26B" w14:textId="77777777" w:rsidTr="00744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top"/>
          </w:tcPr>
          <w:p w14:paraId="5A0A1415" w14:textId="1EA59076" w:rsidR="005A20E5" w:rsidRDefault="005A20E5" w:rsidP="00FE01E9">
            <w:pPr>
              <w:rPr>
                <w:lang w:eastAsia="zh-CN"/>
              </w:rPr>
            </w:pPr>
            <w:r>
              <w:rPr>
                <w:lang w:eastAsia="zh-CN"/>
              </w:rPr>
              <w:t>Syllabus outcome</w:t>
            </w:r>
            <w:r w:rsidR="00744045">
              <w:rPr>
                <w:lang w:eastAsia="zh-CN"/>
              </w:rPr>
              <w:t>:</w:t>
            </w:r>
          </w:p>
        </w:tc>
        <w:tc>
          <w:tcPr>
            <w:tcW w:w="6792" w:type="dxa"/>
          </w:tcPr>
          <w:p w14:paraId="4FB14DCF" w14:textId="77777777" w:rsidR="005A20E5" w:rsidRDefault="005A20E5" w:rsidP="00744045">
            <w:pPr>
              <w:spacing w:after="600"/>
              <w:cnfStyle w:val="000000010000" w:firstRow="0" w:lastRow="0" w:firstColumn="0" w:lastColumn="0" w:oddVBand="0" w:evenVBand="0" w:oddHBand="0" w:evenHBand="1" w:firstRowFirstColumn="0" w:firstRowLastColumn="0" w:lastRowFirstColumn="0" w:lastRowLastColumn="0"/>
              <w:rPr>
                <w:lang w:eastAsia="zh-CN"/>
              </w:rPr>
            </w:pPr>
          </w:p>
        </w:tc>
      </w:tr>
      <w:tr w:rsidR="005A20E5" w14:paraId="7FE5C496" w14:textId="77777777" w:rsidTr="00744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top"/>
          </w:tcPr>
          <w:p w14:paraId="674F3301" w14:textId="62304457" w:rsidR="005A20E5" w:rsidRDefault="005A20E5" w:rsidP="00FE01E9">
            <w:pPr>
              <w:rPr>
                <w:lang w:eastAsia="zh-CN"/>
              </w:rPr>
            </w:pPr>
            <w:r>
              <w:rPr>
                <w:lang w:eastAsia="zh-CN"/>
              </w:rPr>
              <w:t>Source(s) reference</w:t>
            </w:r>
            <w:r w:rsidR="00744045">
              <w:rPr>
                <w:lang w:eastAsia="zh-CN"/>
              </w:rPr>
              <w:t>:</w:t>
            </w:r>
          </w:p>
        </w:tc>
        <w:tc>
          <w:tcPr>
            <w:tcW w:w="6792" w:type="dxa"/>
          </w:tcPr>
          <w:p w14:paraId="646488EC" w14:textId="77777777" w:rsidR="005A20E5" w:rsidRDefault="005A20E5" w:rsidP="00744045">
            <w:pPr>
              <w:spacing w:after="600"/>
              <w:cnfStyle w:val="000000100000" w:firstRow="0" w:lastRow="0" w:firstColumn="0" w:lastColumn="0" w:oddVBand="0" w:evenVBand="0" w:oddHBand="1" w:evenHBand="0" w:firstRowFirstColumn="0" w:firstRowLastColumn="0" w:lastRowFirstColumn="0" w:lastRowLastColumn="0"/>
              <w:rPr>
                <w:lang w:eastAsia="zh-CN"/>
              </w:rPr>
            </w:pPr>
          </w:p>
        </w:tc>
      </w:tr>
    </w:tbl>
    <w:p w14:paraId="492F1F13" w14:textId="23955050" w:rsidR="005A20E5" w:rsidRDefault="00744045" w:rsidP="001A7677">
      <w:pPr>
        <w:pStyle w:val="Caption"/>
        <w:rPr>
          <w:lang w:eastAsia="zh-CN"/>
        </w:rPr>
      </w:pPr>
      <w:r w:rsidRPr="00744045">
        <w:rPr>
          <w:lang w:eastAsia="zh-CN"/>
        </w:rPr>
        <w:t>Compose questions that ask about:</w:t>
      </w:r>
    </w:p>
    <w:tbl>
      <w:tblPr>
        <w:tblStyle w:val="Tableheader"/>
        <w:tblW w:w="0" w:type="auto"/>
        <w:tblLook w:val="0480" w:firstRow="0" w:lastRow="0" w:firstColumn="1" w:lastColumn="0" w:noHBand="0" w:noVBand="1"/>
        <w:tblCaption w:val="Teacher activity"/>
      </w:tblPr>
      <w:tblGrid>
        <w:gridCol w:w="2830"/>
        <w:gridCol w:w="6792"/>
      </w:tblGrid>
      <w:tr w:rsidR="00744045" w14:paraId="32502195" w14:textId="77777777" w:rsidTr="00E166D0">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tcPr>
          <w:p w14:paraId="31FF50DB" w14:textId="3154AFEE" w:rsidR="00744045" w:rsidRDefault="00744045" w:rsidP="00744045">
            <w:pPr>
              <w:spacing w:before="192" w:after="600"/>
              <w:rPr>
                <w:lang w:eastAsia="zh-CN"/>
              </w:rPr>
            </w:pPr>
            <w:r>
              <w:rPr>
                <w:lang w:eastAsia="zh-CN"/>
              </w:rPr>
              <w:t>What?</w:t>
            </w:r>
          </w:p>
        </w:tc>
        <w:tc>
          <w:tcPr>
            <w:tcW w:w="6792" w:type="dxa"/>
          </w:tcPr>
          <w:p w14:paraId="2ACDC01F" w14:textId="77777777" w:rsidR="00744045" w:rsidRDefault="00744045" w:rsidP="00FE01E9">
            <w:pPr>
              <w:cnfStyle w:val="000000010000" w:firstRow="0" w:lastRow="0" w:firstColumn="0" w:lastColumn="0" w:oddVBand="0" w:evenVBand="0" w:oddHBand="0" w:evenHBand="1" w:firstRowFirstColumn="0" w:firstRowLastColumn="0" w:lastRowFirstColumn="0" w:lastRowLastColumn="0"/>
              <w:rPr>
                <w:lang w:eastAsia="zh-CN"/>
              </w:rPr>
            </w:pPr>
          </w:p>
        </w:tc>
      </w:tr>
      <w:tr w:rsidR="00744045" w14:paraId="2A055738" w14:textId="77777777" w:rsidTr="00744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7250D12" w14:textId="28ACC037" w:rsidR="00744045" w:rsidRDefault="00744045" w:rsidP="00744045">
            <w:pPr>
              <w:spacing w:after="600"/>
              <w:rPr>
                <w:lang w:eastAsia="zh-CN"/>
              </w:rPr>
            </w:pPr>
            <w:r>
              <w:rPr>
                <w:lang w:eastAsia="zh-CN"/>
              </w:rPr>
              <w:t>When?</w:t>
            </w:r>
          </w:p>
        </w:tc>
        <w:tc>
          <w:tcPr>
            <w:tcW w:w="6792" w:type="dxa"/>
          </w:tcPr>
          <w:p w14:paraId="7373515D" w14:textId="77777777" w:rsidR="00744045" w:rsidRDefault="00744045" w:rsidP="00FE01E9">
            <w:pPr>
              <w:cnfStyle w:val="000000100000" w:firstRow="0" w:lastRow="0" w:firstColumn="0" w:lastColumn="0" w:oddVBand="0" w:evenVBand="0" w:oddHBand="1" w:evenHBand="0" w:firstRowFirstColumn="0" w:firstRowLastColumn="0" w:lastRowFirstColumn="0" w:lastRowLastColumn="0"/>
              <w:rPr>
                <w:lang w:eastAsia="zh-CN"/>
              </w:rPr>
            </w:pPr>
          </w:p>
        </w:tc>
      </w:tr>
      <w:tr w:rsidR="00744045" w14:paraId="380D68B6" w14:textId="77777777" w:rsidTr="00744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9EFD1B1" w14:textId="09D2F147" w:rsidR="00744045" w:rsidRDefault="00744045" w:rsidP="00744045">
            <w:pPr>
              <w:spacing w:after="600"/>
              <w:rPr>
                <w:lang w:eastAsia="zh-CN"/>
              </w:rPr>
            </w:pPr>
            <w:r>
              <w:rPr>
                <w:lang w:eastAsia="zh-CN"/>
              </w:rPr>
              <w:t>Who?</w:t>
            </w:r>
          </w:p>
        </w:tc>
        <w:tc>
          <w:tcPr>
            <w:tcW w:w="6792" w:type="dxa"/>
          </w:tcPr>
          <w:p w14:paraId="704C3EAD" w14:textId="77777777" w:rsidR="00744045" w:rsidRDefault="00744045" w:rsidP="00FE01E9">
            <w:pPr>
              <w:cnfStyle w:val="000000010000" w:firstRow="0" w:lastRow="0" w:firstColumn="0" w:lastColumn="0" w:oddVBand="0" w:evenVBand="0" w:oddHBand="0" w:evenHBand="1" w:firstRowFirstColumn="0" w:firstRowLastColumn="0" w:lastRowFirstColumn="0" w:lastRowLastColumn="0"/>
              <w:rPr>
                <w:lang w:eastAsia="zh-CN"/>
              </w:rPr>
            </w:pPr>
          </w:p>
        </w:tc>
      </w:tr>
      <w:tr w:rsidR="00744045" w14:paraId="072CD0C4" w14:textId="77777777" w:rsidTr="00744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576DD50" w14:textId="5E972D02" w:rsidR="00744045" w:rsidRDefault="00744045" w:rsidP="00744045">
            <w:pPr>
              <w:spacing w:after="600"/>
              <w:rPr>
                <w:lang w:eastAsia="zh-CN"/>
              </w:rPr>
            </w:pPr>
            <w:r>
              <w:rPr>
                <w:lang w:eastAsia="zh-CN"/>
              </w:rPr>
              <w:t>Why?</w:t>
            </w:r>
          </w:p>
        </w:tc>
        <w:tc>
          <w:tcPr>
            <w:tcW w:w="6792" w:type="dxa"/>
          </w:tcPr>
          <w:p w14:paraId="6C15460A" w14:textId="77777777" w:rsidR="00744045" w:rsidRDefault="00744045" w:rsidP="00FE01E9">
            <w:pPr>
              <w:cnfStyle w:val="000000100000" w:firstRow="0" w:lastRow="0" w:firstColumn="0" w:lastColumn="0" w:oddVBand="0" w:evenVBand="0" w:oddHBand="1" w:evenHBand="0" w:firstRowFirstColumn="0" w:firstRowLastColumn="0" w:lastRowFirstColumn="0" w:lastRowLastColumn="0"/>
              <w:rPr>
                <w:lang w:eastAsia="zh-CN"/>
              </w:rPr>
            </w:pPr>
          </w:p>
        </w:tc>
      </w:tr>
      <w:tr w:rsidR="00744045" w14:paraId="11DBEC00" w14:textId="77777777" w:rsidTr="00744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D51AEAA" w14:textId="2CDA8570" w:rsidR="00744045" w:rsidRDefault="00744045" w:rsidP="00744045">
            <w:pPr>
              <w:spacing w:after="600"/>
              <w:rPr>
                <w:lang w:eastAsia="zh-CN"/>
              </w:rPr>
            </w:pPr>
            <w:r>
              <w:rPr>
                <w:lang w:eastAsia="zh-CN"/>
              </w:rPr>
              <w:t>How?</w:t>
            </w:r>
          </w:p>
        </w:tc>
        <w:tc>
          <w:tcPr>
            <w:tcW w:w="6792" w:type="dxa"/>
          </w:tcPr>
          <w:p w14:paraId="21A6AA31" w14:textId="77777777" w:rsidR="00744045" w:rsidRDefault="00744045" w:rsidP="00FE01E9">
            <w:pPr>
              <w:cnfStyle w:val="000000010000" w:firstRow="0" w:lastRow="0" w:firstColumn="0" w:lastColumn="0" w:oddVBand="0" w:evenVBand="0" w:oddHBand="0" w:evenHBand="1" w:firstRowFirstColumn="0" w:firstRowLastColumn="0" w:lastRowFirstColumn="0" w:lastRowLastColumn="0"/>
              <w:rPr>
                <w:lang w:eastAsia="zh-CN"/>
              </w:rPr>
            </w:pPr>
          </w:p>
        </w:tc>
      </w:tr>
      <w:tr w:rsidR="00744045" w14:paraId="3595291F" w14:textId="77777777" w:rsidTr="00744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CF97971" w14:textId="29489902" w:rsidR="00744045" w:rsidRDefault="00744045" w:rsidP="00744045">
            <w:pPr>
              <w:spacing w:after="600"/>
              <w:rPr>
                <w:lang w:eastAsia="zh-CN"/>
              </w:rPr>
            </w:pPr>
            <w:r>
              <w:rPr>
                <w:lang w:eastAsia="zh-CN"/>
              </w:rPr>
              <w:t>Context</w:t>
            </w:r>
          </w:p>
        </w:tc>
        <w:tc>
          <w:tcPr>
            <w:tcW w:w="6792" w:type="dxa"/>
          </w:tcPr>
          <w:p w14:paraId="49B4BBCB" w14:textId="77777777" w:rsidR="00744045" w:rsidRDefault="00744045" w:rsidP="00FE01E9">
            <w:pPr>
              <w:cnfStyle w:val="000000100000" w:firstRow="0" w:lastRow="0" w:firstColumn="0" w:lastColumn="0" w:oddVBand="0" w:evenVBand="0" w:oddHBand="1" w:evenHBand="0" w:firstRowFirstColumn="0" w:firstRowLastColumn="0" w:lastRowFirstColumn="0" w:lastRowLastColumn="0"/>
              <w:rPr>
                <w:lang w:eastAsia="zh-CN"/>
              </w:rPr>
            </w:pPr>
          </w:p>
        </w:tc>
      </w:tr>
    </w:tbl>
    <w:p w14:paraId="3406670E" w14:textId="122BD863" w:rsidR="008815A4" w:rsidRDefault="008815A4">
      <w:r>
        <w:br w:type="page"/>
      </w:r>
    </w:p>
    <w:p w14:paraId="4EEFDD87" w14:textId="2270D094" w:rsidR="00FE01E9" w:rsidRDefault="00FE01E9" w:rsidP="00471228">
      <w:pPr>
        <w:pStyle w:val="Heading2"/>
      </w:pPr>
      <w:bookmarkStart w:id="21" w:name="_Toc48894138"/>
      <w:r>
        <w:lastRenderedPageBreak/>
        <w:t>Chronology and time</w:t>
      </w:r>
      <w:bookmarkEnd w:id="21"/>
    </w:p>
    <w:p w14:paraId="631251F7" w14:textId="77777777" w:rsidR="00FE01E9" w:rsidRDefault="00FE01E9" w:rsidP="00FE01E9">
      <w:pPr>
        <w:rPr>
          <w:lang w:eastAsia="zh-CN"/>
        </w:rPr>
      </w:pPr>
      <w:r>
        <w:rPr>
          <w:lang w:eastAsia="zh-CN"/>
        </w:rPr>
        <w:t>Recent research has commonly identified the need for children to deliberately develop an understanding of time. Developing a sense of time enables us to place ourselves in a range of contexts – family, community, nation, global and so on. It helps us to see our place in the span of human history, to understand the relationship of modern urban and industrial society to the sweep of humanity’s presence on the planet. Through a sense of time we are helped to interpret our own lives, to understand current issues, and to make sense of the man-made landscape.</w:t>
      </w:r>
    </w:p>
    <w:p w14:paraId="50DF6D56" w14:textId="38D83317" w:rsidR="00FE01E9" w:rsidRDefault="00FE01E9" w:rsidP="00FE01E9">
      <w:pPr>
        <w:rPr>
          <w:lang w:eastAsia="zh-CN"/>
        </w:rPr>
      </w:pPr>
      <w:r>
        <w:rPr>
          <w:lang w:eastAsia="zh-CN"/>
        </w:rPr>
        <w:t>The development of the concept of time is, however, fraught with difficulties. Firstly it is bound up with language issues. Children readily use language to place in time events in their own lives</w:t>
      </w:r>
      <w:r w:rsidR="00B82E08">
        <w:rPr>
          <w:lang w:eastAsia="zh-CN"/>
        </w:rPr>
        <w:t xml:space="preserve"> –</w:t>
      </w:r>
      <w:r>
        <w:rPr>
          <w:lang w:eastAsia="zh-CN"/>
        </w:rPr>
        <w:t xml:space="preserve"> the problem is posed by more distant periods of the past and the range of words that are used to describe them. Thus, we have vague phrases (‘long ago’, ‘in olden times’), words that describe time spans (‘generations’, ‘decade’), locations placed by events (‘when granny was a girl’), sizeable chunks of time (‘medieval’, ‘</w:t>
      </w:r>
      <w:r w:rsidR="00B82E08">
        <w:rPr>
          <w:lang w:eastAsia="zh-CN"/>
        </w:rPr>
        <w:t>mesolithic</w:t>
      </w:r>
      <w:r>
        <w:rPr>
          <w:lang w:eastAsia="zh-CN"/>
        </w:rPr>
        <w:t>’) and more precise terms (‘Victorian’, Renaissance’).</w:t>
      </w:r>
    </w:p>
    <w:p w14:paraId="267258B5" w14:textId="77777777" w:rsidR="00FE01E9" w:rsidRDefault="00FE01E9" w:rsidP="00FE01E9">
      <w:pPr>
        <w:rPr>
          <w:lang w:eastAsia="zh-CN"/>
        </w:rPr>
      </w:pPr>
      <w:r>
        <w:rPr>
          <w:lang w:eastAsia="zh-CN"/>
        </w:rPr>
        <w:t>For really precise locations in time we shift from words to numbers and encounter the confusion of explaining that dates numbered in the 1800s, for example, are in fact in the nineteenth century. It is during late primary to early secondary schooling that children can begin to match dates and events in a consistently accurate way.</w:t>
      </w:r>
    </w:p>
    <w:p w14:paraId="0BC1D0C7" w14:textId="7739DF6C" w:rsidR="00FE01E9" w:rsidRDefault="00FE01E9" w:rsidP="00FE01E9">
      <w:pPr>
        <w:rPr>
          <w:lang w:eastAsia="zh-CN"/>
        </w:rPr>
      </w:pPr>
      <w:r>
        <w:rPr>
          <w:lang w:eastAsia="zh-CN"/>
        </w:rPr>
        <w:t>These abilities are dependent upon quality instruction without structured and meaningful support, specialized time language (such as ‘1701–1799 equals the 18</w:t>
      </w:r>
      <w:r w:rsidR="00B82E08">
        <w:rPr>
          <w:lang w:eastAsia="zh-CN"/>
        </w:rPr>
        <w:t>th c</w:t>
      </w:r>
      <w:r>
        <w:rPr>
          <w:lang w:eastAsia="zh-CN"/>
        </w:rPr>
        <w:t>entury’) may not be mastered. The ability to sequence is a fundamental feature of historical understanding; indeed it could be argued that the past is chaos – until sequenced. It is through sequencing that we develop an understanding of causation. We use sequencing when considering short and long term consequences of events and it forms the basis of judgements that we make about the most difficult of ideas.</w:t>
      </w:r>
    </w:p>
    <w:p w14:paraId="25731E8A" w14:textId="77777777" w:rsidR="00FE01E9" w:rsidRDefault="00FE01E9" w:rsidP="00FE01E9">
      <w:pPr>
        <w:rPr>
          <w:lang w:eastAsia="zh-CN"/>
        </w:rPr>
      </w:pPr>
      <w:r>
        <w:rPr>
          <w:lang w:eastAsia="zh-CN"/>
        </w:rPr>
        <w:t>Sequencing helps provide a sense of connections in the past and present and of patterns of time. It depends on:</w:t>
      </w:r>
    </w:p>
    <w:p w14:paraId="4C67491B" w14:textId="168BC2A9" w:rsidR="00FE01E9" w:rsidRPr="002578EE" w:rsidRDefault="00FE01E9" w:rsidP="002578EE">
      <w:pPr>
        <w:pStyle w:val="ListNumber"/>
        <w:numPr>
          <w:ilvl w:val="0"/>
          <w:numId w:val="20"/>
        </w:numPr>
      </w:pPr>
      <w:r w:rsidRPr="002578EE">
        <w:t>being able to place appropriate terms in a correct time sequence</w:t>
      </w:r>
    </w:p>
    <w:p w14:paraId="316C7AC2" w14:textId="2FAF7A41" w:rsidR="00FE01E9" w:rsidRPr="002578EE" w:rsidRDefault="00FE01E9" w:rsidP="002578EE">
      <w:pPr>
        <w:pStyle w:val="ListNumber"/>
      </w:pPr>
      <w:r w:rsidRPr="002578EE">
        <w:t>being able to describe the time distances between items</w:t>
      </w:r>
    </w:p>
    <w:p w14:paraId="29AE382C" w14:textId="3E51D42E" w:rsidR="00FE01E9" w:rsidRPr="002578EE" w:rsidRDefault="00FE01E9" w:rsidP="002578EE">
      <w:pPr>
        <w:pStyle w:val="ListNumber"/>
      </w:pPr>
      <w:r w:rsidRPr="002578EE">
        <w:t>being able to relate items to their appropriate contexts</w:t>
      </w:r>
      <w:r w:rsidR="00B82E08" w:rsidRPr="002578EE">
        <w:t>, that is</w:t>
      </w:r>
      <w:r w:rsidRPr="002578EE">
        <w:t>. providing a clear contextual justification.</w:t>
      </w:r>
    </w:p>
    <w:p w14:paraId="1BADC5B4" w14:textId="77777777" w:rsidR="00FE01E9" w:rsidRDefault="00FE01E9" w:rsidP="00FE01E9">
      <w:pPr>
        <w:rPr>
          <w:lang w:eastAsia="zh-CN"/>
        </w:rPr>
      </w:pPr>
      <w:r>
        <w:rPr>
          <w:lang w:eastAsia="zh-CN"/>
        </w:rPr>
        <w:t>Each of these aspects may vary in difficulty.</w:t>
      </w:r>
    </w:p>
    <w:p w14:paraId="74865C6F" w14:textId="77777777" w:rsidR="00FE01E9" w:rsidRDefault="00FE01E9" w:rsidP="00471228">
      <w:pPr>
        <w:pStyle w:val="Heading3"/>
      </w:pPr>
      <w:bookmarkStart w:id="22" w:name="_Toc48894139"/>
      <w:r>
        <w:lastRenderedPageBreak/>
        <w:t>Placing items in correct time sequence</w:t>
      </w:r>
      <w:bookmarkEnd w:id="22"/>
    </w:p>
    <w:p w14:paraId="61950A8E" w14:textId="77777777" w:rsidR="00FE01E9" w:rsidRDefault="00FE01E9" w:rsidP="00FE01E9">
      <w:pPr>
        <w:rPr>
          <w:lang w:eastAsia="zh-CN"/>
        </w:rPr>
      </w:pPr>
      <w:r>
        <w:rPr>
          <w:lang w:eastAsia="zh-CN"/>
        </w:rPr>
        <w:t>The first stages in this process include:</w:t>
      </w:r>
    </w:p>
    <w:p w14:paraId="2DC2C9B8" w14:textId="4E5064DE" w:rsidR="00FE01E9" w:rsidRPr="003501D7" w:rsidRDefault="00FE01E9" w:rsidP="003501D7">
      <w:pPr>
        <w:pStyle w:val="ListNumber"/>
        <w:numPr>
          <w:ilvl w:val="0"/>
          <w:numId w:val="21"/>
        </w:numPr>
      </w:pPr>
      <w:r w:rsidRPr="003501D7">
        <w:t>Distinguishing between past and present</w:t>
      </w:r>
      <w:r w:rsidR="00BE31AD" w:rsidRPr="003501D7">
        <w:t xml:space="preserve"> – </w:t>
      </w:r>
      <w:r w:rsidRPr="003501D7">
        <w:t>here ‘past’ is simply an undifferentiated mass.</w:t>
      </w:r>
    </w:p>
    <w:p w14:paraId="24C17368" w14:textId="2A990080" w:rsidR="00FE01E9" w:rsidRPr="003501D7" w:rsidRDefault="00FE01E9" w:rsidP="003501D7">
      <w:pPr>
        <w:pStyle w:val="ListNumber"/>
      </w:pPr>
      <w:r w:rsidRPr="003501D7">
        <w:t>Being able to distinguish between items from different historical contexts given a number of factors, namely:</w:t>
      </w:r>
    </w:p>
    <w:p w14:paraId="2C753546" w14:textId="2213D9A6" w:rsidR="00FE01E9" w:rsidRDefault="00FE01E9" w:rsidP="0009640A">
      <w:pPr>
        <w:pStyle w:val="ListBullet2"/>
        <w:rPr>
          <w:lang w:eastAsia="zh-CN"/>
        </w:rPr>
      </w:pPr>
      <w:r>
        <w:rPr>
          <w:lang w:eastAsia="zh-CN"/>
        </w:rPr>
        <w:t>that only a limited number of contexts are involved</w:t>
      </w:r>
    </w:p>
    <w:p w14:paraId="278985C3" w14:textId="2AC14EC6" w:rsidR="00FE01E9" w:rsidRDefault="00FE01E9" w:rsidP="0009640A">
      <w:pPr>
        <w:pStyle w:val="ListBullet2"/>
        <w:rPr>
          <w:lang w:eastAsia="zh-CN"/>
        </w:rPr>
      </w:pPr>
      <w:r>
        <w:rPr>
          <w:lang w:eastAsia="zh-CN"/>
        </w:rPr>
        <w:t>that contexts are very distinctly different from one another</w:t>
      </w:r>
    </w:p>
    <w:p w14:paraId="61DD60AE" w14:textId="51AA213B" w:rsidR="00FE01E9" w:rsidRDefault="00FE01E9" w:rsidP="0009640A">
      <w:pPr>
        <w:pStyle w:val="ListBullet2"/>
        <w:rPr>
          <w:lang w:eastAsia="zh-CN"/>
        </w:rPr>
      </w:pPr>
      <w:r>
        <w:rPr>
          <w:lang w:eastAsia="zh-CN"/>
        </w:rPr>
        <w:t>that distinctions are made through artefacts and visual items rather than written documents.</w:t>
      </w:r>
    </w:p>
    <w:p w14:paraId="04D2E10F" w14:textId="1A9E49C7" w:rsidR="00FE01E9" w:rsidRDefault="00FE01E9" w:rsidP="00FE01E9">
      <w:pPr>
        <w:rPr>
          <w:lang w:eastAsia="zh-CN"/>
        </w:rPr>
      </w:pPr>
      <w:r>
        <w:rPr>
          <w:lang w:eastAsia="zh-CN"/>
        </w:rPr>
        <w:t>Therefore, most students at the beginning of Stage 4 can sequence items from various ‘times’, for example, prehistoric, Roman, medieval; however, narrow</w:t>
      </w:r>
      <w:r w:rsidR="00921626">
        <w:rPr>
          <w:lang w:eastAsia="zh-CN"/>
        </w:rPr>
        <w:t>er time spans present problems.</w:t>
      </w:r>
    </w:p>
    <w:p w14:paraId="2910BADE" w14:textId="4096B801" w:rsidR="00FE01E9" w:rsidRDefault="00FE01E9" w:rsidP="00FE01E9">
      <w:pPr>
        <w:rPr>
          <w:lang w:eastAsia="zh-CN"/>
        </w:rPr>
      </w:pPr>
      <w:r>
        <w:rPr>
          <w:lang w:eastAsia="zh-CN"/>
        </w:rPr>
        <w:t xml:space="preserve">The next level is using dates to sequence the past. A few key dates are commonly regarded as worth learning as </w:t>
      </w:r>
      <w:r w:rsidR="000F6CA3">
        <w:rPr>
          <w:lang w:eastAsia="zh-CN"/>
        </w:rPr>
        <w:t>useful</w:t>
      </w:r>
      <w:r>
        <w:rPr>
          <w:lang w:eastAsia="zh-CN"/>
        </w:rPr>
        <w:t xml:space="preserve"> </w:t>
      </w:r>
      <w:r w:rsidR="000F6CA3">
        <w:rPr>
          <w:lang w:eastAsia="zh-CN"/>
        </w:rPr>
        <w:t>signposts</w:t>
      </w:r>
      <w:r>
        <w:rPr>
          <w:lang w:eastAsia="zh-CN"/>
        </w:rPr>
        <w:t xml:space="preserve"> to be used in negotiating the past.</w:t>
      </w:r>
      <w:r w:rsidR="000F6CA3">
        <w:rPr>
          <w:lang w:eastAsia="zh-CN"/>
        </w:rPr>
        <w:t xml:space="preserve"> For example, knowing that 1044 marks the Battle of Hastings </w:t>
      </w:r>
      <w:r w:rsidR="008E0CAD">
        <w:rPr>
          <w:lang w:eastAsia="zh-CN"/>
        </w:rPr>
        <w:t>would allow students to negotiate knowledge of the middles ages more easily, thinking of the ‘before’ and ‘after</w:t>
      </w:r>
      <w:r w:rsidR="00122BB2">
        <w:rPr>
          <w:lang w:eastAsia="zh-CN"/>
        </w:rPr>
        <w:t>’.</w:t>
      </w:r>
      <w:r w:rsidR="008E0CAD">
        <w:rPr>
          <w:lang w:eastAsia="zh-CN"/>
        </w:rPr>
        <w:t xml:space="preserve"> Similarly, knowing th</w:t>
      </w:r>
      <w:r w:rsidR="00055A1D">
        <w:rPr>
          <w:lang w:eastAsia="zh-CN"/>
        </w:rPr>
        <w:t>e dates for the two world wars would allow students to consider the events before, between and after in context.</w:t>
      </w:r>
      <w:r>
        <w:rPr>
          <w:lang w:eastAsia="zh-CN"/>
        </w:rPr>
        <w:t xml:space="preserve"> Still, representing the past numerically is an abstract device that lifts the level of difficulty.</w:t>
      </w:r>
    </w:p>
    <w:p w14:paraId="01DD95E4" w14:textId="77777777" w:rsidR="00FE01E9" w:rsidRDefault="00FE01E9" w:rsidP="00FE01E9">
      <w:pPr>
        <w:rPr>
          <w:lang w:eastAsia="zh-CN"/>
        </w:rPr>
      </w:pPr>
      <w:r>
        <w:rPr>
          <w:lang w:eastAsia="zh-CN"/>
        </w:rPr>
        <w:t>A sequence that describes the progress of level of difficulty may be:</w:t>
      </w:r>
    </w:p>
    <w:p w14:paraId="2CCC0AFF" w14:textId="040DFC44" w:rsidR="00FE01E9" w:rsidRPr="00A56AA1" w:rsidRDefault="00FE01E9" w:rsidP="00A56AA1">
      <w:pPr>
        <w:pStyle w:val="ListNumber"/>
        <w:numPr>
          <w:ilvl w:val="0"/>
          <w:numId w:val="22"/>
        </w:numPr>
      </w:pPr>
      <w:r w:rsidRPr="00A56AA1">
        <w:t>distinguishing between the present and an undifferentiated past</w:t>
      </w:r>
    </w:p>
    <w:p w14:paraId="2ACE90D6" w14:textId="085C52DD" w:rsidR="00FE01E9" w:rsidRPr="00A56AA1" w:rsidRDefault="00FE01E9" w:rsidP="00A56AA1">
      <w:pPr>
        <w:pStyle w:val="ListNumber"/>
      </w:pPr>
      <w:r w:rsidRPr="00A56AA1">
        <w:t>placing in a time order distinctive items from a very limited number of very different and sizeable historical periods</w:t>
      </w:r>
    </w:p>
    <w:p w14:paraId="51973510" w14:textId="52515FDF" w:rsidR="00FE01E9" w:rsidRPr="00A56AA1" w:rsidRDefault="00FE01E9" w:rsidP="00A56AA1">
      <w:pPr>
        <w:pStyle w:val="ListNumber"/>
      </w:pPr>
      <w:r w:rsidRPr="00A56AA1">
        <w:t>sequencing items from a range of periods that are not easily discernible in character</w:t>
      </w:r>
    </w:p>
    <w:p w14:paraId="30DB800E" w14:textId="718D6E76" w:rsidR="00FE01E9" w:rsidRPr="00A56AA1" w:rsidRDefault="00FE01E9" w:rsidP="00A56AA1">
      <w:pPr>
        <w:pStyle w:val="ListNumber"/>
      </w:pPr>
      <w:r w:rsidRPr="00A56AA1">
        <w:t xml:space="preserve">placing items in periods with known descriptions </w:t>
      </w:r>
      <w:r w:rsidR="00921626" w:rsidRPr="00A56AA1">
        <w:t>for example</w:t>
      </w:r>
      <w:r w:rsidRPr="00A56AA1">
        <w:t xml:space="preserve"> Neolithic, Roman, Victorian </w:t>
      </w:r>
      <w:r w:rsidR="00921626" w:rsidRPr="00A56AA1">
        <w:t>and so on</w:t>
      </w:r>
    </w:p>
    <w:p w14:paraId="6FCC595F" w14:textId="56014BE1" w:rsidR="00FE01E9" w:rsidRPr="00A56AA1" w:rsidRDefault="00FE01E9" w:rsidP="00A56AA1">
      <w:pPr>
        <w:pStyle w:val="ListNumber"/>
      </w:pPr>
      <w:r w:rsidRPr="00A56AA1">
        <w:t>placing items in quite precise periods and in relation to a limited number of dates</w:t>
      </w:r>
    </w:p>
    <w:p w14:paraId="0D8D8BDF" w14:textId="57F81E9D" w:rsidR="00FE01E9" w:rsidRPr="00A56AA1" w:rsidRDefault="00FE01E9" w:rsidP="00A56AA1">
      <w:pPr>
        <w:pStyle w:val="ListNumber"/>
      </w:pPr>
      <w:r w:rsidRPr="00A56AA1">
        <w:t>being able to cope with a complexity of dates, a range of desc</w:t>
      </w:r>
      <w:r w:rsidR="00921626" w:rsidRPr="00A56AA1">
        <w:t>riptions of the same period (for example</w:t>
      </w:r>
      <w:r w:rsidRPr="00A56AA1">
        <w:t xml:space="preserve"> 18th century/classical age/Georgian times) and quite subtle differences.</w:t>
      </w:r>
    </w:p>
    <w:p w14:paraId="0A3BB551" w14:textId="77777777" w:rsidR="00FE01E9" w:rsidRDefault="00FE01E9" w:rsidP="00471228">
      <w:pPr>
        <w:pStyle w:val="Heading3"/>
      </w:pPr>
      <w:bookmarkStart w:id="23" w:name="_Toc48894140"/>
      <w:r>
        <w:lastRenderedPageBreak/>
        <w:t>Durations of time</w:t>
      </w:r>
      <w:bookmarkEnd w:id="23"/>
    </w:p>
    <w:p w14:paraId="2FA7ACF5" w14:textId="6DB74CAF" w:rsidR="00FE01E9" w:rsidRDefault="00FE01E9" w:rsidP="00FE01E9">
      <w:pPr>
        <w:rPr>
          <w:lang w:eastAsia="zh-CN"/>
        </w:rPr>
      </w:pPr>
      <w:r>
        <w:rPr>
          <w:lang w:eastAsia="zh-CN"/>
        </w:rPr>
        <w:t>Sequencing activities such as placing items on a chronological timeline are bound up with both mathematical understanding and addressing the issue of duration of time. We may wish to develop a sense of how long the Roman occupation of Britain lasted or of the slow pace of change in one period, and its rapidity in another. Sometimes the ‘patch’ approach (curriculum that is based in depth studies that are not always explicitly connected chronologically) to history does not always address the importance of duration of time. The concept of time and its passage is one that is often ove</w:t>
      </w:r>
      <w:r w:rsidR="00E1004B">
        <w:rPr>
          <w:lang w:eastAsia="zh-CN"/>
        </w:rPr>
        <w:t>rlooked in the h</w:t>
      </w:r>
      <w:r>
        <w:rPr>
          <w:lang w:eastAsia="zh-CN"/>
        </w:rPr>
        <w:t>istory classroom yet quite important so that students don’t believe that all ‘ages’ were of the same duration.</w:t>
      </w:r>
    </w:p>
    <w:p w14:paraId="4EA30640" w14:textId="77777777" w:rsidR="00FE01E9" w:rsidRDefault="00FE01E9" w:rsidP="00471228">
      <w:pPr>
        <w:pStyle w:val="Heading4"/>
      </w:pPr>
      <w:r>
        <w:t>Relating items to their context</w:t>
      </w:r>
    </w:p>
    <w:p w14:paraId="5F339785" w14:textId="77777777" w:rsidR="00FE01E9" w:rsidRDefault="00FE01E9" w:rsidP="00FE01E9">
      <w:pPr>
        <w:rPr>
          <w:lang w:eastAsia="zh-CN"/>
        </w:rPr>
      </w:pPr>
      <w:r>
        <w:rPr>
          <w:lang w:eastAsia="zh-CN"/>
        </w:rPr>
        <w:t>It is important when sequencing time to make sure that students are aware that the following are misconceptions:</w:t>
      </w:r>
    </w:p>
    <w:p w14:paraId="5948B417" w14:textId="02F6C8EE" w:rsidR="00FE01E9" w:rsidRDefault="00FE01E9" w:rsidP="00E1004B">
      <w:pPr>
        <w:pStyle w:val="ListBullet"/>
        <w:rPr>
          <w:lang w:eastAsia="zh-CN"/>
        </w:rPr>
      </w:pPr>
      <w:r>
        <w:rPr>
          <w:lang w:eastAsia="zh-CN"/>
        </w:rPr>
        <w:t>colour pictures are more recent than black and white ones</w:t>
      </w:r>
    </w:p>
    <w:p w14:paraId="5531A9F9" w14:textId="6AD5F7B6" w:rsidR="00FE01E9" w:rsidRDefault="00FE01E9" w:rsidP="00E1004B">
      <w:pPr>
        <w:pStyle w:val="ListBullet"/>
        <w:rPr>
          <w:lang w:eastAsia="zh-CN"/>
        </w:rPr>
      </w:pPr>
      <w:r>
        <w:rPr>
          <w:lang w:eastAsia="zh-CN"/>
        </w:rPr>
        <w:t>clean places are more recent than dirty ones</w:t>
      </w:r>
    </w:p>
    <w:p w14:paraId="6D52AA91" w14:textId="437EC572" w:rsidR="00FE01E9" w:rsidRDefault="00FE01E9" w:rsidP="00E1004B">
      <w:pPr>
        <w:pStyle w:val="ListBullet"/>
        <w:rPr>
          <w:lang w:eastAsia="zh-CN"/>
        </w:rPr>
      </w:pPr>
      <w:r>
        <w:rPr>
          <w:lang w:eastAsia="zh-CN"/>
        </w:rPr>
        <w:t>well equipped and comfortable environments are more recent than those that are bleak and sparsely furnished.</w:t>
      </w:r>
    </w:p>
    <w:p w14:paraId="5144BBE5" w14:textId="568D68DE" w:rsidR="00FE01E9" w:rsidRDefault="00FE01E9" w:rsidP="00E1004B">
      <w:pPr>
        <w:pStyle w:val="Heading4"/>
        <w:rPr>
          <w:lang w:eastAsia="zh-CN"/>
        </w:rPr>
      </w:pPr>
      <w:r>
        <w:rPr>
          <w:lang w:eastAsia="zh-CN"/>
        </w:rPr>
        <w:t>The syllabus and time</w:t>
      </w:r>
    </w:p>
    <w:p w14:paraId="60298B81" w14:textId="39BFC968" w:rsidR="00FE01E9" w:rsidRDefault="00FE01E9" w:rsidP="00FE01E9">
      <w:pPr>
        <w:rPr>
          <w:lang w:eastAsia="zh-CN"/>
        </w:rPr>
      </w:pPr>
      <w:r>
        <w:rPr>
          <w:lang w:eastAsia="zh-CN"/>
        </w:rPr>
        <w:t>The following is a summary of the requir</w:t>
      </w:r>
      <w:r w:rsidR="00E1004B">
        <w:rPr>
          <w:lang w:eastAsia="zh-CN"/>
        </w:rPr>
        <w:t>ements of the NSW History K–10 S</w:t>
      </w:r>
      <w:r w:rsidR="003874D6">
        <w:rPr>
          <w:lang w:eastAsia="zh-CN"/>
        </w:rPr>
        <w:t>yllabus in relation to time.</w:t>
      </w:r>
    </w:p>
    <w:p w14:paraId="18D75965" w14:textId="77777777" w:rsidR="003874D6" w:rsidRDefault="003874D6" w:rsidP="003874D6">
      <w:pPr>
        <w:pStyle w:val="ListBullet"/>
      </w:pPr>
      <w:r>
        <w:t>Identify major periods of historical time.</w:t>
      </w:r>
    </w:p>
    <w:p w14:paraId="188D3D01" w14:textId="58FCBAF0" w:rsidR="003874D6" w:rsidRDefault="003874D6" w:rsidP="003874D6">
      <w:pPr>
        <w:pStyle w:val="ListBullet"/>
      </w:pPr>
      <w:r>
        <w:t>Sequence people, society and events within specific time periods.</w:t>
      </w:r>
    </w:p>
    <w:p w14:paraId="7D6A0383" w14:textId="64789C27" w:rsidR="003874D6" w:rsidRPr="001A7677" w:rsidRDefault="003874D6" w:rsidP="003874D6">
      <w:pPr>
        <w:pStyle w:val="ListBullet"/>
      </w:pPr>
      <w:r>
        <w:t xml:space="preserve">Define the terminology and concepts of historical time, including year, decade, generation, century, age, </w:t>
      </w:r>
      <w:r w:rsidRPr="001A7677">
        <w:t>BC/AD, BCE/CE.</w:t>
      </w:r>
    </w:p>
    <w:p w14:paraId="6715A29C" w14:textId="667F7C45" w:rsidR="003874D6" w:rsidRDefault="003874D6" w:rsidP="003874D6">
      <w:pPr>
        <w:pStyle w:val="ListBullet"/>
      </w:pPr>
      <w:r>
        <w:t>Interpret and construct timelines.</w:t>
      </w:r>
    </w:p>
    <w:p w14:paraId="1D4FB840" w14:textId="1EAAF9A3" w:rsidR="003874D6" w:rsidRDefault="003874D6" w:rsidP="003874D6">
      <w:pPr>
        <w:pStyle w:val="ListBullet"/>
      </w:pPr>
      <w:r>
        <w:t>Sequence events to show an understanding of continuity, change and causation.</w:t>
      </w:r>
    </w:p>
    <w:p w14:paraId="5253D02B" w14:textId="260F7675" w:rsidR="00FE01E9" w:rsidRDefault="00FE01E9" w:rsidP="00FE01E9">
      <w:pPr>
        <w:rPr>
          <w:lang w:eastAsia="zh-CN"/>
        </w:rPr>
      </w:pPr>
      <w:r w:rsidRPr="00FE01E9">
        <w:rPr>
          <w:lang w:eastAsia="zh-CN"/>
        </w:rPr>
        <w:t>Note that numeracy skills are required when teaching concepts and skills relating to time. It can be challenging to explicitly teach numeracy skills but it is important to allow students opportunities to implement concepts and skills into a historical context. If students struggle particularly with the numeracy requirements associated with these aspects of the history syllabus, it can be worthwhile to consult with the mathematics faculty to develop a collaborative approach to supporting students.</w:t>
      </w:r>
    </w:p>
    <w:p w14:paraId="3A403B66" w14:textId="545D4B8B" w:rsidR="00FE01E9" w:rsidRDefault="00FE01E9">
      <w:pPr>
        <w:rPr>
          <w:lang w:eastAsia="zh-CN"/>
        </w:rPr>
      </w:pPr>
      <w:r>
        <w:rPr>
          <w:lang w:eastAsia="zh-CN"/>
        </w:rPr>
        <w:br w:type="page"/>
      </w:r>
    </w:p>
    <w:p w14:paraId="32B6F347" w14:textId="4CB68782" w:rsidR="00FE01E9" w:rsidRDefault="007A607A" w:rsidP="00CA1135">
      <w:pPr>
        <w:pStyle w:val="Heading3"/>
      </w:pPr>
      <w:bookmarkStart w:id="24" w:name="_Toc48894141"/>
      <w:r>
        <w:lastRenderedPageBreak/>
        <w:t>Student activity –</w:t>
      </w:r>
      <w:r w:rsidR="00FE01E9">
        <w:t xml:space="preserve"> pre</w:t>
      </w:r>
      <w:r>
        <w:t>-</w:t>
      </w:r>
      <w:r w:rsidR="00FE01E9">
        <w:t>test about understanding of time</w:t>
      </w:r>
      <w:bookmarkEnd w:id="24"/>
    </w:p>
    <w:p w14:paraId="2F9FAF0E" w14:textId="77777777" w:rsidR="00FE01E9" w:rsidRDefault="00FE01E9" w:rsidP="00FE01E9">
      <w:pPr>
        <w:rPr>
          <w:lang w:eastAsia="zh-CN"/>
        </w:rPr>
      </w:pPr>
      <w:r>
        <w:rPr>
          <w:lang w:eastAsia="zh-CN"/>
        </w:rPr>
        <w:t>This should take Stage 4 students between 5 and 15 minutes to complete. The test addresses students’ understanding of dating systems, centuries and time related vocabulary. This will help you understand knowledge gaps and their grasp of basic time concepts.</w:t>
      </w:r>
    </w:p>
    <w:p w14:paraId="1C0B71C6" w14:textId="77777777" w:rsidR="00FE01E9" w:rsidRDefault="00FE01E9" w:rsidP="00FE01E9">
      <w:pPr>
        <w:rPr>
          <w:lang w:eastAsia="zh-CN"/>
        </w:rPr>
      </w:pPr>
      <w:r>
        <w:rPr>
          <w:lang w:eastAsia="zh-CN"/>
        </w:rPr>
        <w:t>Understanding time</w:t>
      </w:r>
    </w:p>
    <w:p w14:paraId="7E18698E" w14:textId="628711B0" w:rsidR="00FE01E9" w:rsidRPr="00E239CC" w:rsidRDefault="00FE01E9" w:rsidP="00E239CC">
      <w:pPr>
        <w:pStyle w:val="ListNumber"/>
        <w:numPr>
          <w:ilvl w:val="0"/>
          <w:numId w:val="23"/>
        </w:numPr>
      </w:pPr>
      <w:r w:rsidRPr="00E239CC">
        <w:t>Which century are we living in?</w:t>
      </w:r>
    </w:p>
    <w:p w14:paraId="0996685F" w14:textId="41444E15" w:rsidR="00FE01E9" w:rsidRPr="00E239CC" w:rsidRDefault="00FE01E9" w:rsidP="00E239CC">
      <w:pPr>
        <w:pStyle w:val="ListNumber"/>
      </w:pPr>
      <w:r w:rsidRPr="00E239CC">
        <w:t>What do the letters BC stand for after a date?</w:t>
      </w:r>
    </w:p>
    <w:p w14:paraId="6A2EBAAF" w14:textId="18A68BF6" w:rsidR="00FE01E9" w:rsidRPr="00E239CC" w:rsidRDefault="00FE01E9" w:rsidP="00E239CC">
      <w:pPr>
        <w:pStyle w:val="ListNumber"/>
      </w:pPr>
      <w:r w:rsidRPr="00E239CC">
        <w:t>What do the letters AD mean after a date?</w:t>
      </w:r>
    </w:p>
    <w:p w14:paraId="1DBCB1EE" w14:textId="12F5F191" w:rsidR="00FE01E9" w:rsidRPr="00E239CC" w:rsidRDefault="00FE01E9" w:rsidP="00E239CC">
      <w:pPr>
        <w:pStyle w:val="ListNumber"/>
      </w:pPr>
      <w:r w:rsidRPr="00E239CC">
        <w:t>What do the letters CE stand for after a date?</w:t>
      </w:r>
    </w:p>
    <w:p w14:paraId="6B02AF94" w14:textId="19586876" w:rsidR="00FE01E9" w:rsidRPr="00E239CC" w:rsidRDefault="00FE01E9" w:rsidP="00E239CC">
      <w:pPr>
        <w:pStyle w:val="ListNumber"/>
      </w:pPr>
      <w:r w:rsidRPr="00E239CC">
        <w:t>What do the letters BCE stand for after a date?</w:t>
      </w:r>
    </w:p>
    <w:p w14:paraId="6116C2D7" w14:textId="6E51FAF9" w:rsidR="00FE01E9" w:rsidRPr="00E239CC" w:rsidRDefault="00FE01E9" w:rsidP="00E239CC">
      <w:pPr>
        <w:pStyle w:val="ListNumber"/>
      </w:pPr>
      <w:r w:rsidRPr="00E239CC">
        <w:t xml:space="preserve">If </w:t>
      </w:r>
      <w:r w:rsidR="001A7677" w:rsidRPr="00E239CC">
        <w:t>f</w:t>
      </w:r>
      <w:r w:rsidRPr="00E239CC">
        <w:t>ederation occurred</w:t>
      </w:r>
      <w:r w:rsidR="001A7677" w:rsidRPr="00E239CC">
        <w:t xml:space="preserve"> in 1901, in which century did f</w:t>
      </w:r>
      <w:r w:rsidRPr="00E239CC">
        <w:t>ederation take place?</w:t>
      </w:r>
    </w:p>
    <w:p w14:paraId="413D9888" w14:textId="0625881E" w:rsidR="00FE01E9" w:rsidRPr="00E239CC" w:rsidRDefault="00FE01E9" w:rsidP="00E239CC">
      <w:pPr>
        <w:pStyle w:val="ListNumber"/>
      </w:pPr>
      <w:r w:rsidRPr="00E239CC">
        <w:t>What century were the following years in?</w:t>
      </w:r>
    </w:p>
    <w:p w14:paraId="73117EDB" w14:textId="368EE958" w:rsidR="00FE01E9" w:rsidRPr="00E239CC" w:rsidRDefault="00FE01E9" w:rsidP="00E239CC">
      <w:pPr>
        <w:pStyle w:val="ListNumber2"/>
      </w:pPr>
      <w:r w:rsidRPr="00E239CC">
        <w:t>1537 AD</w:t>
      </w:r>
    </w:p>
    <w:p w14:paraId="013C9584" w14:textId="77139CDE" w:rsidR="00FE01E9" w:rsidRPr="00E239CC" w:rsidRDefault="005305AB" w:rsidP="00E239CC">
      <w:pPr>
        <w:pStyle w:val="ListNumber2"/>
      </w:pPr>
      <w:r w:rsidRPr="00E239CC">
        <w:t>637 AD</w:t>
      </w:r>
    </w:p>
    <w:p w14:paraId="0C40A978" w14:textId="0AD48DF0" w:rsidR="00FE01E9" w:rsidRPr="00E239CC" w:rsidRDefault="00FE01E9" w:rsidP="00E239CC">
      <w:pPr>
        <w:pStyle w:val="ListNumber2"/>
      </w:pPr>
      <w:r w:rsidRPr="00E239CC">
        <w:t>87 AD</w:t>
      </w:r>
    </w:p>
    <w:p w14:paraId="27B22322" w14:textId="45091F04" w:rsidR="00FE01E9" w:rsidRPr="00E239CC" w:rsidRDefault="005305AB" w:rsidP="00E239CC">
      <w:pPr>
        <w:pStyle w:val="ListNumber2"/>
      </w:pPr>
      <w:r w:rsidRPr="00E239CC">
        <w:t>1900 AD</w:t>
      </w:r>
    </w:p>
    <w:p w14:paraId="77FA99B7" w14:textId="524015B2" w:rsidR="00FE01E9" w:rsidRPr="00E239CC" w:rsidRDefault="00FE01E9" w:rsidP="00E239CC">
      <w:pPr>
        <w:pStyle w:val="ListNumber2"/>
      </w:pPr>
      <w:r w:rsidRPr="00E239CC">
        <w:t>337 BC</w:t>
      </w:r>
    </w:p>
    <w:p w14:paraId="63E7F92D" w14:textId="69347367" w:rsidR="00FE01E9" w:rsidRPr="00E239CC" w:rsidRDefault="00FE01E9" w:rsidP="00E239CC">
      <w:pPr>
        <w:pStyle w:val="ListNumber2"/>
      </w:pPr>
      <w:r w:rsidRPr="00E239CC">
        <w:t>87 BC</w:t>
      </w:r>
    </w:p>
    <w:p w14:paraId="554F26F6" w14:textId="00420795" w:rsidR="00FE01E9" w:rsidRPr="00E239CC" w:rsidRDefault="00FE01E9" w:rsidP="00E239CC">
      <w:pPr>
        <w:pStyle w:val="ListNumber"/>
      </w:pPr>
      <w:r w:rsidRPr="00E239CC">
        <w:t>Name any year from these centuries:</w:t>
      </w:r>
    </w:p>
    <w:p w14:paraId="58968F9F" w14:textId="68278E5B" w:rsidR="00FE01E9" w:rsidRPr="00E239CC" w:rsidRDefault="00FE01E9" w:rsidP="00E239CC">
      <w:pPr>
        <w:pStyle w:val="ListNumber2"/>
        <w:numPr>
          <w:ilvl w:val="1"/>
          <w:numId w:val="24"/>
        </w:numPr>
      </w:pPr>
      <w:r w:rsidRPr="00E239CC">
        <w:t>fourteenth century AD</w:t>
      </w:r>
    </w:p>
    <w:p w14:paraId="2310A1F4" w14:textId="60AA3051" w:rsidR="00FE01E9" w:rsidRPr="00E239CC" w:rsidRDefault="00FE01E9" w:rsidP="00E239CC">
      <w:pPr>
        <w:pStyle w:val="ListNumber2"/>
      </w:pPr>
      <w:r w:rsidRPr="00E239CC">
        <w:t>ninth century AD</w:t>
      </w:r>
    </w:p>
    <w:p w14:paraId="5021C34A" w14:textId="70105E67" w:rsidR="00FE01E9" w:rsidRPr="00E239CC" w:rsidRDefault="00FE01E9" w:rsidP="00E239CC">
      <w:pPr>
        <w:pStyle w:val="ListNumber2"/>
      </w:pPr>
      <w:r w:rsidRPr="00E239CC">
        <w:t>third century BC</w:t>
      </w:r>
    </w:p>
    <w:p w14:paraId="3A4DC9D2" w14:textId="39D457BF" w:rsidR="00FE01E9" w:rsidRPr="00E239CC" w:rsidRDefault="00FE01E9" w:rsidP="00E239CC">
      <w:pPr>
        <w:pStyle w:val="ListNumber2"/>
      </w:pPr>
      <w:r w:rsidRPr="00E239CC">
        <w:t>Julius Caesar first landed in Britain in 55 BC. He came back a year later. What year was it then?</w:t>
      </w:r>
    </w:p>
    <w:p w14:paraId="55445242" w14:textId="5B73FB88" w:rsidR="00FE01E9" w:rsidRPr="00E239CC" w:rsidRDefault="00FE01E9" w:rsidP="00E239CC">
      <w:pPr>
        <w:pStyle w:val="ListNumber2"/>
      </w:pPr>
      <w:r w:rsidRPr="00E239CC">
        <w:t>If someone offered to sell you a coin dated 55 BC would it be worth a lot of money? Give reasons for your answer.</w:t>
      </w:r>
    </w:p>
    <w:p w14:paraId="39148711" w14:textId="4F0786A3" w:rsidR="00FE01E9" w:rsidRPr="00EB3D40" w:rsidRDefault="00FE01E9" w:rsidP="00EB3D40">
      <w:pPr>
        <w:pStyle w:val="ListNumber"/>
      </w:pPr>
      <w:r w:rsidRPr="00EB3D40">
        <w:t>Explain the meaning of the following:</w:t>
      </w:r>
    </w:p>
    <w:p w14:paraId="638E6FE4" w14:textId="646734D7" w:rsidR="00FE01E9" w:rsidRPr="00EB3D40" w:rsidRDefault="0086173D" w:rsidP="00EB3D40">
      <w:pPr>
        <w:pStyle w:val="ListBullet2"/>
      </w:pPr>
      <w:r w:rsidRPr="00EB3D40">
        <w:t>chronology</w:t>
      </w:r>
    </w:p>
    <w:p w14:paraId="6A675A10" w14:textId="17904BE4" w:rsidR="00FE01E9" w:rsidRPr="00EB3D40" w:rsidRDefault="0086173D" w:rsidP="00EB3D40">
      <w:pPr>
        <w:pStyle w:val="ListBullet2"/>
      </w:pPr>
      <w:r w:rsidRPr="00EB3D40">
        <w:t>decade</w:t>
      </w:r>
    </w:p>
    <w:p w14:paraId="19F708A8" w14:textId="77777777" w:rsidR="00FE01E9" w:rsidRPr="00EB3D40" w:rsidRDefault="00FE01E9" w:rsidP="00EB3D40">
      <w:pPr>
        <w:pStyle w:val="ListBullet2"/>
      </w:pPr>
      <w:r w:rsidRPr="00EB3D40">
        <w:t>century</w:t>
      </w:r>
    </w:p>
    <w:p w14:paraId="3513DDA3" w14:textId="20CFF7DA" w:rsidR="00FE01E9" w:rsidRPr="00EB3D40" w:rsidRDefault="0086173D" w:rsidP="00EB3D40">
      <w:pPr>
        <w:pStyle w:val="ListBullet2"/>
      </w:pPr>
      <w:r w:rsidRPr="00EB3D40">
        <w:t>millennium</w:t>
      </w:r>
    </w:p>
    <w:p w14:paraId="562A906D" w14:textId="65642762" w:rsidR="00FE01E9" w:rsidRPr="00EB3D40" w:rsidRDefault="0086173D" w:rsidP="00EB3D40">
      <w:pPr>
        <w:pStyle w:val="ListBullet2"/>
      </w:pPr>
      <w:r w:rsidRPr="00EB3D40">
        <w:t>era</w:t>
      </w:r>
    </w:p>
    <w:p w14:paraId="39F39A1D" w14:textId="77777777" w:rsidR="00FE01E9" w:rsidRPr="00EB3D40" w:rsidRDefault="00FE01E9" w:rsidP="00EB3D40">
      <w:pPr>
        <w:pStyle w:val="ListBullet2"/>
      </w:pPr>
      <w:r w:rsidRPr="00EB3D40">
        <w:t>anachronism</w:t>
      </w:r>
    </w:p>
    <w:p w14:paraId="1A27E46C" w14:textId="58E7C18B" w:rsidR="00FE01E9" w:rsidRPr="00EB3D40" w:rsidRDefault="00FE01E9" w:rsidP="00EB3D40">
      <w:pPr>
        <w:pStyle w:val="ListNumber"/>
      </w:pPr>
      <w:r w:rsidRPr="00EB3D40">
        <w:t>Give an example of an anachronism.</w:t>
      </w:r>
    </w:p>
    <w:p w14:paraId="05286E56" w14:textId="77777777" w:rsidR="00FE01E9" w:rsidRDefault="00FE01E9">
      <w:pPr>
        <w:rPr>
          <w:lang w:eastAsia="zh-CN"/>
        </w:rPr>
      </w:pPr>
      <w:r>
        <w:rPr>
          <w:lang w:eastAsia="zh-CN"/>
        </w:rPr>
        <w:lastRenderedPageBreak/>
        <w:br w:type="page"/>
      </w:r>
    </w:p>
    <w:p w14:paraId="2F5FA30C" w14:textId="46660A06" w:rsidR="00FE01E9" w:rsidRDefault="00122B20" w:rsidP="00122B20">
      <w:pPr>
        <w:pStyle w:val="FeatureBox"/>
      </w:pPr>
      <w:r w:rsidRPr="00122B20">
        <w:lastRenderedPageBreak/>
        <w:t>When students have completed the test, analyse their responses to examine where there are gaps in their understanding of time. What activities might you devise in order to rectify any deficiencies i</w:t>
      </w:r>
      <w:r>
        <w:t>n their understanding of time?</w:t>
      </w:r>
    </w:p>
    <w:p w14:paraId="2CE6DBFF" w14:textId="7A3ACA48" w:rsidR="00FE01E9" w:rsidRDefault="00FE01E9" w:rsidP="00FE01E9">
      <w:pPr>
        <w:pStyle w:val="Heading3"/>
      </w:pPr>
      <w:bookmarkStart w:id="25" w:name="_Toc48894142"/>
      <w:r>
        <w:t>Time terminology</w:t>
      </w:r>
      <w:bookmarkEnd w:id="25"/>
    </w:p>
    <w:tbl>
      <w:tblPr>
        <w:tblStyle w:val="Tableheader"/>
        <w:tblW w:w="0" w:type="auto"/>
        <w:tblLook w:val="0400" w:firstRow="0" w:lastRow="0" w:firstColumn="0" w:lastColumn="0" w:noHBand="0" w:noVBand="1"/>
        <w:tblCaption w:val="time terminology"/>
      </w:tblPr>
      <w:tblGrid>
        <w:gridCol w:w="4811"/>
        <w:gridCol w:w="4811"/>
      </w:tblGrid>
      <w:tr w:rsidR="00122B20" w14:paraId="59A55103" w14:textId="77777777" w:rsidTr="00E166D0">
        <w:trPr>
          <w:cnfStyle w:val="000000010000" w:firstRow="0" w:lastRow="0" w:firstColumn="0" w:lastColumn="0" w:oddVBand="0" w:evenVBand="0" w:oddHBand="0" w:evenHBand="1" w:firstRowFirstColumn="0" w:firstRowLastColumn="0" w:lastRowFirstColumn="0" w:lastRowLastColumn="0"/>
          <w:tblHeader/>
        </w:trPr>
        <w:tc>
          <w:tcPr>
            <w:tcW w:w="4811" w:type="dxa"/>
          </w:tcPr>
          <w:p w14:paraId="26D1CF09" w14:textId="5F81061F" w:rsidR="00122B20" w:rsidRDefault="00122B20" w:rsidP="00FE01E9">
            <w:pPr>
              <w:spacing w:before="192" w:after="192"/>
              <w:rPr>
                <w:lang w:eastAsia="zh-CN"/>
              </w:rPr>
            </w:pPr>
            <w:r>
              <w:rPr>
                <w:lang w:eastAsia="zh-CN"/>
              </w:rPr>
              <w:t>AD</w:t>
            </w:r>
          </w:p>
        </w:tc>
        <w:tc>
          <w:tcPr>
            <w:tcW w:w="4811" w:type="dxa"/>
          </w:tcPr>
          <w:p w14:paraId="5A00540D" w14:textId="46CF432C" w:rsidR="00122B20" w:rsidRDefault="00122B20" w:rsidP="00FE01E9">
            <w:pPr>
              <w:rPr>
                <w:lang w:eastAsia="zh-CN"/>
              </w:rPr>
            </w:pPr>
            <w:r w:rsidRPr="00122B20">
              <w:rPr>
                <w:lang w:eastAsia="zh-CN"/>
              </w:rPr>
              <w:t>Anno Domini (in the year of our Lord)</w:t>
            </w:r>
          </w:p>
        </w:tc>
      </w:tr>
      <w:tr w:rsidR="00122B20" w14:paraId="77D22FA0" w14:textId="77777777" w:rsidTr="00122B20">
        <w:trPr>
          <w:cnfStyle w:val="000000100000" w:firstRow="0" w:lastRow="0" w:firstColumn="0" w:lastColumn="0" w:oddVBand="0" w:evenVBand="0" w:oddHBand="1" w:evenHBand="0" w:firstRowFirstColumn="0" w:firstRowLastColumn="0" w:lastRowFirstColumn="0" w:lastRowLastColumn="0"/>
        </w:trPr>
        <w:tc>
          <w:tcPr>
            <w:tcW w:w="4811" w:type="dxa"/>
          </w:tcPr>
          <w:p w14:paraId="3621B536" w14:textId="22A1DC76" w:rsidR="00122B20" w:rsidRDefault="00122B20" w:rsidP="00FE01E9">
            <w:pPr>
              <w:rPr>
                <w:lang w:eastAsia="zh-CN"/>
              </w:rPr>
            </w:pPr>
            <w:r>
              <w:rPr>
                <w:lang w:eastAsia="zh-CN"/>
              </w:rPr>
              <w:t>Age</w:t>
            </w:r>
          </w:p>
        </w:tc>
        <w:tc>
          <w:tcPr>
            <w:tcW w:w="4811" w:type="dxa"/>
          </w:tcPr>
          <w:p w14:paraId="46319948" w14:textId="05F9DD4D" w:rsidR="00122B20" w:rsidRDefault="00DC3215" w:rsidP="00122B20">
            <w:pPr>
              <w:rPr>
                <w:lang w:eastAsia="zh-CN"/>
              </w:rPr>
            </w:pPr>
            <w:r>
              <w:rPr>
                <w:lang w:eastAsia="zh-CN"/>
              </w:rPr>
              <w:t>A</w:t>
            </w:r>
            <w:r w:rsidR="00122B20">
              <w:rPr>
                <w:lang w:eastAsia="zh-CN"/>
              </w:rPr>
              <w:t xml:space="preserve"> particular period of history with distinctive characteristics, for example. The Ice Age, The Bronze Age, The Middle Ages</w:t>
            </w:r>
          </w:p>
        </w:tc>
      </w:tr>
      <w:tr w:rsidR="00122B20" w14:paraId="3BBC471B" w14:textId="77777777" w:rsidTr="00122B20">
        <w:trPr>
          <w:cnfStyle w:val="000000010000" w:firstRow="0" w:lastRow="0" w:firstColumn="0" w:lastColumn="0" w:oddVBand="0" w:evenVBand="0" w:oddHBand="0" w:evenHBand="1" w:firstRowFirstColumn="0" w:firstRowLastColumn="0" w:lastRowFirstColumn="0" w:lastRowLastColumn="0"/>
        </w:trPr>
        <w:tc>
          <w:tcPr>
            <w:tcW w:w="4811" w:type="dxa"/>
          </w:tcPr>
          <w:p w14:paraId="557A1079" w14:textId="2DCEEE4E" w:rsidR="00122B20" w:rsidRDefault="00122B20" w:rsidP="00FE01E9">
            <w:pPr>
              <w:rPr>
                <w:lang w:eastAsia="zh-CN"/>
              </w:rPr>
            </w:pPr>
            <w:r w:rsidRPr="00122B20">
              <w:rPr>
                <w:lang w:eastAsia="zh-CN"/>
              </w:rPr>
              <w:t>Anachronism</w:t>
            </w:r>
          </w:p>
        </w:tc>
        <w:tc>
          <w:tcPr>
            <w:tcW w:w="4811" w:type="dxa"/>
          </w:tcPr>
          <w:p w14:paraId="46D6DBD5" w14:textId="032CE692" w:rsidR="00122B20" w:rsidRDefault="00122B20" w:rsidP="00FE01E9">
            <w:pPr>
              <w:rPr>
                <w:lang w:eastAsia="zh-CN"/>
              </w:rPr>
            </w:pPr>
            <w:r w:rsidRPr="00122B20">
              <w:rPr>
                <w:lang w:eastAsia="zh-CN"/>
              </w:rPr>
              <w:t>When something is placed or occurs outside its proper historical time</w:t>
            </w:r>
          </w:p>
        </w:tc>
      </w:tr>
      <w:tr w:rsidR="00122B20" w14:paraId="6BA3CD35" w14:textId="77777777" w:rsidTr="00122B20">
        <w:trPr>
          <w:cnfStyle w:val="000000100000" w:firstRow="0" w:lastRow="0" w:firstColumn="0" w:lastColumn="0" w:oddVBand="0" w:evenVBand="0" w:oddHBand="1" w:evenHBand="0" w:firstRowFirstColumn="0" w:firstRowLastColumn="0" w:lastRowFirstColumn="0" w:lastRowLastColumn="0"/>
        </w:trPr>
        <w:tc>
          <w:tcPr>
            <w:tcW w:w="4811" w:type="dxa"/>
          </w:tcPr>
          <w:p w14:paraId="4100B0A6" w14:textId="7840CD4F" w:rsidR="00122B20" w:rsidRDefault="00122B20" w:rsidP="00FE01E9">
            <w:pPr>
              <w:rPr>
                <w:lang w:eastAsia="zh-CN"/>
              </w:rPr>
            </w:pPr>
            <w:r>
              <w:rPr>
                <w:lang w:eastAsia="zh-CN"/>
              </w:rPr>
              <w:t>BC</w:t>
            </w:r>
          </w:p>
        </w:tc>
        <w:tc>
          <w:tcPr>
            <w:tcW w:w="4811" w:type="dxa"/>
          </w:tcPr>
          <w:p w14:paraId="5285A1FA" w14:textId="360E0B6B" w:rsidR="00122B20" w:rsidRDefault="00122B20" w:rsidP="00FE01E9">
            <w:pPr>
              <w:rPr>
                <w:lang w:eastAsia="zh-CN"/>
              </w:rPr>
            </w:pPr>
            <w:r>
              <w:rPr>
                <w:lang w:eastAsia="zh-CN"/>
              </w:rPr>
              <w:t>Before Christ</w:t>
            </w:r>
          </w:p>
        </w:tc>
      </w:tr>
      <w:tr w:rsidR="00122B20" w14:paraId="438D66AF" w14:textId="77777777" w:rsidTr="00122B20">
        <w:trPr>
          <w:cnfStyle w:val="000000010000" w:firstRow="0" w:lastRow="0" w:firstColumn="0" w:lastColumn="0" w:oddVBand="0" w:evenVBand="0" w:oddHBand="0" w:evenHBand="1" w:firstRowFirstColumn="0" w:firstRowLastColumn="0" w:lastRowFirstColumn="0" w:lastRowLastColumn="0"/>
        </w:trPr>
        <w:tc>
          <w:tcPr>
            <w:tcW w:w="4811" w:type="dxa"/>
          </w:tcPr>
          <w:p w14:paraId="06045ED9" w14:textId="3E007F66" w:rsidR="00122B20" w:rsidRDefault="00122B20" w:rsidP="00FE01E9">
            <w:pPr>
              <w:rPr>
                <w:lang w:eastAsia="zh-CN"/>
              </w:rPr>
            </w:pPr>
            <w:r>
              <w:rPr>
                <w:lang w:eastAsia="zh-CN"/>
              </w:rPr>
              <w:t>BCE</w:t>
            </w:r>
          </w:p>
        </w:tc>
        <w:tc>
          <w:tcPr>
            <w:tcW w:w="4811" w:type="dxa"/>
          </w:tcPr>
          <w:p w14:paraId="70B75038" w14:textId="2167F8AF" w:rsidR="00122B20" w:rsidRDefault="00122B20" w:rsidP="00FE01E9">
            <w:pPr>
              <w:rPr>
                <w:lang w:eastAsia="zh-CN"/>
              </w:rPr>
            </w:pPr>
            <w:r w:rsidRPr="00122B20">
              <w:rPr>
                <w:lang w:eastAsia="zh-CN"/>
              </w:rPr>
              <w:t>Before the Common Era (instead of BC)</w:t>
            </w:r>
          </w:p>
        </w:tc>
      </w:tr>
      <w:tr w:rsidR="00122B20" w14:paraId="44C8C09B" w14:textId="77777777" w:rsidTr="00122B20">
        <w:trPr>
          <w:cnfStyle w:val="000000100000" w:firstRow="0" w:lastRow="0" w:firstColumn="0" w:lastColumn="0" w:oddVBand="0" w:evenVBand="0" w:oddHBand="1" w:evenHBand="0" w:firstRowFirstColumn="0" w:firstRowLastColumn="0" w:lastRowFirstColumn="0" w:lastRowLastColumn="0"/>
        </w:trPr>
        <w:tc>
          <w:tcPr>
            <w:tcW w:w="4811" w:type="dxa"/>
          </w:tcPr>
          <w:p w14:paraId="22A9289C" w14:textId="0E478512" w:rsidR="00122B20" w:rsidRDefault="00122B20" w:rsidP="00FE01E9">
            <w:pPr>
              <w:rPr>
                <w:lang w:eastAsia="zh-CN"/>
              </w:rPr>
            </w:pPr>
            <w:r>
              <w:rPr>
                <w:lang w:eastAsia="zh-CN"/>
              </w:rPr>
              <w:t>CE</w:t>
            </w:r>
          </w:p>
        </w:tc>
        <w:tc>
          <w:tcPr>
            <w:tcW w:w="4811" w:type="dxa"/>
          </w:tcPr>
          <w:p w14:paraId="4E87A4C4" w14:textId="42D5A8EF" w:rsidR="00122B20" w:rsidRDefault="00122B20" w:rsidP="00FE01E9">
            <w:pPr>
              <w:rPr>
                <w:lang w:eastAsia="zh-CN"/>
              </w:rPr>
            </w:pPr>
            <w:r w:rsidRPr="00122B20">
              <w:rPr>
                <w:lang w:eastAsia="zh-CN"/>
              </w:rPr>
              <w:t>Common Era (instead of AD)</w:t>
            </w:r>
          </w:p>
        </w:tc>
      </w:tr>
      <w:tr w:rsidR="00122B20" w14:paraId="6EDED327" w14:textId="77777777" w:rsidTr="00122B20">
        <w:trPr>
          <w:cnfStyle w:val="000000010000" w:firstRow="0" w:lastRow="0" w:firstColumn="0" w:lastColumn="0" w:oddVBand="0" w:evenVBand="0" w:oddHBand="0" w:evenHBand="1" w:firstRowFirstColumn="0" w:firstRowLastColumn="0" w:lastRowFirstColumn="0" w:lastRowLastColumn="0"/>
        </w:trPr>
        <w:tc>
          <w:tcPr>
            <w:tcW w:w="4811" w:type="dxa"/>
          </w:tcPr>
          <w:p w14:paraId="6491C622" w14:textId="0FC35F6D" w:rsidR="00122B20" w:rsidRDefault="00122B20" w:rsidP="00FE01E9">
            <w:pPr>
              <w:rPr>
                <w:lang w:eastAsia="zh-CN"/>
              </w:rPr>
            </w:pPr>
            <w:r>
              <w:rPr>
                <w:lang w:eastAsia="zh-CN"/>
              </w:rPr>
              <w:t>Century</w:t>
            </w:r>
          </w:p>
        </w:tc>
        <w:tc>
          <w:tcPr>
            <w:tcW w:w="4811" w:type="dxa"/>
          </w:tcPr>
          <w:p w14:paraId="476AFFA9" w14:textId="2CDEEE89" w:rsidR="00122B20" w:rsidRDefault="00DC3215" w:rsidP="00FE01E9">
            <w:pPr>
              <w:rPr>
                <w:lang w:eastAsia="zh-CN"/>
              </w:rPr>
            </w:pPr>
            <w:r>
              <w:rPr>
                <w:lang w:eastAsia="zh-CN"/>
              </w:rPr>
              <w:t>A</w:t>
            </w:r>
            <w:r w:rsidR="00122B20" w:rsidRPr="00122B20">
              <w:rPr>
                <w:lang w:eastAsia="zh-CN"/>
              </w:rPr>
              <w:t xml:space="preserve"> period of one hundred years</w:t>
            </w:r>
          </w:p>
        </w:tc>
      </w:tr>
      <w:tr w:rsidR="00122B20" w14:paraId="054D44A1" w14:textId="77777777" w:rsidTr="00122B20">
        <w:trPr>
          <w:cnfStyle w:val="000000100000" w:firstRow="0" w:lastRow="0" w:firstColumn="0" w:lastColumn="0" w:oddVBand="0" w:evenVBand="0" w:oddHBand="1" w:evenHBand="0" w:firstRowFirstColumn="0" w:firstRowLastColumn="0" w:lastRowFirstColumn="0" w:lastRowLastColumn="0"/>
        </w:trPr>
        <w:tc>
          <w:tcPr>
            <w:tcW w:w="4811" w:type="dxa"/>
          </w:tcPr>
          <w:p w14:paraId="75577A6C" w14:textId="5A693476" w:rsidR="00122B20" w:rsidRDefault="00122B20" w:rsidP="00FE01E9">
            <w:pPr>
              <w:rPr>
                <w:lang w:eastAsia="zh-CN"/>
              </w:rPr>
            </w:pPr>
            <w:r>
              <w:rPr>
                <w:lang w:eastAsia="zh-CN"/>
              </w:rPr>
              <w:t>Chronology</w:t>
            </w:r>
          </w:p>
        </w:tc>
        <w:tc>
          <w:tcPr>
            <w:tcW w:w="4811" w:type="dxa"/>
          </w:tcPr>
          <w:p w14:paraId="380079CB" w14:textId="022938DD" w:rsidR="00122B20" w:rsidRDefault="00DC3215" w:rsidP="00FE01E9">
            <w:pPr>
              <w:rPr>
                <w:lang w:eastAsia="zh-CN"/>
              </w:rPr>
            </w:pPr>
            <w:r>
              <w:rPr>
                <w:lang w:eastAsia="zh-CN"/>
              </w:rPr>
              <w:t>P</w:t>
            </w:r>
            <w:r w:rsidR="00122B20" w:rsidRPr="00122B20">
              <w:rPr>
                <w:lang w:eastAsia="zh-CN"/>
              </w:rPr>
              <w:t>lacing events and dates in historical order of time</w:t>
            </w:r>
          </w:p>
        </w:tc>
      </w:tr>
      <w:tr w:rsidR="00122B20" w14:paraId="131DD343" w14:textId="77777777" w:rsidTr="00122B20">
        <w:trPr>
          <w:cnfStyle w:val="000000010000" w:firstRow="0" w:lastRow="0" w:firstColumn="0" w:lastColumn="0" w:oddVBand="0" w:evenVBand="0" w:oddHBand="0" w:evenHBand="1" w:firstRowFirstColumn="0" w:firstRowLastColumn="0" w:lastRowFirstColumn="0" w:lastRowLastColumn="0"/>
        </w:trPr>
        <w:tc>
          <w:tcPr>
            <w:tcW w:w="4811" w:type="dxa"/>
          </w:tcPr>
          <w:p w14:paraId="7D951311" w14:textId="5BCFA917" w:rsidR="00122B20" w:rsidRDefault="00122B20" w:rsidP="00FE01E9">
            <w:pPr>
              <w:rPr>
                <w:lang w:eastAsia="zh-CN"/>
              </w:rPr>
            </w:pPr>
            <w:r>
              <w:rPr>
                <w:lang w:eastAsia="zh-CN"/>
              </w:rPr>
              <w:t>Circa</w:t>
            </w:r>
          </w:p>
        </w:tc>
        <w:tc>
          <w:tcPr>
            <w:tcW w:w="4811" w:type="dxa"/>
          </w:tcPr>
          <w:p w14:paraId="5B096969" w14:textId="031251BC" w:rsidR="00122B20" w:rsidRPr="00122B20" w:rsidRDefault="00122B20" w:rsidP="00FE01E9">
            <w:pPr>
              <w:rPr>
                <w:lang w:eastAsia="zh-CN"/>
              </w:rPr>
            </w:pPr>
            <w:r w:rsidRPr="00122B20">
              <w:rPr>
                <w:lang w:eastAsia="zh-CN"/>
              </w:rPr>
              <w:t>Around the time of</w:t>
            </w:r>
          </w:p>
        </w:tc>
      </w:tr>
      <w:tr w:rsidR="00122B20" w14:paraId="0A20444C" w14:textId="77777777" w:rsidTr="00122B20">
        <w:trPr>
          <w:cnfStyle w:val="000000100000" w:firstRow="0" w:lastRow="0" w:firstColumn="0" w:lastColumn="0" w:oddVBand="0" w:evenVBand="0" w:oddHBand="1" w:evenHBand="0" w:firstRowFirstColumn="0" w:firstRowLastColumn="0" w:lastRowFirstColumn="0" w:lastRowLastColumn="0"/>
        </w:trPr>
        <w:tc>
          <w:tcPr>
            <w:tcW w:w="4811" w:type="dxa"/>
          </w:tcPr>
          <w:p w14:paraId="7A3E7D50" w14:textId="75871553" w:rsidR="00122B20" w:rsidRDefault="00122B20" w:rsidP="00FE01E9">
            <w:pPr>
              <w:rPr>
                <w:lang w:eastAsia="zh-CN"/>
              </w:rPr>
            </w:pPr>
            <w:r>
              <w:rPr>
                <w:lang w:eastAsia="zh-CN"/>
              </w:rPr>
              <w:t>Decade</w:t>
            </w:r>
          </w:p>
        </w:tc>
        <w:tc>
          <w:tcPr>
            <w:tcW w:w="4811" w:type="dxa"/>
          </w:tcPr>
          <w:p w14:paraId="4A5A6D4F" w14:textId="0A6F564D" w:rsidR="00122B20" w:rsidRPr="00122B20" w:rsidRDefault="00122B20" w:rsidP="00FE01E9">
            <w:pPr>
              <w:rPr>
                <w:lang w:eastAsia="zh-CN"/>
              </w:rPr>
            </w:pPr>
            <w:r>
              <w:rPr>
                <w:lang w:eastAsia="zh-CN"/>
              </w:rPr>
              <w:t>10 years</w:t>
            </w:r>
          </w:p>
        </w:tc>
      </w:tr>
      <w:tr w:rsidR="00122B20" w14:paraId="70228D19" w14:textId="77777777" w:rsidTr="00122B20">
        <w:trPr>
          <w:cnfStyle w:val="000000010000" w:firstRow="0" w:lastRow="0" w:firstColumn="0" w:lastColumn="0" w:oddVBand="0" w:evenVBand="0" w:oddHBand="0" w:evenHBand="1" w:firstRowFirstColumn="0" w:firstRowLastColumn="0" w:lastRowFirstColumn="0" w:lastRowLastColumn="0"/>
        </w:trPr>
        <w:tc>
          <w:tcPr>
            <w:tcW w:w="4811" w:type="dxa"/>
          </w:tcPr>
          <w:p w14:paraId="12E8CDDC" w14:textId="398CC281" w:rsidR="00122B20" w:rsidRDefault="00122B20" w:rsidP="00FE01E9">
            <w:pPr>
              <w:rPr>
                <w:lang w:eastAsia="zh-CN"/>
              </w:rPr>
            </w:pPr>
            <w:r>
              <w:rPr>
                <w:lang w:eastAsia="zh-CN"/>
              </w:rPr>
              <w:t>Era</w:t>
            </w:r>
          </w:p>
        </w:tc>
        <w:tc>
          <w:tcPr>
            <w:tcW w:w="4811" w:type="dxa"/>
          </w:tcPr>
          <w:p w14:paraId="082E37E2" w14:textId="6D2F3011" w:rsidR="00122B20" w:rsidRPr="00122B20" w:rsidRDefault="00122B20" w:rsidP="00122B20">
            <w:pPr>
              <w:rPr>
                <w:lang w:eastAsia="zh-CN"/>
              </w:rPr>
            </w:pPr>
            <w:r>
              <w:rPr>
                <w:lang w:eastAsia="zh-CN"/>
              </w:rPr>
              <w:t xml:space="preserve">A </w:t>
            </w:r>
            <w:r w:rsidRPr="00122B20">
              <w:rPr>
                <w:lang w:eastAsia="zh-CN"/>
              </w:rPr>
              <w:t xml:space="preserve">particular period of time distinguished by a particular personality or event, </w:t>
            </w:r>
            <w:r>
              <w:rPr>
                <w:lang w:eastAsia="zh-CN"/>
              </w:rPr>
              <w:t>for example</w:t>
            </w:r>
            <w:r w:rsidRPr="00122B20">
              <w:rPr>
                <w:lang w:eastAsia="zh-CN"/>
              </w:rPr>
              <w:t xml:space="preserve"> The Elizabethan Era; a point of time from which succeeding years are numbered, </w:t>
            </w:r>
            <w:r>
              <w:rPr>
                <w:lang w:eastAsia="zh-CN"/>
              </w:rPr>
              <w:t>for example</w:t>
            </w:r>
            <w:r w:rsidRPr="00122B20">
              <w:rPr>
                <w:lang w:eastAsia="zh-CN"/>
              </w:rPr>
              <w:t xml:space="preserve">. The Common Era; a major </w:t>
            </w:r>
            <w:r>
              <w:rPr>
                <w:lang w:eastAsia="zh-CN"/>
              </w:rPr>
              <w:t>division of geological time, for example</w:t>
            </w:r>
            <w:r w:rsidRPr="00122B20">
              <w:rPr>
                <w:lang w:eastAsia="zh-CN"/>
              </w:rPr>
              <w:t xml:space="preserve"> The Precambrian Era</w:t>
            </w:r>
          </w:p>
        </w:tc>
      </w:tr>
      <w:tr w:rsidR="00122B20" w14:paraId="69C2ABDA" w14:textId="77777777" w:rsidTr="00122B20">
        <w:trPr>
          <w:cnfStyle w:val="000000100000" w:firstRow="0" w:lastRow="0" w:firstColumn="0" w:lastColumn="0" w:oddVBand="0" w:evenVBand="0" w:oddHBand="1" w:evenHBand="0" w:firstRowFirstColumn="0" w:firstRowLastColumn="0" w:lastRowFirstColumn="0" w:lastRowLastColumn="0"/>
        </w:trPr>
        <w:tc>
          <w:tcPr>
            <w:tcW w:w="4811" w:type="dxa"/>
          </w:tcPr>
          <w:p w14:paraId="788BFA87" w14:textId="09D85C7E" w:rsidR="00122B20" w:rsidRDefault="00122B20" w:rsidP="00FE01E9">
            <w:pPr>
              <w:rPr>
                <w:lang w:eastAsia="zh-CN"/>
              </w:rPr>
            </w:pPr>
            <w:r>
              <w:rPr>
                <w:lang w:eastAsia="zh-CN"/>
              </w:rPr>
              <w:t>Generation</w:t>
            </w:r>
          </w:p>
        </w:tc>
        <w:tc>
          <w:tcPr>
            <w:tcW w:w="4811" w:type="dxa"/>
          </w:tcPr>
          <w:p w14:paraId="2D171663" w14:textId="187298D7" w:rsidR="00122B20" w:rsidRPr="00122B20" w:rsidRDefault="00DC3215" w:rsidP="00122B20">
            <w:pPr>
              <w:rPr>
                <w:lang w:eastAsia="zh-CN"/>
              </w:rPr>
            </w:pPr>
            <w:r>
              <w:rPr>
                <w:lang w:eastAsia="zh-CN"/>
              </w:rPr>
              <w:t>A</w:t>
            </w:r>
            <w:r w:rsidR="00122B20">
              <w:rPr>
                <w:lang w:eastAsia="zh-CN"/>
              </w:rPr>
              <w:t>ll the people living at the same time period of approximately the same age</w:t>
            </w:r>
          </w:p>
        </w:tc>
      </w:tr>
      <w:tr w:rsidR="00122B20" w14:paraId="11CD6B6E" w14:textId="77777777" w:rsidTr="00122B20">
        <w:trPr>
          <w:cnfStyle w:val="000000010000" w:firstRow="0" w:lastRow="0" w:firstColumn="0" w:lastColumn="0" w:oddVBand="0" w:evenVBand="0" w:oddHBand="0" w:evenHBand="1" w:firstRowFirstColumn="0" w:firstRowLastColumn="0" w:lastRowFirstColumn="0" w:lastRowLastColumn="0"/>
        </w:trPr>
        <w:tc>
          <w:tcPr>
            <w:tcW w:w="4811" w:type="dxa"/>
          </w:tcPr>
          <w:p w14:paraId="6C47CCDE" w14:textId="411D626A" w:rsidR="00122B20" w:rsidRDefault="00122B20" w:rsidP="00FE01E9">
            <w:pPr>
              <w:rPr>
                <w:lang w:eastAsia="zh-CN"/>
              </w:rPr>
            </w:pPr>
            <w:r>
              <w:rPr>
                <w:lang w:eastAsia="zh-CN"/>
              </w:rPr>
              <w:t>Millenniums</w:t>
            </w:r>
          </w:p>
        </w:tc>
        <w:tc>
          <w:tcPr>
            <w:tcW w:w="4811" w:type="dxa"/>
          </w:tcPr>
          <w:p w14:paraId="198B5876" w14:textId="3B81D41C" w:rsidR="00122B20" w:rsidRPr="00122B20" w:rsidRDefault="00122B20" w:rsidP="00FE01E9">
            <w:pPr>
              <w:rPr>
                <w:lang w:eastAsia="zh-CN"/>
              </w:rPr>
            </w:pPr>
            <w:r>
              <w:rPr>
                <w:lang w:eastAsia="zh-CN"/>
              </w:rPr>
              <w:t>1000 years</w:t>
            </w:r>
          </w:p>
        </w:tc>
      </w:tr>
      <w:tr w:rsidR="00122B20" w14:paraId="24442D8D" w14:textId="77777777" w:rsidTr="00122B20">
        <w:trPr>
          <w:cnfStyle w:val="000000100000" w:firstRow="0" w:lastRow="0" w:firstColumn="0" w:lastColumn="0" w:oddVBand="0" w:evenVBand="0" w:oddHBand="1" w:evenHBand="0" w:firstRowFirstColumn="0" w:firstRowLastColumn="0" w:lastRowFirstColumn="0" w:lastRowLastColumn="0"/>
        </w:trPr>
        <w:tc>
          <w:tcPr>
            <w:tcW w:w="4811" w:type="dxa"/>
          </w:tcPr>
          <w:p w14:paraId="109F1628" w14:textId="5CDE27E6" w:rsidR="00122B20" w:rsidRDefault="00122B20" w:rsidP="00FE01E9">
            <w:pPr>
              <w:rPr>
                <w:lang w:eastAsia="zh-CN"/>
              </w:rPr>
            </w:pPr>
            <w:r>
              <w:rPr>
                <w:lang w:eastAsia="zh-CN"/>
              </w:rPr>
              <w:t>Year</w:t>
            </w:r>
          </w:p>
        </w:tc>
        <w:tc>
          <w:tcPr>
            <w:tcW w:w="4811" w:type="dxa"/>
          </w:tcPr>
          <w:p w14:paraId="4221C30A" w14:textId="092AC1E3" w:rsidR="00122B20" w:rsidRPr="00122B20" w:rsidRDefault="00122B20" w:rsidP="00FE01E9">
            <w:pPr>
              <w:rPr>
                <w:lang w:eastAsia="zh-CN"/>
              </w:rPr>
            </w:pPr>
            <w:r w:rsidRPr="00122B20">
              <w:rPr>
                <w:lang w:eastAsia="zh-CN"/>
              </w:rPr>
              <w:t>A time period of 365 days</w:t>
            </w:r>
          </w:p>
        </w:tc>
      </w:tr>
    </w:tbl>
    <w:p w14:paraId="185D8E5F" w14:textId="209B0F71" w:rsidR="00826125" w:rsidRDefault="00826125">
      <w:pPr>
        <w:rPr>
          <w:lang w:eastAsia="zh-CN"/>
        </w:rPr>
      </w:pPr>
      <w:r>
        <w:rPr>
          <w:lang w:eastAsia="zh-CN"/>
        </w:rPr>
        <w:br w:type="page"/>
      </w:r>
    </w:p>
    <w:p w14:paraId="3C863028" w14:textId="52A118B3" w:rsidR="00FE01E9" w:rsidRDefault="00BB60E1" w:rsidP="00DC3215">
      <w:pPr>
        <w:pStyle w:val="Heading4"/>
        <w:numPr>
          <w:ilvl w:val="0"/>
          <w:numId w:val="0"/>
        </w:numPr>
        <w:rPr>
          <w:lang w:eastAsia="zh-CN"/>
        </w:rPr>
      </w:pPr>
      <w:r>
        <w:rPr>
          <w:lang w:eastAsia="zh-CN"/>
        </w:rPr>
        <w:lastRenderedPageBreak/>
        <w:t>Dates and c</w:t>
      </w:r>
      <w:r w:rsidR="00FE01E9">
        <w:rPr>
          <w:lang w:eastAsia="zh-CN"/>
        </w:rPr>
        <w:t>enturies</w:t>
      </w:r>
    </w:p>
    <w:p w14:paraId="02F24CB8" w14:textId="77777777" w:rsidR="00FE01E9" w:rsidRDefault="00FE01E9" w:rsidP="00FE01E9">
      <w:pPr>
        <w:rPr>
          <w:lang w:eastAsia="zh-CN"/>
        </w:rPr>
      </w:pPr>
      <w:r>
        <w:rPr>
          <w:lang w:eastAsia="zh-CN"/>
        </w:rPr>
        <w:t>The first year of the Common Era calendar was year 1 – there is no year zero</w:t>
      </w:r>
    </w:p>
    <w:p w14:paraId="2475EEAF" w14:textId="21A1A403" w:rsidR="00FE01E9" w:rsidRDefault="00FE01E9" w:rsidP="00FE01E9">
      <w:pPr>
        <w:rPr>
          <w:lang w:eastAsia="zh-CN"/>
        </w:rPr>
      </w:pPr>
      <w:r>
        <w:rPr>
          <w:lang w:eastAsia="zh-CN"/>
        </w:rPr>
        <w:t xml:space="preserve">When naming a century we have to remember to add a number. </w:t>
      </w:r>
    </w:p>
    <w:p w14:paraId="5B528020" w14:textId="11FBBB31" w:rsidR="00FE01E9" w:rsidRDefault="00FE01E9" w:rsidP="00BB60E1">
      <w:pPr>
        <w:pStyle w:val="ListBullet"/>
        <w:rPr>
          <w:lang w:eastAsia="zh-CN"/>
        </w:rPr>
      </w:pPr>
      <w:r>
        <w:rPr>
          <w:lang w:eastAsia="zh-CN"/>
        </w:rPr>
        <w:t>For example, 1810 was in</w:t>
      </w:r>
      <w:r w:rsidR="00BB60E1">
        <w:rPr>
          <w:lang w:eastAsia="zh-CN"/>
        </w:rPr>
        <w:t xml:space="preserve"> the 19th century, 1910 was in the 20th c</w:t>
      </w:r>
      <w:r>
        <w:rPr>
          <w:lang w:eastAsia="zh-CN"/>
        </w:rPr>
        <w:t>e</w:t>
      </w:r>
      <w:r w:rsidR="00BB60E1">
        <w:rPr>
          <w:lang w:eastAsia="zh-CN"/>
        </w:rPr>
        <w:t>ntury and 2010 was in the 21st c</w:t>
      </w:r>
      <w:r>
        <w:rPr>
          <w:lang w:eastAsia="zh-CN"/>
        </w:rPr>
        <w:t>entury.</w:t>
      </w:r>
    </w:p>
    <w:p w14:paraId="070A2039" w14:textId="77777777" w:rsidR="00FE01E9" w:rsidRDefault="00FE01E9" w:rsidP="00FE01E9">
      <w:pPr>
        <w:rPr>
          <w:lang w:eastAsia="zh-CN"/>
        </w:rPr>
      </w:pPr>
      <w:r>
        <w:rPr>
          <w:lang w:eastAsia="zh-CN"/>
        </w:rPr>
        <w:t>The last year of a century ends with a zero and the first year of the next century ends with the number 1.</w:t>
      </w:r>
    </w:p>
    <w:p w14:paraId="56AB84D5" w14:textId="37E20FE9" w:rsidR="00FE01E9" w:rsidRDefault="00FE01E9" w:rsidP="00FE01E9">
      <w:pPr>
        <w:rPr>
          <w:lang w:eastAsia="zh-CN"/>
        </w:rPr>
      </w:pPr>
      <w:r>
        <w:rPr>
          <w:lang w:eastAsia="zh-CN"/>
        </w:rPr>
        <w:t>The last yea</w:t>
      </w:r>
      <w:r w:rsidR="00BB60E1">
        <w:rPr>
          <w:lang w:eastAsia="zh-CN"/>
        </w:rPr>
        <w:t>r of a century ends with a zero –</w:t>
      </w:r>
      <w:r>
        <w:rPr>
          <w:lang w:eastAsia="zh-CN"/>
        </w:rPr>
        <w:t xml:space="preserve"> in this case we do not add a number to name the century, fo</w:t>
      </w:r>
      <w:r w:rsidR="00BB60E1">
        <w:rPr>
          <w:lang w:eastAsia="zh-CN"/>
        </w:rPr>
        <w:t>r example 1800 was in the 18th century, 1900 was in the 19th c</w:t>
      </w:r>
      <w:r>
        <w:rPr>
          <w:lang w:eastAsia="zh-CN"/>
        </w:rPr>
        <w:t>en</w:t>
      </w:r>
      <w:r w:rsidR="00BB60E1">
        <w:rPr>
          <w:lang w:eastAsia="zh-CN"/>
        </w:rPr>
        <w:t>tury, and 2000 was in the 20th c</w:t>
      </w:r>
      <w:r w:rsidR="00B03144">
        <w:rPr>
          <w:lang w:eastAsia="zh-CN"/>
        </w:rPr>
        <w:t>entury.</w:t>
      </w:r>
    </w:p>
    <w:p w14:paraId="1E7DA046" w14:textId="3A21B391" w:rsidR="00FE01E9" w:rsidRDefault="00B03144" w:rsidP="00FE01E9">
      <w:pPr>
        <w:rPr>
          <w:lang w:eastAsia="zh-CN"/>
        </w:rPr>
      </w:pPr>
      <w:r w:rsidRPr="00B03144">
        <w:rPr>
          <w:lang w:eastAsia="zh-CN"/>
        </w:rPr>
        <w:t>St Paul’s Cathedral London was built between 1675 and 1710 to replace the Cathedral destroyed by the Great Fire of London. There has been a Cathedral dedicated to St Paul since 604 AD. The first Cathedral dedicated to St Paul at this site was built in the 7th Century. The building of this Cathedral began in the 17th Century and was completed in the 18th Century.</w:t>
      </w:r>
    </w:p>
    <w:p w14:paraId="39F297C5" w14:textId="64110D32" w:rsidR="00B03144" w:rsidRDefault="00976D9B" w:rsidP="00FE01E9">
      <w:pPr>
        <w:rPr>
          <w:lang w:eastAsia="zh-CN"/>
        </w:rPr>
      </w:pPr>
      <w:r>
        <w:rPr>
          <w:noProof/>
          <w:lang w:eastAsia="en-AU"/>
        </w:rPr>
        <w:drawing>
          <wp:inline distT="0" distB="0" distL="0" distR="0" wp14:anchorId="2C7A0B3B" wp14:editId="50E4A456">
            <wp:extent cx="3584575" cy="2377440"/>
            <wp:effectExtent l="0" t="0" r="0" b="3810"/>
            <wp:docPr id="1" name="Picture 1" descr="St Paul's Cathedral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4575" cy="2377440"/>
                    </a:xfrm>
                    <a:prstGeom prst="rect">
                      <a:avLst/>
                    </a:prstGeom>
                    <a:noFill/>
                  </pic:spPr>
                </pic:pic>
              </a:graphicData>
            </a:graphic>
          </wp:inline>
        </w:drawing>
      </w:r>
    </w:p>
    <w:p w14:paraId="7D34212F" w14:textId="445FCD63" w:rsidR="00976D9B" w:rsidRPr="00976D9B" w:rsidRDefault="005E6DBE" w:rsidP="00FE01E9">
      <w:pPr>
        <w:rPr>
          <w:rStyle w:val="SubtleReference"/>
        </w:rPr>
      </w:pPr>
      <w:r w:rsidRPr="00694B36">
        <w:rPr>
          <w:rStyle w:val="SubtleReference"/>
          <w:lang w:eastAsia="zh-CN"/>
        </w:rPr>
        <w:t>By Sanil Photography</w:t>
      </w:r>
      <w:r>
        <w:rPr>
          <w:rStyle w:val="SubtleReference"/>
          <w:lang w:eastAsia="zh-CN"/>
        </w:rPr>
        <w:t xml:space="preserve"> licensed under </w:t>
      </w:r>
      <w:hyperlink r:id="rId20" w:history="1">
        <w:r w:rsidR="00976D9B" w:rsidRPr="005E6DBE">
          <w:rPr>
            <w:rStyle w:val="Hyperlink"/>
            <w:sz w:val="22"/>
            <w:lang w:eastAsia="zh-CN"/>
          </w:rPr>
          <w:t>CC BY-SA 3.0</w:t>
        </w:r>
      </w:hyperlink>
    </w:p>
    <w:p w14:paraId="3733E709" w14:textId="4E86DE41" w:rsidR="00FE01E9" w:rsidRDefault="00FE01E9" w:rsidP="00694B36">
      <w:pPr>
        <w:pStyle w:val="FeatureBox2"/>
      </w:pPr>
      <w:r w:rsidRPr="00FE01E9">
        <w:t>Note that it is common for dates in the Common Era to have no letters after the number. For example 2010 means 2010 CE or 2010 AD.</w:t>
      </w:r>
    </w:p>
    <w:p w14:paraId="2F130E21" w14:textId="1FFF9EAE" w:rsidR="00FE01E9" w:rsidRDefault="00FE01E9" w:rsidP="00CA1135">
      <w:pPr>
        <w:pStyle w:val="Heading4"/>
      </w:pPr>
      <w:r>
        <w:lastRenderedPageBreak/>
        <w:t>Naming centuries</w:t>
      </w:r>
    </w:p>
    <w:tbl>
      <w:tblPr>
        <w:tblStyle w:val="Tableheader"/>
        <w:tblW w:w="0" w:type="auto"/>
        <w:tblLook w:val="0400" w:firstRow="0" w:lastRow="0" w:firstColumn="0" w:lastColumn="0" w:noHBand="0" w:noVBand="1"/>
        <w:tblCaption w:val="naming centuries"/>
      </w:tblPr>
      <w:tblGrid>
        <w:gridCol w:w="4811"/>
        <w:gridCol w:w="4811"/>
      </w:tblGrid>
      <w:tr w:rsidR="009B0434" w14:paraId="1E54725F" w14:textId="77777777" w:rsidTr="00E166D0">
        <w:trPr>
          <w:cnfStyle w:val="000000010000" w:firstRow="0" w:lastRow="0" w:firstColumn="0" w:lastColumn="0" w:oddVBand="0" w:evenVBand="0" w:oddHBand="0" w:evenHBand="1" w:firstRowFirstColumn="0" w:firstRowLastColumn="0" w:lastRowFirstColumn="0" w:lastRowLastColumn="0"/>
          <w:tblHeader/>
        </w:trPr>
        <w:tc>
          <w:tcPr>
            <w:tcW w:w="4811" w:type="dxa"/>
            <w:vAlign w:val="top"/>
          </w:tcPr>
          <w:p w14:paraId="0FBFBB96" w14:textId="1F72290F" w:rsidR="009B0434" w:rsidRDefault="009B0434" w:rsidP="009B0434">
            <w:pPr>
              <w:rPr>
                <w:lang w:eastAsia="zh-CN"/>
              </w:rPr>
            </w:pPr>
            <w:r w:rsidRPr="003E7380">
              <w:t>1st century</w:t>
            </w:r>
          </w:p>
        </w:tc>
        <w:tc>
          <w:tcPr>
            <w:tcW w:w="4811" w:type="dxa"/>
            <w:vAlign w:val="top"/>
          </w:tcPr>
          <w:p w14:paraId="498C16D3" w14:textId="799DE75B" w:rsidR="009B0434" w:rsidRDefault="009B0434" w:rsidP="009B0434">
            <w:pPr>
              <w:rPr>
                <w:lang w:eastAsia="zh-CN"/>
              </w:rPr>
            </w:pPr>
            <w:r w:rsidRPr="003E7380">
              <w:t>1 to 100</w:t>
            </w:r>
          </w:p>
        </w:tc>
      </w:tr>
      <w:tr w:rsidR="009B0434" w14:paraId="46DAC0E9" w14:textId="77777777" w:rsidTr="009B0434">
        <w:trPr>
          <w:cnfStyle w:val="000000100000" w:firstRow="0" w:lastRow="0" w:firstColumn="0" w:lastColumn="0" w:oddVBand="0" w:evenVBand="0" w:oddHBand="1" w:evenHBand="0" w:firstRowFirstColumn="0" w:firstRowLastColumn="0" w:lastRowFirstColumn="0" w:lastRowLastColumn="0"/>
        </w:trPr>
        <w:tc>
          <w:tcPr>
            <w:tcW w:w="4811" w:type="dxa"/>
            <w:vAlign w:val="top"/>
          </w:tcPr>
          <w:p w14:paraId="28B4788F" w14:textId="39C19621" w:rsidR="009B0434" w:rsidRDefault="009B0434" w:rsidP="009B0434">
            <w:pPr>
              <w:rPr>
                <w:lang w:eastAsia="zh-CN"/>
              </w:rPr>
            </w:pPr>
            <w:r w:rsidRPr="003E7380">
              <w:t>2nd century</w:t>
            </w:r>
          </w:p>
        </w:tc>
        <w:tc>
          <w:tcPr>
            <w:tcW w:w="4811" w:type="dxa"/>
            <w:vAlign w:val="top"/>
          </w:tcPr>
          <w:p w14:paraId="2E81DBD2" w14:textId="52A9446F" w:rsidR="009B0434" w:rsidRDefault="009B0434" w:rsidP="009B0434">
            <w:pPr>
              <w:rPr>
                <w:lang w:eastAsia="zh-CN"/>
              </w:rPr>
            </w:pPr>
            <w:r w:rsidRPr="003E7380">
              <w:t>101 to 200</w:t>
            </w:r>
          </w:p>
        </w:tc>
      </w:tr>
      <w:tr w:rsidR="009B0434" w14:paraId="4859B20E" w14:textId="77777777" w:rsidTr="009B0434">
        <w:trPr>
          <w:cnfStyle w:val="000000010000" w:firstRow="0" w:lastRow="0" w:firstColumn="0" w:lastColumn="0" w:oddVBand="0" w:evenVBand="0" w:oddHBand="0" w:evenHBand="1" w:firstRowFirstColumn="0" w:firstRowLastColumn="0" w:lastRowFirstColumn="0" w:lastRowLastColumn="0"/>
        </w:trPr>
        <w:tc>
          <w:tcPr>
            <w:tcW w:w="4811" w:type="dxa"/>
            <w:vAlign w:val="top"/>
          </w:tcPr>
          <w:p w14:paraId="51277845" w14:textId="42B32500" w:rsidR="009B0434" w:rsidRDefault="009B0434" w:rsidP="009B0434">
            <w:pPr>
              <w:rPr>
                <w:lang w:eastAsia="zh-CN"/>
              </w:rPr>
            </w:pPr>
            <w:r w:rsidRPr="003E7380">
              <w:t>3rd century</w:t>
            </w:r>
          </w:p>
        </w:tc>
        <w:tc>
          <w:tcPr>
            <w:tcW w:w="4811" w:type="dxa"/>
            <w:vAlign w:val="top"/>
          </w:tcPr>
          <w:p w14:paraId="723DCFCC" w14:textId="6D9F4032" w:rsidR="009B0434" w:rsidRDefault="009B0434" w:rsidP="009B0434">
            <w:pPr>
              <w:rPr>
                <w:lang w:eastAsia="zh-CN"/>
              </w:rPr>
            </w:pPr>
            <w:r w:rsidRPr="003E7380">
              <w:t>201 to 300</w:t>
            </w:r>
          </w:p>
        </w:tc>
      </w:tr>
      <w:tr w:rsidR="009B0434" w14:paraId="4FF4E5D5" w14:textId="77777777" w:rsidTr="009B0434">
        <w:trPr>
          <w:cnfStyle w:val="000000100000" w:firstRow="0" w:lastRow="0" w:firstColumn="0" w:lastColumn="0" w:oddVBand="0" w:evenVBand="0" w:oddHBand="1" w:evenHBand="0" w:firstRowFirstColumn="0" w:firstRowLastColumn="0" w:lastRowFirstColumn="0" w:lastRowLastColumn="0"/>
        </w:trPr>
        <w:tc>
          <w:tcPr>
            <w:tcW w:w="4811" w:type="dxa"/>
            <w:vAlign w:val="top"/>
          </w:tcPr>
          <w:p w14:paraId="3410A11F" w14:textId="116EBE25" w:rsidR="009B0434" w:rsidRDefault="009B0434" w:rsidP="009B0434">
            <w:pPr>
              <w:rPr>
                <w:lang w:eastAsia="zh-CN"/>
              </w:rPr>
            </w:pPr>
            <w:r w:rsidRPr="003E7380">
              <w:t>4th century</w:t>
            </w:r>
          </w:p>
        </w:tc>
        <w:tc>
          <w:tcPr>
            <w:tcW w:w="4811" w:type="dxa"/>
            <w:vAlign w:val="top"/>
          </w:tcPr>
          <w:p w14:paraId="7D01FA86" w14:textId="60814E35" w:rsidR="009B0434" w:rsidRDefault="009B0434" w:rsidP="009B0434">
            <w:pPr>
              <w:rPr>
                <w:lang w:eastAsia="zh-CN"/>
              </w:rPr>
            </w:pPr>
            <w:r w:rsidRPr="003E7380">
              <w:t>301 to 400</w:t>
            </w:r>
          </w:p>
        </w:tc>
      </w:tr>
      <w:tr w:rsidR="009B0434" w14:paraId="5EB65511" w14:textId="77777777" w:rsidTr="009B0434">
        <w:trPr>
          <w:cnfStyle w:val="000000010000" w:firstRow="0" w:lastRow="0" w:firstColumn="0" w:lastColumn="0" w:oddVBand="0" w:evenVBand="0" w:oddHBand="0" w:evenHBand="1" w:firstRowFirstColumn="0" w:firstRowLastColumn="0" w:lastRowFirstColumn="0" w:lastRowLastColumn="0"/>
        </w:trPr>
        <w:tc>
          <w:tcPr>
            <w:tcW w:w="4811" w:type="dxa"/>
            <w:vAlign w:val="top"/>
          </w:tcPr>
          <w:p w14:paraId="0121FFAA" w14:textId="0EECD5DC" w:rsidR="009B0434" w:rsidRDefault="009B0434" w:rsidP="009B0434">
            <w:pPr>
              <w:rPr>
                <w:lang w:eastAsia="zh-CN"/>
              </w:rPr>
            </w:pPr>
            <w:r w:rsidRPr="00B00E5B">
              <w:t>5th century</w:t>
            </w:r>
          </w:p>
        </w:tc>
        <w:tc>
          <w:tcPr>
            <w:tcW w:w="4811" w:type="dxa"/>
            <w:vAlign w:val="top"/>
          </w:tcPr>
          <w:p w14:paraId="1059C3B9" w14:textId="2ED50D60" w:rsidR="009B0434" w:rsidRDefault="009B0434" w:rsidP="009B0434">
            <w:pPr>
              <w:rPr>
                <w:lang w:eastAsia="zh-CN"/>
              </w:rPr>
            </w:pPr>
            <w:r w:rsidRPr="00B00E5B">
              <w:t>401 to 500</w:t>
            </w:r>
          </w:p>
        </w:tc>
      </w:tr>
      <w:tr w:rsidR="009B0434" w14:paraId="2E3A0358" w14:textId="77777777" w:rsidTr="009B0434">
        <w:trPr>
          <w:cnfStyle w:val="000000100000" w:firstRow="0" w:lastRow="0" w:firstColumn="0" w:lastColumn="0" w:oddVBand="0" w:evenVBand="0" w:oddHBand="1" w:evenHBand="0" w:firstRowFirstColumn="0" w:firstRowLastColumn="0" w:lastRowFirstColumn="0" w:lastRowLastColumn="0"/>
        </w:trPr>
        <w:tc>
          <w:tcPr>
            <w:tcW w:w="4811" w:type="dxa"/>
            <w:vAlign w:val="top"/>
          </w:tcPr>
          <w:p w14:paraId="13EA4FBF" w14:textId="3E6ED50C" w:rsidR="009B0434" w:rsidRDefault="009B0434" w:rsidP="009B0434">
            <w:pPr>
              <w:rPr>
                <w:lang w:eastAsia="zh-CN"/>
              </w:rPr>
            </w:pPr>
            <w:r w:rsidRPr="00B00E5B">
              <w:t>6th century</w:t>
            </w:r>
          </w:p>
        </w:tc>
        <w:tc>
          <w:tcPr>
            <w:tcW w:w="4811" w:type="dxa"/>
            <w:vAlign w:val="top"/>
          </w:tcPr>
          <w:p w14:paraId="1F021706" w14:textId="3CEFF78A" w:rsidR="009B0434" w:rsidRDefault="009B0434" w:rsidP="009B0434">
            <w:pPr>
              <w:rPr>
                <w:lang w:eastAsia="zh-CN"/>
              </w:rPr>
            </w:pPr>
            <w:r w:rsidRPr="00B00E5B">
              <w:t>501 to 600</w:t>
            </w:r>
          </w:p>
        </w:tc>
      </w:tr>
      <w:tr w:rsidR="009B0434" w14:paraId="1157AAA1" w14:textId="77777777" w:rsidTr="009B0434">
        <w:trPr>
          <w:cnfStyle w:val="000000010000" w:firstRow="0" w:lastRow="0" w:firstColumn="0" w:lastColumn="0" w:oddVBand="0" w:evenVBand="0" w:oddHBand="0" w:evenHBand="1" w:firstRowFirstColumn="0" w:firstRowLastColumn="0" w:lastRowFirstColumn="0" w:lastRowLastColumn="0"/>
        </w:trPr>
        <w:tc>
          <w:tcPr>
            <w:tcW w:w="4811" w:type="dxa"/>
            <w:vAlign w:val="top"/>
          </w:tcPr>
          <w:p w14:paraId="029F095C" w14:textId="5CF83C3A" w:rsidR="009B0434" w:rsidRDefault="009B0434" w:rsidP="009B0434">
            <w:pPr>
              <w:rPr>
                <w:lang w:eastAsia="zh-CN"/>
              </w:rPr>
            </w:pPr>
            <w:r w:rsidRPr="00B00E5B">
              <w:t>7th century</w:t>
            </w:r>
          </w:p>
        </w:tc>
        <w:tc>
          <w:tcPr>
            <w:tcW w:w="4811" w:type="dxa"/>
            <w:vAlign w:val="top"/>
          </w:tcPr>
          <w:p w14:paraId="2A36BF5A" w14:textId="3A2B67C5" w:rsidR="009B0434" w:rsidRDefault="009B0434" w:rsidP="009B0434">
            <w:pPr>
              <w:rPr>
                <w:lang w:eastAsia="zh-CN"/>
              </w:rPr>
            </w:pPr>
            <w:r w:rsidRPr="00B00E5B">
              <w:t>601 to 700</w:t>
            </w:r>
          </w:p>
        </w:tc>
      </w:tr>
      <w:tr w:rsidR="009B0434" w14:paraId="3BE0876F" w14:textId="77777777" w:rsidTr="009B0434">
        <w:trPr>
          <w:cnfStyle w:val="000000100000" w:firstRow="0" w:lastRow="0" w:firstColumn="0" w:lastColumn="0" w:oddVBand="0" w:evenVBand="0" w:oddHBand="1" w:evenHBand="0" w:firstRowFirstColumn="0" w:firstRowLastColumn="0" w:lastRowFirstColumn="0" w:lastRowLastColumn="0"/>
        </w:trPr>
        <w:tc>
          <w:tcPr>
            <w:tcW w:w="4811" w:type="dxa"/>
            <w:vAlign w:val="top"/>
          </w:tcPr>
          <w:p w14:paraId="6B399F2E" w14:textId="2E38BD38" w:rsidR="009B0434" w:rsidRDefault="009B0434" w:rsidP="009B0434">
            <w:pPr>
              <w:rPr>
                <w:lang w:eastAsia="zh-CN"/>
              </w:rPr>
            </w:pPr>
            <w:r w:rsidRPr="00B00E5B">
              <w:t>8th century</w:t>
            </w:r>
          </w:p>
        </w:tc>
        <w:tc>
          <w:tcPr>
            <w:tcW w:w="4811" w:type="dxa"/>
            <w:vAlign w:val="top"/>
          </w:tcPr>
          <w:p w14:paraId="1C9C867F" w14:textId="51BFE037" w:rsidR="009B0434" w:rsidRDefault="009B0434" w:rsidP="009B0434">
            <w:pPr>
              <w:rPr>
                <w:lang w:eastAsia="zh-CN"/>
              </w:rPr>
            </w:pPr>
            <w:r w:rsidRPr="00B00E5B">
              <w:t>701 to 800</w:t>
            </w:r>
          </w:p>
        </w:tc>
      </w:tr>
      <w:tr w:rsidR="009B0434" w14:paraId="7078EDC1" w14:textId="77777777" w:rsidTr="009B0434">
        <w:trPr>
          <w:cnfStyle w:val="000000010000" w:firstRow="0" w:lastRow="0" w:firstColumn="0" w:lastColumn="0" w:oddVBand="0" w:evenVBand="0" w:oddHBand="0" w:evenHBand="1" w:firstRowFirstColumn="0" w:firstRowLastColumn="0" w:lastRowFirstColumn="0" w:lastRowLastColumn="0"/>
        </w:trPr>
        <w:tc>
          <w:tcPr>
            <w:tcW w:w="4811" w:type="dxa"/>
            <w:vAlign w:val="top"/>
          </w:tcPr>
          <w:p w14:paraId="42BDE1FB" w14:textId="5DF4A740" w:rsidR="009B0434" w:rsidRPr="00B00E5B" w:rsidRDefault="009B0434" w:rsidP="009B0434">
            <w:r w:rsidRPr="00E47C17">
              <w:t>9th century</w:t>
            </w:r>
          </w:p>
        </w:tc>
        <w:tc>
          <w:tcPr>
            <w:tcW w:w="4811" w:type="dxa"/>
            <w:vAlign w:val="top"/>
          </w:tcPr>
          <w:p w14:paraId="09933C32" w14:textId="0DC118A5" w:rsidR="009B0434" w:rsidRPr="00B00E5B" w:rsidRDefault="009B0434" w:rsidP="009B0434">
            <w:r w:rsidRPr="00E47C17">
              <w:t>801 to 900</w:t>
            </w:r>
          </w:p>
        </w:tc>
      </w:tr>
      <w:tr w:rsidR="009B0434" w14:paraId="11B1A490" w14:textId="77777777" w:rsidTr="009B0434">
        <w:trPr>
          <w:cnfStyle w:val="000000100000" w:firstRow="0" w:lastRow="0" w:firstColumn="0" w:lastColumn="0" w:oddVBand="0" w:evenVBand="0" w:oddHBand="1" w:evenHBand="0" w:firstRowFirstColumn="0" w:firstRowLastColumn="0" w:lastRowFirstColumn="0" w:lastRowLastColumn="0"/>
        </w:trPr>
        <w:tc>
          <w:tcPr>
            <w:tcW w:w="4811" w:type="dxa"/>
            <w:vAlign w:val="top"/>
          </w:tcPr>
          <w:p w14:paraId="6A45E9AA" w14:textId="43DB35FA" w:rsidR="009B0434" w:rsidRPr="00B00E5B" w:rsidRDefault="009B0434" w:rsidP="009B0434">
            <w:r w:rsidRPr="00E47C17">
              <w:t>10th century</w:t>
            </w:r>
          </w:p>
        </w:tc>
        <w:tc>
          <w:tcPr>
            <w:tcW w:w="4811" w:type="dxa"/>
            <w:vAlign w:val="top"/>
          </w:tcPr>
          <w:p w14:paraId="172215F9" w14:textId="4BB28EF6" w:rsidR="009B0434" w:rsidRPr="00B00E5B" w:rsidRDefault="009B0434" w:rsidP="009B0434">
            <w:r w:rsidRPr="00E47C17">
              <w:t>901 to 1000</w:t>
            </w:r>
          </w:p>
        </w:tc>
      </w:tr>
      <w:tr w:rsidR="009B0434" w14:paraId="0BFF9B42" w14:textId="77777777" w:rsidTr="009B0434">
        <w:trPr>
          <w:cnfStyle w:val="000000010000" w:firstRow="0" w:lastRow="0" w:firstColumn="0" w:lastColumn="0" w:oddVBand="0" w:evenVBand="0" w:oddHBand="0" w:evenHBand="1" w:firstRowFirstColumn="0" w:firstRowLastColumn="0" w:lastRowFirstColumn="0" w:lastRowLastColumn="0"/>
        </w:trPr>
        <w:tc>
          <w:tcPr>
            <w:tcW w:w="4811" w:type="dxa"/>
            <w:vAlign w:val="top"/>
          </w:tcPr>
          <w:p w14:paraId="6702D724" w14:textId="1C2356BA" w:rsidR="009B0434" w:rsidRPr="00B00E5B" w:rsidRDefault="009B0434" w:rsidP="009B0434">
            <w:r w:rsidRPr="00E47C17">
              <w:t>11th century</w:t>
            </w:r>
          </w:p>
        </w:tc>
        <w:tc>
          <w:tcPr>
            <w:tcW w:w="4811" w:type="dxa"/>
            <w:vAlign w:val="top"/>
          </w:tcPr>
          <w:p w14:paraId="73046E12" w14:textId="12C2CB81" w:rsidR="009B0434" w:rsidRPr="00B00E5B" w:rsidRDefault="009B0434" w:rsidP="009B0434">
            <w:r w:rsidRPr="00E47C17">
              <w:t>1001 to 1100</w:t>
            </w:r>
          </w:p>
        </w:tc>
      </w:tr>
      <w:tr w:rsidR="009B0434" w14:paraId="6737FCB4" w14:textId="77777777" w:rsidTr="009B0434">
        <w:trPr>
          <w:cnfStyle w:val="000000100000" w:firstRow="0" w:lastRow="0" w:firstColumn="0" w:lastColumn="0" w:oddVBand="0" w:evenVBand="0" w:oddHBand="1" w:evenHBand="0" w:firstRowFirstColumn="0" w:firstRowLastColumn="0" w:lastRowFirstColumn="0" w:lastRowLastColumn="0"/>
        </w:trPr>
        <w:tc>
          <w:tcPr>
            <w:tcW w:w="4811" w:type="dxa"/>
            <w:vAlign w:val="top"/>
          </w:tcPr>
          <w:p w14:paraId="67F3EA0C" w14:textId="5605D49A" w:rsidR="009B0434" w:rsidRPr="00B00E5B" w:rsidRDefault="009B0434" w:rsidP="009B0434">
            <w:r w:rsidRPr="00E47C17">
              <w:t>12th century</w:t>
            </w:r>
          </w:p>
        </w:tc>
        <w:tc>
          <w:tcPr>
            <w:tcW w:w="4811" w:type="dxa"/>
            <w:vAlign w:val="top"/>
          </w:tcPr>
          <w:p w14:paraId="1366BB9C" w14:textId="38B9EF63" w:rsidR="009B0434" w:rsidRPr="00B00E5B" w:rsidRDefault="009B0434" w:rsidP="009B0434">
            <w:r w:rsidRPr="00E47C17">
              <w:t>1101 to 1200</w:t>
            </w:r>
          </w:p>
        </w:tc>
      </w:tr>
      <w:tr w:rsidR="009B0434" w14:paraId="616A09E7" w14:textId="77777777" w:rsidTr="009B0434">
        <w:trPr>
          <w:cnfStyle w:val="000000010000" w:firstRow="0" w:lastRow="0" w:firstColumn="0" w:lastColumn="0" w:oddVBand="0" w:evenVBand="0" w:oddHBand="0" w:evenHBand="1" w:firstRowFirstColumn="0" w:firstRowLastColumn="0" w:lastRowFirstColumn="0" w:lastRowLastColumn="0"/>
        </w:trPr>
        <w:tc>
          <w:tcPr>
            <w:tcW w:w="4811" w:type="dxa"/>
            <w:vAlign w:val="top"/>
          </w:tcPr>
          <w:p w14:paraId="69E66599" w14:textId="502181D4" w:rsidR="009B0434" w:rsidRPr="00B00E5B" w:rsidRDefault="009B0434" w:rsidP="009B0434">
            <w:r w:rsidRPr="00E47C17">
              <w:t>13th century</w:t>
            </w:r>
          </w:p>
        </w:tc>
        <w:tc>
          <w:tcPr>
            <w:tcW w:w="4811" w:type="dxa"/>
            <w:vAlign w:val="top"/>
          </w:tcPr>
          <w:p w14:paraId="46D4811D" w14:textId="307E8C31" w:rsidR="009B0434" w:rsidRPr="00B00E5B" w:rsidRDefault="009B0434" w:rsidP="009B0434">
            <w:r w:rsidRPr="00E47C17">
              <w:t>1201 to 1300</w:t>
            </w:r>
          </w:p>
        </w:tc>
      </w:tr>
      <w:tr w:rsidR="009B0434" w14:paraId="549FA9AC" w14:textId="77777777" w:rsidTr="009B0434">
        <w:trPr>
          <w:cnfStyle w:val="000000100000" w:firstRow="0" w:lastRow="0" w:firstColumn="0" w:lastColumn="0" w:oddVBand="0" w:evenVBand="0" w:oddHBand="1" w:evenHBand="0" w:firstRowFirstColumn="0" w:firstRowLastColumn="0" w:lastRowFirstColumn="0" w:lastRowLastColumn="0"/>
        </w:trPr>
        <w:tc>
          <w:tcPr>
            <w:tcW w:w="4811" w:type="dxa"/>
            <w:vAlign w:val="top"/>
          </w:tcPr>
          <w:p w14:paraId="3C0AD0FD" w14:textId="01D4F60B" w:rsidR="009B0434" w:rsidRPr="00B00E5B" w:rsidRDefault="009B0434" w:rsidP="009B0434">
            <w:r w:rsidRPr="00E47C17">
              <w:t>14th century</w:t>
            </w:r>
          </w:p>
        </w:tc>
        <w:tc>
          <w:tcPr>
            <w:tcW w:w="4811" w:type="dxa"/>
            <w:vAlign w:val="top"/>
          </w:tcPr>
          <w:p w14:paraId="06004D3C" w14:textId="61EFA6FC" w:rsidR="009B0434" w:rsidRPr="00B00E5B" w:rsidRDefault="009B0434" w:rsidP="009B0434">
            <w:r w:rsidRPr="00E47C17">
              <w:t>1301 to 1400</w:t>
            </w:r>
          </w:p>
        </w:tc>
      </w:tr>
      <w:tr w:rsidR="009B0434" w14:paraId="3FA1BD58" w14:textId="77777777" w:rsidTr="009B0434">
        <w:trPr>
          <w:cnfStyle w:val="000000010000" w:firstRow="0" w:lastRow="0" w:firstColumn="0" w:lastColumn="0" w:oddVBand="0" w:evenVBand="0" w:oddHBand="0" w:evenHBand="1" w:firstRowFirstColumn="0" w:firstRowLastColumn="0" w:lastRowFirstColumn="0" w:lastRowLastColumn="0"/>
        </w:trPr>
        <w:tc>
          <w:tcPr>
            <w:tcW w:w="4811" w:type="dxa"/>
            <w:vAlign w:val="top"/>
          </w:tcPr>
          <w:p w14:paraId="0C3D1224" w14:textId="41E60B15" w:rsidR="009B0434" w:rsidRPr="00B00E5B" w:rsidRDefault="009B0434" w:rsidP="009B0434">
            <w:r w:rsidRPr="00E47C17">
              <w:t>15th century</w:t>
            </w:r>
          </w:p>
        </w:tc>
        <w:tc>
          <w:tcPr>
            <w:tcW w:w="4811" w:type="dxa"/>
            <w:vAlign w:val="top"/>
          </w:tcPr>
          <w:p w14:paraId="1DED9CB6" w14:textId="314406F0" w:rsidR="009B0434" w:rsidRPr="00B00E5B" w:rsidRDefault="009B0434" w:rsidP="009B0434">
            <w:r w:rsidRPr="00E47C17">
              <w:t>1401 to 1500</w:t>
            </w:r>
          </w:p>
        </w:tc>
      </w:tr>
      <w:tr w:rsidR="009B0434" w14:paraId="623EF16A" w14:textId="77777777" w:rsidTr="009B0434">
        <w:trPr>
          <w:cnfStyle w:val="000000100000" w:firstRow="0" w:lastRow="0" w:firstColumn="0" w:lastColumn="0" w:oddVBand="0" w:evenVBand="0" w:oddHBand="1" w:evenHBand="0" w:firstRowFirstColumn="0" w:firstRowLastColumn="0" w:lastRowFirstColumn="0" w:lastRowLastColumn="0"/>
        </w:trPr>
        <w:tc>
          <w:tcPr>
            <w:tcW w:w="4811" w:type="dxa"/>
            <w:vAlign w:val="top"/>
          </w:tcPr>
          <w:p w14:paraId="5E26DCBF" w14:textId="690D05F2" w:rsidR="009B0434" w:rsidRPr="00E47C17" w:rsidRDefault="009B0434" w:rsidP="009B0434">
            <w:r w:rsidRPr="00840958">
              <w:t>16th century</w:t>
            </w:r>
          </w:p>
        </w:tc>
        <w:tc>
          <w:tcPr>
            <w:tcW w:w="4811" w:type="dxa"/>
            <w:vAlign w:val="top"/>
          </w:tcPr>
          <w:p w14:paraId="13EF6694" w14:textId="33A9FFEA" w:rsidR="009B0434" w:rsidRPr="00E47C17" w:rsidRDefault="009B0434" w:rsidP="009B0434">
            <w:r w:rsidRPr="00840958">
              <w:t>1501 to 1600</w:t>
            </w:r>
          </w:p>
        </w:tc>
      </w:tr>
      <w:tr w:rsidR="009B0434" w14:paraId="640F6DB0" w14:textId="77777777" w:rsidTr="009B0434">
        <w:trPr>
          <w:cnfStyle w:val="000000010000" w:firstRow="0" w:lastRow="0" w:firstColumn="0" w:lastColumn="0" w:oddVBand="0" w:evenVBand="0" w:oddHBand="0" w:evenHBand="1" w:firstRowFirstColumn="0" w:firstRowLastColumn="0" w:lastRowFirstColumn="0" w:lastRowLastColumn="0"/>
        </w:trPr>
        <w:tc>
          <w:tcPr>
            <w:tcW w:w="4811" w:type="dxa"/>
            <w:vAlign w:val="top"/>
          </w:tcPr>
          <w:p w14:paraId="23C04B72" w14:textId="1BCB762C" w:rsidR="009B0434" w:rsidRPr="00E47C17" w:rsidRDefault="009B0434" w:rsidP="009B0434">
            <w:r w:rsidRPr="00840958">
              <w:t>17th century</w:t>
            </w:r>
          </w:p>
        </w:tc>
        <w:tc>
          <w:tcPr>
            <w:tcW w:w="4811" w:type="dxa"/>
            <w:vAlign w:val="top"/>
          </w:tcPr>
          <w:p w14:paraId="231B2963" w14:textId="6781385E" w:rsidR="009B0434" w:rsidRPr="00E47C17" w:rsidRDefault="009B0434" w:rsidP="009B0434">
            <w:r w:rsidRPr="00840958">
              <w:t>1601 to 1700</w:t>
            </w:r>
          </w:p>
        </w:tc>
      </w:tr>
      <w:tr w:rsidR="009B0434" w14:paraId="0AEA89C8" w14:textId="77777777" w:rsidTr="009B0434">
        <w:trPr>
          <w:cnfStyle w:val="000000100000" w:firstRow="0" w:lastRow="0" w:firstColumn="0" w:lastColumn="0" w:oddVBand="0" w:evenVBand="0" w:oddHBand="1" w:evenHBand="0" w:firstRowFirstColumn="0" w:firstRowLastColumn="0" w:lastRowFirstColumn="0" w:lastRowLastColumn="0"/>
        </w:trPr>
        <w:tc>
          <w:tcPr>
            <w:tcW w:w="4811" w:type="dxa"/>
            <w:vAlign w:val="top"/>
          </w:tcPr>
          <w:p w14:paraId="3EEFF804" w14:textId="635C6BCD" w:rsidR="009B0434" w:rsidRPr="00E47C17" w:rsidRDefault="009B0434" w:rsidP="009B0434">
            <w:r w:rsidRPr="00840958">
              <w:t>18th century</w:t>
            </w:r>
          </w:p>
        </w:tc>
        <w:tc>
          <w:tcPr>
            <w:tcW w:w="4811" w:type="dxa"/>
            <w:vAlign w:val="top"/>
          </w:tcPr>
          <w:p w14:paraId="170A8DB1" w14:textId="6BA088C3" w:rsidR="009B0434" w:rsidRPr="00E47C17" w:rsidRDefault="009B0434" w:rsidP="009B0434">
            <w:r w:rsidRPr="00840958">
              <w:t>1701 to 1800</w:t>
            </w:r>
          </w:p>
        </w:tc>
      </w:tr>
      <w:tr w:rsidR="009B0434" w14:paraId="18F61FBD" w14:textId="77777777" w:rsidTr="009B0434">
        <w:trPr>
          <w:cnfStyle w:val="000000010000" w:firstRow="0" w:lastRow="0" w:firstColumn="0" w:lastColumn="0" w:oddVBand="0" w:evenVBand="0" w:oddHBand="0" w:evenHBand="1" w:firstRowFirstColumn="0" w:firstRowLastColumn="0" w:lastRowFirstColumn="0" w:lastRowLastColumn="0"/>
        </w:trPr>
        <w:tc>
          <w:tcPr>
            <w:tcW w:w="4811" w:type="dxa"/>
            <w:vAlign w:val="top"/>
          </w:tcPr>
          <w:p w14:paraId="62B48643" w14:textId="08AB9342" w:rsidR="009B0434" w:rsidRPr="00E47C17" w:rsidRDefault="009B0434" w:rsidP="009B0434">
            <w:r w:rsidRPr="00840958">
              <w:t>19th century</w:t>
            </w:r>
          </w:p>
        </w:tc>
        <w:tc>
          <w:tcPr>
            <w:tcW w:w="4811" w:type="dxa"/>
            <w:vAlign w:val="top"/>
          </w:tcPr>
          <w:p w14:paraId="428F928E" w14:textId="393D0C8A" w:rsidR="009B0434" w:rsidRPr="00E47C17" w:rsidRDefault="009B0434" w:rsidP="009B0434">
            <w:r w:rsidRPr="00840958">
              <w:t>1801 to 1900</w:t>
            </w:r>
          </w:p>
        </w:tc>
      </w:tr>
      <w:tr w:rsidR="009B0434" w14:paraId="093F5D1A" w14:textId="77777777" w:rsidTr="009B0434">
        <w:trPr>
          <w:cnfStyle w:val="000000100000" w:firstRow="0" w:lastRow="0" w:firstColumn="0" w:lastColumn="0" w:oddVBand="0" w:evenVBand="0" w:oddHBand="1" w:evenHBand="0" w:firstRowFirstColumn="0" w:firstRowLastColumn="0" w:lastRowFirstColumn="0" w:lastRowLastColumn="0"/>
        </w:trPr>
        <w:tc>
          <w:tcPr>
            <w:tcW w:w="4811" w:type="dxa"/>
            <w:vAlign w:val="top"/>
          </w:tcPr>
          <w:p w14:paraId="352C5A72" w14:textId="7616E17F" w:rsidR="009B0434" w:rsidRPr="00E47C17" w:rsidRDefault="009B0434" w:rsidP="009B0434">
            <w:r w:rsidRPr="00840958">
              <w:t>20th century</w:t>
            </w:r>
          </w:p>
        </w:tc>
        <w:tc>
          <w:tcPr>
            <w:tcW w:w="4811" w:type="dxa"/>
            <w:vAlign w:val="top"/>
          </w:tcPr>
          <w:p w14:paraId="01969784" w14:textId="66D5BD65" w:rsidR="009B0434" w:rsidRPr="00E47C17" w:rsidRDefault="009B0434" w:rsidP="009B0434">
            <w:r w:rsidRPr="00840958">
              <w:t>1901 to 2000</w:t>
            </w:r>
          </w:p>
        </w:tc>
      </w:tr>
      <w:tr w:rsidR="009B0434" w14:paraId="0BDAF9E9" w14:textId="77777777" w:rsidTr="009B0434">
        <w:trPr>
          <w:cnfStyle w:val="000000010000" w:firstRow="0" w:lastRow="0" w:firstColumn="0" w:lastColumn="0" w:oddVBand="0" w:evenVBand="0" w:oddHBand="0" w:evenHBand="1" w:firstRowFirstColumn="0" w:firstRowLastColumn="0" w:lastRowFirstColumn="0" w:lastRowLastColumn="0"/>
        </w:trPr>
        <w:tc>
          <w:tcPr>
            <w:tcW w:w="4811" w:type="dxa"/>
            <w:vAlign w:val="top"/>
          </w:tcPr>
          <w:p w14:paraId="5EE3601F" w14:textId="30CFBA10" w:rsidR="009B0434" w:rsidRPr="00E47C17" w:rsidRDefault="009B0434" w:rsidP="009B0434">
            <w:r w:rsidRPr="00840958">
              <w:t>21st century</w:t>
            </w:r>
          </w:p>
        </w:tc>
        <w:tc>
          <w:tcPr>
            <w:tcW w:w="4811" w:type="dxa"/>
            <w:vAlign w:val="top"/>
          </w:tcPr>
          <w:p w14:paraId="53EB7B03" w14:textId="2C21C0A5" w:rsidR="009B0434" w:rsidRPr="00E47C17" w:rsidRDefault="009B0434" w:rsidP="009B0434">
            <w:r w:rsidRPr="00840958">
              <w:t>2001 to 2100</w:t>
            </w:r>
          </w:p>
        </w:tc>
      </w:tr>
    </w:tbl>
    <w:p w14:paraId="12F4D0DF" w14:textId="65BCAD3C" w:rsidR="00C63D69" w:rsidRDefault="00C63D69">
      <w:pPr>
        <w:rPr>
          <w:lang w:eastAsia="zh-CN"/>
        </w:rPr>
      </w:pPr>
      <w:r>
        <w:rPr>
          <w:lang w:eastAsia="zh-CN"/>
        </w:rPr>
        <w:br w:type="page"/>
      </w:r>
    </w:p>
    <w:p w14:paraId="1DF8BF81" w14:textId="12BAFC7E" w:rsidR="00FE01E9" w:rsidRDefault="00FE01E9" w:rsidP="009A1701">
      <w:pPr>
        <w:pStyle w:val="Heading3"/>
      </w:pPr>
      <w:bookmarkStart w:id="26" w:name="_Toc48894143"/>
      <w:r>
        <w:lastRenderedPageBreak/>
        <w:t>Calculating time distances between different dates</w:t>
      </w:r>
      <w:bookmarkEnd w:id="26"/>
    </w:p>
    <w:p w14:paraId="6AD76EDC" w14:textId="77777777" w:rsidR="00FE01E9" w:rsidRDefault="00FE01E9" w:rsidP="009A1701">
      <w:pPr>
        <w:pStyle w:val="Heading4"/>
        <w:rPr>
          <w:lang w:eastAsia="zh-CN"/>
        </w:rPr>
      </w:pPr>
      <w:r>
        <w:rPr>
          <w:lang w:eastAsia="zh-CN"/>
        </w:rPr>
        <w:t>When working with two dates in the Common Era (CE)</w:t>
      </w:r>
    </w:p>
    <w:p w14:paraId="65C4EB33" w14:textId="4F20541D" w:rsidR="00FE01E9" w:rsidRDefault="00FE4689" w:rsidP="00FE01E9">
      <w:pPr>
        <w:rPr>
          <w:lang w:eastAsia="zh-CN"/>
        </w:rPr>
      </w:pPr>
      <w:r>
        <w:rPr>
          <w:lang w:eastAsia="zh-CN"/>
        </w:rPr>
        <w:t>Time distance is:</w:t>
      </w:r>
      <w:r w:rsidR="00FE01E9">
        <w:rPr>
          <w:lang w:eastAsia="zh-CN"/>
        </w:rPr>
        <w:t xml:space="preserve"> later date minus earlier date</w:t>
      </w:r>
    </w:p>
    <w:p w14:paraId="4E7FF857" w14:textId="77777777" w:rsidR="00FE01E9" w:rsidRDefault="00FE01E9" w:rsidP="00FE01E9">
      <w:pPr>
        <w:rPr>
          <w:lang w:eastAsia="zh-CN"/>
        </w:rPr>
      </w:pPr>
      <w:r>
        <w:rPr>
          <w:lang w:eastAsia="zh-CN"/>
        </w:rPr>
        <w:t>For example, Ho Chi Minh fought the French from 1945 to 1954. For how long did Ho Chi Minh fight the French?</w:t>
      </w:r>
    </w:p>
    <w:p w14:paraId="70CEAA51" w14:textId="141AC114" w:rsidR="00FE01E9" w:rsidRDefault="009A1701" w:rsidP="00FE01E9">
      <w:pPr>
        <w:rPr>
          <w:lang w:eastAsia="zh-CN"/>
        </w:rPr>
      </w:pPr>
      <w:r>
        <w:rPr>
          <w:lang w:eastAsia="zh-CN"/>
        </w:rPr>
        <w:t>Answer: 1954 – 1945 = 9 years.</w:t>
      </w:r>
    </w:p>
    <w:p w14:paraId="4368C76F" w14:textId="77777777" w:rsidR="00FE01E9" w:rsidRDefault="00FE01E9" w:rsidP="009A1701">
      <w:pPr>
        <w:pStyle w:val="Heading4"/>
        <w:rPr>
          <w:lang w:eastAsia="zh-CN"/>
        </w:rPr>
      </w:pPr>
      <w:r>
        <w:rPr>
          <w:lang w:eastAsia="zh-CN"/>
        </w:rPr>
        <w:t>When working with one date BCE and one date CE</w:t>
      </w:r>
    </w:p>
    <w:p w14:paraId="25B7B748" w14:textId="25AFD280" w:rsidR="00FE01E9" w:rsidRDefault="00FE4689" w:rsidP="00FE01E9">
      <w:pPr>
        <w:rPr>
          <w:lang w:eastAsia="zh-CN"/>
        </w:rPr>
      </w:pPr>
      <w:r>
        <w:rPr>
          <w:lang w:eastAsia="zh-CN"/>
        </w:rPr>
        <w:t>Time distance is:</w:t>
      </w:r>
      <w:r w:rsidR="00FE01E9">
        <w:rPr>
          <w:lang w:eastAsia="zh-CN"/>
        </w:rPr>
        <w:t xml:space="preserve"> earlier date plus later date</w:t>
      </w:r>
    </w:p>
    <w:p w14:paraId="13FF035A" w14:textId="77777777" w:rsidR="00FE01E9" w:rsidRDefault="00FE01E9" w:rsidP="00FE01E9">
      <w:pPr>
        <w:rPr>
          <w:lang w:eastAsia="zh-CN"/>
        </w:rPr>
      </w:pPr>
      <w:r>
        <w:rPr>
          <w:lang w:eastAsia="zh-CN"/>
        </w:rPr>
        <w:t xml:space="preserve">For example, China occupied Vietnam from 111BCE to 939 CE. For how long did China occupy Vietnam? </w:t>
      </w:r>
    </w:p>
    <w:p w14:paraId="0AC88470" w14:textId="236A761F" w:rsidR="00FE01E9" w:rsidRDefault="009A1701" w:rsidP="00FE01E9">
      <w:pPr>
        <w:rPr>
          <w:lang w:eastAsia="zh-CN"/>
        </w:rPr>
      </w:pPr>
      <w:r>
        <w:rPr>
          <w:lang w:eastAsia="zh-CN"/>
        </w:rPr>
        <w:t>Answer: 111 + 939 = 1050 years.</w:t>
      </w:r>
    </w:p>
    <w:p w14:paraId="498D73C2" w14:textId="77777777" w:rsidR="00FE01E9" w:rsidRDefault="00FE01E9" w:rsidP="009A1701">
      <w:pPr>
        <w:pStyle w:val="Heading4"/>
        <w:rPr>
          <w:lang w:eastAsia="zh-CN"/>
        </w:rPr>
      </w:pPr>
      <w:r>
        <w:rPr>
          <w:lang w:eastAsia="zh-CN"/>
        </w:rPr>
        <w:t>When working with two dates BCE</w:t>
      </w:r>
    </w:p>
    <w:p w14:paraId="529EC6B9" w14:textId="77777777" w:rsidR="00FE01E9" w:rsidRDefault="00FE01E9" w:rsidP="00FE01E9">
      <w:pPr>
        <w:rPr>
          <w:lang w:eastAsia="zh-CN"/>
        </w:rPr>
      </w:pPr>
      <w:r>
        <w:rPr>
          <w:lang w:eastAsia="zh-CN"/>
        </w:rPr>
        <w:t>Time distance is: earlier date minus later date</w:t>
      </w:r>
    </w:p>
    <w:p w14:paraId="303A7A9A" w14:textId="77777777" w:rsidR="00FE01E9" w:rsidRDefault="00FE01E9" w:rsidP="00FE01E9">
      <w:pPr>
        <w:rPr>
          <w:lang w:eastAsia="zh-CN"/>
        </w:rPr>
      </w:pPr>
      <w:r>
        <w:rPr>
          <w:lang w:eastAsia="zh-CN"/>
        </w:rPr>
        <w:t>For example, the Trieu dynasty ruled in Vietnam from 207 BCE to 111BCE. For how long did the Trieu dynasty rule?</w:t>
      </w:r>
    </w:p>
    <w:p w14:paraId="4E7E4627" w14:textId="77777777" w:rsidR="00FE01E9" w:rsidRDefault="00FE01E9" w:rsidP="00FE01E9">
      <w:pPr>
        <w:rPr>
          <w:lang w:eastAsia="zh-CN"/>
        </w:rPr>
      </w:pPr>
      <w:r>
        <w:rPr>
          <w:lang w:eastAsia="zh-CN"/>
        </w:rPr>
        <w:t>Answer: 207 – 111 = 96 years.</w:t>
      </w:r>
    </w:p>
    <w:p w14:paraId="5047143F" w14:textId="0F4A5DDF" w:rsidR="00FE01E9" w:rsidRDefault="00FE01E9">
      <w:pPr>
        <w:rPr>
          <w:lang w:eastAsia="zh-CN"/>
        </w:rPr>
      </w:pPr>
      <w:r>
        <w:rPr>
          <w:lang w:eastAsia="zh-CN"/>
        </w:rPr>
        <w:br w:type="page"/>
      </w:r>
    </w:p>
    <w:p w14:paraId="4017AD1F" w14:textId="7AF1DF0F" w:rsidR="00FE01E9" w:rsidRDefault="001654D5" w:rsidP="00055EBA">
      <w:pPr>
        <w:pStyle w:val="Heading3"/>
      </w:pPr>
      <w:bookmarkStart w:id="27" w:name="_Toc48894144"/>
      <w:r>
        <w:lastRenderedPageBreak/>
        <w:t>Teacher practice –</w:t>
      </w:r>
      <w:r w:rsidR="00FE01E9">
        <w:t xml:space="preserve"> working with time</w:t>
      </w:r>
      <w:bookmarkEnd w:id="27"/>
    </w:p>
    <w:p w14:paraId="7ED6D4B9" w14:textId="0409B1E5" w:rsidR="00055EBA" w:rsidRDefault="00FE01E9" w:rsidP="007E0E41">
      <w:pPr>
        <w:pStyle w:val="Caption"/>
        <w:rPr>
          <w:lang w:eastAsia="zh-CN"/>
        </w:rPr>
      </w:pPr>
      <w:r>
        <w:rPr>
          <w:lang w:eastAsia="zh-CN"/>
        </w:rPr>
        <w:t xml:space="preserve">Calculate the </w:t>
      </w:r>
      <w:r w:rsidR="007E0E41">
        <w:rPr>
          <w:lang w:eastAsia="zh-CN"/>
        </w:rPr>
        <w:t>time distances in years.</w:t>
      </w:r>
    </w:p>
    <w:tbl>
      <w:tblPr>
        <w:tblStyle w:val="Tableheader"/>
        <w:tblW w:w="0" w:type="auto"/>
        <w:tblInd w:w="5" w:type="dxa"/>
        <w:tblLook w:val="0400" w:firstRow="0" w:lastRow="0" w:firstColumn="0" w:lastColumn="0" w:noHBand="0" w:noVBand="1"/>
        <w:tblCaption w:val="Calculating the time distance in years"/>
      </w:tblPr>
      <w:tblGrid>
        <w:gridCol w:w="3206"/>
        <w:gridCol w:w="3205"/>
        <w:gridCol w:w="3206"/>
      </w:tblGrid>
      <w:tr w:rsidR="001654D5" w14:paraId="25B26669" w14:textId="77777777" w:rsidTr="00E166D0">
        <w:trPr>
          <w:cnfStyle w:val="000000010000" w:firstRow="0" w:lastRow="0" w:firstColumn="0" w:lastColumn="0" w:oddVBand="0" w:evenVBand="0" w:oddHBand="0" w:evenHBand="1" w:firstRowFirstColumn="0" w:firstRowLastColumn="0" w:lastRowFirstColumn="0" w:lastRowLastColumn="0"/>
          <w:tblHeader/>
        </w:trPr>
        <w:tc>
          <w:tcPr>
            <w:tcW w:w="3206" w:type="dxa"/>
            <w:vAlign w:val="top"/>
          </w:tcPr>
          <w:p w14:paraId="5415C1AB" w14:textId="633C29E7" w:rsidR="001654D5" w:rsidRDefault="001654D5" w:rsidP="001654D5">
            <w:pPr>
              <w:rPr>
                <w:lang w:eastAsia="zh-CN"/>
              </w:rPr>
            </w:pPr>
            <w:r w:rsidRPr="00F229A6">
              <w:t xml:space="preserve">1000 BCE to 2010 = </w:t>
            </w:r>
          </w:p>
        </w:tc>
        <w:tc>
          <w:tcPr>
            <w:tcW w:w="3205" w:type="dxa"/>
            <w:vAlign w:val="top"/>
          </w:tcPr>
          <w:p w14:paraId="61B38FD7" w14:textId="16207077" w:rsidR="001654D5" w:rsidRDefault="001654D5" w:rsidP="001654D5">
            <w:pPr>
              <w:rPr>
                <w:lang w:eastAsia="zh-CN"/>
              </w:rPr>
            </w:pPr>
            <w:r w:rsidRPr="00F229A6">
              <w:t>3000 BCE to 2000 BCE=</w:t>
            </w:r>
          </w:p>
        </w:tc>
        <w:tc>
          <w:tcPr>
            <w:tcW w:w="3206" w:type="dxa"/>
            <w:vAlign w:val="top"/>
          </w:tcPr>
          <w:p w14:paraId="40A21953" w14:textId="75874E22" w:rsidR="001654D5" w:rsidRDefault="001654D5" w:rsidP="001654D5">
            <w:pPr>
              <w:rPr>
                <w:lang w:eastAsia="zh-CN"/>
              </w:rPr>
            </w:pPr>
            <w:r w:rsidRPr="00F229A6">
              <w:t xml:space="preserve">1200 to 1956 = </w:t>
            </w:r>
          </w:p>
        </w:tc>
      </w:tr>
      <w:tr w:rsidR="001654D5" w14:paraId="6A1F5798" w14:textId="77777777" w:rsidTr="007E0E41">
        <w:trPr>
          <w:cnfStyle w:val="000000100000" w:firstRow="0" w:lastRow="0" w:firstColumn="0" w:lastColumn="0" w:oddVBand="0" w:evenVBand="0" w:oddHBand="1" w:evenHBand="0" w:firstRowFirstColumn="0" w:firstRowLastColumn="0" w:lastRowFirstColumn="0" w:lastRowLastColumn="0"/>
        </w:trPr>
        <w:tc>
          <w:tcPr>
            <w:tcW w:w="3206" w:type="dxa"/>
            <w:vAlign w:val="top"/>
          </w:tcPr>
          <w:p w14:paraId="480F9B24" w14:textId="62CD6470" w:rsidR="001654D5" w:rsidRDefault="001654D5" w:rsidP="001654D5">
            <w:pPr>
              <w:rPr>
                <w:lang w:eastAsia="zh-CN"/>
              </w:rPr>
            </w:pPr>
            <w:r w:rsidRPr="00F229A6">
              <w:t xml:space="preserve">50 BCE to 1250 = </w:t>
            </w:r>
          </w:p>
        </w:tc>
        <w:tc>
          <w:tcPr>
            <w:tcW w:w="3205" w:type="dxa"/>
            <w:vAlign w:val="top"/>
          </w:tcPr>
          <w:p w14:paraId="19BF9B7B" w14:textId="0FB5CD1E" w:rsidR="001654D5" w:rsidRDefault="001654D5" w:rsidP="001654D5">
            <w:pPr>
              <w:rPr>
                <w:lang w:eastAsia="zh-CN"/>
              </w:rPr>
            </w:pPr>
            <w:r w:rsidRPr="00F229A6">
              <w:t>44000 BCE to 1200</w:t>
            </w:r>
            <w:r>
              <w:t xml:space="preserve"> </w:t>
            </w:r>
            <w:r w:rsidRPr="00F229A6">
              <w:t xml:space="preserve">BCE= </w:t>
            </w:r>
          </w:p>
        </w:tc>
        <w:tc>
          <w:tcPr>
            <w:tcW w:w="3206" w:type="dxa"/>
            <w:vAlign w:val="top"/>
          </w:tcPr>
          <w:p w14:paraId="66BC8AA2" w14:textId="2E8F5921" w:rsidR="001654D5" w:rsidRDefault="001654D5" w:rsidP="001654D5">
            <w:pPr>
              <w:rPr>
                <w:lang w:eastAsia="zh-CN"/>
              </w:rPr>
            </w:pPr>
            <w:r w:rsidRPr="00F229A6">
              <w:t>1974 to 2001 =</w:t>
            </w:r>
          </w:p>
        </w:tc>
      </w:tr>
      <w:tr w:rsidR="001654D5" w14:paraId="5799B027" w14:textId="77777777" w:rsidTr="007E0E41">
        <w:trPr>
          <w:cnfStyle w:val="000000010000" w:firstRow="0" w:lastRow="0" w:firstColumn="0" w:lastColumn="0" w:oddVBand="0" w:evenVBand="0" w:oddHBand="0" w:evenHBand="1" w:firstRowFirstColumn="0" w:firstRowLastColumn="0" w:lastRowFirstColumn="0" w:lastRowLastColumn="0"/>
        </w:trPr>
        <w:tc>
          <w:tcPr>
            <w:tcW w:w="3206" w:type="dxa"/>
            <w:vAlign w:val="top"/>
          </w:tcPr>
          <w:p w14:paraId="4F704DE4" w14:textId="4C5B0926" w:rsidR="001654D5" w:rsidRDefault="001654D5" w:rsidP="001654D5">
            <w:pPr>
              <w:rPr>
                <w:lang w:eastAsia="zh-CN"/>
              </w:rPr>
            </w:pPr>
            <w:r w:rsidRPr="00F229A6">
              <w:t xml:space="preserve">350 BCE to 1069 = </w:t>
            </w:r>
          </w:p>
        </w:tc>
        <w:tc>
          <w:tcPr>
            <w:tcW w:w="3205" w:type="dxa"/>
            <w:vAlign w:val="top"/>
          </w:tcPr>
          <w:p w14:paraId="2268FE58" w14:textId="5B7ADF8E" w:rsidR="001654D5" w:rsidRDefault="001654D5" w:rsidP="001654D5">
            <w:pPr>
              <w:rPr>
                <w:lang w:eastAsia="zh-CN"/>
              </w:rPr>
            </w:pPr>
            <w:r w:rsidRPr="00F229A6">
              <w:t>50000 BCE to 18 BCE=</w:t>
            </w:r>
          </w:p>
        </w:tc>
        <w:tc>
          <w:tcPr>
            <w:tcW w:w="3206" w:type="dxa"/>
            <w:vAlign w:val="top"/>
          </w:tcPr>
          <w:p w14:paraId="30F239A1" w14:textId="13DF21E1" w:rsidR="001654D5" w:rsidRDefault="001654D5" w:rsidP="001654D5">
            <w:pPr>
              <w:rPr>
                <w:lang w:eastAsia="zh-CN"/>
              </w:rPr>
            </w:pPr>
            <w:r w:rsidRPr="00F229A6">
              <w:t xml:space="preserve">1965 to 2010 = </w:t>
            </w:r>
          </w:p>
        </w:tc>
      </w:tr>
      <w:tr w:rsidR="001654D5" w14:paraId="37C07F56" w14:textId="77777777" w:rsidTr="007E0E41">
        <w:trPr>
          <w:cnfStyle w:val="000000100000" w:firstRow="0" w:lastRow="0" w:firstColumn="0" w:lastColumn="0" w:oddVBand="0" w:evenVBand="0" w:oddHBand="1" w:evenHBand="0" w:firstRowFirstColumn="0" w:firstRowLastColumn="0" w:lastRowFirstColumn="0" w:lastRowLastColumn="0"/>
        </w:trPr>
        <w:tc>
          <w:tcPr>
            <w:tcW w:w="3206" w:type="dxa"/>
            <w:vAlign w:val="top"/>
          </w:tcPr>
          <w:p w14:paraId="3E0799C4" w14:textId="72237FAA" w:rsidR="001654D5" w:rsidRDefault="001654D5" w:rsidP="001654D5">
            <w:pPr>
              <w:rPr>
                <w:lang w:eastAsia="zh-CN"/>
              </w:rPr>
            </w:pPr>
            <w:r w:rsidRPr="00F229A6">
              <w:t xml:space="preserve">111 BCE to 10 = </w:t>
            </w:r>
          </w:p>
        </w:tc>
        <w:tc>
          <w:tcPr>
            <w:tcW w:w="3205" w:type="dxa"/>
            <w:vAlign w:val="top"/>
          </w:tcPr>
          <w:p w14:paraId="44A2C6A0" w14:textId="1E4ED558" w:rsidR="001654D5" w:rsidRDefault="001654D5" w:rsidP="001654D5">
            <w:pPr>
              <w:rPr>
                <w:lang w:eastAsia="zh-CN"/>
              </w:rPr>
            </w:pPr>
            <w:r w:rsidRPr="00F229A6">
              <w:t>26400 BCE to 1300</w:t>
            </w:r>
            <w:r>
              <w:t xml:space="preserve"> </w:t>
            </w:r>
            <w:r w:rsidRPr="00F229A6">
              <w:t xml:space="preserve">BCE= </w:t>
            </w:r>
          </w:p>
        </w:tc>
        <w:tc>
          <w:tcPr>
            <w:tcW w:w="3206" w:type="dxa"/>
            <w:vAlign w:val="top"/>
          </w:tcPr>
          <w:p w14:paraId="33AABA79" w14:textId="3FB272E9" w:rsidR="001654D5" w:rsidRDefault="001654D5" w:rsidP="001654D5">
            <w:pPr>
              <w:rPr>
                <w:lang w:eastAsia="zh-CN"/>
              </w:rPr>
            </w:pPr>
            <w:r w:rsidRPr="00F229A6">
              <w:t xml:space="preserve">1998 to 2011 = </w:t>
            </w:r>
          </w:p>
        </w:tc>
      </w:tr>
      <w:tr w:rsidR="001654D5" w14:paraId="5DD2C807" w14:textId="77777777" w:rsidTr="007E0E41">
        <w:trPr>
          <w:cnfStyle w:val="000000010000" w:firstRow="0" w:lastRow="0" w:firstColumn="0" w:lastColumn="0" w:oddVBand="0" w:evenVBand="0" w:oddHBand="0" w:evenHBand="1" w:firstRowFirstColumn="0" w:firstRowLastColumn="0" w:lastRowFirstColumn="0" w:lastRowLastColumn="0"/>
        </w:trPr>
        <w:tc>
          <w:tcPr>
            <w:tcW w:w="3206" w:type="dxa"/>
            <w:vAlign w:val="top"/>
          </w:tcPr>
          <w:p w14:paraId="6EE1D5BD" w14:textId="3BEF2C03" w:rsidR="001654D5" w:rsidRDefault="001654D5" w:rsidP="001654D5">
            <w:pPr>
              <w:rPr>
                <w:lang w:eastAsia="zh-CN"/>
              </w:rPr>
            </w:pPr>
            <w:r w:rsidRPr="00F229A6">
              <w:t>2001 BC to 10 AD =</w:t>
            </w:r>
          </w:p>
        </w:tc>
        <w:tc>
          <w:tcPr>
            <w:tcW w:w="3205" w:type="dxa"/>
            <w:vAlign w:val="top"/>
          </w:tcPr>
          <w:p w14:paraId="68D1A925" w14:textId="617840FC" w:rsidR="001654D5" w:rsidRDefault="001654D5" w:rsidP="001654D5">
            <w:pPr>
              <w:rPr>
                <w:lang w:eastAsia="zh-CN"/>
              </w:rPr>
            </w:pPr>
            <w:r w:rsidRPr="00F229A6">
              <w:t>40 BCE to 37 BCE =</w:t>
            </w:r>
          </w:p>
        </w:tc>
        <w:tc>
          <w:tcPr>
            <w:tcW w:w="3206" w:type="dxa"/>
            <w:vAlign w:val="top"/>
          </w:tcPr>
          <w:p w14:paraId="4E52E973" w14:textId="5D61F1D7" w:rsidR="001654D5" w:rsidRDefault="001654D5" w:rsidP="001654D5">
            <w:pPr>
              <w:rPr>
                <w:lang w:eastAsia="zh-CN"/>
              </w:rPr>
            </w:pPr>
            <w:r w:rsidRPr="00F229A6">
              <w:t xml:space="preserve">1914 to 1919 = </w:t>
            </w:r>
          </w:p>
        </w:tc>
      </w:tr>
      <w:tr w:rsidR="001654D5" w14:paraId="17AAD2BF" w14:textId="77777777" w:rsidTr="007E0E41">
        <w:trPr>
          <w:cnfStyle w:val="000000100000" w:firstRow="0" w:lastRow="0" w:firstColumn="0" w:lastColumn="0" w:oddVBand="0" w:evenVBand="0" w:oddHBand="1" w:evenHBand="0" w:firstRowFirstColumn="0" w:firstRowLastColumn="0" w:lastRowFirstColumn="0" w:lastRowLastColumn="0"/>
        </w:trPr>
        <w:tc>
          <w:tcPr>
            <w:tcW w:w="3206" w:type="dxa"/>
            <w:vAlign w:val="top"/>
          </w:tcPr>
          <w:p w14:paraId="7A5099EB" w14:textId="1187AD55" w:rsidR="001654D5" w:rsidRDefault="001654D5" w:rsidP="001654D5">
            <w:pPr>
              <w:rPr>
                <w:lang w:eastAsia="zh-CN"/>
              </w:rPr>
            </w:pPr>
            <w:r w:rsidRPr="00F229A6">
              <w:t xml:space="preserve">660 BC to 105 AD = </w:t>
            </w:r>
          </w:p>
        </w:tc>
        <w:tc>
          <w:tcPr>
            <w:tcW w:w="3205" w:type="dxa"/>
            <w:vAlign w:val="top"/>
          </w:tcPr>
          <w:p w14:paraId="012DC35D" w14:textId="1D1162C2" w:rsidR="001654D5" w:rsidRDefault="001654D5" w:rsidP="001654D5">
            <w:pPr>
              <w:rPr>
                <w:lang w:eastAsia="zh-CN"/>
              </w:rPr>
            </w:pPr>
            <w:r w:rsidRPr="00F229A6">
              <w:t xml:space="preserve">120 BCE to 99 BCE = </w:t>
            </w:r>
          </w:p>
        </w:tc>
        <w:tc>
          <w:tcPr>
            <w:tcW w:w="3206" w:type="dxa"/>
            <w:vAlign w:val="top"/>
          </w:tcPr>
          <w:p w14:paraId="53AC64FB" w14:textId="3F066DE4" w:rsidR="001654D5" w:rsidRDefault="001654D5" w:rsidP="001654D5">
            <w:pPr>
              <w:rPr>
                <w:lang w:eastAsia="zh-CN"/>
              </w:rPr>
            </w:pPr>
            <w:r w:rsidRPr="00F229A6">
              <w:t xml:space="preserve">1301 to 1580 = </w:t>
            </w:r>
          </w:p>
        </w:tc>
      </w:tr>
      <w:tr w:rsidR="001654D5" w14:paraId="41860EA0" w14:textId="77777777" w:rsidTr="007E0E41">
        <w:trPr>
          <w:cnfStyle w:val="000000010000" w:firstRow="0" w:lastRow="0" w:firstColumn="0" w:lastColumn="0" w:oddVBand="0" w:evenVBand="0" w:oddHBand="0" w:evenHBand="1" w:firstRowFirstColumn="0" w:firstRowLastColumn="0" w:lastRowFirstColumn="0" w:lastRowLastColumn="0"/>
        </w:trPr>
        <w:tc>
          <w:tcPr>
            <w:tcW w:w="3206" w:type="dxa"/>
            <w:vAlign w:val="top"/>
          </w:tcPr>
          <w:p w14:paraId="0F639500" w14:textId="74B28D41" w:rsidR="001654D5" w:rsidRDefault="001654D5" w:rsidP="001654D5">
            <w:pPr>
              <w:rPr>
                <w:lang w:eastAsia="zh-CN"/>
              </w:rPr>
            </w:pPr>
            <w:r w:rsidRPr="00F229A6">
              <w:t xml:space="preserve">1 BCE to 370 CE = </w:t>
            </w:r>
          </w:p>
        </w:tc>
        <w:tc>
          <w:tcPr>
            <w:tcW w:w="3205" w:type="dxa"/>
            <w:vAlign w:val="top"/>
          </w:tcPr>
          <w:p w14:paraId="7A57C988" w14:textId="1AB6BCE1" w:rsidR="001654D5" w:rsidRDefault="001654D5" w:rsidP="001654D5">
            <w:pPr>
              <w:rPr>
                <w:lang w:eastAsia="zh-CN"/>
              </w:rPr>
            </w:pPr>
            <w:r w:rsidRPr="00F229A6">
              <w:t>3980</w:t>
            </w:r>
            <w:r>
              <w:t xml:space="preserve"> </w:t>
            </w:r>
            <w:r w:rsidRPr="00F229A6">
              <w:t xml:space="preserve">BCE to 27 BCE = </w:t>
            </w:r>
          </w:p>
        </w:tc>
        <w:tc>
          <w:tcPr>
            <w:tcW w:w="3206" w:type="dxa"/>
            <w:vAlign w:val="top"/>
          </w:tcPr>
          <w:p w14:paraId="14DB70E0" w14:textId="77D20127" w:rsidR="001654D5" w:rsidRDefault="001654D5" w:rsidP="001654D5">
            <w:pPr>
              <w:rPr>
                <w:lang w:eastAsia="zh-CN"/>
              </w:rPr>
            </w:pPr>
            <w:r w:rsidRPr="00F229A6">
              <w:t xml:space="preserve">850 to 1280 = </w:t>
            </w:r>
          </w:p>
        </w:tc>
      </w:tr>
      <w:tr w:rsidR="001654D5" w14:paraId="6496519B" w14:textId="77777777" w:rsidTr="007E0E41">
        <w:trPr>
          <w:cnfStyle w:val="000000100000" w:firstRow="0" w:lastRow="0" w:firstColumn="0" w:lastColumn="0" w:oddVBand="0" w:evenVBand="0" w:oddHBand="1" w:evenHBand="0" w:firstRowFirstColumn="0" w:firstRowLastColumn="0" w:lastRowFirstColumn="0" w:lastRowLastColumn="0"/>
        </w:trPr>
        <w:tc>
          <w:tcPr>
            <w:tcW w:w="3206" w:type="dxa"/>
            <w:vAlign w:val="top"/>
          </w:tcPr>
          <w:p w14:paraId="4EEBF461" w14:textId="4E832B68" w:rsidR="001654D5" w:rsidRDefault="001654D5" w:rsidP="001654D5">
            <w:pPr>
              <w:rPr>
                <w:lang w:eastAsia="zh-CN"/>
              </w:rPr>
            </w:pPr>
            <w:r w:rsidRPr="00F229A6">
              <w:t xml:space="preserve">565 BCE to 1025 = </w:t>
            </w:r>
          </w:p>
        </w:tc>
        <w:tc>
          <w:tcPr>
            <w:tcW w:w="3205" w:type="dxa"/>
            <w:vAlign w:val="top"/>
          </w:tcPr>
          <w:p w14:paraId="4D0B086D" w14:textId="19250BED" w:rsidR="001654D5" w:rsidRDefault="001654D5" w:rsidP="001654D5">
            <w:pPr>
              <w:rPr>
                <w:lang w:eastAsia="zh-CN"/>
              </w:rPr>
            </w:pPr>
            <w:r w:rsidRPr="00F229A6">
              <w:t xml:space="preserve">2 BCE to 1 BCE = </w:t>
            </w:r>
          </w:p>
        </w:tc>
        <w:tc>
          <w:tcPr>
            <w:tcW w:w="3206" w:type="dxa"/>
            <w:vAlign w:val="top"/>
          </w:tcPr>
          <w:p w14:paraId="3B4F199C" w14:textId="3D474017" w:rsidR="001654D5" w:rsidRDefault="001654D5" w:rsidP="001654D5">
            <w:pPr>
              <w:rPr>
                <w:lang w:eastAsia="zh-CN"/>
              </w:rPr>
            </w:pPr>
            <w:r w:rsidRPr="00F229A6">
              <w:t xml:space="preserve">1010 to 1089 = </w:t>
            </w:r>
          </w:p>
        </w:tc>
      </w:tr>
    </w:tbl>
    <w:p w14:paraId="1F069663" w14:textId="414FA0F4" w:rsidR="001654D5" w:rsidRDefault="007E0E41" w:rsidP="00E614FB">
      <w:pPr>
        <w:pStyle w:val="Caption"/>
        <w:rPr>
          <w:lang w:eastAsia="zh-CN"/>
        </w:rPr>
      </w:pPr>
      <w:r w:rsidRPr="007E0E41">
        <w:rPr>
          <w:lang w:eastAsia="zh-CN"/>
        </w:rPr>
        <w:t>What centuries are the following dates? For each date, identify a significant historical event.</w:t>
      </w:r>
    </w:p>
    <w:tbl>
      <w:tblPr>
        <w:tblStyle w:val="Tableheader"/>
        <w:tblW w:w="9622" w:type="dxa"/>
        <w:tblInd w:w="-30" w:type="dxa"/>
        <w:tblLook w:val="0420" w:firstRow="1" w:lastRow="0" w:firstColumn="0" w:lastColumn="0" w:noHBand="0" w:noVBand="1"/>
        <w:tblCaption w:val="What centuries are the following dates? For each date, identify a significant historical event."/>
      </w:tblPr>
      <w:tblGrid>
        <w:gridCol w:w="1985"/>
        <w:gridCol w:w="1984"/>
        <w:gridCol w:w="5653"/>
      </w:tblGrid>
      <w:tr w:rsidR="007E0E41" w14:paraId="42621E22" w14:textId="77777777" w:rsidTr="007E0E41">
        <w:trPr>
          <w:cnfStyle w:val="100000000000" w:firstRow="1" w:lastRow="0" w:firstColumn="0" w:lastColumn="0" w:oddVBand="0" w:evenVBand="0" w:oddHBand="0" w:evenHBand="0" w:firstRowFirstColumn="0" w:firstRowLastColumn="0" w:lastRowFirstColumn="0" w:lastRowLastColumn="0"/>
        </w:trPr>
        <w:tc>
          <w:tcPr>
            <w:tcW w:w="1985" w:type="dxa"/>
          </w:tcPr>
          <w:p w14:paraId="668B82B7" w14:textId="5763D89C" w:rsidR="007E0E41" w:rsidRDefault="007E0E41" w:rsidP="00FE01E9">
            <w:pPr>
              <w:spacing w:before="192" w:after="192"/>
              <w:rPr>
                <w:lang w:eastAsia="zh-CN"/>
              </w:rPr>
            </w:pPr>
            <w:r>
              <w:rPr>
                <w:lang w:eastAsia="zh-CN"/>
              </w:rPr>
              <w:t>Date</w:t>
            </w:r>
          </w:p>
        </w:tc>
        <w:tc>
          <w:tcPr>
            <w:tcW w:w="1984" w:type="dxa"/>
          </w:tcPr>
          <w:p w14:paraId="1122A09E" w14:textId="6F294DCF" w:rsidR="007E0E41" w:rsidRDefault="007E0E41" w:rsidP="00FE01E9">
            <w:pPr>
              <w:rPr>
                <w:lang w:eastAsia="zh-CN"/>
              </w:rPr>
            </w:pPr>
            <w:r>
              <w:rPr>
                <w:lang w:eastAsia="zh-CN"/>
              </w:rPr>
              <w:t>Century</w:t>
            </w:r>
          </w:p>
        </w:tc>
        <w:tc>
          <w:tcPr>
            <w:tcW w:w="5653" w:type="dxa"/>
          </w:tcPr>
          <w:p w14:paraId="787883B8" w14:textId="138C0707" w:rsidR="007E0E41" w:rsidRDefault="007E0E41" w:rsidP="00FE01E9">
            <w:pPr>
              <w:rPr>
                <w:lang w:eastAsia="zh-CN"/>
              </w:rPr>
            </w:pPr>
            <w:r>
              <w:rPr>
                <w:lang w:eastAsia="zh-CN"/>
              </w:rPr>
              <w:t>Significant event</w:t>
            </w:r>
          </w:p>
        </w:tc>
      </w:tr>
      <w:tr w:rsidR="007E0E41" w14:paraId="1AFDB2D4" w14:textId="77777777" w:rsidTr="007E0E41">
        <w:trPr>
          <w:cnfStyle w:val="000000100000" w:firstRow="0" w:lastRow="0" w:firstColumn="0" w:lastColumn="0" w:oddVBand="0" w:evenVBand="0" w:oddHBand="1" w:evenHBand="0" w:firstRowFirstColumn="0" w:firstRowLastColumn="0" w:lastRowFirstColumn="0" w:lastRowLastColumn="0"/>
        </w:trPr>
        <w:tc>
          <w:tcPr>
            <w:tcW w:w="1985" w:type="dxa"/>
            <w:vAlign w:val="top"/>
          </w:tcPr>
          <w:p w14:paraId="492AD498" w14:textId="6E44983E" w:rsidR="007E0E41" w:rsidRDefault="007E0E41" w:rsidP="007E0E41">
            <w:pPr>
              <w:rPr>
                <w:lang w:eastAsia="zh-CN"/>
              </w:rPr>
            </w:pPr>
            <w:r w:rsidRPr="00D4067B">
              <w:t>5 March 1953</w:t>
            </w:r>
          </w:p>
        </w:tc>
        <w:tc>
          <w:tcPr>
            <w:tcW w:w="1984" w:type="dxa"/>
          </w:tcPr>
          <w:p w14:paraId="0B2AA7AF" w14:textId="77777777" w:rsidR="007E0E41" w:rsidRDefault="007E0E41" w:rsidP="007E0E41">
            <w:pPr>
              <w:rPr>
                <w:lang w:eastAsia="zh-CN"/>
              </w:rPr>
            </w:pPr>
          </w:p>
        </w:tc>
        <w:tc>
          <w:tcPr>
            <w:tcW w:w="5653" w:type="dxa"/>
          </w:tcPr>
          <w:p w14:paraId="7E6F9D97" w14:textId="77777777" w:rsidR="007E0E41" w:rsidRDefault="007E0E41" w:rsidP="007E0E41">
            <w:pPr>
              <w:rPr>
                <w:lang w:eastAsia="zh-CN"/>
              </w:rPr>
            </w:pPr>
          </w:p>
        </w:tc>
      </w:tr>
      <w:tr w:rsidR="007E0E41" w14:paraId="71BA9C1D" w14:textId="77777777" w:rsidTr="007E0E41">
        <w:trPr>
          <w:cnfStyle w:val="000000010000" w:firstRow="0" w:lastRow="0" w:firstColumn="0" w:lastColumn="0" w:oddVBand="0" w:evenVBand="0" w:oddHBand="0" w:evenHBand="1" w:firstRowFirstColumn="0" w:firstRowLastColumn="0" w:lastRowFirstColumn="0" w:lastRowLastColumn="0"/>
        </w:trPr>
        <w:tc>
          <w:tcPr>
            <w:tcW w:w="1985" w:type="dxa"/>
            <w:vAlign w:val="top"/>
          </w:tcPr>
          <w:p w14:paraId="11C223FE" w14:textId="5891716B" w:rsidR="007E0E41" w:rsidRDefault="007E0E41" w:rsidP="007E0E41">
            <w:pPr>
              <w:rPr>
                <w:lang w:eastAsia="zh-CN"/>
              </w:rPr>
            </w:pPr>
            <w:r w:rsidRPr="00D4067B">
              <w:t>14 July 1858</w:t>
            </w:r>
          </w:p>
        </w:tc>
        <w:tc>
          <w:tcPr>
            <w:tcW w:w="1984" w:type="dxa"/>
          </w:tcPr>
          <w:p w14:paraId="5FEB8ADB" w14:textId="77777777" w:rsidR="007E0E41" w:rsidRDefault="007E0E41" w:rsidP="007E0E41">
            <w:pPr>
              <w:rPr>
                <w:lang w:eastAsia="zh-CN"/>
              </w:rPr>
            </w:pPr>
          </w:p>
        </w:tc>
        <w:tc>
          <w:tcPr>
            <w:tcW w:w="5653" w:type="dxa"/>
          </w:tcPr>
          <w:p w14:paraId="6A3AED9D" w14:textId="77777777" w:rsidR="007E0E41" w:rsidRDefault="007E0E41" w:rsidP="007E0E41">
            <w:pPr>
              <w:rPr>
                <w:lang w:eastAsia="zh-CN"/>
              </w:rPr>
            </w:pPr>
          </w:p>
        </w:tc>
      </w:tr>
      <w:tr w:rsidR="007E0E41" w14:paraId="7001D03E" w14:textId="77777777" w:rsidTr="007E0E41">
        <w:trPr>
          <w:cnfStyle w:val="000000100000" w:firstRow="0" w:lastRow="0" w:firstColumn="0" w:lastColumn="0" w:oddVBand="0" w:evenVBand="0" w:oddHBand="1" w:evenHBand="0" w:firstRowFirstColumn="0" w:firstRowLastColumn="0" w:lastRowFirstColumn="0" w:lastRowLastColumn="0"/>
        </w:trPr>
        <w:tc>
          <w:tcPr>
            <w:tcW w:w="1985" w:type="dxa"/>
            <w:vAlign w:val="top"/>
          </w:tcPr>
          <w:p w14:paraId="1F03FCF2" w14:textId="5EB8E91D" w:rsidR="007E0E41" w:rsidRDefault="007E0E41" w:rsidP="007E0E41">
            <w:pPr>
              <w:rPr>
                <w:lang w:eastAsia="zh-CN"/>
              </w:rPr>
            </w:pPr>
            <w:r w:rsidRPr="00D4067B">
              <w:t>1690</w:t>
            </w:r>
          </w:p>
        </w:tc>
        <w:tc>
          <w:tcPr>
            <w:tcW w:w="1984" w:type="dxa"/>
          </w:tcPr>
          <w:p w14:paraId="770BA5DB" w14:textId="77777777" w:rsidR="007E0E41" w:rsidRDefault="007E0E41" w:rsidP="007E0E41">
            <w:pPr>
              <w:rPr>
                <w:lang w:eastAsia="zh-CN"/>
              </w:rPr>
            </w:pPr>
          </w:p>
        </w:tc>
        <w:tc>
          <w:tcPr>
            <w:tcW w:w="5653" w:type="dxa"/>
          </w:tcPr>
          <w:p w14:paraId="14E6A983" w14:textId="77777777" w:rsidR="007E0E41" w:rsidRDefault="007E0E41" w:rsidP="007E0E41">
            <w:pPr>
              <w:rPr>
                <w:lang w:eastAsia="zh-CN"/>
              </w:rPr>
            </w:pPr>
          </w:p>
        </w:tc>
      </w:tr>
      <w:tr w:rsidR="007E0E41" w14:paraId="2CBFE695" w14:textId="77777777" w:rsidTr="007E0E41">
        <w:trPr>
          <w:cnfStyle w:val="000000010000" w:firstRow="0" w:lastRow="0" w:firstColumn="0" w:lastColumn="0" w:oddVBand="0" w:evenVBand="0" w:oddHBand="0" w:evenHBand="1" w:firstRowFirstColumn="0" w:firstRowLastColumn="0" w:lastRowFirstColumn="0" w:lastRowLastColumn="0"/>
        </w:trPr>
        <w:tc>
          <w:tcPr>
            <w:tcW w:w="1985" w:type="dxa"/>
            <w:vAlign w:val="top"/>
          </w:tcPr>
          <w:p w14:paraId="109EC992" w14:textId="76D3F62B" w:rsidR="007E0E41" w:rsidRDefault="007E0E41" w:rsidP="007E0E41">
            <w:pPr>
              <w:rPr>
                <w:lang w:eastAsia="zh-CN"/>
              </w:rPr>
            </w:pPr>
            <w:r w:rsidRPr="00D4067B">
              <w:t>1750</w:t>
            </w:r>
          </w:p>
        </w:tc>
        <w:tc>
          <w:tcPr>
            <w:tcW w:w="1984" w:type="dxa"/>
          </w:tcPr>
          <w:p w14:paraId="36A7A102" w14:textId="77777777" w:rsidR="007E0E41" w:rsidRDefault="007E0E41" w:rsidP="007E0E41">
            <w:pPr>
              <w:rPr>
                <w:lang w:eastAsia="zh-CN"/>
              </w:rPr>
            </w:pPr>
          </w:p>
        </w:tc>
        <w:tc>
          <w:tcPr>
            <w:tcW w:w="5653" w:type="dxa"/>
          </w:tcPr>
          <w:p w14:paraId="57D8A1B1" w14:textId="77777777" w:rsidR="007E0E41" w:rsidRDefault="007E0E41" w:rsidP="007E0E41">
            <w:pPr>
              <w:rPr>
                <w:lang w:eastAsia="zh-CN"/>
              </w:rPr>
            </w:pPr>
          </w:p>
        </w:tc>
      </w:tr>
      <w:tr w:rsidR="007E0E41" w14:paraId="349B5595" w14:textId="77777777" w:rsidTr="007E0E41">
        <w:trPr>
          <w:cnfStyle w:val="000000100000" w:firstRow="0" w:lastRow="0" w:firstColumn="0" w:lastColumn="0" w:oddVBand="0" w:evenVBand="0" w:oddHBand="1" w:evenHBand="0" w:firstRowFirstColumn="0" w:firstRowLastColumn="0" w:lastRowFirstColumn="0" w:lastRowLastColumn="0"/>
        </w:trPr>
        <w:tc>
          <w:tcPr>
            <w:tcW w:w="1985" w:type="dxa"/>
            <w:vAlign w:val="top"/>
          </w:tcPr>
          <w:p w14:paraId="58FDAF74" w14:textId="3C97BA65" w:rsidR="007E0E41" w:rsidRDefault="007E0E41" w:rsidP="007E0E41">
            <w:pPr>
              <w:rPr>
                <w:lang w:eastAsia="zh-CN"/>
              </w:rPr>
            </w:pPr>
            <w:r w:rsidRPr="00D4067B">
              <w:t>30 Sept 1929</w:t>
            </w:r>
          </w:p>
        </w:tc>
        <w:tc>
          <w:tcPr>
            <w:tcW w:w="1984" w:type="dxa"/>
          </w:tcPr>
          <w:p w14:paraId="1740E05E" w14:textId="77777777" w:rsidR="007E0E41" w:rsidRDefault="007E0E41" w:rsidP="007E0E41">
            <w:pPr>
              <w:rPr>
                <w:lang w:eastAsia="zh-CN"/>
              </w:rPr>
            </w:pPr>
          </w:p>
        </w:tc>
        <w:tc>
          <w:tcPr>
            <w:tcW w:w="5653" w:type="dxa"/>
          </w:tcPr>
          <w:p w14:paraId="2EEC26DA" w14:textId="77777777" w:rsidR="007E0E41" w:rsidRDefault="007E0E41" w:rsidP="007E0E41">
            <w:pPr>
              <w:rPr>
                <w:lang w:eastAsia="zh-CN"/>
              </w:rPr>
            </w:pPr>
          </w:p>
        </w:tc>
      </w:tr>
      <w:tr w:rsidR="007E0E41" w14:paraId="30885298" w14:textId="77777777" w:rsidTr="007E0E41">
        <w:trPr>
          <w:cnfStyle w:val="000000010000" w:firstRow="0" w:lastRow="0" w:firstColumn="0" w:lastColumn="0" w:oddVBand="0" w:evenVBand="0" w:oddHBand="0" w:evenHBand="1" w:firstRowFirstColumn="0" w:firstRowLastColumn="0" w:lastRowFirstColumn="0" w:lastRowLastColumn="0"/>
        </w:trPr>
        <w:tc>
          <w:tcPr>
            <w:tcW w:w="1985" w:type="dxa"/>
            <w:vAlign w:val="top"/>
          </w:tcPr>
          <w:p w14:paraId="462F0D8B" w14:textId="23D68863" w:rsidR="007E0E41" w:rsidRDefault="007E0E41" w:rsidP="007E0E41">
            <w:pPr>
              <w:rPr>
                <w:lang w:eastAsia="zh-CN"/>
              </w:rPr>
            </w:pPr>
            <w:r w:rsidRPr="00D4067B">
              <w:t>22 April 1451</w:t>
            </w:r>
          </w:p>
        </w:tc>
        <w:tc>
          <w:tcPr>
            <w:tcW w:w="1984" w:type="dxa"/>
          </w:tcPr>
          <w:p w14:paraId="1627743A" w14:textId="77777777" w:rsidR="007E0E41" w:rsidRDefault="007E0E41" w:rsidP="007E0E41">
            <w:pPr>
              <w:rPr>
                <w:lang w:eastAsia="zh-CN"/>
              </w:rPr>
            </w:pPr>
          </w:p>
        </w:tc>
        <w:tc>
          <w:tcPr>
            <w:tcW w:w="5653" w:type="dxa"/>
          </w:tcPr>
          <w:p w14:paraId="02A289AD" w14:textId="77777777" w:rsidR="007E0E41" w:rsidRDefault="007E0E41" w:rsidP="007E0E41">
            <w:pPr>
              <w:rPr>
                <w:lang w:eastAsia="zh-CN"/>
              </w:rPr>
            </w:pPr>
          </w:p>
        </w:tc>
      </w:tr>
      <w:tr w:rsidR="007E0E41" w14:paraId="01B7D664" w14:textId="77777777" w:rsidTr="007E0E41">
        <w:trPr>
          <w:cnfStyle w:val="000000100000" w:firstRow="0" w:lastRow="0" w:firstColumn="0" w:lastColumn="0" w:oddVBand="0" w:evenVBand="0" w:oddHBand="1" w:evenHBand="0" w:firstRowFirstColumn="0" w:firstRowLastColumn="0" w:lastRowFirstColumn="0" w:lastRowLastColumn="0"/>
        </w:trPr>
        <w:tc>
          <w:tcPr>
            <w:tcW w:w="1985" w:type="dxa"/>
            <w:vAlign w:val="top"/>
          </w:tcPr>
          <w:p w14:paraId="78D55328" w14:textId="783B13AE" w:rsidR="007E0E41" w:rsidRDefault="007E0E41" w:rsidP="007E0E41">
            <w:pPr>
              <w:rPr>
                <w:lang w:eastAsia="zh-CN"/>
              </w:rPr>
            </w:pPr>
            <w:r w:rsidRPr="00D4067B">
              <w:t>23 May 1100</w:t>
            </w:r>
          </w:p>
        </w:tc>
        <w:tc>
          <w:tcPr>
            <w:tcW w:w="1984" w:type="dxa"/>
          </w:tcPr>
          <w:p w14:paraId="2AE41061" w14:textId="77777777" w:rsidR="007E0E41" w:rsidRDefault="007E0E41" w:rsidP="007E0E41">
            <w:pPr>
              <w:rPr>
                <w:lang w:eastAsia="zh-CN"/>
              </w:rPr>
            </w:pPr>
          </w:p>
        </w:tc>
        <w:tc>
          <w:tcPr>
            <w:tcW w:w="5653" w:type="dxa"/>
          </w:tcPr>
          <w:p w14:paraId="0A5533FB" w14:textId="77777777" w:rsidR="007E0E41" w:rsidRDefault="007E0E41" w:rsidP="007E0E41">
            <w:pPr>
              <w:rPr>
                <w:lang w:eastAsia="zh-CN"/>
              </w:rPr>
            </w:pPr>
          </w:p>
        </w:tc>
      </w:tr>
      <w:tr w:rsidR="007E0E41" w14:paraId="054DAB38" w14:textId="77777777" w:rsidTr="007E0E41">
        <w:trPr>
          <w:cnfStyle w:val="000000010000" w:firstRow="0" w:lastRow="0" w:firstColumn="0" w:lastColumn="0" w:oddVBand="0" w:evenVBand="0" w:oddHBand="0" w:evenHBand="1" w:firstRowFirstColumn="0" w:firstRowLastColumn="0" w:lastRowFirstColumn="0" w:lastRowLastColumn="0"/>
        </w:trPr>
        <w:tc>
          <w:tcPr>
            <w:tcW w:w="1985" w:type="dxa"/>
            <w:vAlign w:val="top"/>
          </w:tcPr>
          <w:p w14:paraId="1998578A" w14:textId="0D6EF2A0" w:rsidR="007E0E41" w:rsidRDefault="007E0E41" w:rsidP="007E0E41">
            <w:pPr>
              <w:rPr>
                <w:lang w:eastAsia="zh-CN"/>
              </w:rPr>
            </w:pPr>
            <w:r w:rsidRPr="00D4067B">
              <w:t>1479 BCE</w:t>
            </w:r>
          </w:p>
        </w:tc>
        <w:tc>
          <w:tcPr>
            <w:tcW w:w="1984" w:type="dxa"/>
          </w:tcPr>
          <w:p w14:paraId="046312A4" w14:textId="77777777" w:rsidR="007E0E41" w:rsidRDefault="007E0E41" w:rsidP="007E0E41">
            <w:pPr>
              <w:rPr>
                <w:lang w:eastAsia="zh-CN"/>
              </w:rPr>
            </w:pPr>
          </w:p>
        </w:tc>
        <w:tc>
          <w:tcPr>
            <w:tcW w:w="5653" w:type="dxa"/>
          </w:tcPr>
          <w:p w14:paraId="67CED852" w14:textId="77777777" w:rsidR="007E0E41" w:rsidRDefault="007E0E41" w:rsidP="007E0E41">
            <w:pPr>
              <w:rPr>
                <w:lang w:eastAsia="zh-CN"/>
              </w:rPr>
            </w:pPr>
          </w:p>
        </w:tc>
      </w:tr>
    </w:tbl>
    <w:p w14:paraId="04571FBE" w14:textId="77777777" w:rsidR="00CA1135" w:rsidRDefault="00CA1135" w:rsidP="00694B36">
      <w:pPr>
        <w:rPr>
          <w:lang w:eastAsia="zh-CN"/>
        </w:rPr>
      </w:pPr>
      <w:r>
        <w:br w:type="page"/>
      </w:r>
    </w:p>
    <w:p w14:paraId="240A1EE2" w14:textId="426426FB" w:rsidR="00E614FB" w:rsidRDefault="00E614FB" w:rsidP="00E614FB">
      <w:pPr>
        <w:pStyle w:val="Heading3"/>
        <w:numPr>
          <w:ilvl w:val="0"/>
          <w:numId w:val="0"/>
        </w:numPr>
      </w:pPr>
      <w:bookmarkStart w:id="28" w:name="_Toc48894145"/>
      <w:r>
        <w:lastRenderedPageBreak/>
        <w:t>Teacher activity –</w:t>
      </w:r>
      <w:r w:rsidR="00055EBA">
        <w:t xml:space="preserve"> ‘understanding time</w:t>
      </w:r>
      <w:r>
        <w:t>’</w:t>
      </w:r>
      <w:bookmarkEnd w:id="28"/>
    </w:p>
    <w:p w14:paraId="4CFA3297" w14:textId="54ACFE10" w:rsidR="00200D61" w:rsidRPr="00200D61" w:rsidRDefault="00200D61" w:rsidP="00200D61">
      <w:pPr>
        <w:rPr>
          <w:rStyle w:val="Strong"/>
          <w:lang w:eastAsia="zh-CN"/>
        </w:rPr>
      </w:pPr>
      <w:r w:rsidRPr="00200D61">
        <w:rPr>
          <w:rStyle w:val="Strong"/>
        </w:rPr>
        <w:t>D</w:t>
      </w:r>
      <w:r w:rsidRPr="00200D61">
        <w:rPr>
          <w:rStyle w:val="Strong"/>
          <w:lang w:eastAsia="zh-CN"/>
        </w:rPr>
        <w:t>esign a lesson or activity using the skill of ‘understanding time’</w:t>
      </w:r>
      <w:r w:rsidRPr="00200D61">
        <w:rPr>
          <w:rStyle w:val="Strong"/>
        </w:rPr>
        <w:t>.</w:t>
      </w:r>
    </w:p>
    <w:p w14:paraId="72D7999E" w14:textId="7D1BCDB5" w:rsidR="00055EBA" w:rsidRDefault="00055EBA" w:rsidP="00E614FB">
      <w:pPr>
        <w:spacing w:after="840"/>
      </w:pPr>
      <w:r>
        <w:t>Which stage or year the lesson is aimed at</w:t>
      </w:r>
    </w:p>
    <w:p w14:paraId="38F73DC6" w14:textId="77777777" w:rsidR="00E614FB" w:rsidRDefault="00055EBA" w:rsidP="00E614FB">
      <w:pPr>
        <w:spacing w:after="840"/>
        <w:rPr>
          <w:lang w:eastAsia="zh-CN"/>
        </w:rPr>
      </w:pPr>
      <w:r>
        <w:rPr>
          <w:lang w:eastAsia="zh-CN"/>
        </w:rPr>
        <w:t>Outcomes you are targeting</w:t>
      </w:r>
    </w:p>
    <w:p w14:paraId="44A86840" w14:textId="09CBB302" w:rsidR="00055EBA" w:rsidRDefault="00055EBA" w:rsidP="00E614FB">
      <w:pPr>
        <w:spacing w:after="1800"/>
        <w:rPr>
          <w:lang w:eastAsia="zh-CN"/>
        </w:rPr>
      </w:pPr>
      <w:r>
        <w:rPr>
          <w:lang w:eastAsia="zh-CN"/>
        </w:rPr>
        <w:t>The content you will be teaching</w:t>
      </w:r>
    </w:p>
    <w:p w14:paraId="0BB43A11" w14:textId="77777777" w:rsidR="00055EBA" w:rsidRDefault="00055EBA" w:rsidP="00E614FB">
      <w:pPr>
        <w:spacing w:after="2040"/>
        <w:rPr>
          <w:lang w:eastAsia="zh-CN"/>
        </w:rPr>
      </w:pPr>
      <w:r>
        <w:rPr>
          <w:lang w:eastAsia="zh-CN"/>
        </w:rPr>
        <w:t>Resources you will be using</w:t>
      </w:r>
    </w:p>
    <w:p w14:paraId="5EF51914" w14:textId="77777777" w:rsidR="00055EBA" w:rsidRDefault="00055EBA" w:rsidP="00E614FB">
      <w:pPr>
        <w:spacing w:after="2040"/>
        <w:rPr>
          <w:lang w:eastAsia="zh-CN"/>
        </w:rPr>
      </w:pPr>
      <w:r>
        <w:rPr>
          <w:lang w:eastAsia="zh-CN"/>
        </w:rPr>
        <w:t>How this skill supports learning for this particular syllabus content and stage</w:t>
      </w:r>
    </w:p>
    <w:p w14:paraId="7E4C591C" w14:textId="6314A011" w:rsidR="00E614FB" w:rsidRDefault="00E614FB">
      <w:pPr>
        <w:rPr>
          <w:lang w:eastAsia="zh-CN"/>
        </w:rPr>
      </w:pPr>
      <w:r>
        <w:rPr>
          <w:lang w:eastAsia="zh-CN"/>
        </w:rPr>
        <w:br w:type="page"/>
      </w:r>
    </w:p>
    <w:p w14:paraId="520373E4" w14:textId="77777777" w:rsidR="00055EBA" w:rsidRDefault="00055EBA" w:rsidP="00BB6F1B">
      <w:pPr>
        <w:pStyle w:val="Heading2"/>
      </w:pPr>
      <w:bookmarkStart w:id="29" w:name="_Toc48894146"/>
      <w:r>
        <w:lastRenderedPageBreak/>
        <w:t>Questioning</w:t>
      </w:r>
      <w:bookmarkEnd w:id="29"/>
    </w:p>
    <w:p w14:paraId="598D2DD6" w14:textId="31A149BF" w:rsidR="00055EBA" w:rsidRDefault="00055EBA" w:rsidP="003A41DF">
      <w:pPr>
        <w:spacing w:after="240"/>
        <w:rPr>
          <w:lang w:eastAsia="zh-CN"/>
        </w:rPr>
      </w:pPr>
      <w:r>
        <w:rPr>
          <w:lang w:eastAsia="zh-CN"/>
        </w:rPr>
        <w:t>Questioning is an important historical skill. It is estimated that 30% of a teacher’s</w:t>
      </w:r>
      <w:r w:rsidR="00345C3F">
        <w:rPr>
          <w:lang w:eastAsia="zh-CN"/>
        </w:rPr>
        <w:t xml:space="preserve"> time is spent asking questions –</w:t>
      </w:r>
      <w:r>
        <w:rPr>
          <w:lang w:eastAsia="zh-CN"/>
        </w:rPr>
        <w:t xml:space="preserve"> however the rate and nature of oral questioning vary from subject to subject. How questions are formulated and used can be a good indicator of what students are getting from your teaching. Questions range in difficulty from recall through to evaluat</w:t>
      </w:r>
      <w:r w:rsidR="003A41DF">
        <w:rPr>
          <w:lang w:eastAsia="zh-CN"/>
        </w:rPr>
        <w:t>ion.</w:t>
      </w:r>
    </w:p>
    <w:tbl>
      <w:tblPr>
        <w:tblStyle w:val="Tableheader"/>
        <w:tblW w:w="0" w:type="auto"/>
        <w:tblLook w:val="0420" w:firstRow="1" w:lastRow="0" w:firstColumn="0" w:lastColumn="0" w:noHBand="0" w:noVBand="1"/>
        <w:tblCaption w:val="question types"/>
      </w:tblPr>
      <w:tblGrid>
        <w:gridCol w:w="2380"/>
        <w:gridCol w:w="7192"/>
      </w:tblGrid>
      <w:tr w:rsidR="00345C3F" w14:paraId="27464630" w14:textId="77777777" w:rsidTr="00E166D0">
        <w:trPr>
          <w:cnfStyle w:val="100000000000" w:firstRow="1" w:lastRow="0" w:firstColumn="0" w:lastColumn="0" w:oddVBand="0" w:evenVBand="0" w:oddHBand="0" w:evenHBand="0" w:firstRowFirstColumn="0" w:firstRowLastColumn="0" w:lastRowFirstColumn="0" w:lastRowLastColumn="0"/>
          <w:cantSplit w:val="0"/>
        </w:trPr>
        <w:tc>
          <w:tcPr>
            <w:tcW w:w="2380" w:type="dxa"/>
          </w:tcPr>
          <w:p w14:paraId="379A81AB" w14:textId="640C724F" w:rsidR="00345C3F" w:rsidRDefault="00345C3F" w:rsidP="00055EBA">
            <w:pPr>
              <w:spacing w:before="192" w:after="192"/>
              <w:rPr>
                <w:lang w:eastAsia="zh-CN"/>
              </w:rPr>
            </w:pPr>
            <w:r>
              <w:rPr>
                <w:lang w:eastAsia="zh-CN"/>
              </w:rPr>
              <w:t>Question type</w:t>
            </w:r>
          </w:p>
        </w:tc>
        <w:tc>
          <w:tcPr>
            <w:tcW w:w="7192" w:type="dxa"/>
          </w:tcPr>
          <w:p w14:paraId="3D6D5AEF" w14:textId="40749908" w:rsidR="00345C3F" w:rsidRDefault="00345C3F" w:rsidP="00055EBA">
            <w:pPr>
              <w:rPr>
                <w:lang w:eastAsia="zh-CN"/>
              </w:rPr>
            </w:pPr>
            <w:r>
              <w:rPr>
                <w:lang w:eastAsia="zh-CN"/>
              </w:rPr>
              <w:t>Example</w:t>
            </w:r>
          </w:p>
        </w:tc>
      </w:tr>
      <w:tr w:rsidR="00345C3F" w14:paraId="0DA1DE18" w14:textId="77777777" w:rsidTr="00E166D0">
        <w:trPr>
          <w:cnfStyle w:val="000000100000" w:firstRow="0" w:lastRow="0" w:firstColumn="0" w:lastColumn="0" w:oddVBand="0" w:evenVBand="0" w:oddHBand="1" w:evenHBand="0" w:firstRowFirstColumn="0" w:firstRowLastColumn="0" w:lastRowFirstColumn="0" w:lastRowLastColumn="0"/>
        </w:trPr>
        <w:tc>
          <w:tcPr>
            <w:tcW w:w="2380" w:type="dxa"/>
          </w:tcPr>
          <w:p w14:paraId="4DFF5E3A" w14:textId="7DEB7349" w:rsidR="00345C3F" w:rsidRDefault="00345C3F" w:rsidP="00345C3F">
            <w:pPr>
              <w:rPr>
                <w:lang w:eastAsia="zh-CN"/>
              </w:rPr>
            </w:pPr>
            <w:r>
              <w:rPr>
                <w:lang w:eastAsia="zh-CN"/>
              </w:rPr>
              <w:t>Recall</w:t>
            </w:r>
          </w:p>
        </w:tc>
        <w:tc>
          <w:tcPr>
            <w:tcW w:w="7192" w:type="dxa"/>
            <w:vAlign w:val="top"/>
          </w:tcPr>
          <w:p w14:paraId="58CEB926" w14:textId="6E262B1F" w:rsidR="00345C3F" w:rsidRDefault="00345C3F" w:rsidP="00345C3F">
            <w:pPr>
              <w:rPr>
                <w:lang w:eastAsia="zh-CN"/>
              </w:rPr>
            </w:pPr>
            <w:r w:rsidRPr="002F0779">
              <w:t>Give details of events, people or places mentioned in the source</w:t>
            </w:r>
          </w:p>
        </w:tc>
      </w:tr>
      <w:tr w:rsidR="00345C3F" w14:paraId="0CFD0683" w14:textId="77777777" w:rsidTr="00E166D0">
        <w:trPr>
          <w:cnfStyle w:val="000000010000" w:firstRow="0" w:lastRow="0" w:firstColumn="0" w:lastColumn="0" w:oddVBand="0" w:evenVBand="0" w:oddHBand="0" w:evenHBand="1" w:firstRowFirstColumn="0" w:firstRowLastColumn="0" w:lastRowFirstColumn="0" w:lastRowLastColumn="0"/>
        </w:trPr>
        <w:tc>
          <w:tcPr>
            <w:tcW w:w="2380" w:type="dxa"/>
          </w:tcPr>
          <w:p w14:paraId="15D1F8CB" w14:textId="3EEB8352" w:rsidR="00345C3F" w:rsidRDefault="00345C3F" w:rsidP="00345C3F">
            <w:pPr>
              <w:rPr>
                <w:lang w:eastAsia="zh-CN"/>
              </w:rPr>
            </w:pPr>
            <w:r>
              <w:rPr>
                <w:lang w:eastAsia="zh-CN"/>
              </w:rPr>
              <w:t>Comprehension</w:t>
            </w:r>
          </w:p>
        </w:tc>
        <w:tc>
          <w:tcPr>
            <w:tcW w:w="7192" w:type="dxa"/>
            <w:vAlign w:val="top"/>
          </w:tcPr>
          <w:p w14:paraId="33422E75" w14:textId="49514464" w:rsidR="00345C3F" w:rsidRDefault="00345C3F" w:rsidP="00345C3F">
            <w:pPr>
              <w:rPr>
                <w:lang w:eastAsia="zh-CN"/>
              </w:rPr>
            </w:pPr>
            <w:r w:rsidRPr="002F0779">
              <w:t>What does this evidence say? Do I understand it? Can I picture to myself the scene that it represents?</w:t>
            </w:r>
          </w:p>
        </w:tc>
      </w:tr>
      <w:tr w:rsidR="00345C3F" w14:paraId="71B8E50F" w14:textId="77777777" w:rsidTr="00E166D0">
        <w:trPr>
          <w:cnfStyle w:val="000000100000" w:firstRow="0" w:lastRow="0" w:firstColumn="0" w:lastColumn="0" w:oddVBand="0" w:evenVBand="0" w:oddHBand="1" w:evenHBand="0" w:firstRowFirstColumn="0" w:firstRowLastColumn="0" w:lastRowFirstColumn="0" w:lastRowLastColumn="0"/>
        </w:trPr>
        <w:tc>
          <w:tcPr>
            <w:tcW w:w="2380" w:type="dxa"/>
          </w:tcPr>
          <w:p w14:paraId="61EF986B" w14:textId="6A64B98B" w:rsidR="00345C3F" w:rsidRDefault="00345C3F" w:rsidP="00345C3F">
            <w:pPr>
              <w:rPr>
                <w:lang w:eastAsia="zh-CN"/>
              </w:rPr>
            </w:pPr>
            <w:r>
              <w:rPr>
                <w:lang w:eastAsia="zh-CN"/>
              </w:rPr>
              <w:t>Interpretation</w:t>
            </w:r>
          </w:p>
        </w:tc>
        <w:tc>
          <w:tcPr>
            <w:tcW w:w="7192" w:type="dxa"/>
            <w:vAlign w:val="top"/>
          </w:tcPr>
          <w:p w14:paraId="3FB72FFD" w14:textId="4DB97B2E" w:rsidR="00345C3F" w:rsidRDefault="00345C3F" w:rsidP="00345C3F">
            <w:pPr>
              <w:rPr>
                <w:lang w:eastAsia="zh-CN"/>
              </w:rPr>
            </w:pPr>
            <w:r w:rsidRPr="002F0779">
              <w:t>How does the evidence compare with my knowledge of the historical context? What was the writer’s purpose in writing?</w:t>
            </w:r>
          </w:p>
        </w:tc>
      </w:tr>
      <w:tr w:rsidR="00345C3F" w14:paraId="6CC223F2" w14:textId="77777777" w:rsidTr="00E166D0">
        <w:trPr>
          <w:cnfStyle w:val="000000010000" w:firstRow="0" w:lastRow="0" w:firstColumn="0" w:lastColumn="0" w:oddVBand="0" w:evenVBand="0" w:oddHBand="0" w:evenHBand="1" w:firstRowFirstColumn="0" w:firstRowLastColumn="0" w:lastRowFirstColumn="0" w:lastRowLastColumn="0"/>
        </w:trPr>
        <w:tc>
          <w:tcPr>
            <w:tcW w:w="2380" w:type="dxa"/>
          </w:tcPr>
          <w:p w14:paraId="5D385CB8" w14:textId="7778CC33" w:rsidR="00345C3F" w:rsidRDefault="00345C3F" w:rsidP="00345C3F">
            <w:pPr>
              <w:rPr>
                <w:lang w:eastAsia="zh-CN"/>
              </w:rPr>
            </w:pPr>
            <w:r>
              <w:rPr>
                <w:lang w:eastAsia="zh-CN"/>
              </w:rPr>
              <w:t>Extrapolation</w:t>
            </w:r>
          </w:p>
        </w:tc>
        <w:tc>
          <w:tcPr>
            <w:tcW w:w="7192" w:type="dxa"/>
            <w:vAlign w:val="top"/>
          </w:tcPr>
          <w:p w14:paraId="5649EAD0" w14:textId="5FB77F28" w:rsidR="00345C3F" w:rsidRDefault="00345C3F" w:rsidP="00345C3F">
            <w:pPr>
              <w:rPr>
                <w:lang w:eastAsia="zh-CN"/>
              </w:rPr>
            </w:pPr>
            <w:r w:rsidRPr="002F0779">
              <w:t>Does it contradict other evidence? What new light does it shed?</w:t>
            </w:r>
          </w:p>
        </w:tc>
      </w:tr>
      <w:tr w:rsidR="00345C3F" w14:paraId="623B15CF" w14:textId="77777777" w:rsidTr="00E166D0">
        <w:trPr>
          <w:cnfStyle w:val="000000100000" w:firstRow="0" w:lastRow="0" w:firstColumn="0" w:lastColumn="0" w:oddVBand="0" w:evenVBand="0" w:oddHBand="1" w:evenHBand="0" w:firstRowFirstColumn="0" w:firstRowLastColumn="0" w:lastRowFirstColumn="0" w:lastRowLastColumn="0"/>
        </w:trPr>
        <w:tc>
          <w:tcPr>
            <w:tcW w:w="2380" w:type="dxa"/>
          </w:tcPr>
          <w:p w14:paraId="6EE9FAD0" w14:textId="0BFF68B6" w:rsidR="00345C3F" w:rsidRDefault="00345C3F" w:rsidP="00345C3F">
            <w:pPr>
              <w:rPr>
                <w:lang w:eastAsia="zh-CN"/>
              </w:rPr>
            </w:pPr>
            <w:r>
              <w:rPr>
                <w:lang w:eastAsia="zh-CN"/>
              </w:rPr>
              <w:t>Invention</w:t>
            </w:r>
          </w:p>
        </w:tc>
        <w:tc>
          <w:tcPr>
            <w:tcW w:w="7192" w:type="dxa"/>
            <w:vAlign w:val="top"/>
          </w:tcPr>
          <w:p w14:paraId="2148002A" w14:textId="1D960D81" w:rsidR="00345C3F" w:rsidRDefault="00345C3F" w:rsidP="00345C3F">
            <w:pPr>
              <w:rPr>
                <w:lang w:eastAsia="zh-CN"/>
              </w:rPr>
            </w:pPr>
            <w:r w:rsidRPr="002F0779">
              <w:t>‘If you had been there?’ questions. What if? questions</w:t>
            </w:r>
          </w:p>
        </w:tc>
      </w:tr>
      <w:tr w:rsidR="00345C3F" w14:paraId="151B93BA" w14:textId="77777777" w:rsidTr="00E166D0">
        <w:trPr>
          <w:cnfStyle w:val="000000010000" w:firstRow="0" w:lastRow="0" w:firstColumn="0" w:lastColumn="0" w:oddVBand="0" w:evenVBand="0" w:oddHBand="0" w:evenHBand="1" w:firstRowFirstColumn="0" w:firstRowLastColumn="0" w:lastRowFirstColumn="0" w:lastRowLastColumn="0"/>
        </w:trPr>
        <w:tc>
          <w:tcPr>
            <w:tcW w:w="2380" w:type="dxa"/>
          </w:tcPr>
          <w:p w14:paraId="0FC09C24" w14:textId="0A76361A" w:rsidR="00345C3F" w:rsidRDefault="00345C3F" w:rsidP="00345C3F">
            <w:pPr>
              <w:rPr>
                <w:lang w:eastAsia="zh-CN"/>
              </w:rPr>
            </w:pPr>
            <w:r>
              <w:rPr>
                <w:lang w:eastAsia="zh-CN"/>
              </w:rPr>
              <w:t>Evaluation</w:t>
            </w:r>
          </w:p>
        </w:tc>
        <w:tc>
          <w:tcPr>
            <w:tcW w:w="7192" w:type="dxa"/>
            <w:vAlign w:val="top"/>
          </w:tcPr>
          <w:p w14:paraId="6B32C0CE" w14:textId="2090DDE4" w:rsidR="00345C3F" w:rsidRDefault="00345C3F" w:rsidP="00345C3F">
            <w:pPr>
              <w:rPr>
                <w:lang w:eastAsia="zh-CN"/>
              </w:rPr>
            </w:pPr>
            <w:r w:rsidRPr="002F0779">
              <w:t>What is the value of this evidence? Is it trustworthy? What is your opinion about the course of action taken?</w:t>
            </w:r>
          </w:p>
        </w:tc>
      </w:tr>
    </w:tbl>
    <w:p w14:paraId="32A4700E" w14:textId="554BF7FD" w:rsidR="00AF5406" w:rsidRDefault="00AF5406" w:rsidP="00AF5406">
      <w:pPr>
        <w:rPr>
          <w:lang w:eastAsia="zh-CN"/>
        </w:rPr>
      </w:pPr>
      <w:r>
        <w:rPr>
          <w:lang w:eastAsia="zh-CN"/>
        </w:rPr>
        <w:t>Students need to be able to respond to a range of questions: comprehension, interpretation, analysis and evaluation questions. Questioning skills can be developed through a variety of tasks including:</w:t>
      </w:r>
    </w:p>
    <w:p w14:paraId="696B8494" w14:textId="77777777" w:rsidR="00AF5406" w:rsidRDefault="00AF5406" w:rsidP="0043115E">
      <w:pPr>
        <w:pStyle w:val="ListBullet"/>
        <w:rPr>
          <w:lang w:eastAsia="zh-CN"/>
        </w:rPr>
      </w:pPr>
      <w:r>
        <w:rPr>
          <w:lang w:eastAsia="zh-CN"/>
        </w:rPr>
        <w:t>classroom discussion</w:t>
      </w:r>
    </w:p>
    <w:p w14:paraId="5CCA0425" w14:textId="77777777" w:rsidR="00AF5406" w:rsidRDefault="00AF5406" w:rsidP="0043115E">
      <w:pPr>
        <w:pStyle w:val="ListBullet"/>
        <w:rPr>
          <w:lang w:eastAsia="zh-CN"/>
        </w:rPr>
      </w:pPr>
      <w:r>
        <w:rPr>
          <w:lang w:eastAsia="zh-CN"/>
        </w:rPr>
        <w:t>socratic circles</w:t>
      </w:r>
    </w:p>
    <w:p w14:paraId="4D0DEC3D" w14:textId="77777777" w:rsidR="00AF5406" w:rsidRDefault="00AF5406" w:rsidP="0043115E">
      <w:pPr>
        <w:pStyle w:val="ListBullet"/>
        <w:rPr>
          <w:lang w:eastAsia="zh-CN"/>
        </w:rPr>
      </w:pPr>
      <w:r>
        <w:rPr>
          <w:lang w:eastAsia="zh-CN"/>
        </w:rPr>
        <w:t>meaningful source work</w:t>
      </w:r>
    </w:p>
    <w:p w14:paraId="2A2CB01C" w14:textId="77777777" w:rsidR="00AF5406" w:rsidRDefault="00AF5406" w:rsidP="0043115E">
      <w:pPr>
        <w:pStyle w:val="ListBullet"/>
        <w:rPr>
          <w:lang w:eastAsia="zh-CN"/>
        </w:rPr>
      </w:pPr>
      <w:r>
        <w:rPr>
          <w:lang w:eastAsia="zh-CN"/>
        </w:rPr>
        <w:t>debates, both silent and traditional</w:t>
      </w:r>
    </w:p>
    <w:p w14:paraId="0F6CF4BF" w14:textId="77777777" w:rsidR="00AF5406" w:rsidRDefault="00AF5406" w:rsidP="0043115E">
      <w:pPr>
        <w:pStyle w:val="ListBullet"/>
        <w:rPr>
          <w:lang w:eastAsia="zh-CN"/>
        </w:rPr>
      </w:pPr>
      <w:r>
        <w:rPr>
          <w:lang w:eastAsia="zh-CN"/>
        </w:rPr>
        <w:t>hypotheticals</w:t>
      </w:r>
    </w:p>
    <w:p w14:paraId="61F5FD4E" w14:textId="77777777" w:rsidR="00AF5406" w:rsidRDefault="00AF5406" w:rsidP="0043115E">
      <w:pPr>
        <w:pStyle w:val="ListBullet"/>
        <w:rPr>
          <w:lang w:eastAsia="zh-CN"/>
        </w:rPr>
      </w:pPr>
      <w:r>
        <w:rPr>
          <w:lang w:eastAsia="zh-CN"/>
        </w:rPr>
        <w:t>interviews</w:t>
      </w:r>
    </w:p>
    <w:p w14:paraId="1AF25DCB" w14:textId="666F07DC" w:rsidR="00055EBA" w:rsidRDefault="00AF5406" w:rsidP="0043115E">
      <w:pPr>
        <w:pStyle w:val="ListBullet"/>
        <w:rPr>
          <w:lang w:eastAsia="zh-CN"/>
        </w:rPr>
      </w:pPr>
      <w:r>
        <w:rPr>
          <w:lang w:eastAsia="zh-CN"/>
        </w:rPr>
        <w:t>mock trials</w:t>
      </w:r>
    </w:p>
    <w:p w14:paraId="4FA4C02F" w14:textId="13EAA734" w:rsidR="00636C2A" w:rsidRDefault="00BB6F1B" w:rsidP="00BB6F1B">
      <w:pPr>
        <w:pStyle w:val="Heading3"/>
      </w:pPr>
      <w:bookmarkStart w:id="30" w:name="_Toc48894147"/>
      <w:r>
        <w:t>Teacher activity</w:t>
      </w:r>
      <w:bookmarkEnd w:id="30"/>
    </w:p>
    <w:p w14:paraId="7E6D9F5D" w14:textId="75F3366B" w:rsidR="00636C2A" w:rsidRPr="00700A6C" w:rsidRDefault="00636C2A" w:rsidP="00700A6C">
      <w:pPr>
        <w:pStyle w:val="ListNumber"/>
        <w:numPr>
          <w:ilvl w:val="0"/>
          <w:numId w:val="25"/>
        </w:numPr>
      </w:pPr>
      <w:r w:rsidRPr="00700A6C">
        <w:t>Using the hierarchy of questions, analyse some textbook activities and identify the types of questions that have been asked. What is the distribution of ‘lower’ and ‘higher’ order questions? If there are fewer ‘higher’ order questions, try to formulate some that might be added.</w:t>
      </w:r>
    </w:p>
    <w:p w14:paraId="4E87C040" w14:textId="3F707B76" w:rsidR="00636C2A" w:rsidRPr="00700A6C" w:rsidRDefault="00636C2A" w:rsidP="00700A6C">
      <w:pPr>
        <w:pStyle w:val="ListNumber"/>
      </w:pPr>
      <w:r w:rsidRPr="00700A6C">
        <w:t xml:space="preserve">Design some questions for a lesson that you are planning or have taught. Think of the key questions that you wish to ask. Think about the sequencing and how you </w:t>
      </w:r>
      <w:r w:rsidRPr="00700A6C">
        <w:lastRenderedPageBreak/>
        <w:t>might include some ‘thinking’ questions. Finally, consider how the questions you have framed for the lesson could be simplified to create succinct learning intentions and success criteria.</w:t>
      </w:r>
    </w:p>
    <w:p w14:paraId="48E72EB1" w14:textId="297A2CEA" w:rsidR="00636C2A" w:rsidRDefault="002F390E" w:rsidP="00636C2A">
      <w:pPr>
        <w:pStyle w:val="Heading3"/>
      </w:pPr>
      <w:bookmarkStart w:id="31" w:name="_Toc48894148"/>
      <w:r>
        <w:t>Teacher activity –</w:t>
      </w:r>
      <w:r w:rsidR="00BB6F1B">
        <w:t xml:space="preserve"> </w:t>
      </w:r>
      <w:r>
        <w:t>‘questioning</w:t>
      </w:r>
      <w:r w:rsidR="00636C2A">
        <w:t>’</w:t>
      </w:r>
      <w:bookmarkEnd w:id="31"/>
    </w:p>
    <w:p w14:paraId="5D432BCB" w14:textId="66068675" w:rsidR="00BB6F1B" w:rsidRPr="00BB6F1B" w:rsidRDefault="00BB6F1B" w:rsidP="00BB6F1B">
      <w:pPr>
        <w:rPr>
          <w:rStyle w:val="Strong"/>
          <w:lang w:eastAsia="zh-CN"/>
        </w:rPr>
      </w:pPr>
      <w:r w:rsidRPr="00BB6F1B">
        <w:rPr>
          <w:rStyle w:val="Strong"/>
        </w:rPr>
        <w:t>D</w:t>
      </w:r>
      <w:r w:rsidRPr="00BB6F1B">
        <w:rPr>
          <w:rStyle w:val="Strong"/>
          <w:lang w:eastAsia="zh-CN"/>
        </w:rPr>
        <w:t>esign a lesson or activity using the skill of ‘questioning’</w:t>
      </w:r>
      <w:r w:rsidRPr="00BB6F1B">
        <w:rPr>
          <w:rStyle w:val="Strong"/>
        </w:rPr>
        <w:t>.</w:t>
      </w:r>
    </w:p>
    <w:p w14:paraId="0CF3D66F" w14:textId="084779BD" w:rsidR="00636C2A" w:rsidRDefault="00636C2A" w:rsidP="00D21B31">
      <w:pPr>
        <w:spacing w:after="840"/>
        <w:rPr>
          <w:lang w:eastAsia="zh-CN"/>
        </w:rPr>
      </w:pPr>
      <w:r>
        <w:rPr>
          <w:lang w:eastAsia="zh-CN"/>
        </w:rPr>
        <w:t>Which stage</w:t>
      </w:r>
      <w:r w:rsidR="00D21B31">
        <w:rPr>
          <w:lang w:eastAsia="zh-CN"/>
        </w:rPr>
        <w:t xml:space="preserve"> or year the lesson is aimed at</w:t>
      </w:r>
    </w:p>
    <w:p w14:paraId="01762291" w14:textId="77777777" w:rsidR="00636C2A" w:rsidRDefault="00636C2A" w:rsidP="00D21B31">
      <w:pPr>
        <w:spacing w:after="840"/>
        <w:rPr>
          <w:lang w:eastAsia="zh-CN"/>
        </w:rPr>
      </w:pPr>
      <w:r>
        <w:rPr>
          <w:lang w:eastAsia="zh-CN"/>
        </w:rPr>
        <w:t>Outcomes you are targeting</w:t>
      </w:r>
    </w:p>
    <w:p w14:paraId="4B4AEE4B" w14:textId="6CC84AA3" w:rsidR="00636C2A" w:rsidRDefault="00636C2A" w:rsidP="00D21B31">
      <w:pPr>
        <w:spacing w:after="2040"/>
        <w:rPr>
          <w:lang w:eastAsia="zh-CN"/>
        </w:rPr>
      </w:pPr>
      <w:r>
        <w:rPr>
          <w:lang w:eastAsia="zh-CN"/>
        </w:rPr>
        <w:t>The content you will be teaching</w:t>
      </w:r>
    </w:p>
    <w:p w14:paraId="22636D51" w14:textId="77777777" w:rsidR="00636C2A" w:rsidRDefault="00636C2A" w:rsidP="00D21B31">
      <w:pPr>
        <w:spacing w:after="2040"/>
        <w:rPr>
          <w:lang w:eastAsia="zh-CN"/>
        </w:rPr>
      </w:pPr>
      <w:r>
        <w:rPr>
          <w:lang w:eastAsia="zh-CN"/>
        </w:rPr>
        <w:t>Resources you will be using</w:t>
      </w:r>
    </w:p>
    <w:p w14:paraId="5C96E210" w14:textId="77777777" w:rsidR="00636C2A" w:rsidRDefault="00636C2A" w:rsidP="00D21B31">
      <w:pPr>
        <w:spacing w:after="2040"/>
        <w:rPr>
          <w:lang w:eastAsia="zh-CN"/>
        </w:rPr>
      </w:pPr>
      <w:r>
        <w:rPr>
          <w:lang w:eastAsia="zh-CN"/>
        </w:rPr>
        <w:t>How this skill supports learning for this particular syllabus content and stage</w:t>
      </w:r>
    </w:p>
    <w:p w14:paraId="79CC9A24" w14:textId="77777777" w:rsidR="000C5DDD" w:rsidRDefault="000C5DDD" w:rsidP="00694B36">
      <w:pPr>
        <w:rPr>
          <w:lang w:eastAsia="zh-CN"/>
        </w:rPr>
      </w:pPr>
      <w:r>
        <w:br w:type="page"/>
      </w:r>
    </w:p>
    <w:p w14:paraId="7C3744C8" w14:textId="7EB203D7" w:rsidR="00636C2A" w:rsidRDefault="00636C2A" w:rsidP="009350FC">
      <w:pPr>
        <w:pStyle w:val="Heading2"/>
      </w:pPr>
      <w:bookmarkStart w:id="32" w:name="_Toc48894149"/>
      <w:r>
        <w:lastRenderedPageBreak/>
        <w:t>Oral histories</w:t>
      </w:r>
      <w:r w:rsidR="009350FC">
        <w:t xml:space="preserve"> – w</w:t>
      </w:r>
      <w:r>
        <w:t>hy?</w:t>
      </w:r>
      <w:bookmarkEnd w:id="32"/>
    </w:p>
    <w:p w14:paraId="6F569BFF" w14:textId="77777777" w:rsidR="00636C2A" w:rsidRDefault="00636C2A" w:rsidP="00636C2A">
      <w:pPr>
        <w:rPr>
          <w:lang w:eastAsia="zh-CN"/>
        </w:rPr>
      </w:pPr>
      <w:r>
        <w:rPr>
          <w:lang w:eastAsia="zh-CN"/>
        </w:rPr>
        <w:t>Oral history is a legitimate method of gathering and recording historical material and provides active student engagement and learning through their historical environment.</w:t>
      </w:r>
    </w:p>
    <w:p w14:paraId="68AB82D7" w14:textId="77777777" w:rsidR="00636C2A" w:rsidRDefault="00636C2A" w:rsidP="00636C2A">
      <w:pPr>
        <w:rPr>
          <w:lang w:eastAsia="zh-CN"/>
        </w:rPr>
      </w:pPr>
      <w:r>
        <w:rPr>
          <w:lang w:eastAsia="zh-CN"/>
        </w:rPr>
        <w:t>Advantages of incorporating oral history into your teaching include:</w:t>
      </w:r>
    </w:p>
    <w:p w14:paraId="16C76007" w14:textId="56C4CB30" w:rsidR="00636C2A" w:rsidRDefault="00636C2A" w:rsidP="002821F1">
      <w:pPr>
        <w:pStyle w:val="ListBullet"/>
        <w:rPr>
          <w:lang w:eastAsia="zh-CN"/>
        </w:rPr>
      </w:pPr>
      <w:r>
        <w:rPr>
          <w:lang w:eastAsia="zh-CN"/>
        </w:rPr>
        <w:t>Oral history involves inquiry – learning by doing.</w:t>
      </w:r>
    </w:p>
    <w:p w14:paraId="79BBB1EC" w14:textId="5F638387" w:rsidR="00636C2A" w:rsidRDefault="00636C2A" w:rsidP="002821F1">
      <w:pPr>
        <w:pStyle w:val="ListBullet"/>
        <w:rPr>
          <w:lang w:eastAsia="zh-CN"/>
        </w:rPr>
      </w:pPr>
      <w:r>
        <w:rPr>
          <w:lang w:eastAsia="zh-CN"/>
        </w:rPr>
        <w:t>Students gain experience in gathering evidence through interviewing and recording.</w:t>
      </w:r>
    </w:p>
    <w:p w14:paraId="30A5B295" w14:textId="7C2F790B" w:rsidR="00636C2A" w:rsidRDefault="00636C2A" w:rsidP="002821F1">
      <w:pPr>
        <w:pStyle w:val="ListBullet"/>
        <w:rPr>
          <w:lang w:eastAsia="zh-CN"/>
        </w:rPr>
      </w:pPr>
      <w:r>
        <w:rPr>
          <w:lang w:eastAsia="zh-CN"/>
        </w:rPr>
        <w:t>It helps students to recognise that history involves ordinary people, not necessarily only the historically powerful, rich and famous.</w:t>
      </w:r>
    </w:p>
    <w:p w14:paraId="5FC0BDBE" w14:textId="20DDD237" w:rsidR="00636C2A" w:rsidRDefault="00636C2A" w:rsidP="002821F1">
      <w:pPr>
        <w:pStyle w:val="ListBullet"/>
        <w:rPr>
          <w:lang w:eastAsia="zh-CN"/>
        </w:rPr>
      </w:pPr>
      <w:r>
        <w:rPr>
          <w:lang w:eastAsia="zh-CN"/>
        </w:rPr>
        <w:t>It develops students’ identification with their local area and empathy with people, through personal contact.</w:t>
      </w:r>
    </w:p>
    <w:p w14:paraId="003C0409" w14:textId="42987ABD" w:rsidR="00636C2A" w:rsidRDefault="00636C2A" w:rsidP="002821F1">
      <w:pPr>
        <w:pStyle w:val="ListBullet"/>
        <w:rPr>
          <w:lang w:eastAsia="zh-CN"/>
        </w:rPr>
      </w:pPr>
      <w:r>
        <w:rPr>
          <w:lang w:eastAsia="zh-CN"/>
        </w:rPr>
        <w:t>It personalises history and brings with it a human face. This is an important exercise in challenging stereotypes and preconceptions of the past.</w:t>
      </w:r>
    </w:p>
    <w:p w14:paraId="197370DD" w14:textId="05AC7A12" w:rsidR="00636C2A" w:rsidRDefault="00636C2A" w:rsidP="002821F1">
      <w:pPr>
        <w:pStyle w:val="ListBullet"/>
        <w:rPr>
          <w:lang w:eastAsia="zh-CN"/>
        </w:rPr>
      </w:pPr>
      <w:r>
        <w:rPr>
          <w:lang w:eastAsia="zh-CN"/>
        </w:rPr>
        <w:t>It helps to demonstrate the subjectivity of historical interpretation in both oral and written accounts of the past.</w:t>
      </w:r>
    </w:p>
    <w:p w14:paraId="7CBD8C79" w14:textId="18A827CB" w:rsidR="00636C2A" w:rsidRDefault="00636C2A" w:rsidP="002821F1">
      <w:pPr>
        <w:pStyle w:val="ListBullet"/>
        <w:rPr>
          <w:lang w:eastAsia="zh-CN"/>
        </w:rPr>
      </w:pPr>
      <w:r>
        <w:rPr>
          <w:lang w:eastAsia="zh-CN"/>
        </w:rPr>
        <w:t>It develops in students an awareness of the process of historical construction.</w:t>
      </w:r>
    </w:p>
    <w:p w14:paraId="6A65BB90" w14:textId="77777777" w:rsidR="00636C2A" w:rsidRDefault="00636C2A" w:rsidP="009350FC">
      <w:pPr>
        <w:pStyle w:val="Heading3"/>
      </w:pPr>
      <w:bookmarkStart w:id="33" w:name="_Toc48894150"/>
      <w:r>
        <w:t>Sensitivities and words of caution</w:t>
      </w:r>
      <w:bookmarkEnd w:id="33"/>
    </w:p>
    <w:p w14:paraId="5BD971E8" w14:textId="14B76C20" w:rsidR="00636C2A" w:rsidRDefault="00636C2A" w:rsidP="007E7106">
      <w:pPr>
        <w:pStyle w:val="ListBullet"/>
        <w:rPr>
          <w:lang w:eastAsia="zh-CN"/>
        </w:rPr>
      </w:pPr>
      <w:r>
        <w:rPr>
          <w:lang w:eastAsia="zh-CN"/>
        </w:rPr>
        <w:t>Students need to be aware that evidence gathered through oral history must be subjected to the same evaluative process that is applied to other sources. Material may be subject to half-truths, inaccuracies, bias and faulty memory.</w:t>
      </w:r>
    </w:p>
    <w:p w14:paraId="3FF3AF04" w14:textId="4A3CB8B7" w:rsidR="00636C2A" w:rsidRDefault="00636C2A" w:rsidP="007E7106">
      <w:pPr>
        <w:pStyle w:val="ListBullet"/>
        <w:rPr>
          <w:lang w:eastAsia="zh-CN"/>
        </w:rPr>
      </w:pPr>
      <w:r>
        <w:rPr>
          <w:lang w:eastAsia="zh-CN"/>
        </w:rPr>
        <w:t>It will take time for students to develop the appropriate skills.</w:t>
      </w:r>
    </w:p>
    <w:p w14:paraId="028E0F36" w14:textId="4F6E1A95" w:rsidR="00636C2A" w:rsidRDefault="00636C2A" w:rsidP="007E7106">
      <w:pPr>
        <w:pStyle w:val="ListBullet"/>
        <w:rPr>
          <w:lang w:eastAsia="zh-CN"/>
        </w:rPr>
      </w:pPr>
      <w:r>
        <w:rPr>
          <w:lang w:eastAsia="zh-CN"/>
        </w:rPr>
        <w:t>Start in a small way such as bringing a guest speaker into the classroom for discussion.</w:t>
      </w:r>
    </w:p>
    <w:p w14:paraId="1EEA4D88" w14:textId="3DA079AD" w:rsidR="00636C2A" w:rsidRDefault="00636C2A" w:rsidP="007E7106">
      <w:pPr>
        <w:pStyle w:val="ListBullet"/>
        <w:rPr>
          <w:lang w:eastAsia="zh-CN"/>
        </w:rPr>
      </w:pPr>
      <w:r>
        <w:rPr>
          <w:lang w:eastAsia="zh-CN"/>
        </w:rPr>
        <w:t>Obviously, much will depend on the maturity and ability of your students.</w:t>
      </w:r>
    </w:p>
    <w:p w14:paraId="1DAD15C1" w14:textId="3A4D24DB" w:rsidR="00636C2A" w:rsidRDefault="00636C2A" w:rsidP="007E7106">
      <w:pPr>
        <w:pStyle w:val="ListBullet"/>
        <w:rPr>
          <w:lang w:eastAsia="zh-CN"/>
        </w:rPr>
      </w:pPr>
      <w:r>
        <w:rPr>
          <w:lang w:eastAsia="zh-CN"/>
        </w:rPr>
        <w:t>Practice questioning technique, use of equipment and role playing in class.</w:t>
      </w:r>
    </w:p>
    <w:p w14:paraId="14285233" w14:textId="0CE74FB8" w:rsidR="00636C2A" w:rsidRDefault="00636C2A" w:rsidP="007E7106">
      <w:pPr>
        <w:pStyle w:val="ListBullet"/>
        <w:rPr>
          <w:lang w:eastAsia="zh-CN"/>
        </w:rPr>
      </w:pPr>
      <w:r>
        <w:rPr>
          <w:lang w:eastAsia="zh-CN"/>
        </w:rPr>
        <w:t>Some subjects may have been approached many times before, so students may be reluctant to do so again. Students will need to respect the wishes of the subject.</w:t>
      </w:r>
    </w:p>
    <w:p w14:paraId="69E63422" w14:textId="668E1991" w:rsidR="00636C2A" w:rsidRDefault="00636C2A" w:rsidP="007E7106">
      <w:pPr>
        <w:pStyle w:val="ListBullet"/>
        <w:rPr>
          <w:lang w:eastAsia="zh-CN"/>
        </w:rPr>
      </w:pPr>
      <w:r>
        <w:rPr>
          <w:lang w:eastAsia="zh-CN"/>
        </w:rPr>
        <w:t>There may be a reticence to speak on some topics. Be aware of cultural barriers and if students wish to research on aspects of Aboriginal history, consult with the local Aboriginal community first. t may take time to build and gain confidence.</w:t>
      </w:r>
    </w:p>
    <w:p w14:paraId="3F6AF2BD" w14:textId="459D533B" w:rsidR="00636C2A" w:rsidRDefault="00636C2A" w:rsidP="007E7106">
      <w:pPr>
        <w:pStyle w:val="ListBullet"/>
        <w:rPr>
          <w:lang w:eastAsia="zh-CN"/>
        </w:rPr>
      </w:pPr>
      <w:r>
        <w:rPr>
          <w:lang w:eastAsia="zh-CN"/>
        </w:rPr>
        <w:t>Check the language of questions, keep them simple, avoid slang and jargon and practice open-ended questions.</w:t>
      </w:r>
    </w:p>
    <w:p w14:paraId="04EF1634" w14:textId="1EC896F8" w:rsidR="00636C2A" w:rsidRDefault="00636C2A" w:rsidP="007E7106">
      <w:pPr>
        <w:pStyle w:val="ListBullet"/>
        <w:rPr>
          <w:lang w:eastAsia="zh-CN"/>
        </w:rPr>
      </w:pPr>
      <w:r>
        <w:rPr>
          <w:lang w:eastAsia="zh-CN"/>
        </w:rPr>
        <w:lastRenderedPageBreak/>
        <w:t>Some memories will not be shared, as they may be too sensitive and private.</w:t>
      </w:r>
    </w:p>
    <w:p w14:paraId="49900FD0" w14:textId="1B6EE1BA" w:rsidR="00636C2A" w:rsidRDefault="00636C2A" w:rsidP="009350FC">
      <w:pPr>
        <w:pStyle w:val="Heading3"/>
      </w:pPr>
      <w:bookmarkStart w:id="34" w:name="_Toc48894151"/>
      <w:r>
        <w:t>The pr</w:t>
      </w:r>
      <w:r w:rsidR="007E7106">
        <w:t>ocess of gathering oral history –</w:t>
      </w:r>
      <w:r>
        <w:t xml:space="preserve"> a guide for students</w:t>
      </w:r>
      <w:bookmarkEnd w:id="34"/>
    </w:p>
    <w:p w14:paraId="36BB6B4A" w14:textId="77777777" w:rsidR="00636C2A" w:rsidRDefault="00636C2A" w:rsidP="009350FC">
      <w:pPr>
        <w:pStyle w:val="Heading4"/>
      </w:pPr>
      <w:r>
        <w:t>Before the interview</w:t>
      </w:r>
    </w:p>
    <w:p w14:paraId="4F0FCFB9" w14:textId="0B028E4B" w:rsidR="00636C2A" w:rsidRDefault="00636C2A" w:rsidP="007E7106">
      <w:pPr>
        <w:pStyle w:val="ListBullet"/>
        <w:rPr>
          <w:lang w:eastAsia="zh-CN"/>
        </w:rPr>
      </w:pPr>
      <w:r>
        <w:rPr>
          <w:lang w:eastAsia="zh-CN"/>
        </w:rPr>
        <w:t>Be specific about your topic, set clear aims and know the purpose of the exercise. What do you aim to achieve?</w:t>
      </w:r>
    </w:p>
    <w:p w14:paraId="2CA0BDE1" w14:textId="113145FD" w:rsidR="00636C2A" w:rsidRDefault="00636C2A" w:rsidP="007E7106">
      <w:pPr>
        <w:pStyle w:val="ListBullet"/>
        <w:rPr>
          <w:lang w:eastAsia="zh-CN"/>
        </w:rPr>
      </w:pPr>
      <w:r>
        <w:rPr>
          <w:lang w:eastAsia="zh-CN"/>
        </w:rPr>
        <w:t>How will you locate your subject? Why have they been chosen? What do you know of the subject?</w:t>
      </w:r>
    </w:p>
    <w:p w14:paraId="2DA13A21" w14:textId="4E2297F9" w:rsidR="00636C2A" w:rsidRDefault="00636C2A" w:rsidP="007E7106">
      <w:pPr>
        <w:pStyle w:val="ListBullet"/>
        <w:rPr>
          <w:lang w:eastAsia="zh-CN"/>
        </w:rPr>
      </w:pPr>
      <w:r>
        <w:rPr>
          <w:lang w:eastAsia="zh-CN"/>
        </w:rPr>
        <w:t>Consult with the local community.</w:t>
      </w:r>
    </w:p>
    <w:p w14:paraId="1D3FD237" w14:textId="13DECB0A" w:rsidR="00636C2A" w:rsidRDefault="00636C2A" w:rsidP="007E7106">
      <w:pPr>
        <w:pStyle w:val="ListBullet"/>
        <w:rPr>
          <w:lang w:eastAsia="zh-CN"/>
        </w:rPr>
      </w:pPr>
      <w:r>
        <w:rPr>
          <w:lang w:eastAsia="zh-CN"/>
        </w:rPr>
        <w:t>Construct your questionnaire and the types of questions to be asked. Develop open-ended questions that will provide more detailed responses.</w:t>
      </w:r>
    </w:p>
    <w:p w14:paraId="347053BC" w14:textId="532CEF7E" w:rsidR="00636C2A" w:rsidRDefault="00636C2A" w:rsidP="007E7106">
      <w:pPr>
        <w:pStyle w:val="ListBullet"/>
        <w:rPr>
          <w:lang w:eastAsia="zh-CN"/>
        </w:rPr>
      </w:pPr>
      <w:r>
        <w:rPr>
          <w:lang w:eastAsia="zh-CN"/>
        </w:rPr>
        <w:t>Establish contact with your subject by letter, phone or email.</w:t>
      </w:r>
    </w:p>
    <w:p w14:paraId="54491F46" w14:textId="273ED4E4" w:rsidR="00636C2A" w:rsidRDefault="00636C2A" w:rsidP="007E7106">
      <w:pPr>
        <w:pStyle w:val="ListBullet"/>
        <w:rPr>
          <w:lang w:eastAsia="zh-CN"/>
        </w:rPr>
      </w:pPr>
      <w:r>
        <w:rPr>
          <w:lang w:eastAsia="zh-CN"/>
        </w:rPr>
        <w:t>Arrange an initial meeting before the interview. Provide the subject with an overview of your research and the questions to be asked.</w:t>
      </w:r>
    </w:p>
    <w:p w14:paraId="1441A151" w14:textId="14282CAD" w:rsidR="00636C2A" w:rsidRDefault="00636C2A" w:rsidP="007E7106">
      <w:pPr>
        <w:pStyle w:val="ListBullet"/>
        <w:rPr>
          <w:lang w:eastAsia="zh-CN"/>
        </w:rPr>
      </w:pPr>
      <w:r>
        <w:rPr>
          <w:lang w:eastAsia="zh-CN"/>
        </w:rPr>
        <w:t>Decide on an interview venue – quiet, but where the subject will feel relaxed. Locate photos, maps, and newspaper articles to jog memories.</w:t>
      </w:r>
    </w:p>
    <w:p w14:paraId="34D64E95" w14:textId="13F99C23" w:rsidR="00636C2A" w:rsidRDefault="00636C2A" w:rsidP="007E7106">
      <w:pPr>
        <w:pStyle w:val="ListBullet"/>
        <w:rPr>
          <w:lang w:eastAsia="zh-CN"/>
        </w:rPr>
      </w:pPr>
      <w:r>
        <w:rPr>
          <w:lang w:eastAsia="zh-CN"/>
        </w:rPr>
        <w:t>Does the subject consent to being recorded?</w:t>
      </w:r>
    </w:p>
    <w:p w14:paraId="1C917FC6" w14:textId="26F7168D" w:rsidR="00636C2A" w:rsidRDefault="00636C2A" w:rsidP="007E7106">
      <w:pPr>
        <w:pStyle w:val="ListBullet"/>
        <w:rPr>
          <w:lang w:eastAsia="zh-CN"/>
        </w:rPr>
      </w:pPr>
      <w:r>
        <w:rPr>
          <w:lang w:eastAsia="zh-CN"/>
        </w:rPr>
        <w:t xml:space="preserve">Check all the necessary equipment. If you are using a smart phone or laptop computer to record the interview, be sure </w:t>
      </w:r>
      <w:r w:rsidR="00A170FB">
        <w:rPr>
          <w:lang w:eastAsia="zh-CN"/>
        </w:rPr>
        <w:t>to bring along a charging cord.</w:t>
      </w:r>
    </w:p>
    <w:p w14:paraId="14DF9A03" w14:textId="677FB65E" w:rsidR="00636C2A" w:rsidRDefault="00636C2A" w:rsidP="007E7106">
      <w:pPr>
        <w:pStyle w:val="ListBullet"/>
        <w:rPr>
          <w:lang w:eastAsia="zh-CN"/>
        </w:rPr>
      </w:pPr>
      <w:r>
        <w:rPr>
          <w:lang w:eastAsia="zh-CN"/>
        </w:rPr>
        <w:t>Before the interview, record a brief introduction with name of subject, interviewer, date, place, and topic.</w:t>
      </w:r>
    </w:p>
    <w:p w14:paraId="612418B7" w14:textId="77777777" w:rsidR="00636C2A" w:rsidRDefault="00636C2A" w:rsidP="009350FC">
      <w:pPr>
        <w:pStyle w:val="Heading4"/>
      </w:pPr>
      <w:r>
        <w:t>The interview</w:t>
      </w:r>
    </w:p>
    <w:p w14:paraId="40D50417" w14:textId="65BB767D" w:rsidR="00636C2A" w:rsidRDefault="00636C2A" w:rsidP="007E7106">
      <w:pPr>
        <w:pStyle w:val="ListBullet"/>
        <w:rPr>
          <w:lang w:eastAsia="zh-CN"/>
        </w:rPr>
      </w:pPr>
      <w:r>
        <w:rPr>
          <w:lang w:eastAsia="zh-CN"/>
        </w:rPr>
        <w:t>Group your questions under broad headings.</w:t>
      </w:r>
    </w:p>
    <w:p w14:paraId="470AB781" w14:textId="411C8C99" w:rsidR="00636C2A" w:rsidRDefault="00636C2A" w:rsidP="007E7106">
      <w:pPr>
        <w:pStyle w:val="ListBullet"/>
        <w:rPr>
          <w:lang w:eastAsia="zh-CN"/>
        </w:rPr>
      </w:pPr>
      <w:r>
        <w:rPr>
          <w:lang w:eastAsia="zh-CN"/>
        </w:rPr>
        <w:t>Two hours is a useful rough guide for an in depth oral history interview.</w:t>
      </w:r>
    </w:p>
    <w:p w14:paraId="012E9ED8" w14:textId="03BAC4F7" w:rsidR="00636C2A" w:rsidRDefault="00636C2A" w:rsidP="007E7106">
      <w:pPr>
        <w:pStyle w:val="ListBullet"/>
        <w:rPr>
          <w:lang w:eastAsia="zh-CN"/>
        </w:rPr>
      </w:pPr>
      <w:r>
        <w:rPr>
          <w:lang w:eastAsia="zh-CN"/>
        </w:rPr>
        <w:t>As the interviewer, you do not have to stick rigidly to the prepared questions. You may wish to follow up on other interesting material raised by the subject. Further probing and encouragement may be needed.</w:t>
      </w:r>
    </w:p>
    <w:p w14:paraId="749062D0" w14:textId="61C79007" w:rsidR="00636C2A" w:rsidRDefault="00636C2A" w:rsidP="007E7106">
      <w:pPr>
        <w:pStyle w:val="ListBullet"/>
        <w:rPr>
          <w:lang w:eastAsia="zh-CN"/>
        </w:rPr>
      </w:pPr>
      <w:r>
        <w:rPr>
          <w:lang w:eastAsia="zh-CN"/>
        </w:rPr>
        <w:t>Give the subject time to think and to respond.</w:t>
      </w:r>
    </w:p>
    <w:p w14:paraId="622BB50E" w14:textId="03169252" w:rsidR="00636C2A" w:rsidRDefault="00636C2A" w:rsidP="007E7106">
      <w:pPr>
        <w:pStyle w:val="ListBullet"/>
        <w:rPr>
          <w:lang w:eastAsia="zh-CN"/>
        </w:rPr>
      </w:pPr>
      <w:r>
        <w:rPr>
          <w:lang w:eastAsia="zh-CN"/>
        </w:rPr>
        <w:t>Try not to interrupt.</w:t>
      </w:r>
    </w:p>
    <w:p w14:paraId="41CDCA41" w14:textId="5BC8BA35" w:rsidR="00636C2A" w:rsidRDefault="00636C2A" w:rsidP="007E7106">
      <w:pPr>
        <w:pStyle w:val="ListBullet"/>
        <w:rPr>
          <w:lang w:eastAsia="zh-CN"/>
        </w:rPr>
      </w:pPr>
      <w:r>
        <w:rPr>
          <w:lang w:eastAsia="zh-CN"/>
        </w:rPr>
        <w:t>Show interest and courtesy during the interview. Be aware of any possible negative body language, as this may affe</w:t>
      </w:r>
      <w:r w:rsidR="00A170FB">
        <w:rPr>
          <w:lang w:eastAsia="zh-CN"/>
        </w:rPr>
        <w:t>ct the interviewee.</w:t>
      </w:r>
    </w:p>
    <w:p w14:paraId="0ED4F63C" w14:textId="202A0A56" w:rsidR="00636C2A" w:rsidRDefault="00636C2A" w:rsidP="007E7106">
      <w:pPr>
        <w:pStyle w:val="ListBullet"/>
        <w:rPr>
          <w:lang w:eastAsia="zh-CN"/>
        </w:rPr>
      </w:pPr>
      <w:r>
        <w:rPr>
          <w:lang w:eastAsia="zh-CN"/>
        </w:rPr>
        <w:lastRenderedPageBreak/>
        <w:t>Be sensitive to topics that the subject does not wish to discuss.</w:t>
      </w:r>
    </w:p>
    <w:p w14:paraId="1AF70E60" w14:textId="04094441" w:rsidR="00636C2A" w:rsidRDefault="00636C2A" w:rsidP="007E7106">
      <w:pPr>
        <w:pStyle w:val="ListBullet"/>
        <w:rPr>
          <w:lang w:eastAsia="zh-CN"/>
        </w:rPr>
      </w:pPr>
      <w:r>
        <w:rPr>
          <w:lang w:eastAsia="zh-CN"/>
        </w:rPr>
        <w:t>Provide an opportunity for the subject to listen to the tape and change parts if necessary. Later, present the subject with a thank you letter and copy of the tape or transcript of the interview.</w:t>
      </w:r>
    </w:p>
    <w:p w14:paraId="00034227" w14:textId="0312423C" w:rsidR="00636C2A" w:rsidRDefault="00636C2A" w:rsidP="00636C2A">
      <w:pPr>
        <w:pStyle w:val="ListBullet"/>
        <w:rPr>
          <w:lang w:eastAsia="zh-CN"/>
        </w:rPr>
      </w:pPr>
      <w:r>
        <w:rPr>
          <w:lang w:eastAsia="zh-CN"/>
        </w:rPr>
        <w:t>Honour any agreement with your subject regarding publication or access to material.</w:t>
      </w:r>
    </w:p>
    <w:p w14:paraId="180D7589" w14:textId="77777777" w:rsidR="00636C2A" w:rsidRDefault="00636C2A" w:rsidP="009350FC">
      <w:pPr>
        <w:pStyle w:val="Heading4"/>
      </w:pPr>
      <w:r>
        <w:t>Post-interview</w:t>
      </w:r>
    </w:p>
    <w:p w14:paraId="5762D86B" w14:textId="12935EF9" w:rsidR="00636C2A" w:rsidRDefault="00636C2A" w:rsidP="007E7106">
      <w:pPr>
        <w:pStyle w:val="ListBullet"/>
        <w:rPr>
          <w:lang w:eastAsia="zh-CN"/>
        </w:rPr>
      </w:pPr>
      <w:r>
        <w:rPr>
          <w:lang w:eastAsia="zh-CN"/>
        </w:rPr>
        <w:t>How will you present your findings?</w:t>
      </w:r>
    </w:p>
    <w:p w14:paraId="06156BC3" w14:textId="6E799656" w:rsidR="00636C2A" w:rsidRDefault="00636C2A" w:rsidP="007E7106">
      <w:pPr>
        <w:pStyle w:val="ListBullet"/>
        <w:rPr>
          <w:lang w:eastAsia="zh-CN"/>
        </w:rPr>
      </w:pPr>
      <w:r>
        <w:rPr>
          <w:lang w:eastAsia="zh-CN"/>
        </w:rPr>
        <w:t>How and where will the information be stored?</w:t>
      </w:r>
    </w:p>
    <w:p w14:paraId="4C8D63A7" w14:textId="10449274" w:rsidR="00636C2A" w:rsidRDefault="00636C2A" w:rsidP="007E7106">
      <w:pPr>
        <w:pStyle w:val="ListBullet"/>
        <w:rPr>
          <w:lang w:eastAsia="zh-CN"/>
        </w:rPr>
      </w:pPr>
      <w:r>
        <w:rPr>
          <w:lang w:eastAsia="zh-CN"/>
        </w:rPr>
        <w:t>Label the tape/transcript with name, date, location, interviewer, and topic.</w:t>
      </w:r>
    </w:p>
    <w:p w14:paraId="263CD885" w14:textId="77777777" w:rsidR="00636C2A" w:rsidRDefault="00636C2A" w:rsidP="007E7106">
      <w:pPr>
        <w:pStyle w:val="ListBullet"/>
        <w:numPr>
          <w:ilvl w:val="0"/>
          <w:numId w:val="0"/>
        </w:numPr>
        <w:ind w:left="284"/>
        <w:rPr>
          <w:lang w:eastAsia="zh-CN"/>
        </w:rPr>
      </w:pPr>
      <w:r>
        <w:rPr>
          <w:lang w:eastAsia="zh-CN"/>
        </w:rPr>
        <w:br w:type="page"/>
      </w:r>
    </w:p>
    <w:p w14:paraId="7CDE6C74" w14:textId="77777777" w:rsidR="00636C2A" w:rsidRDefault="00636C2A" w:rsidP="007F7958">
      <w:pPr>
        <w:pStyle w:val="Heading2"/>
      </w:pPr>
      <w:bookmarkStart w:id="35" w:name="_Toc48894152"/>
      <w:r>
        <w:lastRenderedPageBreak/>
        <w:t>Historical inquiry</w:t>
      </w:r>
      <w:bookmarkEnd w:id="35"/>
    </w:p>
    <w:p w14:paraId="7BF3A3F6" w14:textId="728294EC" w:rsidR="00636C2A" w:rsidRDefault="00636C2A" w:rsidP="00636C2A">
      <w:pPr>
        <w:rPr>
          <w:lang w:eastAsia="zh-CN"/>
        </w:rPr>
      </w:pPr>
      <w:r>
        <w:rPr>
          <w:lang w:eastAsia="zh-CN"/>
        </w:rPr>
        <w:t xml:space="preserve">Asking students to conduct their own historical research is an important aspect of teaching and learning history. Once students are able to interpret and evaluate a source then they can move onto selecting sources and resources to construct a set of inquiries. Student historical inquiries, if they are well organised, can offer plenty of challenge and scope for individual initiative. Students need to develop comprehensive research skills as a part of their study of history. As well as knowing the explicit phases in the </w:t>
      </w:r>
      <w:hyperlink r:id="rId21" w:history="1">
        <w:r w:rsidR="007F7958" w:rsidRPr="00415BB6">
          <w:rPr>
            <w:rStyle w:val="Hyperlink"/>
            <w:lang w:eastAsia="zh-CN"/>
          </w:rPr>
          <w:t>information p</w:t>
        </w:r>
        <w:r w:rsidRPr="00415BB6">
          <w:rPr>
            <w:rStyle w:val="Hyperlink"/>
            <w:lang w:eastAsia="zh-CN"/>
          </w:rPr>
          <w:t>rocess</w:t>
        </w:r>
      </w:hyperlink>
      <w:r>
        <w:rPr>
          <w:lang w:eastAsia="zh-CN"/>
        </w:rPr>
        <w:t>, they need to learn how to constantly evaluate the information they are receiving. The steps below can be used with any source material and work effectively when students are accessing information from the internet. These five historical inquiry steps teach students that they must manipulate and engage with information they encounter and not just cut and paste the data into a standard report. Talk to your teacher librarian about teaching and resource support for research, information and inquiry skills.</w:t>
      </w:r>
    </w:p>
    <w:p w14:paraId="4CE5FE17" w14:textId="77777777" w:rsidR="00636C2A" w:rsidRDefault="00636C2A" w:rsidP="00636C2A">
      <w:pPr>
        <w:rPr>
          <w:lang w:eastAsia="zh-CN"/>
        </w:rPr>
      </w:pPr>
      <w:r>
        <w:rPr>
          <w:lang w:eastAsia="zh-CN"/>
        </w:rPr>
        <w:t>Historical inquiry involves specific steps:</w:t>
      </w:r>
    </w:p>
    <w:p w14:paraId="2E519D96" w14:textId="1FDFB87F" w:rsidR="00636C2A" w:rsidRPr="00161918" w:rsidRDefault="00636C2A" w:rsidP="00161918">
      <w:pPr>
        <w:pStyle w:val="ListNumber"/>
        <w:numPr>
          <w:ilvl w:val="0"/>
          <w:numId w:val="26"/>
        </w:numPr>
      </w:pPr>
      <w:r w:rsidRPr="00161918">
        <w:t>Question</w:t>
      </w:r>
    </w:p>
    <w:p w14:paraId="0C17462F" w14:textId="2990DE59" w:rsidR="00636C2A" w:rsidRPr="00161918" w:rsidRDefault="00636C2A" w:rsidP="00161918">
      <w:pPr>
        <w:pStyle w:val="ListNumber"/>
      </w:pPr>
      <w:r w:rsidRPr="00161918">
        <w:t>Research</w:t>
      </w:r>
    </w:p>
    <w:p w14:paraId="73EC1F82" w14:textId="3D5823B5" w:rsidR="00636C2A" w:rsidRPr="00161918" w:rsidRDefault="00636C2A" w:rsidP="00161918">
      <w:pPr>
        <w:pStyle w:val="ListNumber"/>
      </w:pPr>
      <w:r w:rsidRPr="00161918">
        <w:t>Analyse</w:t>
      </w:r>
    </w:p>
    <w:p w14:paraId="4481C566" w14:textId="3E525C23" w:rsidR="00636C2A" w:rsidRPr="00161918" w:rsidRDefault="00636C2A" w:rsidP="00161918">
      <w:pPr>
        <w:pStyle w:val="ListNumber"/>
      </w:pPr>
      <w:r w:rsidRPr="00161918">
        <w:t>Evaluate</w:t>
      </w:r>
    </w:p>
    <w:p w14:paraId="417EA79B" w14:textId="03CEA7B9" w:rsidR="00636C2A" w:rsidRPr="00161918" w:rsidRDefault="00636C2A" w:rsidP="00161918">
      <w:pPr>
        <w:pStyle w:val="ListNumber"/>
      </w:pPr>
      <w:r w:rsidRPr="00161918">
        <w:t>Communicate</w:t>
      </w:r>
    </w:p>
    <w:p w14:paraId="32F0BF13" w14:textId="77777777" w:rsidR="00636C2A" w:rsidRDefault="00636C2A" w:rsidP="00454241">
      <w:pPr>
        <w:pStyle w:val="Heading3"/>
      </w:pPr>
      <w:bookmarkStart w:id="36" w:name="_Toc48894153"/>
      <w:r>
        <w:t>Useful definitions</w:t>
      </w:r>
      <w:bookmarkEnd w:id="36"/>
    </w:p>
    <w:p w14:paraId="58DF069B" w14:textId="52F676F6" w:rsidR="00636C2A" w:rsidRDefault="00454241" w:rsidP="00636C2A">
      <w:pPr>
        <w:rPr>
          <w:lang w:eastAsia="zh-CN"/>
        </w:rPr>
      </w:pPr>
      <w:r w:rsidRPr="00232C09">
        <w:rPr>
          <w:rStyle w:val="Strong"/>
        </w:rPr>
        <w:t>Analyse</w:t>
      </w:r>
      <w:r>
        <w:rPr>
          <w:lang w:eastAsia="zh-CN"/>
        </w:rPr>
        <w:t xml:space="preserve"> – t</w:t>
      </w:r>
      <w:r w:rsidR="00636C2A">
        <w:rPr>
          <w:lang w:eastAsia="zh-CN"/>
        </w:rPr>
        <w:t>his step seems simple to teachers but is often a challenge fo</w:t>
      </w:r>
      <w:r>
        <w:rPr>
          <w:lang w:eastAsia="zh-CN"/>
        </w:rPr>
        <w:t>r students. Source analysis in s</w:t>
      </w:r>
      <w:r w:rsidR="00636C2A">
        <w:rPr>
          <w:lang w:eastAsia="zh-CN"/>
        </w:rPr>
        <w:t>tep 3 requires students to ask these questions of a source:</w:t>
      </w:r>
    </w:p>
    <w:p w14:paraId="7F0D45D1" w14:textId="1AD99DEF" w:rsidR="00636C2A" w:rsidRDefault="00636C2A" w:rsidP="00454241">
      <w:pPr>
        <w:pStyle w:val="ListBullet"/>
        <w:rPr>
          <w:lang w:eastAsia="zh-CN"/>
        </w:rPr>
      </w:pPr>
      <w:r>
        <w:rPr>
          <w:lang w:eastAsia="zh-CN"/>
        </w:rPr>
        <w:t>What is the ‘core content’ that needs to be addressed to respond to the inquiry question/s?</w:t>
      </w:r>
    </w:p>
    <w:p w14:paraId="3B3C5724" w14:textId="56471305" w:rsidR="00636C2A" w:rsidRDefault="00636C2A" w:rsidP="00454241">
      <w:pPr>
        <w:pStyle w:val="ListBullet"/>
        <w:rPr>
          <w:lang w:eastAsia="zh-CN"/>
        </w:rPr>
      </w:pPr>
      <w:r>
        <w:rPr>
          <w:lang w:eastAsia="zh-CN"/>
        </w:rPr>
        <w:t>Does the source’s content relate substantially to the ‘core content’ of the question/s?</w:t>
      </w:r>
    </w:p>
    <w:p w14:paraId="14E7CF6E" w14:textId="66380728" w:rsidR="00636C2A" w:rsidRDefault="00636C2A" w:rsidP="00454241">
      <w:pPr>
        <w:pStyle w:val="ListBullet"/>
        <w:rPr>
          <w:lang w:eastAsia="zh-CN"/>
        </w:rPr>
      </w:pPr>
      <w:r>
        <w:rPr>
          <w:lang w:eastAsia="zh-CN"/>
        </w:rPr>
        <w:t xml:space="preserve">Is this source </w:t>
      </w:r>
      <w:r w:rsidR="00232C09" w:rsidRPr="00232C09">
        <w:rPr>
          <w:rStyle w:val="Strong"/>
        </w:rPr>
        <w:t>useful</w:t>
      </w:r>
      <w:r w:rsidR="00232C09">
        <w:rPr>
          <w:lang w:eastAsia="zh-CN"/>
        </w:rPr>
        <w:t xml:space="preserve"> to the historical inquiry?</w:t>
      </w:r>
    </w:p>
    <w:p w14:paraId="1C0D7027" w14:textId="77777777" w:rsidR="00636C2A" w:rsidRDefault="00636C2A" w:rsidP="00454241">
      <w:pPr>
        <w:pStyle w:val="ListBullet"/>
        <w:rPr>
          <w:lang w:eastAsia="zh-CN"/>
        </w:rPr>
      </w:pPr>
      <w:r>
        <w:rPr>
          <w:lang w:eastAsia="zh-CN"/>
        </w:rPr>
        <w:t>A source may be determined as useful because it:</w:t>
      </w:r>
    </w:p>
    <w:p w14:paraId="4A943CB1" w14:textId="3CFF0001" w:rsidR="00636C2A" w:rsidRDefault="00636C2A" w:rsidP="00454241">
      <w:pPr>
        <w:pStyle w:val="ListBullet2"/>
        <w:rPr>
          <w:lang w:eastAsia="zh-CN"/>
        </w:rPr>
      </w:pPr>
      <w:r>
        <w:rPr>
          <w:lang w:eastAsia="zh-CN"/>
        </w:rPr>
        <w:t>provides an interesting perspective on the past</w:t>
      </w:r>
    </w:p>
    <w:p w14:paraId="33E938CE" w14:textId="7C1B865A" w:rsidR="00636C2A" w:rsidRDefault="00636C2A" w:rsidP="00454241">
      <w:pPr>
        <w:pStyle w:val="ListBullet2"/>
        <w:rPr>
          <w:lang w:eastAsia="zh-CN"/>
        </w:rPr>
      </w:pPr>
      <w:r>
        <w:rPr>
          <w:lang w:eastAsia="zh-CN"/>
        </w:rPr>
        <w:t>shows us the values and motivations of people in a particular era</w:t>
      </w:r>
    </w:p>
    <w:p w14:paraId="1534FCE6" w14:textId="037F1353" w:rsidR="00636C2A" w:rsidRDefault="00636C2A" w:rsidP="00454241">
      <w:pPr>
        <w:pStyle w:val="ListBullet2"/>
        <w:rPr>
          <w:lang w:eastAsia="zh-CN"/>
        </w:rPr>
      </w:pPr>
      <w:r>
        <w:rPr>
          <w:lang w:eastAsia="zh-CN"/>
        </w:rPr>
        <w:t>contains historical detail such as dates</w:t>
      </w:r>
    </w:p>
    <w:p w14:paraId="2CD6B0AA" w14:textId="14FD3C83" w:rsidR="00636C2A" w:rsidRDefault="00636C2A" w:rsidP="00454241">
      <w:pPr>
        <w:pStyle w:val="ListBullet2"/>
        <w:rPr>
          <w:lang w:eastAsia="zh-CN"/>
        </w:rPr>
      </w:pPr>
      <w:r>
        <w:rPr>
          <w:lang w:eastAsia="zh-CN"/>
        </w:rPr>
        <w:t>helps us to empathise with peo</w:t>
      </w:r>
      <w:r w:rsidR="00232C09">
        <w:rPr>
          <w:lang w:eastAsia="zh-CN"/>
        </w:rPr>
        <w:t xml:space="preserve">ple’s experiences in the past </w:t>
      </w:r>
      <w:r w:rsidR="00232C09" w:rsidRPr="00232C09">
        <w:rPr>
          <w:rStyle w:val="Strong"/>
        </w:rPr>
        <w:t>or</w:t>
      </w:r>
    </w:p>
    <w:p w14:paraId="43442A92" w14:textId="5698CE2C" w:rsidR="00636C2A" w:rsidRDefault="00636C2A" w:rsidP="00454241">
      <w:pPr>
        <w:pStyle w:val="ListBullet2"/>
        <w:rPr>
          <w:lang w:eastAsia="zh-CN"/>
        </w:rPr>
      </w:pPr>
      <w:r>
        <w:rPr>
          <w:lang w:eastAsia="zh-CN"/>
        </w:rPr>
        <w:t>due to the quantity of relevant, historical information.</w:t>
      </w:r>
    </w:p>
    <w:p w14:paraId="29220173" w14:textId="502124B2" w:rsidR="00636C2A" w:rsidRDefault="00636C2A" w:rsidP="00454241">
      <w:pPr>
        <w:pStyle w:val="ListBullet"/>
        <w:rPr>
          <w:lang w:eastAsia="zh-CN"/>
        </w:rPr>
      </w:pPr>
      <w:r>
        <w:rPr>
          <w:lang w:eastAsia="zh-CN"/>
        </w:rPr>
        <w:lastRenderedPageBreak/>
        <w:t>Does the source confirm historical arguments or opinions that you previously held? Does the source challenge you to reformulate your arguments or opinions?</w:t>
      </w:r>
    </w:p>
    <w:p w14:paraId="189E6D86" w14:textId="77777777" w:rsidR="00636C2A" w:rsidRDefault="00636C2A" w:rsidP="00636C2A">
      <w:pPr>
        <w:rPr>
          <w:lang w:eastAsia="zh-CN"/>
        </w:rPr>
      </w:pPr>
      <w:r>
        <w:rPr>
          <w:lang w:eastAsia="zh-CN"/>
        </w:rPr>
        <w:t>It is at this step that students begin to use source material to develop an informed argument or opinion that addresses the historical inquiry question/s.</w:t>
      </w:r>
    </w:p>
    <w:p w14:paraId="10DC71DE" w14:textId="77777777" w:rsidR="00636C2A" w:rsidRDefault="00636C2A" w:rsidP="00636C2A">
      <w:pPr>
        <w:rPr>
          <w:lang w:eastAsia="zh-CN"/>
        </w:rPr>
      </w:pPr>
      <w:r w:rsidRPr="00232C09">
        <w:rPr>
          <w:rStyle w:val="Strong"/>
        </w:rPr>
        <w:t>Evaluate</w:t>
      </w:r>
      <w:r>
        <w:rPr>
          <w:lang w:eastAsia="zh-CN"/>
        </w:rPr>
        <w:t xml:space="preserve"> – students determine the reliability of each of the sources to be used in answering the question/s. For each source students need to ask, “Is this source to be believed?”</w:t>
      </w:r>
    </w:p>
    <w:p w14:paraId="7409105C" w14:textId="77777777" w:rsidR="00636C2A" w:rsidRDefault="00636C2A" w:rsidP="00636C2A">
      <w:pPr>
        <w:rPr>
          <w:lang w:eastAsia="zh-CN"/>
        </w:rPr>
      </w:pPr>
      <w:r>
        <w:rPr>
          <w:lang w:eastAsia="zh-CN"/>
        </w:rPr>
        <w:t>Students must take into account the origin, values, purpose and context of the source in order to answer the question/s.</w:t>
      </w:r>
    </w:p>
    <w:p w14:paraId="1AC59AE7" w14:textId="77777777" w:rsidR="00636C2A" w:rsidRDefault="00636C2A" w:rsidP="00636C2A">
      <w:pPr>
        <w:rPr>
          <w:lang w:eastAsia="zh-CN"/>
        </w:rPr>
      </w:pPr>
      <w:r>
        <w:rPr>
          <w:lang w:eastAsia="zh-CN"/>
        </w:rPr>
        <w:t>Primary sources and secondary sources can both be considered reliable sources of information. A primary source may be reliable because it is produced by a credible witness to an historical event. A secondary source may be reliable because it is produced by an expert historian, or a trustworthy organisation, who has used quality primary materials to produce the source.</w:t>
      </w:r>
    </w:p>
    <w:p w14:paraId="29D43E9A" w14:textId="2C163F3C" w:rsidR="00232C09" w:rsidRDefault="00636C2A" w:rsidP="00636C2A">
      <w:pPr>
        <w:rPr>
          <w:lang w:eastAsia="zh-CN"/>
        </w:rPr>
      </w:pPr>
      <w:r>
        <w:rPr>
          <w:lang w:eastAsia="zh-CN"/>
        </w:rPr>
        <w:t>However, sources used will often have issues of reliability, such as bias within accounts of a witness or author. Such sources can still be utilised as long as students include reflections on the sources’ bias, noting the way in which bias places limitations on the use of the sources as evidence.</w:t>
      </w:r>
    </w:p>
    <w:p w14:paraId="6C84A701" w14:textId="46253F9B" w:rsidR="00232C09" w:rsidRDefault="00232C09">
      <w:pPr>
        <w:rPr>
          <w:lang w:eastAsia="zh-CN"/>
        </w:rPr>
      </w:pPr>
      <w:r>
        <w:rPr>
          <w:lang w:eastAsia="zh-CN"/>
        </w:rPr>
        <w:br w:type="page"/>
      </w:r>
    </w:p>
    <w:p w14:paraId="1B422960" w14:textId="77777777" w:rsidR="00C028DB" w:rsidRDefault="00C028DB" w:rsidP="00C028DB">
      <w:pPr>
        <w:spacing w:line="312" w:lineRule="auto"/>
        <w:rPr>
          <w:rFonts w:eastAsia="Calibri" w:cs="Arial"/>
          <w:sz w:val="23"/>
          <w:szCs w:val="23"/>
          <w:lang w:val="en-US"/>
        </w:rPr>
        <w:sectPr w:rsidR="00C028DB" w:rsidSect="001A7A7B">
          <w:footerReference w:type="even" r:id="rId22"/>
          <w:footerReference w:type="default" r:id="rId23"/>
          <w:headerReference w:type="first" r:id="rId24"/>
          <w:footerReference w:type="first" r:id="rId25"/>
          <w:pgSz w:w="11900" w:h="16840"/>
          <w:pgMar w:top="1134" w:right="1134" w:bottom="1134" w:left="1134" w:header="709" w:footer="709" w:gutter="0"/>
          <w:pgNumType w:start="1"/>
          <w:cols w:space="708"/>
          <w:titlePg/>
          <w:docGrid w:linePitch="360"/>
        </w:sectPr>
      </w:pPr>
    </w:p>
    <w:p w14:paraId="51CB0214" w14:textId="77777777" w:rsidR="00C028DB" w:rsidRDefault="00C028DB" w:rsidP="00C028DB">
      <w:pPr>
        <w:spacing w:line="312" w:lineRule="auto"/>
        <w:rPr>
          <w:rFonts w:eastAsia="Calibri" w:cs="Arial"/>
          <w:sz w:val="23"/>
          <w:szCs w:val="23"/>
          <w:lang w:val="en-US"/>
        </w:rPr>
        <w:sectPr w:rsidR="00C028DB" w:rsidSect="00BF7BE7">
          <w:footerReference w:type="default" r:id="rId26"/>
          <w:footerReference w:type="first" r:id="rId27"/>
          <w:pgSz w:w="16840" w:h="11900" w:orient="landscape"/>
          <w:pgMar w:top="1134" w:right="1134" w:bottom="1134" w:left="1134" w:header="709" w:footer="709" w:gutter="0"/>
          <w:cols w:space="708"/>
          <w:docGrid w:linePitch="360"/>
        </w:sectPr>
      </w:pPr>
      <w:r w:rsidRPr="00155022">
        <w:rPr>
          <w:rFonts w:eastAsia="Calibri" w:cs="Arial"/>
          <w:noProof/>
          <w:sz w:val="23"/>
          <w:szCs w:val="23"/>
          <w:lang w:eastAsia="en-AU"/>
        </w:rPr>
        <w:lastRenderedPageBreak/>
        <w:drawing>
          <wp:inline distT="0" distB="0" distL="0" distR="0" wp14:anchorId="0A862DA8" wp14:editId="53035D03">
            <wp:extent cx="8538845" cy="5408263"/>
            <wp:effectExtent l="0" t="0" r="0" b="2540"/>
            <wp:docPr id="15" name="Picture 15" descr="Step 1 question: use the language of time to shape questions to plan and develop investigation&#10;Step 2 research: acquiring primary and/or secondary sources which may be related to the area of inquiry&#10;Step 3 analyse: do the sources contain information that can be considered useful for this inquiry? Process information to begin to develop an unformed argument or opinion.&#10;Step 4 evaluate: the reliability if the sources, i.e. can the information processed in the previous step be believed? Are there limitations to the sources believability?&#10;Step 5 communicate: synthesize information from sources, formulate a perspective and develop an historical text to describe what occurred.&#10;" title="Steps involved in the process of historical inquiry"/>
            <wp:cNvGraphicFramePr/>
            <a:graphic xmlns:a="http://schemas.openxmlformats.org/drawingml/2006/main">
              <a:graphicData uri="http://schemas.openxmlformats.org/drawingml/2006/picture">
                <pic:pic xmlns:pic="http://schemas.openxmlformats.org/drawingml/2006/picture">
                  <pic:nvPicPr>
                    <pic:cNvPr id="1" name="Picture 1" descr="Step 1 question: use the language of time to shape questions to plan and develop investigation&#10;Step 2 research: acquiring primary and/or secondary sources which may be related to the area of inquiry&#10;Step 3 analyse: do the sources contain information that can be considered useful for this inquiry? Process information to begin to develop an unformed argument or opinion.&#10;Step 4 evaluate: the reliability if the sources, i.e. can the information processed in the previous step be believed? Are there limitations to the sources believability?&#10;Step 5 communicate: synthesize information from sources, formulate a perspective and develop an historical text to describe what occurred.&#10;" title="Steps involved in the process of historical inquiry"/>
                    <pic:cNvPicPr/>
                  </pic:nvPicPr>
                  <pic:blipFill>
                    <a:blip r:embed="rId28">
                      <a:extLst>
                        <a:ext uri="{28A0092B-C50C-407E-A947-70E740481C1C}">
                          <a14:useLocalDpi xmlns:a14="http://schemas.microsoft.com/office/drawing/2010/main" val="0"/>
                        </a:ext>
                      </a:extLst>
                    </a:blip>
                    <a:stretch>
                      <a:fillRect/>
                    </a:stretch>
                  </pic:blipFill>
                  <pic:spPr>
                    <a:xfrm>
                      <a:off x="0" y="0"/>
                      <a:ext cx="8560520" cy="5421992"/>
                    </a:xfrm>
                    <a:prstGeom prst="rect">
                      <a:avLst/>
                    </a:prstGeom>
                  </pic:spPr>
                </pic:pic>
              </a:graphicData>
            </a:graphic>
          </wp:inline>
        </w:drawing>
      </w:r>
    </w:p>
    <w:p w14:paraId="575D920F" w14:textId="77777777" w:rsidR="00636C2A" w:rsidRDefault="00636C2A" w:rsidP="00232C09">
      <w:pPr>
        <w:pStyle w:val="Heading2"/>
      </w:pPr>
      <w:bookmarkStart w:id="37" w:name="_Toc48894154"/>
      <w:r>
        <w:lastRenderedPageBreak/>
        <w:t>Historical inquiry continuum</w:t>
      </w:r>
      <w:bookmarkEnd w:id="37"/>
    </w:p>
    <w:p w14:paraId="4A3C4794" w14:textId="78193043" w:rsidR="00636C2A" w:rsidRDefault="00740C4C" w:rsidP="00EF1677">
      <w:pPr>
        <w:pStyle w:val="Caption"/>
        <w:rPr>
          <w:lang w:eastAsia="zh-CN"/>
        </w:rPr>
      </w:pPr>
      <w:r>
        <w:t>Early S</w:t>
      </w:r>
      <w:r w:rsidR="00636C2A">
        <w:t>tage 1</w:t>
      </w:r>
    </w:p>
    <w:tbl>
      <w:tblPr>
        <w:tblStyle w:val="Tableheader"/>
        <w:tblW w:w="0" w:type="auto"/>
        <w:tblLook w:val="0420" w:firstRow="1" w:lastRow="0" w:firstColumn="0" w:lastColumn="0" w:noHBand="0" w:noVBand="1"/>
        <w:tblCaption w:val="Historical inquiry coninuum - ES1"/>
      </w:tblPr>
      <w:tblGrid>
        <w:gridCol w:w="821"/>
        <w:gridCol w:w="1984"/>
        <w:gridCol w:w="6767"/>
      </w:tblGrid>
      <w:tr w:rsidR="00232C09" w14:paraId="0DD64894" w14:textId="77777777" w:rsidTr="00E166D0">
        <w:trPr>
          <w:cnfStyle w:val="100000000000" w:firstRow="1" w:lastRow="0" w:firstColumn="0" w:lastColumn="0" w:oddVBand="0" w:evenVBand="0" w:oddHBand="0" w:evenHBand="0" w:firstRowFirstColumn="0" w:firstRowLastColumn="0" w:lastRowFirstColumn="0" w:lastRowLastColumn="0"/>
          <w:cantSplit w:val="0"/>
          <w:trHeight w:val="652"/>
        </w:trPr>
        <w:tc>
          <w:tcPr>
            <w:tcW w:w="821" w:type="dxa"/>
            <w:vAlign w:val="top"/>
          </w:tcPr>
          <w:p w14:paraId="2D606D55" w14:textId="24979436" w:rsidR="00232C09" w:rsidRDefault="00232C09" w:rsidP="00B12FB2">
            <w:pPr>
              <w:spacing w:after="192"/>
              <w:rPr>
                <w:lang w:eastAsia="zh-CN"/>
              </w:rPr>
            </w:pPr>
            <w:r w:rsidRPr="00DC47B4">
              <w:t>Step</w:t>
            </w:r>
          </w:p>
        </w:tc>
        <w:tc>
          <w:tcPr>
            <w:tcW w:w="1984" w:type="dxa"/>
            <w:vAlign w:val="top"/>
          </w:tcPr>
          <w:p w14:paraId="674F2B72" w14:textId="661D9D7A" w:rsidR="00232C09" w:rsidRDefault="00232C09" w:rsidP="00232C09">
            <w:pPr>
              <w:rPr>
                <w:lang w:eastAsia="zh-CN"/>
              </w:rPr>
            </w:pPr>
            <w:r w:rsidRPr="00DC47B4">
              <w:t>Task</w:t>
            </w:r>
          </w:p>
        </w:tc>
        <w:tc>
          <w:tcPr>
            <w:tcW w:w="6767" w:type="dxa"/>
            <w:vAlign w:val="top"/>
          </w:tcPr>
          <w:p w14:paraId="63429EE3" w14:textId="192F4490" w:rsidR="00232C09" w:rsidRDefault="00232C09" w:rsidP="00232C09">
            <w:pPr>
              <w:rPr>
                <w:lang w:eastAsia="zh-CN"/>
              </w:rPr>
            </w:pPr>
            <w:r w:rsidRPr="00DC47B4">
              <w:t>Detail</w:t>
            </w:r>
          </w:p>
        </w:tc>
      </w:tr>
      <w:tr w:rsidR="00232C09" w14:paraId="1C53283B" w14:textId="77777777" w:rsidTr="00E166D0">
        <w:trPr>
          <w:cnfStyle w:val="000000100000" w:firstRow="0" w:lastRow="0" w:firstColumn="0" w:lastColumn="0" w:oddVBand="0" w:evenVBand="0" w:oddHBand="1" w:evenHBand="0" w:firstRowFirstColumn="0" w:firstRowLastColumn="0" w:lastRowFirstColumn="0" w:lastRowLastColumn="0"/>
        </w:trPr>
        <w:tc>
          <w:tcPr>
            <w:tcW w:w="821" w:type="dxa"/>
            <w:vAlign w:val="top"/>
          </w:tcPr>
          <w:p w14:paraId="70AB0EA2" w14:textId="019153ED" w:rsidR="00232C09" w:rsidRDefault="00232C09" w:rsidP="00232C09">
            <w:pPr>
              <w:rPr>
                <w:lang w:eastAsia="zh-CN"/>
              </w:rPr>
            </w:pPr>
            <w:r>
              <w:rPr>
                <w:lang w:eastAsia="zh-CN"/>
              </w:rPr>
              <w:t>1</w:t>
            </w:r>
          </w:p>
        </w:tc>
        <w:tc>
          <w:tcPr>
            <w:tcW w:w="1984" w:type="dxa"/>
            <w:vAlign w:val="top"/>
          </w:tcPr>
          <w:p w14:paraId="6D5D57E2" w14:textId="768FEDFF" w:rsidR="00232C09" w:rsidRDefault="00232C09" w:rsidP="00232C09">
            <w:pPr>
              <w:rPr>
                <w:lang w:eastAsia="zh-CN"/>
              </w:rPr>
            </w:pPr>
            <w:r w:rsidRPr="00DC47B4">
              <w:t>Question</w:t>
            </w:r>
          </w:p>
        </w:tc>
        <w:tc>
          <w:tcPr>
            <w:tcW w:w="6767" w:type="dxa"/>
            <w:vAlign w:val="top"/>
          </w:tcPr>
          <w:p w14:paraId="31015CD5" w14:textId="55576E20" w:rsidR="00232C09" w:rsidRDefault="00232C09" w:rsidP="00EF1677">
            <w:pPr>
              <w:rPr>
                <w:lang w:eastAsia="zh-CN"/>
              </w:rPr>
            </w:pPr>
            <w:r w:rsidRPr="00DC47B4">
              <w:t>Students are provided with</w:t>
            </w:r>
            <w:r w:rsidR="00EF1677">
              <w:t xml:space="preserve"> </w:t>
            </w:r>
            <w:r w:rsidR="00EF1677" w:rsidRPr="00EF1677">
              <w:rPr>
                <w:rStyle w:val="Strong"/>
              </w:rPr>
              <w:t>or</w:t>
            </w:r>
            <w:r w:rsidRPr="00DC47B4">
              <w:t xml:space="preserve"> pose direct question/s about the past. Suitable instructional words may include: how, what, why, who, when, find, compare and</w:t>
            </w:r>
            <w:r w:rsidR="00EF1677">
              <w:t xml:space="preserve"> contrast, describe and retell.</w:t>
            </w:r>
          </w:p>
        </w:tc>
      </w:tr>
      <w:tr w:rsidR="00232C09" w14:paraId="20A81124" w14:textId="77777777" w:rsidTr="00E166D0">
        <w:trPr>
          <w:cnfStyle w:val="000000010000" w:firstRow="0" w:lastRow="0" w:firstColumn="0" w:lastColumn="0" w:oddVBand="0" w:evenVBand="0" w:oddHBand="0" w:evenHBand="1" w:firstRowFirstColumn="0" w:firstRowLastColumn="0" w:lastRowFirstColumn="0" w:lastRowLastColumn="0"/>
        </w:trPr>
        <w:tc>
          <w:tcPr>
            <w:tcW w:w="821" w:type="dxa"/>
            <w:vAlign w:val="top"/>
          </w:tcPr>
          <w:p w14:paraId="3D3B1289" w14:textId="225A5C65" w:rsidR="00232C09" w:rsidRDefault="00232C09" w:rsidP="00232C09">
            <w:pPr>
              <w:rPr>
                <w:lang w:eastAsia="zh-CN"/>
              </w:rPr>
            </w:pPr>
            <w:r>
              <w:rPr>
                <w:lang w:eastAsia="zh-CN"/>
              </w:rPr>
              <w:t>2</w:t>
            </w:r>
          </w:p>
        </w:tc>
        <w:tc>
          <w:tcPr>
            <w:tcW w:w="1984" w:type="dxa"/>
            <w:vAlign w:val="top"/>
          </w:tcPr>
          <w:p w14:paraId="1E42E6F7" w14:textId="70047F1D" w:rsidR="00232C09" w:rsidRDefault="00232C09" w:rsidP="00232C09">
            <w:pPr>
              <w:rPr>
                <w:lang w:eastAsia="zh-CN"/>
              </w:rPr>
            </w:pPr>
            <w:r w:rsidRPr="00DC47B4">
              <w:t xml:space="preserve">Research </w:t>
            </w:r>
          </w:p>
        </w:tc>
        <w:tc>
          <w:tcPr>
            <w:tcW w:w="6767" w:type="dxa"/>
            <w:vAlign w:val="top"/>
          </w:tcPr>
          <w:p w14:paraId="07A3595E" w14:textId="058CF5A4" w:rsidR="00232C09" w:rsidRDefault="00232C09" w:rsidP="00232C09">
            <w:pPr>
              <w:rPr>
                <w:lang w:eastAsia="zh-CN"/>
              </w:rPr>
            </w:pPr>
            <w:r w:rsidRPr="00DC47B4">
              <w:t>Students identify primary and/or secondary source/s, either provided by the teac</w:t>
            </w:r>
            <w:r w:rsidR="00EF1677">
              <w:t>her or collected with guidance.</w:t>
            </w:r>
          </w:p>
        </w:tc>
      </w:tr>
      <w:tr w:rsidR="00232C09" w14:paraId="68D040E7" w14:textId="77777777" w:rsidTr="00E166D0">
        <w:trPr>
          <w:cnfStyle w:val="000000100000" w:firstRow="0" w:lastRow="0" w:firstColumn="0" w:lastColumn="0" w:oddVBand="0" w:evenVBand="0" w:oddHBand="1" w:evenHBand="0" w:firstRowFirstColumn="0" w:firstRowLastColumn="0" w:lastRowFirstColumn="0" w:lastRowLastColumn="0"/>
        </w:trPr>
        <w:tc>
          <w:tcPr>
            <w:tcW w:w="821" w:type="dxa"/>
            <w:vAlign w:val="top"/>
          </w:tcPr>
          <w:p w14:paraId="6AA64913" w14:textId="790B8A19" w:rsidR="00232C09" w:rsidRDefault="00232C09" w:rsidP="00232C09">
            <w:pPr>
              <w:rPr>
                <w:lang w:eastAsia="zh-CN"/>
              </w:rPr>
            </w:pPr>
            <w:r>
              <w:rPr>
                <w:lang w:eastAsia="zh-CN"/>
              </w:rPr>
              <w:t>3</w:t>
            </w:r>
          </w:p>
        </w:tc>
        <w:tc>
          <w:tcPr>
            <w:tcW w:w="1984" w:type="dxa"/>
            <w:vAlign w:val="top"/>
          </w:tcPr>
          <w:p w14:paraId="084E442F" w14:textId="530885FD" w:rsidR="00232C09" w:rsidRDefault="00232C09" w:rsidP="00232C09">
            <w:pPr>
              <w:rPr>
                <w:lang w:eastAsia="zh-CN"/>
              </w:rPr>
            </w:pPr>
            <w:r w:rsidRPr="00DC47B4">
              <w:t>Analyse</w:t>
            </w:r>
          </w:p>
        </w:tc>
        <w:tc>
          <w:tcPr>
            <w:tcW w:w="6767" w:type="dxa"/>
            <w:vAlign w:val="top"/>
          </w:tcPr>
          <w:p w14:paraId="3D9A703A" w14:textId="09091188" w:rsidR="00232C09" w:rsidRDefault="00232C09" w:rsidP="00232C09">
            <w:pPr>
              <w:rPr>
                <w:lang w:eastAsia="zh-CN"/>
              </w:rPr>
            </w:pPr>
            <w:r w:rsidRPr="00DC47B4">
              <w:t>Students discuss how collated primary and/or secondary source/s will be used to answer the inquiry question/s</w:t>
            </w:r>
          </w:p>
        </w:tc>
      </w:tr>
      <w:tr w:rsidR="00232C09" w14:paraId="35EB7371" w14:textId="77777777" w:rsidTr="00E166D0">
        <w:trPr>
          <w:cnfStyle w:val="000000010000" w:firstRow="0" w:lastRow="0" w:firstColumn="0" w:lastColumn="0" w:oddVBand="0" w:evenVBand="0" w:oddHBand="0" w:evenHBand="1" w:firstRowFirstColumn="0" w:firstRowLastColumn="0" w:lastRowFirstColumn="0" w:lastRowLastColumn="0"/>
        </w:trPr>
        <w:tc>
          <w:tcPr>
            <w:tcW w:w="821" w:type="dxa"/>
            <w:vAlign w:val="top"/>
          </w:tcPr>
          <w:p w14:paraId="1856C3F9" w14:textId="0FBA36F6" w:rsidR="00232C09" w:rsidRDefault="00232C09" w:rsidP="00232C09">
            <w:pPr>
              <w:rPr>
                <w:lang w:eastAsia="zh-CN"/>
              </w:rPr>
            </w:pPr>
            <w:r>
              <w:rPr>
                <w:lang w:eastAsia="zh-CN"/>
              </w:rPr>
              <w:t>4</w:t>
            </w:r>
          </w:p>
        </w:tc>
        <w:tc>
          <w:tcPr>
            <w:tcW w:w="1984" w:type="dxa"/>
            <w:vAlign w:val="top"/>
          </w:tcPr>
          <w:p w14:paraId="53A8EA11" w14:textId="57B3CE53" w:rsidR="00232C09" w:rsidRDefault="00232C09" w:rsidP="00232C09">
            <w:pPr>
              <w:rPr>
                <w:lang w:eastAsia="zh-CN"/>
              </w:rPr>
            </w:pPr>
            <w:r w:rsidRPr="00DC47B4">
              <w:t>Evaluate</w:t>
            </w:r>
          </w:p>
        </w:tc>
        <w:tc>
          <w:tcPr>
            <w:tcW w:w="6767" w:type="dxa"/>
            <w:vAlign w:val="top"/>
          </w:tcPr>
          <w:p w14:paraId="12287A60" w14:textId="06FD9948" w:rsidR="00232C09" w:rsidRDefault="00232C09" w:rsidP="00232C09">
            <w:pPr>
              <w:rPr>
                <w:lang w:eastAsia="zh-CN"/>
              </w:rPr>
            </w:pPr>
            <w:r w:rsidRPr="00DC47B4">
              <w:t>Students, with teacher guidance, discuss the reliability of the sourc</w:t>
            </w:r>
            <w:r w:rsidR="00EF1677">
              <w:t>e/s to the inquiry question/s.</w:t>
            </w:r>
          </w:p>
        </w:tc>
      </w:tr>
      <w:tr w:rsidR="00232C09" w14:paraId="59BD38C9" w14:textId="77777777" w:rsidTr="00E166D0">
        <w:trPr>
          <w:cnfStyle w:val="000000100000" w:firstRow="0" w:lastRow="0" w:firstColumn="0" w:lastColumn="0" w:oddVBand="0" w:evenVBand="0" w:oddHBand="1" w:evenHBand="0" w:firstRowFirstColumn="0" w:firstRowLastColumn="0" w:lastRowFirstColumn="0" w:lastRowLastColumn="0"/>
        </w:trPr>
        <w:tc>
          <w:tcPr>
            <w:tcW w:w="821" w:type="dxa"/>
            <w:vAlign w:val="top"/>
          </w:tcPr>
          <w:p w14:paraId="24B8833B" w14:textId="6D1BC38C" w:rsidR="00232C09" w:rsidRDefault="00232C09" w:rsidP="00232C09">
            <w:pPr>
              <w:rPr>
                <w:lang w:eastAsia="zh-CN"/>
              </w:rPr>
            </w:pPr>
            <w:r>
              <w:rPr>
                <w:lang w:eastAsia="zh-CN"/>
              </w:rPr>
              <w:t>5</w:t>
            </w:r>
          </w:p>
        </w:tc>
        <w:tc>
          <w:tcPr>
            <w:tcW w:w="1984" w:type="dxa"/>
            <w:vAlign w:val="top"/>
          </w:tcPr>
          <w:p w14:paraId="558F255B" w14:textId="1753EDC8" w:rsidR="00232C09" w:rsidRDefault="00232C09" w:rsidP="00232C09">
            <w:pPr>
              <w:rPr>
                <w:lang w:eastAsia="zh-CN"/>
              </w:rPr>
            </w:pPr>
            <w:r w:rsidRPr="00DC47B4">
              <w:t>Communicate</w:t>
            </w:r>
          </w:p>
        </w:tc>
        <w:tc>
          <w:tcPr>
            <w:tcW w:w="6767" w:type="dxa"/>
            <w:vAlign w:val="top"/>
          </w:tcPr>
          <w:p w14:paraId="6F98F35D" w14:textId="09D5C85C" w:rsidR="00232C09" w:rsidRDefault="00232C09" w:rsidP="00232C09">
            <w:pPr>
              <w:rPr>
                <w:lang w:eastAsia="zh-CN"/>
              </w:rPr>
            </w:pPr>
            <w:r w:rsidRPr="00DC47B4">
              <w:t>Students relate a story about the past, using the language associated with time and change and primary and/or secondary source/s.</w:t>
            </w:r>
          </w:p>
        </w:tc>
      </w:tr>
    </w:tbl>
    <w:p w14:paraId="03798A02" w14:textId="552BA48B" w:rsidR="00EF1677" w:rsidRDefault="00EF1677" w:rsidP="00EF1677">
      <w:pPr>
        <w:pStyle w:val="Caption"/>
        <w:rPr>
          <w:lang w:eastAsia="zh-CN"/>
        </w:rPr>
      </w:pPr>
      <w:r>
        <w:rPr>
          <w:lang w:eastAsia="zh-CN"/>
        </w:rPr>
        <w:t>Stage 1</w:t>
      </w:r>
    </w:p>
    <w:tbl>
      <w:tblPr>
        <w:tblStyle w:val="Tableheader"/>
        <w:tblW w:w="0" w:type="auto"/>
        <w:tblLook w:val="0420" w:firstRow="1" w:lastRow="0" w:firstColumn="0" w:lastColumn="0" w:noHBand="0" w:noVBand="1"/>
        <w:tblCaption w:val="Historical inquiry coninuum - S1"/>
      </w:tblPr>
      <w:tblGrid>
        <w:gridCol w:w="821"/>
        <w:gridCol w:w="1984"/>
        <w:gridCol w:w="6767"/>
      </w:tblGrid>
      <w:tr w:rsidR="00EF1677" w14:paraId="54CAEA63" w14:textId="77777777" w:rsidTr="00EF1677">
        <w:trPr>
          <w:cnfStyle w:val="100000000000" w:firstRow="1" w:lastRow="0" w:firstColumn="0" w:lastColumn="0" w:oddVBand="0" w:evenVBand="0" w:oddHBand="0" w:evenHBand="0" w:firstRowFirstColumn="0" w:firstRowLastColumn="0" w:lastRowFirstColumn="0" w:lastRowLastColumn="0"/>
        </w:trPr>
        <w:tc>
          <w:tcPr>
            <w:tcW w:w="821" w:type="dxa"/>
            <w:vAlign w:val="top"/>
          </w:tcPr>
          <w:p w14:paraId="48368470" w14:textId="77777777" w:rsidR="00EF1677" w:rsidRDefault="00EF1677" w:rsidP="00B12FB2">
            <w:pPr>
              <w:spacing w:after="192"/>
              <w:rPr>
                <w:lang w:eastAsia="zh-CN"/>
              </w:rPr>
            </w:pPr>
            <w:r w:rsidRPr="00DC47B4">
              <w:t>Step</w:t>
            </w:r>
          </w:p>
        </w:tc>
        <w:tc>
          <w:tcPr>
            <w:tcW w:w="1984" w:type="dxa"/>
            <w:vAlign w:val="top"/>
          </w:tcPr>
          <w:p w14:paraId="6E8389F0" w14:textId="77777777" w:rsidR="00EF1677" w:rsidRDefault="00EF1677" w:rsidP="00EF1677">
            <w:pPr>
              <w:rPr>
                <w:lang w:eastAsia="zh-CN"/>
              </w:rPr>
            </w:pPr>
            <w:r w:rsidRPr="00DC47B4">
              <w:t>Task</w:t>
            </w:r>
          </w:p>
        </w:tc>
        <w:tc>
          <w:tcPr>
            <w:tcW w:w="6767" w:type="dxa"/>
            <w:vAlign w:val="top"/>
          </w:tcPr>
          <w:p w14:paraId="474FA071" w14:textId="77777777" w:rsidR="00EF1677" w:rsidRDefault="00EF1677" w:rsidP="00EF1677">
            <w:pPr>
              <w:rPr>
                <w:lang w:eastAsia="zh-CN"/>
              </w:rPr>
            </w:pPr>
            <w:r w:rsidRPr="00DC47B4">
              <w:t>Detail</w:t>
            </w:r>
          </w:p>
        </w:tc>
      </w:tr>
      <w:tr w:rsidR="004D5796" w14:paraId="70C10037" w14:textId="77777777" w:rsidTr="00EF1677">
        <w:trPr>
          <w:cnfStyle w:val="000000100000" w:firstRow="0" w:lastRow="0" w:firstColumn="0" w:lastColumn="0" w:oddVBand="0" w:evenVBand="0" w:oddHBand="1" w:evenHBand="0" w:firstRowFirstColumn="0" w:firstRowLastColumn="0" w:lastRowFirstColumn="0" w:lastRowLastColumn="0"/>
        </w:trPr>
        <w:tc>
          <w:tcPr>
            <w:tcW w:w="821" w:type="dxa"/>
            <w:vAlign w:val="top"/>
          </w:tcPr>
          <w:p w14:paraId="078EC1EB" w14:textId="77777777" w:rsidR="004D5796" w:rsidRDefault="004D5796" w:rsidP="004D5796">
            <w:pPr>
              <w:rPr>
                <w:lang w:eastAsia="zh-CN"/>
              </w:rPr>
            </w:pPr>
            <w:r>
              <w:rPr>
                <w:lang w:eastAsia="zh-CN"/>
              </w:rPr>
              <w:t>1</w:t>
            </w:r>
          </w:p>
        </w:tc>
        <w:tc>
          <w:tcPr>
            <w:tcW w:w="1984" w:type="dxa"/>
            <w:vAlign w:val="top"/>
          </w:tcPr>
          <w:p w14:paraId="0AB201B5" w14:textId="77777777" w:rsidR="004D5796" w:rsidRDefault="004D5796" w:rsidP="004D5796">
            <w:pPr>
              <w:rPr>
                <w:lang w:eastAsia="zh-CN"/>
              </w:rPr>
            </w:pPr>
            <w:r w:rsidRPr="00DC47B4">
              <w:t>Question</w:t>
            </w:r>
          </w:p>
        </w:tc>
        <w:tc>
          <w:tcPr>
            <w:tcW w:w="6767" w:type="dxa"/>
            <w:vAlign w:val="top"/>
          </w:tcPr>
          <w:p w14:paraId="69F82C1B" w14:textId="594B2A97" w:rsidR="004D5796" w:rsidRDefault="004D5796" w:rsidP="000B77D7">
            <w:pPr>
              <w:rPr>
                <w:lang w:eastAsia="zh-CN"/>
              </w:rPr>
            </w:pPr>
            <w:r w:rsidRPr="00197E53">
              <w:t>Students</w:t>
            </w:r>
            <w:r w:rsidR="000B77D7">
              <w:t xml:space="preserve"> are provided with </w:t>
            </w:r>
            <w:r w:rsidR="000B77D7" w:rsidRPr="000B77D7">
              <w:rPr>
                <w:rStyle w:val="Strong"/>
              </w:rPr>
              <w:t>or</w:t>
            </w:r>
            <w:r w:rsidRPr="00197E53">
              <w:t xml:space="preserve"> pose direct question/s to frame historical inquiry. Suitable instructional words may include: how, what, why, who, when, find, compare and contrast, describe and retell.</w:t>
            </w:r>
          </w:p>
        </w:tc>
      </w:tr>
      <w:tr w:rsidR="004D5796" w14:paraId="4D3A638D" w14:textId="77777777" w:rsidTr="00EF1677">
        <w:trPr>
          <w:cnfStyle w:val="000000010000" w:firstRow="0" w:lastRow="0" w:firstColumn="0" w:lastColumn="0" w:oddVBand="0" w:evenVBand="0" w:oddHBand="0" w:evenHBand="1" w:firstRowFirstColumn="0" w:firstRowLastColumn="0" w:lastRowFirstColumn="0" w:lastRowLastColumn="0"/>
        </w:trPr>
        <w:tc>
          <w:tcPr>
            <w:tcW w:w="821" w:type="dxa"/>
            <w:vAlign w:val="top"/>
          </w:tcPr>
          <w:p w14:paraId="37323A36" w14:textId="77777777" w:rsidR="004D5796" w:rsidRDefault="004D5796" w:rsidP="004D5796">
            <w:pPr>
              <w:rPr>
                <w:lang w:eastAsia="zh-CN"/>
              </w:rPr>
            </w:pPr>
            <w:r>
              <w:rPr>
                <w:lang w:eastAsia="zh-CN"/>
              </w:rPr>
              <w:t>2</w:t>
            </w:r>
          </w:p>
        </w:tc>
        <w:tc>
          <w:tcPr>
            <w:tcW w:w="1984" w:type="dxa"/>
            <w:vAlign w:val="top"/>
          </w:tcPr>
          <w:p w14:paraId="1CF009C1" w14:textId="77777777" w:rsidR="004D5796" w:rsidRDefault="004D5796" w:rsidP="004D5796">
            <w:pPr>
              <w:rPr>
                <w:lang w:eastAsia="zh-CN"/>
              </w:rPr>
            </w:pPr>
            <w:r w:rsidRPr="00DC47B4">
              <w:t xml:space="preserve">Research </w:t>
            </w:r>
          </w:p>
        </w:tc>
        <w:tc>
          <w:tcPr>
            <w:tcW w:w="6767" w:type="dxa"/>
            <w:vAlign w:val="top"/>
          </w:tcPr>
          <w:p w14:paraId="3FB2E650" w14:textId="483F564D" w:rsidR="004D5796" w:rsidRDefault="004D5796" w:rsidP="004D5796">
            <w:pPr>
              <w:rPr>
                <w:lang w:eastAsia="zh-CN"/>
              </w:rPr>
            </w:pPr>
            <w:r w:rsidRPr="00197E53">
              <w:t>Students identify primary and/or secondary source/s, either provided by the teacher or collected with guidance.</w:t>
            </w:r>
          </w:p>
        </w:tc>
      </w:tr>
      <w:tr w:rsidR="004D5796" w14:paraId="6CAA7BA5" w14:textId="77777777" w:rsidTr="00EF1677">
        <w:trPr>
          <w:cnfStyle w:val="000000100000" w:firstRow="0" w:lastRow="0" w:firstColumn="0" w:lastColumn="0" w:oddVBand="0" w:evenVBand="0" w:oddHBand="1" w:evenHBand="0" w:firstRowFirstColumn="0" w:firstRowLastColumn="0" w:lastRowFirstColumn="0" w:lastRowLastColumn="0"/>
        </w:trPr>
        <w:tc>
          <w:tcPr>
            <w:tcW w:w="821" w:type="dxa"/>
            <w:vAlign w:val="top"/>
          </w:tcPr>
          <w:p w14:paraId="540A05EB" w14:textId="77777777" w:rsidR="004D5796" w:rsidRDefault="004D5796" w:rsidP="004D5796">
            <w:pPr>
              <w:rPr>
                <w:lang w:eastAsia="zh-CN"/>
              </w:rPr>
            </w:pPr>
            <w:r>
              <w:rPr>
                <w:lang w:eastAsia="zh-CN"/>
              </w:rPr>
              <w:t>3</w:t>
            </w:r>
          </w:p>
        </w:tc>
        <w:tc>
          <w:tcPr>
            <w:tcW w:w="1984" w:type="dxa"/>
            <w:vAlign w:val="top"/>
          </w:tcPr>
          <w:p w14:paraId="1F91DF37" w14:textId="77777777" w:rsidR="004D5796" w:rsidRDefault="004D5796" w:rsidP="004D5796">
            <w:pPr>
              <w:rPr>
                <w:lang w:eastAsia="zh-CN"/>
              </w:rPr>
            </w:pPr>
            <w:r w:rsidRPr="00DC47B4">
              <w:t>Analyse</w:t>
            </w:r>
          </w:p>
        </w:tc>
        <w:tc>
          <w:tcPr>
            <w:tcW w:w="6767" w:type="dxa"/>
            <w:vAlign w:val="top"/>
          </w:tcPr>
          <w:p w14:paraId="3A2D0876" w14:textId="74771E09" w:rsidR="004D5796" w:rsidRDefault="004D5796" w:rsidP="004D5796">
            <w:pPr>
              <w:rPr>
                <w:lang w:eastAsia="zh-CN"/>
              </w:rPr>
            </w:pPr>
            <w:r w:rsidRPr="00197E53">
              <w:t>Students, with teacher guidance, identify historical source/s that are relevant to the inquiry question/s. Students are guided to</w:t>
            </w:r>
            <w:r w:rsidR="000B77D7">
              <w:t xml:space="preserve"> develop an historical opinion.</w:t>
            </w:r>
          </w:p>
        </w:tc>
      </w:tr>
      <w:tr w:rsidR="004D5796" w14:paraId="1BADF958" w14:textId="77777777" w:rsidTr="00EF1677">
        <w:trPr>
          <w:cnfStyle w:val="000000010000" w:firstRow="0" w:lastRow="0" w:firstColumn="0" w:lastColumn="0" w:oddVBand="0" w:evenVBand="0" w:oddHBand="0" w:evenHBand="1" w:firstRowFirstColumn="0" w:firstRowLastColumn="0" w:lastRowFirstColumn="0" w:lastRowLastColumn="0"/>
        </w:trPr>
        <w:tc>
          <w:tcPr>
            <w:tcW w:w="821" w:type="dxa"/>
            <w:vAlign w:val="top"/>
          </w:tcPr>
          <w:p w14:paraId="63564E8B" w14:textId="77777777" w:rsidR="004D5796" w:rsidRDefault="004D5796" w:rsidP="004D5796">
            <w:pPr>
              <w:rPr>
                <w:lang w:eastAsia="zh-CN"/>
              </w:rPr>
            </w:pPr>
            <w:r>
              <w:rPr>
                <w:lang w:eastAsia="zh-CN"/>
              </w:rPr>
              <w:t>4</w:t>
            </w:r>
          </w:p>
        </w:tc>
        <w:tc>
          <w:tcPr>
            <w:tcW w:w="1984" w:type="dxa"/>
            <w:vAlign w:val="top"/>
          </w:tcPr>
          <w:p w14:paraId="01101007" w14:textId="77777777" w:rsidR="004D5796" w:rsidRDefault="004D5796" w:rsidP="004D5796">
            <w:pPr>
              <w:rPr>
                <w:lang w:eastAsia="zh-CN"/>
              </w:rPr>
            </w:pPr>
            <w:r w:rsidRPr="00DC47B4">
              <w:t>Evaluate</w:t>
            </w:r>
          </w:p>
        </w:tc>
        <w:tc>
          <w:tcPr>
            <w:tcW w:w="6767" w:type="dxa"/>
            <w:vAlign w:val="top"/>
          </w:tcPr>
          <w:p w14:paraId="604394BD" w14:textId="0E11A974" w:rsidR="004D5796" w:rsidRDefault="004D5796" w:rsidP="004D5796">
            <w:pPr>
              <w:rPr>
                <w:lang w:eastAsia="zh-CN"/>
              </w:rPr>
            </w:pPr>
            <w:r w:rsidRPr="00197E53">
              <w:t>Students, with teacher guidance, discuss the reliability of the sourc</w:t>
            </w:r>
            <w:r w:rsidR="000B77D7">
              <w:t>e/s to the inquiry question/s.</w:t>
            </w:r>
          </w:p>
        </w:tc>
      </w:tr>
      <w:tr w:rsidR="004D5796" w14:paraId="0BD85BC4" w14:textId="77777777" w:rsidTr="00EF1677">
        <w:trPr>
          <w:cnfStyle w:val="000000100000" w:firstRow="0" w:lastRow="0" w:firstColumn="0" w:lastColumn="0" w:oddVBand="0" w:evenVBand="0" w:oddHBand="1" w:evenHBand="0" w:firstRowFirstColumn="0" w:firstRowLastColumn="0" w:lastRowFirstColumn="0" w:lastRowLastColumn="0"/>
        </w:trPr>
        <w:tc>
          <w:tcPr>
            <w:tcW w:w="821" w:type="dxa"/>
            <w:vAlign w:val="top"/>
          </w:tcPr>
          <w:p w14:paraId="7C436C5F" w14:textId="77777777" w:rsidR="004D5796" w:rsidRDefault="004D5796" w:rsidP="004D5796">
            <w:pPr>
              <w:rPr>
                <w:lang w:eastAsia="zh-CN"/>
              </w:rPr>
            </w:pPr>
            <w:r>
              <w:rPr>
                <w:lang w:eastAsia="zh-CN"/>
              </w:rPr>
              <w:t>5</w:t>
            </w:r>
          </w:p>
        </w:tc>
        <w:tc>
          <w:tcPr>
            <w:tcW w:w="1984" w:type="dxa"/>
            <w:vAlign w:val="top"/>
          </w:tcPr>
          <w:p w14:paraId="41A17CAF" w14:textId="77777777" w:rsidR="004D5796" w:rsidRDefault="004D5796" w:rsidP="004D5796">
            <w:pPr>
              <w:rPr>
                <w:lang w:eastAsia="zh-CN"/>
              </w:rPr>
            </w:pPr>
            <w:r w:rsidRPr="00DC47B4">
              <w:t>Communicate</w:t>
            </w:r>
          </w:p>
        </w:tc>
        <w:tc>
          <w:tcPr>
            <w:tcW w:w="6767" w:type="dxa"/>
            <w:vAlign w:val="top"/>
          </w:tcPr>
          <w:p w14:paraId="6B392F4C" w14:textId="098A34CA" w:rsidR="004D5796" w:rsidRDefault="004D5796" w:rsidP="004D5796">
            <w:pPr>
              <w:rPr>
                <w:lang w:eastAsia="zh-CN"/>
              </w:rPr>
            </w:pPr>
            <w:r w:rsidRPr="00197E53">
              <w:t>Students present a historical narrative, using the language of time and primary and/or secondary source/s.</w:t>
            </w:r>
          </w:p>
        </w:tc>
      </w:tr>
    </w:tbl>
    <w:p w14:paraId="4A3A6711" w14:textId="2EBB861A" w:rsidR="002216A7" w:rsidRDefault="002216A7">
      <w:pPr>
        <w:rPr>
          <w:lang w:eastAsia="zh-CN"/>
        </w:rPr>
      </w:pPr>
      <w:r>
        <w:rPr>
          <w:lang w:eastAsia="zh-CN"/>
        </w:rPr>
        <w:br w:type="page"/>
      </w:r>
    </w:p>
    <w:p w14:paraId="736ED60E" w14:textId="46EC70B9" w:rsidR="00EF1677" w:rsidRDefault="002216A7" w:rsidP="002216A7">
      <w:pPr>
        <w:pStyle w:val="Caption"/>
        <w:rPr>
          <w:lang w:eastAsia="zh-CN"/>
        </w:rPr>
      </w:pPr>
      <w:r>
        <w:rPr>
          <w:lang w:eastAsia="zh-CN"/>
        </w:rPr>
        <w:lastRenderedPageBreak/>
        <w:t>Stage 2</w:t>
      </w:r>
    </w:p>
    <w:tbl>
      <w:tblPr>
        <w:tblStyle w:val="Tableheader"/>
        <w:tblW w:w="0" w:type="auto"/>
        <w:tblLook w:val="0420" w:firstRow="1" w:lastRow="0" w:firstColumn="0" w:lastColumn="0" w:noHBand="0" w:noVBand="1"/>
        <w:tblCaption w:val="Historical inquiry coninuum - S2"/>
      </w:tblPr>
      <w:tblGrid>
        <w:gridCol w:w="821"/>
        <w:gridCol w:w="1984"/>
        <w:gridCol w:w="6767"/>
      </w:tblGrid>
      <w:tr w:rsidR="002216A7" w14:paraId="718ECFCC" w14:textId="77777777" w:rsidTr="00CA4011">
        <w:trPr>
          <w:cnfStyle w:val="100000000000" w:firstRow="1" w:lastRow="0" w:firstColumn="0" w:lastColumn="0" w:oddVBand="0" w:evenVBand="0" w:oddHBand="0" w:evenHBand="0" w:firstRowFirstColumn="0" w:firstRowLastColumn="0" w:lastRowFirstColumn="0" w:lastRowLastColumn="0"/>
        </w:trPr>
        <w:tc>
          <w:tcPr>
            <w:tcW w:w="821" w:type="dxa"/>
            <w:vAlign w:val="top"/>
          </w:tcPr>
          <w:p w14:paraId="3C7B5FC1" w14:textId="77777777" w:rsidR="002216A7" w:rsidRDefault="002216A7" w:rsidP="00CA4011">
            <w:pPr>
              <w:spacing w:after="192"/>
              <w:rPr>
                <w:lang w:eastAsia="zh-CN"/>
              </w:rPr>
            </w:pPr>
            <w:r w:rsidRPr="00DC47B4">
              <w:t>Step</w:t>
            </w:r>
          </w:p>
        </w:tc>
        <w:tc>
          <w:tcPr>
            <w:tcW w:w="1984" w:type="dxa"/>
            <w:vAlign w:val="top"/>
          </w:tcPr>
          <w:p w14:paraId="64153219" w14:textId="77777777" w:rsidR="002216A7" w:rsidRDefault="002216A7" w:rsidP="00CA4011">
            <w:pPr>
              <w:rPr>
                <w:lang w:eastAsia="zh-CN"/>
              </w:rPr>
            </w:pPr>
            <w:r w:rsidRPr="00DC47B4">
              <w:t>Task</w:t>
            </w:r>
          </w:p>
        </w:tc>
        <w:tc>
          <w:tcPr>
            <w:tcW w:w="6767" w:type="dxa"/>
            <w:vAlign w:val="top"/>
          </w:tcPr>
          <w:p w14:paraId="1C2FD1C2" w14:textId="77777777" w:rsidR="002216A7" w:rsidRDefault="002216A7" w:rsidP="00CA4011">
            <w:pPr>
              <w:rPr>
                <w:lang w:eastAsia="zh-CN"/>
              </w:rPr>
            </w:pPr>
            <w:r w:rsidRPr="00DC47B4">
              <w:t>Detail</w:t>
            </w:r>
          </w:p>
        </w:tc>
      </w:tr>
      <w:tr w:rsidR="002216A7" w14:paraId="5E7EE301" w14:textId="77777777" w:rsidTr="00CA4011">
        <w:trPr>
          <w:cnfStyle w:val="000000100000" w:firstRow="0" w:lastRow="0" w:firstColumn="0" w:lastColumn="0" w:oddVBand="0" w:evenVBand="0" w:oddHBand="1" w:evenHBand="0" w:firstRowFirstColumn="0" w:firstRowLastColumn="0" w:lastRowFirstColumn="0" w:lastRowLastColumn="0"/>
        </w:trPr>
        <w:tc>
          <w:tcPr>
            <w:tcW w:w="821" w:type="dxa"/>
            <w:vAlign w:val="top"/>
          </w:tcPr>
          <w:p w14:paraId="0EC6BA86" w14:textId="77777777" w:rsidR="002216A7" w:rsidRDefault="002216A7" w:rsidP="002216A7">
            <w:pPr>
              <w:rPr>
                <w:lang w:eastAsia="zh-CN"/>
              </w:rPr>
            </w:pPr>
            <w:r>
              <w:rPr>
                <w:lang w:eastAsia="zh-CN"/>
              </w:rPr>
              <w:t>1</w:t>
            </w:r>
          </w:p>
        </w:tc>
        <w:tc>
          <w:tcPr>
            <w:tcW w:w="1984" w:type="dxa"/>
            <w:vAlign w:val="top"/>
          </w:tcPr>
          <w:p w14:paraId="78EE726E" w14:textId="77777777" w:rsidR="002216A7" w:rsidRDefault="002216A7" w:rsidP="002216A7">
            <w:pPr>
              <w:rPr>
                <w:lang w:eastAsia="zh-CN"/>
              </w:rPr>
            </w:pPr>
            <w:r w:rsidRPr="00DC47B4">
              <w:t>Question</w:t>
            </w:r>
          </w:p>
        </w:tc>
        <w:tc>
          <w:tcPr>
            <w:tcW w:w="6767" w:type="dxa"/>
            <w:vAlign w:val="top"/>
          </w:tcPr>
          <w:p w14:paraId="6EA8D84D" w14:textId="39B91CCD" w:rsidR="002216A7" w:rsidRDefault="002216A7" w:rsidP="002216A7">
            <w:pPr>
              <w:rPr>
                <w:lang w:eastAsia="zh-CN"/>
              </w:rPr>
            </w:pPr>
            <w:r w:rsidRPr="00BD0780">
              <w:t>Students are provided with and pose a range of research question/s to frame historical inquiry. Suitable instructional words may include; how, what, why, compare and contrast, describe, discuss, identify, and recount.</w:t>
            </w:r>
          </w:p>
        </w:tc>
      </w:tr>
      <w:tr w:rsidR="002216A7" w14:paraId="31F38723" w14:textId="77777777" w:rsidTr="00CA4011">
        <w:trPr>
          <w:cnfStyle w:val="000000010000" w:firstRow="0" w:lastRow="0" w:firstColumn="0" w:lastColumn="0" w:oddVBand="0" w:evenVBand="0" w:oddHBand="0" w:evenHBand="1" w:firstRowFirstColumn="0" w:firstRowLastColumn="0" w:lastRowFirstColumn="0" w:lastRowLastColumn="0"/>
        </w:trPr>
        <w:tc>
          <w:tcPr>
            <w:tcW w:w="821" w:type="dxa"/>
            <w:vAlign w:val="top"/>
          </w:tcPr>
          <w:p w14:paraId="44D77FE5" w14:textId="77777777" w:rsidR="002216A7" w:rsidRDefault="002216A7" w:rsidP="002216A7">
            <w:pPr>
              <w:rPr>
                <w:lang w:eastAsia="zh-CN"/>
              </w:rPr>
            </w:pPr>
            <w:r>
              <w:rPr>
                <w:lang w:eastAsia="zh-CN"/>
              </w:rPr>
              <w:t>2</w:t>
            </w:r>
          </w:p>
        </w:tc>
        <w:tc>
          <w:tcPr>
            <w:tcW w:w="1984" w:type="dxa"/>
            <w:vAlign w:val="top"/>
          </w:tcPr>
          <w:p w14:paraId="1A524890" w14:textId="77777777" w:rsidR="002216A7" w:rsidRDefault="002216A7" w:rsidP="002216A7">
            <w:pPr>
              <w:rPr>
                <w:lang w:eastAsia="zh-CN"/>
              </w:rPr>
            </w:pPr>
            <w:r w:rsidRPr="00DC47B4">
              <w:t xml:space="preserve">Research </w:t>
            </w:r>
          </w:p>
        </w:tc>
        <w:tc>
          <w:tcPr>
            <w:tcW w:w="6767" w:type="dxa"/>
            <w:vAlign w:val="top"/>
          </w:tcPr>
          <w:p w14:paraId="61B68404" w14:textId="66E9EBF5" w:rsidR="002216A7" w:rsidRDefault="002216A7" w:rsidP="002216A7">
            <w:pPr>
              <w:rPr>
                <w:lang w:eastAsia="zh-CN"/>
              </w:rPr>
            </w:pPr>
            <w:r w:rsidRPr="00BD0780">
              <w:t>Students identify and locate primary and/or secondary source/s, with teacher guidance.</w:t>
            </w:r>
          </w:p>
        </w:tc>
      </w:tr>
      <w:tr w:rsidR="002216A7" w14:paraId="6E805BC0" w14:textId="77777777" w:rsidTr="00CA4011">
        <w:trPr>
          <w:cnfStyle w:val="000000100000" w:firstRow="0" w:lastRow="0" w:firstColumn="0" w:lastColumn="0" w:oddVBand="0" w:evenVBand="0" w:oddHBand="1" w:evenHBand="0" w:firstRowFirstColumn="0" w:firstRowLastColumn="0" w:lastRowFirstColumn="0" w:lastRowLastColumn="0"/>
        </w:trPr>
        <w:tc>
          <w:tcPr>
            <w:tcW w:w="821" w:type="dxa"/>
            <w:vAlign w:val="top"/>
          </w:tcPr>
          <w:p w14:paraId="669422F4" w14:textId="77777777" w:rsidR="002216A7" w:rsidRDefault="002216A7" w:rsidP="002216A7">
            <w:pPr>
              <w:rPr>
                <w:lang w:eastAsia="zh-CN"/>
              </w:rPr>
            </w:pPr>
            <w:r>
              <w:rPr>
                <w:lang w:eastAsia="zh-CN"/>
              </w:rPr>
              <w:t>3</w:t>
            </w:r>
          </w:p>
        </w:tc>
        <w:tc>
          <w:tcPr>
            <w:tcW w:w="1984" w:type="dxa"/>
            <w:vAlign w:val="top"/>
          </w:tcPr>
          <w:p w14:paraId="5C0DD14A" w14:textId="77777777" w:rsidR="002216A7" w:rsidRDefault="002216A7" w:rsidP="002216A7">
            <w:pPr>
              <w:rPr>
                <w:lang w:eastAsia="zh-CN"/>
              </w:rPr>
            </w:pPr>
            <w:r w:rsidRPr="00DC47B4">
              <w:t>Analyse</w:t>
            </w:r>
          </w:p>
        </w:tc>
        <w:tc>
          <w:tcPr>
            <w:tcW w:w="6767" w:type="dxa"/>
            <w:vAlign w:val="top"/>
          </w:tcPr>
          <w:p w14:paraId="1922FE3E" w14:textId="43E9BE0E" w:rsidR="002216A7" w:rsidRDefault="002216A7" w:rsidP="002216A7">
            <w:pPr>
              <w:rPr>
                <w:lang w:eastAsia="zh-CN"/>
              </w:rPr>
            </w:pPr>
            <w:r w:rsidRPr="00BD0780">
              <w:t>Students identify historical information, relating the source/s to the key content of the question/s. Teachers assist students to determine the usefulness of the source/s to the inquiry question/s. Students are assisted in determining which source/s to include or exclude, by the teacher, and begin to develop an historical opinion.</w:t>
            </w:r>
          </w:p>
        </w:tc>
      </w:tr>
      <w:tr w:rsidR="002216A7" w14:paraId="15D8EC90" w14:textId="77777777" w:rsidTr="00CA4011">
        <w:trPr>
          <w:cnfStyle w:val="000000010000" w:firstRow="0" w:lastRow="0" w:firstColumn="0" w:lastColumn="0" w:oddVBand="0" w:evenVBand="0" w:oddHBand="0" w:evenHBand="1" w:firstRowFirstColumn="0" w:firstRowLastColumn="0" w:lastRowFirstColumn="0" w:lastRowLastColumn="0"/>
        </w:trPr>
        <w:tc>
          <w:tcPr>
            <w:tcW w:w="821" w:type="dxa"/>
            <w:vAlign w:val="top"/>
          </w:tcPr>
          <w:p w14:paraId="4D4CBCAD" w14:textId="77777777" w:rsidR="002216A7" w:rsidRDefault="002216A7" w:rsidP="002216A7">
            <w:pPr>
              <w:rPr>
                <w:lang w:eastAsia="zh-CN"/>
              </w:rPr>
            </w:pPr>
            <w:r>
              <w:rPr>
                <w:lang w:eastAsia="zh-CN"/>
              </w:rPr>
              <w:t>4</w:t>
            </w:r>
          </w:p>
        </w:tc>
        <w:tc>
          <w:tcPr>
            <w:tcW w:w="1984" w:type="dxa"/>
            <w:vAlign w:val="top"/>
          </w:tcPr>
          <w:p w14:paraId="13EF104B" w14:textId="77777777" w:rsidR="002216A7" w:rsidRDefault="002216A7" w:rsidP="002216A7">
            <w:pPr>
              <w:rPr>
                <w:lang w:eastAsia="zh-CN"/>
              </w:rPr>
            </w:pPr>
            <w:r w:rsidRPr="00DC47B4">
              <w:t>Evaluate</w:t>
            </w:r>
          </w:p>
        </w:tc>
        <w:tc>
          <w:tcPr>
            <w:tcW w:w="6767" w:type="dxa"/>
            <w:vAlign w:val="top"/>
          </w:tcPr>
          <w:p w14:paraId="5550BFBF" w14:textId="4F912450" w:rsidR="002216A7" w:rsidRDefault="002216A7" w:rsidP="002216A7">
            <w:pPr>
              <w:rPr>
                <w:lang w:eastAsia="zh-CN"/>
              </w:rPr>
            </w:pPr>
            <w:r w:rsidRPr="00BD0780">
              <w:t>Students are guided to discuss the reliability of the source material, reflecting on ‘belie</w:t>
            </w:r>
            <w:r>
              <w:t>vability’.</w:t>
            </w:r>
          </w:p>
        </w:tc>
      </w:tr>
      <w:tr w:rsidR="002216A7" w14:paraId="7032D6A3" w14:textId="77777777" w:rsidTr="00CA4011">
        <w:trPr>
          <w:cnfStyle w:val="000000100000" w:firstRow="0" w:lastRow="0" w:firstColumn="0" w:lastColumn="0" w:oddVBand="0" w:evenVBand="0" w:oddHBand="1" w:evenHBand="0" w:firstRowFirstColumn="0" w:firstRowLastColumn="0" w:lastRowFirstColumn="0" w:lastRowLastColumn="0"/>
        </w:trPr>
        <w:tc>
          <w:tcPr>
            <w:tcW w:w="821" w:type="dxa"/>
            <w:vAlign w:val="top"/>
          </w:tcPr>
          <w:p w14:paraId="3DF8128D" w14:textId="77777777" w:rsidR="002216A7" w:rsidRDefault="002216A7" w:rsidP="002216A7">
            <w:pPr>
              <w:rPr>
                <w:lang w:eastAsia="zh-CN"/>
              </w:rPr>
            </w:pPr>
            <w:r>
              <w:rPr>
                <w:lang w:eastAsia="zh-CN"/>
              </w:rPr>
              <w:t>5</w:t>
            </w:r>
          </w:p>
        </w:tc>
        <w:tc>
          <w:tcPr>
            <w:tcW w:w="1984" w:type="dxa"/>
            <w:vAlign w:val="top"/>
          </w:tcPr>
          <w:p w14:paraId="70EC7493" w14:textId="77777777" w:rsidR="002216A7" w:rsidRDefault="002216A7" w:rsidP="002216A7">
            <w:pPr>
              <w:rPr>
                <w:lang w:eastAsia="zh-CN"/>
              </w:rPr>
            </w:pPr>
            <w:r w:rsidRPr="00DC47B4">
              <w:t>Communicate</w:t>
            </w:r>
          </w:p>
        </w:tc>
        <w:tc>
          <w:tcPr>
            <w:tcW w:w="6767" w:type="dxa"/>
            <w:vAlign w:val="top"/>
          </w:tcPr>
          <w:p w14:paraId="3A4124F0" w14:textId="716CF39B" w:rsidR="002216A7" w:rsidRDefault="002216A7" w:rsidP="002216A7">
            <w:pPr>
              <w:rPr>
                <w:lang w:eastAsia="zh-CN"/>
              </w:rPr>
            </w:pPr>
            <w:r w:rsidRPr="00BD0780">
              <w:t>Students present a text, such as a narrative or description, using historical terms and concepts that incorporate relevant primary and secondary sources.</w:t>
            </w:r>
          </w:p>
        </w:tc>
      </w:tr>
    </w:tbl>
    <w:p w14:paraId="77AD31F6" w14:textId="3DCB1221" w:rsidR="002216A7" w:rsidRDefault="0027317E" w:rsidP="0027317E">
      <w:pPr>
        <w:pStyle w:val="Caption"/>
        <w:rPr>
          <w:lang w:eastAsia="zh-CN"/>
        </w:rPr>
      </w:pPr>
      <w:r>
        <w:rPr>
          <w:lang w:eastAsia="zh-CN"/>
        </w:rPr>
        <w:t>Stage 3</w:t>
      </w:r>
    </w:p>
    <w:tbl>
      <w:tblPr>
        <w:tblStyle w:val="Tableheader"/>
        <w:tblW w:w="0" w:type="auto"/>
        <w:tblLook w:val="0420" w:firstRow="1" w:lastRow="0" w:firstColumn="0" w:lastColumn="0" w:noHBand="0" w:noVBand="1"/>
        <w:tblCaption w:val="Historical inquiry coninuum - S3"/>
      </w:tblPr>
      <w:tblGrid>
        <w:gridCol w:w="821"/>
        <w:gridCol w:w="1984"/>
        <w:gridCol w:w="6767"/>
      </w:tblGrid>
      <w:tr w:rsidR="0027317E" w14:paraId="4B38FD48" w14:textId="77777777" w:rsidTr="00CA4011">
        <w:trPr>
          <w:cnfStyle w:val="100000000000" w:firstRow="1" w:lastRow="0" w:firstColumn="0" w:lastColumn="0" w:oddVBand="0" w:evenVBand="0" w:oddHBand="0" w:evenHBand="0" w:firstRowFirstColumn="0" w:firstRowLastColumn="0" w:lastRowFirstColumn="0" w:lastRowLastColumn="0"/>
        </w:trPr>
        <w:tc>
          <w:tcPr>
            <w:tcW w:w="821" w:type="dxa"/>
            <w:vAlign w:val="top"/>
          </w:tcPr>
          <w:p w14:paraId="0AE34CF2" w14:textId="77777777" w:rsidR="0027317E" w:rsidRDefault="0027317E" w:rsidP="00CA4011">
            <w:pPr>
              <w:spacing w:after="192"/>
              <w:rPr>
                <w:lang w:eastAsia="zh-CN"/>
              </w:rPr>
            </w:pPr>
            <w:r w:rsidRPr="00DC47B4">
              <w:t>Step</w:t>
            </w:r>
          </w:p>
        </w:tc>
        <w:tc>
          <w:tcPr>
            <w:tcW w:w="1984" w:type="dxa"/>
            <w:vAlign w:val="top"/>
          </w:tcPr>
          <w:p w14:paraId="4D0B9842" w14:textId="77777777" w:rsidR="0027317E" w:rsidRDefault="0027317E" w:rsidP="00CA4011">
            <w:pPr>
              <w:rPr>
                <w:lang w:eastAsia="zh-CN"/>
              </w:rPr>
            </w:pPr>
            <w:r w:rsidRPr="00DC47B4">
              <w:t>Task</w:t>
            </w:r>
          </w:p>
        </w:tc>
        <w:tc>
          <w:tcPr>
            <w:tcW w:w="6767" w:type="dxa"/>
            <w:vAlign w:val="top"/>
          </w:tcPr>
          <w:p w14:paraId="50DD0C98" w14:textId="77777777" w:rsidR="0027317E" w:rsidRDefault="0027317E" w:rsidP="00CA4011">
            <w:pPr>
              <w:rPr>
                <w:lang w:eastAsia="zh-CN"/>
              </w:rPr>
            </w:pPr>
            <w:r w:rsidRPr="00DC47B4">
              <w:t>Detail</w:t>
            </w:r>
          </w:p>
        </w:tc>
      </w:tr>
      <w:tr w:rsidR="0027317E" w14:paraId="1CEE770E" w14:textId="77777777" w:rsidTr="00CA4011">
        <w:trPr>
          <w:cnfStyle w:val="000000100000" w:firstRow="0" w:lastRow="0" w:firstColumn="0" w:lastColumn="0" w:oddVBand="0" w:evenVBand="0" w:oddHBand="1" w:evenHBand="0" w:firstRowFirstColumn="0" w:firstRowLastColumn="0" w:lastRowFirstColumn="0" w:lastRowLastColumn="0"/>
        </w:trPr>
        <w:tc>
          <w:tcPr>
            <w:tcW w:w="821" w:type="dxa"/>
            <w:vAlign w:val="top"/>
          </w:tcPr>
          <w:p w14:paraId="645999BB" w14:textId="77777777" w:rsidR="0027317E" w:rsidRDefault="0027317E" w:rsidP="0027317E">
            <w:pPr>
              <w:rPr>
                <w:lang w:eastAsia="zh-CN"/>
              </w:rPr>
            </w:pPr>
            <w:r>
              <w:rPr>
                <w:lang w:eastAsia="zh-CN"/>
              </w:rPr>
              <w:t>1</w:t>
            </w:r>
          </w:p>
        </w:tc>
        <w:tc>
          <w:tcPr>
            <w:tcW w:w="1984" w:type="dxa"/>
            <w:vAlign w:val="top"/>
          </w:tcPr>
          <w:p w14:paraId="5C6B8E52" w14:textId="77777777" w:rsidR="0027317E" w:rsidRDefault="0027317E" w:rsidP="0027317E">
            <w:pPr>
              <w:rPr>
                <w:lang w:eastAsia="zh-CN"/>
              </w:rPr>
            </w:pPr>
            <w:r w:rsidRPr="00DC47B4">
              <w:t>Question</w:t>
            </w:r>
          </w:p>
        </w:tc>
        <w:tc>
          <w:tcPr>
            <w:tcW w:w="6767" w:type="dxa"/>
            <w:vAlign w:val="top"/>
          </w:tcPr>
          <w:p w14:paraId="253FD581" w14:textId="51E0C940" w:rsidR="0027317E" w:rsidRDefault="0027317E" w:rsidP="006F7ED6">
            <w:pPr>
              <w:rPr>
                <w:lang w:eastAsia="zh-CN"/>
              </w:rPr>
            </w:pPr>
            <w:r w:rsidRPr="002A545A">
              <w:t>Students are provided with research question/s</w:t>
            </w:r>
            <w:r w:rsidR="006F7ED6">
              <w:t xml:space="preserve"> </w:t>
            </w:r>
            <w:r w:rsidR="006F7ED6" w:rsidRPr="006F7ED6">
              <w:rPr>
                <w:rStyle w:val="Strong"/>
              </w:rPr>
              <w:t>or</w:t>
            </w:r>
            <w:r w:rsidRPr="002A545A">
              <w:t xml:space="preserve"> may identify and develop their own question</w:t>
            </w:r>
            <w:r w:rsidR="006F7ED6">
              <w:t xml:space="preserve">s to frame historical inquiry. </w:t>
            </w:r>
            <w:r w:rsidRPr="002A545A">
              <w:t xml:space="preserve">Suitable instructional words may include: how, what, why, compare and contrast, describe, </w:t>
            </w:r>
            <w:r w:rsidR="006F7ED6">
              <w:t>discuss, identify, and recount.</w:t>
            </w:r>
          </w:p>
        </w:tc>
      </w:tr>
      <w:tr w:rsidR="0027317E" w14:paraId="66B44440" w14:textId="77777777" w:rsidTr="00CA4011">
        <w:trPr>
          <w:cnfStyle w:val="000000010000" w:firstRow="0" w:lastRow="0" w:firstColumn="0" w:lastColumn="0" w:oddVBand="0" w:evenVBand="0" w:oddHBand="0" w:evenHBand="1" w:firstRowFirstColumn="0" w:firstRowLastColumn="0" w:lastRowFirstColumn="0" w:lastRowLastColumn="0"/>
        </w:trPr>
        <w:tc>
          <w:tcPr>
            <w:tcW w:w="821" w:type="dxa"/>
            <w:vAlign w:val="top"/>
          </w:tcPr>
          <w:p w14:paraId="035A089D" w14:textId="77777777" w:rsidR="0027317E" w:rsidRDefault="0027317E" w:rsidP="0027317E">
            <w:pPr>
              <w:rPr>
                <w:lang w:eastAsia="zh-CN"/>
              </w:rPr>
            </w:pPr>
            <w:r>
              <w:rPr>
                <w:lang w:eastAsia="zh-CN"/>
              </w:rPr>
              <w:t>2</w:t>
            </w:r>
          </w:p>
        </w:tc>
        <w:tc>
          <w:tcPr>
            <w:tcW w:w="1984" w:type="dxa"/>
            <w:vAlign w:val="top"/>
          </w:tcPr>
          <w:p w14:paraId="30092F2D" w14:textId="77777777" w:rsidR="0027317E" w:rsidRDefault="0027317E" w:rsidP="0027317E">
            <w:pPr>
              <w:rPr>
                <w:lang w:eastAsia="zh-CN"/>
              </w:rPr>
            </w:pPr>
            <w:r w:rsidRPr="00DC47B4">
              <w:t xml:space="preserve">Research </w:t>
            </w:r>
          </w:p>
        </w:tc>
        <w:tc>
          <w:tcPr>
            <w:tcW w:w="6767" w:type="dxa"/>
            <w:vAlign w:val="top"/>
          </w:tcPr>
          <w:p w14:paraId="6B639767" w14:textId="241777BD" w:rsidR="0027317E" w:rsidRDefault="0027317E" w:rsidP="0027317E">
            <w:pPr>
              <w:rPr>
                <w:lang w:eastAsia="zh-CN"/>
              </w:rPr>
            </w:pPr>
            <w:r w:rsidRPr="002A545A">
              <w:t>Students identify and locate a range of primary and secondary sources, using some sources recommended by the teacher.</w:t>
            </w:r>
          </w:p>
        </w:tc>
      </w:tr>
      <w:tr w:rsidR="0027317E" w14:paraId="621C518C" w14:textId="77777777" w:rsidTr="00CA4011">
        <w:trPr>
          <w:cnfStyle w:val="000000100000" w:firstRow="0" w:lastRow="0" w:firstColumn="0" w:lastColumn="0" w:oddVBand="0" w:evenVBand="0" w:oddHBand="1" w:evenHBand="0" w:firstRowFirstColumn="0" w:firstRowLastColumn="0" w:lastRowFirstColumn="0" w:lastRowLastColumn="0"/>
        </w:trPr>
        <w:tc>
          <w:tcPr>
            <w:tcW w:w="821" w:type="dxa"/>
            <w:vAlign w:val="top"/>
          </w:tcPr>
          <w:p w14:paraId="2CAB3294" w14:textId="77777777" w:rsidR="0027317E" w:rsidRDefault="0027317E" w:rsidP="0027317E">
            <w:pPr>
              <w:rPr>
                <w:lang w:eastAsia="zh-CN"/>
              </w:rPr>
            </w:pPr>
            <w:r>
              <w:rPr>
                <w:lang w:eastAsia="zh-CN"/>
              </w:rPr>
              <w:t>3</w:t>
            </w:r>
          </w:p>
        </w:tc>
        <w:tc>
          <w:tcPr>
            <w:tcW w:w="1984" w:type="dxa"/>
            <w:vAlign w:val="top"/>
          </w:tcPr>
          <w:p w14:paraId="3EC01DC0" w14:textId="77777777" w:rsidR="0027317E" w:rsidRDefault="0027317E" w:rsidP="0027317E">
            <w:pPr>
              <w:rPr>
                <w:lang w:eastAsia="zh-CN"/>
              </w:rPr>
            </w:pPr>
            <w:r w:rsidRPr="00DC47B4">
              <w:t>Analyse</w:t>
            </w:r>
          </w:p>
        </w:tc>
        <w:tc>
          <w:tcPr>
            <w:tcW w:w="6767" w:type="dxa"/>
            <w:vAlign w:val="top"/>
          </w:tcPr>
          <w:p w14:paraId="6B421B40" w14:textId="209F3F50" w:rsidR="0027317E" w:rsidRDefault="0027317E" w:rsidP="0027317E">
            <w:pPr>
              <w:rPr>
                <w:lang w:eastAsia="zh-CN"/>
              </w:rPr>
            </w:pPr>
            <w:r w:rsidRPr="002A545A">
              <w:t>Students interpret historical information, relating sources to the key content of the question/s. Students determine the usefulness of the sources to the inquiry question/s, taking into account the sources’ origins, historical detail</w:t>
            </w:r>
            <w:r w:rsidR="006F7ED6">
              <w:t xml:space="preserve">, purposes and points of view. </w:t>
            </w:r>
            <w:r w:rsidRPr="002A545A">
              <w:t>Teachers provide guidance in how to determine which sources to include or exclude, beginning the development of an argument or opinion.</w:t>
            </w:r>
          </w:p>
        </w:tc>
      </w:tr>
      <w:tr w:rsidR="0027317E" w14:paraId="55F7A731" w14:textId="77777777" w:rsidTr="00CA4011">
        <w:trPr>
          <w:cnfStyle w:val="000000010000" w:firstRow="0" w:lastRow="0" w:firstColumn="0" w:lastColumn="0" w:oddVBand="0" w:evenVBand="0" w:oddHBand="0" w:evenHBand="1" w:firstRowFirstColumn="0" w:firstRowLastColumn="0" w:lastRowFirstColumn="0" w:lastRowLastColumn="0"/>
        </w:trPr>
        <w:tc>
          <w:tcPr>
            <w:tcW w:w="821" w:type="dxa"/>
            <w:vAlign w:val="top"/>
          </w:tcPr>
          <w:p w14:paraId="737145E4" w14:textId="77777777" w:rsidR="0027317E" w:rsidRDefault="0027317E" w:rsidP="0027317E">
            <w:pPr>
              <w:rPr>
                <w:lang w:eastAsia="zh-CN"/>
              </w:rPr>
            </w:pPr>
            <w:r>
              <w:rPr>
                <w:lang w:eastAsia="zh-CN"/>
              </w:rPr>
              <w:t>4</w:t>
            </w:r>
          </w:p>
        </w:tc>
        <w:tc>
          <w:tcPr>
            <w:tcW w:w="1984" w:type="dxa"/>
            <w:vAlign w:val="top"/>
          </w:tcPr>
          <w:p w14:paraId="5B933A75" w14:textId="77777777" w:rsidR="0027317E" w:rsidRDefault="0027317E" w:rsidP="0027317E">
            <w:pPr>
              <w:rPr>
                <w:lang w:eastAsia="zh-CN"/>
              </w:rPr>
            </w:pPr>
            <w:r w:rsidRPr="00DC47B4">
              <w:t>Evaluate</w:t>
            </w:r>
          </w:p>
        </w:tc>
        <w:tc>
          <w:tcPr>
            <w:tcW w:w="6767" w:type="dxa"/>
            <w:vAlign w:val="top"/>
          </w:tcPr>
          <w:p w14:paraId="3A367372" w14:textId="75531D5F" w:rsidR="0027317E" w:rsidRDefault="0027317E" w:rsidP="0027317E">
            <w:pPr>
              <w:rPr>
                <w:lang w:eastAsia="zh-CN"/>
              </w:rPr>
            </w:pPr>
            <w:r w:rsidRPr="002A545A">
              <w:t>Students examine the reliability of the source material</w:t>
            </w:r>
            <w:r w:rsidR="006F7ED6">
              <w:t>, reflecting on potential bias.</w:t>
            </w:r>
          </w:p>
        </w:tc>
      </w:tr>
      <w:tr w:rsidR="0027317E" w14:paraId="463B2799" w14:textId="77777777" w:rsidTr="00CA4011">
        <w:trPr>
          <w:cnfStyle w:val="000000100000" w:firstRow="0" w:lastRow="0" w:firstColumn="0" w:lastColumn="0" w:oddVBand="0" w:evenVBand="0" w:oddHBand="1" w:evenHBand="0" w:firstRowFirstColumn="0" w:firstRowLastColumn="0" w:lastRowFirstColumn="0" w:lastRowLastColumn="0"/>
        </w:trPr>
        <w:tc>
          <w:tcPr>
            <w:tcW w:w="821" w:type="dxa"/>
            <w:vAlign w:val="top"/>
          </w:tcPr>
          <w:p w14:paraId="18D5E748" w14:textId="77777777" w:rsidR="0027317E" w:rsidRDefault="0027317E" w:rsidP="0027317E">
            <w:pPr>
              <w:rPr>
                <w:lang w:eastAsia="zh-CN"/>
              </w:rPr>
            </w:pPr>
            <w:r>
              <w:rPr>
                <w:lang w:eastAsia="zh-CN"/>
              </w:rPr>
              <w:t>5</w:t>
            </w:r>
          </w:p>
        </w:tc>
        <w:tc>
          <w:tcPr>
            <w:tcW w:w="1984" w:type="dxa"/>
            <w:vAlign w:val="top"/>
          </w:tcPr>
          <w:p w14:paraId="61167EE2" w14:textId="77777777" w:rsidR="0027317E" w:rsidRDefault="0027317E" w:rsidP="0027317E">
            <w:pPr>
              <w:rPr>
                <w:lang w:eastAsia="zh-CN"/>
              </w:rPr>
            </w:pPr>
            <w:r w:rsidRPr="00DC47B4">
              <w:t>Communicate</w:t>
            </w:r>
          </w:p>
        </w:tc>
        <w:tc>
          <w:tcPr>
            <w:tcW w:w="6767" w:type="dxa"/>
            <w:vAlign w:val="top"/>
          </w:tcPr>
          <w:p w14:paraId="370E9A1D" w14:textId="229E710D" w:rsidR="0027317E" w:rsidRDefault="0027317E" w:rsidP="0027317E">
            <w:pPr>
              <w:rPr>
                <w:lang w:eastAsia="zh-CN"/>
              </w:rPr>
            </w:pPr>
            <w:r w:rsidRPr="002A545A">
              <w:t>Students present a text, particularly a narrative or description, incorporating relevant primary and secondary sources. Students use historical terms and concepts and identify and describe perspectives.</w:t>
            </w:r>
          </w:p>
        </w:tc>
      </w:tr>
    </w:tbl>
    <w:p w14:paraId="32834BB7" w14:textId="7CEED035" w:rsidR="0027317E" w:rsidRDefault="00B76790" w:rsidP="00B76790">
      <w:pPr>
        <w:pStyle w:val="Caption"/>
        <w:rPr>
          <w:lang w:eastAsia="zh-CN"/>
        </w:rPr>
      </w:pPr>
      <w:r>
        <w:rPr>
          <w:lang w:eastAsia="zh-CN"/>
        </w:rPr>
        <w:t>Stage 4</w:t>
      </w:r>
    </w:p>
    <w:tbl>
      <w:tblPr>
        <w:tblStyle w:val="Tableheader"/>
        <w:tblW w:w="0" w:type="auto"/>
        <w:tblLook w:val="0420" w:firstRow="1" w:lastRow="0" w:firstColumn="0" w:lastColumn="0" w:noHBand="0" w:noVBand="1"/>
        <w:tblCaption w:val="Historical inquiry coninuum - S4"/>
      </w:tblPr>
      <w:tblGrid>
        <w:gridCol w:w="821"/>
        <w:gridCol w:w="1984"/>
        <w:gridCol w:w="6767"/>
      </w:tblGrid>
      <w:tr w:rsidR="00B76790" w14:paraId="44F98B97" w14:textId="77777777" w:rsidTr="00CA4011">
        <w:trPr>
          <w:cnfStyle w:val="100000000000" w:firstRow="1" w:lastRow="0" w:firstColumn="0" w:lastColumn="0" w:oddVBand="0" w:evenVBand="0" w:oddHBand="0" w:evenHBand="0" w:firstRowFirstColumn="0" w:firstRowLastColumn="0" w:lastRowFirstColumn="0" w:lastRowLastColumn="0"/>
        </w:trPr>
        <w:tc>
          <w:tcPr>
            <w:tcW w:w="821" w:type="dxa"/>
            <w:vAlign w:val="top"/>
          </w:tcPr>
          <w:p w14:paraId="1BB71FAB" w14:textId="77777777" w:rsidR="00B76790" w:rsidRDefault="00B76790" w:rsidP="00CA4011">
            <w:pPr>
              <w:spacing w:after="192"/>
              <w:rPr>
                <w:lang w:eastAsia="zh-CN"/>
              </w:rPr>
            </w:pPr>
            <w:r w:rsidRPr="00DC47B4">
              <w:t>Step</w:t>
            </w:r>
          </w:p>
        </w:tc>
        <w:tc>
          <w:tcPr>
            <w:tcW w:w="1984" w:type="dxa"/>
            <w:vAlign w:val="top"/>
          </w:tcPr>
          <w:p w14:paraId="5B46A5F5" w14:textId="77777777" w:rsidR="00B76790" w:rsidRDefault="00B76790" w:rsidP="00CA4011">
            <w:pPr>
              <w:rPr>
                <w:lang w:eastAsia="zh-CN"/>
              </w:rPr>
            </w:pPr>
            <w:r w:rsidRPr="00DC47B4">
              <w:t>Task</w:t>
            </w:r>
          </w:p>
        </w:tc>
        <w:tc>
          <w:tcPr>
            <w:tcW w:w="6767" w:type="dxa"/>
            <w:vAlign w:val="top"/>
          </w:tcPr>
          <w:p w14:paraId="405982BE" w14:textId="77777777" w:rsidR="00B76790" w:rsidRDefault="00B76790" w:rsidP="00CA4011">
            <w:pPr>
              <w:rPr>
                <w:lang w:eastAsia="zh-CN"/>
              </w:rPr>
            </w:pPr>
            <w:r w:rsidRPr="00DC47B4">
              <w:t>Detail</w:t>
            </w:r>
          </w:p>
        </w:tc>
      </w:tr>
      <w:tr w:rsidR="00B76790" w14:paraId="292EECDA" w14:textId="77777777" w:rsidTr="00CA4011">
        <w:trPr>
          <w:cnfStyle w:val="000000100000" w:firstRow="0" w:lastRow="0" w:firstColumn="0" w:lastColumn="0" w:oddVBand="0" w:evenVBand="0" w:oddHBand="1" w:evenHBand="0" w:firstRowFirstColumn="0" w:firstRowLastColumn="0" w:lastRowFirstColumn="0" w:lastRowLastColumn="0"/>
        </w:trPr>
        <w:tc>
          <w:tcPr>
            <w:tcW w:w="821" w:type="dxa"/>
            <w:vAlign w:val="top"/>
          </w:tcPr>
          <w:p w14:paraId="346CEE28" w14:textId="77777777" w:rsidR="00B76790" w:rsidRDefault="00B76790" w:rsidP="00B76790">
            <w:pPr>
              <w:rPr>
                <w:lang w:eastAsia="zh-CN"/>
              </w:rPr>
            </w:pPr>
            <w:r>
              <w:rPr>
                <w:lang w:eastAsia="zh-CN"/>
              </w:rPr>
              <w:t>1</w:t>
            </w:r>
          </w:p>
        </w:tc>
        <w:tc>
          <w:tcPr>
            <w:tcW w:w="1984" w:type="dxa"/>
            <w:vAlign w:val="top"/>
          </w:tcPr>
          <w:p w14:paraId="51F94740" w14:textId="77777777" w:rsidR="00B76790" w:rsidRDefault="00B76790" w:rsidP="00B76790">
            <w:pPr>
              <w:rPr>
                <w:lang w:eastAsia="zh-CN"/>
              </w:rPr>
            </w:pPr>
            <w:r w:rsidRPr="00DC47B4">
              <w:t>Question</w:t>
            </w:r>
          </w:p>
        </w:tc>
        <w:tc>
          <w:tcPr>
            <w:tcW w:w="6767" w:type="dxa"/>
            <w:vAlign w:val="top"/>
          </w:tcPr>
          <w:p w14:paraId="632F5078" w14:textId="3CE1299D" w:rsidR="00B76790" w:rsidRDefault="00B76790" w:rsidP="008D44F9">
            <w:pPr>
              <w:rPr>
                <w:lang w:eastAsia="zh-CN"/>
              </w:rPr>
            </w:pPr>
            <w:r w:rsidRPr="00D576FE">
              <w:t xml:space="preserve">Students are provided with research question/s </w:t>
            </w:r>
            <w:r w:rsidR="008D44F9" w:rsidRPr="008D44F9">
              <w:rPr>
                <w:rStyle w:val="Strong"/>
              </w:rPr>
              <w:t>or</w:t>
            </w:r>
            <w:r w:rsidR="008D44F9">
              <w:t xml:space="preserve"> </w:t>
            </w:r>
            <w:r w:rsidRPr="00D576FE">
              <w:t>may identify and develop their own questio</w:t>
            </w:r>
            <w:r w:rsidR="008D44F9">
              <w:t>ns to frame historical inquiry.</w:t>
            </w:r>
            <w:r w:rsidRPr="00D576FE">
              <w:t xml:space="preserve"> Suitable instructional words may include: how, what, why, account for, compare, contrast, describe, discuss, explain, identify, outline and recount.</w:t>
            </w:r>
          </w:p>
        </w:tc>
      </w:tr>
      <w:tr w:rsidR="00B76790" w14:paraId="7B8090D9" w14:textId="77777777" w:rsidTr="00CA4011">
        <w:trPr>
          <w:cnfStyle w:val="000000010000" w:firstRow="0" w:lastRow="0" w:firstColumn="0" w:lastColumn="0" w:oddVBand="0" w:evenVBand="0" w:oddHBand="0" w:evenHBand="1" w:firstRowFirstColumn="0" w:firstRowLastColumn="0" w:lastRowFirstColumn="0" w:lastRowLastColumn="0"/>
        </w:trPr>
        <w:tc>
          <w:tcPr>
            <w:tcW w:w="821" w:type="dxa"/>
            <w:vAlign w:val="top"/>
          </w:tcPr>
          <w:p w14:paraId="08413832" w14:textId="77777777" w:rsidR="00B76790" w:rsidRDefault="00B76790" w:rsidP="00B76790">
            <w:pPr>
              <w:rPr>
                <w:lang w:eastAsia="zh-CN"/>
              </w:rPr>
            </w:pPr>
            <w:r>
              <w:rPr>
                <w:lang w:eastAsia="zh-CN"/>
              </w:rPr>
              <w:lastRenderedPageBreak/>
              <w:t>2</w:t>
            </w:r>
          </w:p>
        </w:tc>
        <w:tc>
          <w:tcPr>
            <w:tcW w:w="1984" w:type="dxa"/>
            <w:vAlign w:val="top"/>
          </w:tcPr>
          <w:p w14:paraId="49159734" w14:textId="77777777" w:rsidR="00B76790" w:rsidRDefault="00B76790" w:rsidP="00B76790">
            <w:pPr>
              <w:rPr>
                <w:lang w:eastAsia="zh-CN"/>
              </w:rPr>
            </w:pPr>
            <w:r w:rsidRPr="00DC47B4">
              <w:t xml:space="preserve">Research </w:t>
            </w:r>
          </w:p>
        </w:tc>
        <w:tc>
          <w:tcPr>
            <w:tcW w:w="6767" w:type="dxa"/>
            <w:vAlign w:val="top"/>
          </w:tcPr>
          <w:p w14:paraId="5C5672D7" w14:textId="6520FC46" w:rsidR="00B76790" w:rsidRDefault="00B76790" w:rsidP="00B76790">
            <w:pPr>
              <w:rPr>
                <w:lang w:eastAsia="zh-CN"/>
              </w:rPr>
            </w:pPr>
            <w:r w:rsidRPr="00D576FE">
              <w:t>Students identify and locate a range of primary and secondary sources, using teacher guidance as required. Teacher will provide some recommended source material.</w:t>
            </w:r>
          </w:p>
        </w:tc>
      </w:tr>
      <w:tr w:rsidR="00B76790" w14:paraId="74E8FF1B" w14:textId="77777777" w:rsidTr="00CA4011">
        <w:trPr>
          <w:cnfStyle w:val="000000100000" w:firstRow="0" w:lastRow="0" w:firstColumn="0" w:lastColumn="0" w:oddVBand="0" w:evenVBand="0" w:oddHBand="1" w:evenHBand="0" w:firstRowFirstColumn="0" w:firstRowLastColumn="0" w:lastRowFirstColumn="0" w:lastRowLastColumn="0"/>
        </w:trPr>
        <w:tc>
          <w:tcPr>
            <w:tcW w:w="821" w:type="dxa"/>
            <w:vAlign w:val="top"/>
          </w:tcPr>
          <w:p w14:paraId="0E41C082" w14:textId="77777777" w:rsidR="00B76790" w:rsidRDefault="00B76790" w:rsidP="00B76790">
            <w:pPr>
              <w:rPr>
                <w:lang w:eastAsia="zh-CN"/>
              </w:rPr>
            </w:pPr>
            <w:r>
              <w:rPr>
                <w:lang w:eastAsia="zh-CN"/>
              </w:rPr>
              <w:t>3</w:t>
            </w:r>
          </w:p>
        </w:tc>
        <w:tc>
          <w:tcPr>
            <w:tcW w:w="1984" w:type="dxa"/>
            <w:vAlign w:val="top"/>
          </w:tcPr>
          <w:p w14:paraId="0B82EF75" w14:textId="77777777" w:rsidR="00B76790" w:rsidRDefault="00B76790" w:rsidP="00B76790">
            <w:pPr>
              <w:rPr>
                <w:lang w:eastAsia="zh-CN"/>
              </w:rPr>
            </w:pPr>
            <w:r w:rsidRPr="00DC47B4">
              <w:t>Analyse</w:t>
            </w:r>
          </w:p>
        </w:tc>
        <w:tc>
          <w:tcPr>
            <w:tcW w:w="6767" w:type="dxa"/>
            <w:vAlign w:val="top"/>
          </w:tcPr>
          <w:p w14:paraId="3928FFC5" w14:textId="3D7AEBF6" w:rsidR="00B76790" w:rsidRDefault="00B76790" w:rsidP="00B76790">
            <w:pPr>
              <w:rPr>
                <w:lang w:eastAsia="zh-CN"/>
              </w:rPr>
            </w:pPr>
            <w:r w:rsidRPr="00D576FE">
              <w:t>Students synthesise the collated historical information and align the sources to the key content in the question/s. Students identify meaning and context to determine the usefulness of the sources to the inquiry, taking into account the sources’ origins, motivations, perspectives and interpretations, values and historical detail. Teachers need to provide guidance in how to determine which sources to include or exclude, as students construct an informed argument or opinion.</w:t>
            </w:r>
          </w:p>
        </w:tc>
      </w:tr>
      <w:tr w:rsidR="00B76790" w14:paraId="4C6EED26" w14:textId="77777777" w:rsidTr="00CA4011">
        <w:trPr>
          <w:cnfStyle w:val="000000010000" w:firstRow="0" w:lastRow="0" w:firstColumn="0" w:lastColumn="0" w:oddVBand="0" w:evenVBand="0" w:oddHBand="0" w:evenHBand="1" w:firstRowFirstColumn="0" w:firstRowLastColumn="0" w:lastRowFirstColumn="0" w:lastRowLastColumn="0"/>
        </w:trPr>
        <w:tc>
          <w:tcPr>
            <w:tcW w:w="821" w:type="dxa"/>
            <w:vAlign w:val="top"/>
          </w:tcPr>
          <w:p w14:paraId="298FA725" w14:textId="77777777" w:rsidR="00B76790" w:rsidRDefault="00B76790" w:rsidP="00B76790">
            <w:pPr>
              <w:rPr>
                <w:lang w:eastAsia="zh-CN"/>
              </w:rPr>
            </w:pPr>
            <w:r>
              <w:rPr>
                <w:lang w:eastAsia="zh-CN"/>
              </w:rPr>
              <w:t>4</w:t>
            </w:r>
          </w:p>
        </w:tc>
        <w:tc>
          <w:tcPr>
            <w:tcW w:w="1984" w:type="dxa"/>
            <w:vAlign w:val="top"/>
          </w:tcPr>
          <w:p w14:paraId="070C057F" w14:textId="77777777" w:rsidR="00B76790" w:rsidRDefault="00B76790" w:rsidP="00B76790">
            <w:pPr>
              <w:rPr>
                <w:lang w:eastAsia="zh-CN"/>
              </w:rPr>
            </w:pPr>
            <w:r w:rsidRPr="00DC47B4">
              <w:t>Evaluate</w:t>
            </w:r>
          </w:p>
        </w:tc>
        <w:tc>
          <w:tcPr>
            <w:tcW w:w="6767" w:type="dxa"/>
            <w:vAlign w:val="top"/>
          </w:tcPr>
          <w:p w14:paraId="733B7E73" w14:textId="00FB1978" w:rsidR="00B76790" w:rsidRDefault="00B76790" w:rsidP="00B76790">
            <w:pPr>
              <w:rPr>
                <w:lang w:eastAsia="zh-CN"/>
              </w:rPr>
            </w:pPr>
            <w:r w:rsidRPr="00D576FE">
              <w:t>Students examine the reliability of the source material, considering author</w:t>
            </w:r>
            <w:r w:rsidR="008D44F9">
              <w:t>ship, to answer the question/s.</w:t>
            </w:r>
          </w:p>
        </w:tc>
      </w:tr>
      <w:tr w:rsidR="00B76790" w14:paraId="46435950" w14:textId="77777777" w:rsidTr="00CA4011">
        <w:trPr>
          <w:cnfStyle w:val="000000100000" w:firstRow="0" w:lastRow="0" w:firstColumn="0" w:lastColumn="0" w:oddVBand="0" w:evenVBand="0" w:oddHBand="1" w:evenHBand="0" w:firstRowFirstColumn="0" w:firstRowLastColumn="0" w:lastRowFirstColumn="0" w:lastRowLastColumn="0"/>
        </w:trPr>
        <w:tc>
          <w:tcPr>
            <w:tcW w:w="821" w:type="dxa"/>
            <w:vAlign w:val="top"/>
          </w:tcPr>
          <w:p w14:paraId="568CAFE2" w14:textId="77777777" w:rsidR="00B76790" w:rsidRDefault="00B76790" w:rsidP="00B76790">
            <w:pPr>
              <w:rPr>
                <w:lang w:eastAsia="zh-CN"/>
              </w:rPr>
            </w:pPr>
            <w:r>
              <w:rPr>
                <w:lang w:eastAsia="zh-CN"/>
              </w:rPr>
              <w:t>5</w:t>
            </w:r>
          </w:p>
        </w:tc>
        <w:tc>
          <w:tcPr>
            <w:tcW w:w="1984" w:type="dxa"/>
            <w:vAlign w:val="top"/>
          </w:tcPr>
          <w:p w14:paraId="6E444C36" w14:textId="77777777" w:rsidR="00B76790" w:rsidRDefault="00B76790" w:rsidP="00B76790">
            <w:pPr>
              <w:rPr>
                <w:lang w:eastAsia="zh-CN"/>
              </w:rPr>
            </w:pPr>
            <w:r w:rsidRPr="00DC47B4">
              <w:t>Communicate</w:t>
            </w:r>
          </w:p>
        </w:tc>
        <w:tc>
          <w:tcPr>
            <w:tcW w:w="6767" w:type="dxa"/>
            <w:vAlign w:val="top"/>
          </w:tcPr>
          <w:p w14:paraId="4D2CAF06" w14:textId="367DEA5E" w:rsidR="00B76790" w:rsidRDefault="00B76790" w:rsidP="00B76790">
            <w:pPr>
              <w:rPr>
                <w:lang w:eastAsia="zh-CN"/>
              </w:rPr>
            </w:pPr>
            <w:r w:rsidRPr="00D576FE">
              <w:t>Students present a text, organising and presenting their findings about the past, identifying and describing different perspectives relevant to the historical inquiry. Students use historical terms and concepts, identify evidence from sources and acknowledge the sources used.</w:t>
            </w:r>
          </w:p>
        </w:tc>
      </w:tr>
    </w:tbl>
    <w:p w14:paraId="70B67ADC" w14:textId="4A92A78D" w:rsidR="00B76790" w:rsidRDefault="00B76790" w:rsidP="006402BF">
      <w:pPr>
        <w:pStyle w:val="Caption"/>
        <w:rPr>
          <w:lang w:eastAsia="zh-CN"/>
        </w:rPr>
      </w:pPr>
      <w:r>
        <w:rPr>
          <w:lang w:eastAsia="zh-CN"/>
        </w:rPr>
        <w:t>Stage 5</w:t>
      </w:r>
    </w:p>
    <w:tbl>
      <w:tblPr>
        <w:tblStyle w:val="Tableheader"/>
        <w:tblW w:w="0" w:type="auto"/>
        <w:tblLook w:val="0420" w:firstRow="1" w:lastRow="0" w:firstColumn="0" w:lastColumn="0" w:noHBand="0" w:noVBand="1"/>
        <w:tblCaption w:val="Historical inquiry coninuum - S5"/>
      </w:tblPr>
      <w:tblGrid>
        <w:gridCol w:w="821"/>
        <w:gridCol w:w="1984"/>
        <w:gridCol w:w="6767"/>
      </w:tblGrid>
      <w:tr w:rsidR="006402BF" w14:paraId="508839EF" w14:textId="77777777" w:rsidTr="00CA4011">
        <w:trPr>
          <w:cnfStyle w:val="100000000000" w:firstRow="1" w:lastRow="0" w:firstColumn="0" w:lastColumn="0" w:oddVBand="0" w:evenVBand="0" w:oddHBand="0" w:evenHBand="0" w:firstRowFirstColumn="0" w:firstRowLastColumn="0" w:lastRowFirstColumn="0" w:lastRowLastColumn="0"/>
        </w:trPr>
        <w:tc>
          <w:tcPr>
            <w:tcW w:w="821" w:type="dxa"/>
            <w:vAlign w:val="top"/>
          </w:tcPr>
          <w:p w14:paraId="06852E5E" w14:textId="77777777" w:rsidR="006402BF" w:rsidRDefault="006402BF" w:rsidP="00CA4011">
            <w:pPr>
              <w:spacing w:after="192"/>
              <w:rPr>
                <w:lang w:eastAsia="zh-CN"/>
              </w:rPr>
            </w:pPr>
            <w:r w:rsidRPr="00DC47B4">
              <w:t>Step</w:t>
            </w:r>
          </w:p>
        </w:tc>
        <w:tc>
          <w:tcPr>
            <w:tcW w:w="1984" w:type="dxa"/>
            <w:vAlign w:val="top"/>
          </w:tcPr>
          <w:p w14:paraId="3E507F53" w14:textId="77777777" w:rsidR="006402BF" w:rsidRDefault="006402BF" w:rsidP="00CA4011">
            <w:pPr>
              <w:rPr>
                <w:lang w:eastAsia="zh-CN"/>
              </w:rPr>
            </w:pPr>
            <w:r w:rsidRPr="00DC47B4">
              <w:t>Task</w:t>
            </w:r>
          </w:p>
        </w:tc>
        <w:tc>
          <w:tcPr>
            <w:tcW w:w="6767" w:type="dxa"/>
            <w:vAlign w:val="top"/>
          </w:tcPr>
          <w:p w14:paraId="31316F51" w14:textId="77777777" w:rsidR="006402BF" w:rsidRDefault="006402BF" w:rsidP="00CA4011">
            <w:pPr>
              <w:rPr>
                <w:lang w:eastAsia="zh-CN"/>
              </w:rPr>
            </w:pPr>
            <w:r w:rsidRPr="00DC47B4">
              <w:t>Detail</w:t>
            </w:r>
          </w:p>
        </w:tc>
      </w:tr>
      <w:tr w:rsidR="006402BF" w14:paraId="0B2E7E42" w14:textId="77777777" w:rsidTr="00CA4011">
        <w:trPr>
          <w:cnfStyle w:val="000000100000" w:firstRow="0" w:lastRow="0" w:firstColumn="0" w:lastColumn="0" w:oddVBand="0" w:evenVBand="0" w:oddHBand="1" w:evenHBand="0" w:firstRowFirstColumn="0" w:firstRowLastColumn="0" w:lastRowFirstColumn="0" w:lastRowLastColumn="0"/>
        </w:trPr>
        <w:tc>
          <w:tcPr>
            <w:tcW w:w="821" w:type="dxa"/>
            <w:vAlign w:val="top"/>
          </w:tcPr>
          <w:p w14:paraId="152378EB" w14:textId="77777777" w:rsidR="006402BF" w:rsidRDefault="006402BF" w:rsidP="006402BF">
            <w:pPr>
              <w:rPr>
                <w:lang w:eastAsia="zh-CN"/>
              </w:rPr>
            </w:pPr>
            <w:r>
              <w:rPr>
                <w:lang w:eastAsia="zh-CN"/>
              </w:rPr>
              <w:t>1</w:t>
            </w:r>
          </w:p>
        </w:tc>
        <w:tc>
          <w:tcPr>
            <w:tcW w:w="1984" w:type="dxa"/>
            <w:vAlign w:val="top"/>
          </w:tcPr>
          <w:p w14:paraId="0CE282DA" w14:textId="77777777" w:rsidR="006402BF" w:rsidRDefault="006402BF" w:rsidP="006402BF">
            <w:pPr>
              <w:rPr>
                <w:lang w:eastAsia="zh-CN"/>
              </w:rPr>
            </w:pPr>
            <w:r w:rsidRPr="00DC47B4">
              <w:t>Question</w:t>
            </w:r>
          </w:p>
        </w:tc>
        <w:tc>
          <w:tcPr>
            <w:tcW w:w="6767" w:type="dxa"/>
            <w:vAlign w:val="top"/>
          </w:tcPr>
          <w:p w14:paraId="68C29080" w14:textId="657988DC" w:rsidR="006402BF" w:rsidRDefault="006402BF" w:rsidP="003D6525">
            <w:pPr>
              <w:rPr>
                <w:lang w:eastAsia="zh-CN"/>
              </w:rPr>
            </w:pPr>
            <w:r w:rsidRPr="00F016CA">
              <w:t>Students identify a</w:t>
            </w:r>
            <w:r w:rsidR="003D6525">
              <w:t xml:space="preserve">nd develop their own questions </w:t>
            </w:r>
            <w:r w:rsidR="003D6525" w:rsidRPr="003D6525">
              <w:rPr>
                <w:rStyle w:val="Strong"/>
              </w:rPr>
              <w:t>or</w:t>
            </w:r>
            <w:r w:rsidRPr="00F016CA">
              <w:t xml:space="preserve"> may be provided with research question/s to frame historical inquiry. Suitable instructional words may include: how, what, why, account for, compare, contrast, explain, discuss, analyse, evaluate and justify.</w:t>
            </w:r>
          </w:p>
        </w:tc>
      </w:tr>
      <w:tr w:rsidR="006402BF" w14:paraId="5EFF1F6F" w14:textId="77777777" w:rsidTr="00CA4011">
        <w:trPr>
          <w:cnfStyle w:val="000000010000" w:firstRow="0" w:lastRow="0" w:firstColumn="0" w:lastColumn="0" w:oddVBand="0" w:evenVBand="0" w:oddHBand="0" w:evenHBand="1" w:firstRowFirstColumn="0" w:firstRowLastColumn="0" w:lastRowFirstColumn="0" w:lastRowLastColumn="0"/>
        </w:trPr>
        <w:tc>
          <w:tcPr>
            <w:tcW w:w="821" w:type="dxa"/>
            <w:vAlign w:val="top"/>
          </w:tcPr>
          <w:p w14:paraId="11AE51D7" w14:textId="77777777" w:rsidR="006402BF" w:rsidRDefault="006402BF" w:rsidP="006402BF">
            <w:pPr>
              <w:rPr>
                <w:lang w:eastAsia="zh-CN"/>
              </w:rPr>
            </w:pPr>
            <w:r>
              <w:rPr>
                <w:lang w:eastAsia="zh-CN"/>
              </w:rPr>
              <w:t>2</w:t>
            </w:r>
          </w:p>
        </w:tc>
        <w:tc>
          <w:tcPr>
            <w:tcW w:w="1984" w:type="dxa"/>
            <w:vAlign w:val="top"/>
          </w:tcPr>
          <w:p w14:paraId="678670DB" w14:textId="77777777" w:rsidR="006402BF" w:rsidRDefault="006402BF" w:rsidP="006402BF">
            <w:pPr>
              <w:rPr>
                <w:lang w:eastAsia="zh-CN"/>
              </w:rPr>
            </w:pPr>
            <w:r w:rsidRPr="00DC47B4">
              <w:t xml:space="preserve">Research </w:t>
            </w:r>
          </w:p>
        </w:tc>
        <w:tc>
          <w:tcPr>
            <w:tcW w:w="6767" w:type="dxa"/>
            <w:vAlign w:val="top"/>
          </w:tcPr>
          <w:p w14:paraId="2BA473E7" w14:textId="4DBD4160" w:rsidR="006402BF" w:rsidRDefault="006402BF" w:rsidP="006402BF">
            <w:pPr>
              <w:rPr>
                <w:lang w:eastAsia="zh-CN"/>
              </w:rPr>
            </w:pPr>
            <w:r w:rsidRPr="00F016CA">
              <w:t>Students identify and locate a range of primary and secondary sources, using teacher guidance as required. Teachers may provide some recommended source material.</w:t>
            </w:r>
          </w:p>
        </w:tc>
      </w:tr>
      <w:tr w:rsidR="006402BF" w14:paraId="7799D0C8" w14:textId="77777777" w:rsidTr="00CA4011">
        <w:trPr>
          <w:cnfStyle w:val="000000100000" w:firstRow="0" w:lastRow="0" w:firstColumn="0" w:lastColumn="0" w:oddVBand="0" w:evenVBand="0" w:oddHBand="1" w:evenHBand="0" w:firstRowFirstColumn="0" w:firstRowLastColumn="0" w:lastRowFirstColumn="0" w:lastRowLastColumn="0"/>
        </w:trPr>
        <w:tc>
          <w:tcPr>
            <w:tcW w:w="821" w:type="dxa"/>
            <w:vAlign w:val="top"/>
          </w:tcPr>
          <w:p w14:paraId="7C65E034" w14:textId="77777777" w:rsidR="006402BF" w:rsidRDefault="006402BF" w:rsidP="006402BF">
            <w:pPr>
              <w:rPr>
                <w:lang w:eastAsia="zh-CN"/>
              </w:rPr>
            </w:pPr>
            <w:r>
              <w:rPr>
                <w:lang w:eastAsia="zh-CN"/>
              </w:rPr>
              <w:t>3</w:t>
            </w:r>
          </w:p>
        </w:tc>
        <w:tc>
          <w:tcPr>
            <w:tcW w:w="1984" w:type="dxa"/>
            <w:vAlign w:val="top"/>
          </w:tcPr>
          <w:p w14:paraId="6B5726E5" w14:textId="77777777" w:rsidR="006402BF" w:rsidRDefault="006402BF" w:rsidP="006402BF">
            <w:pPr>
              <w:rPr>
                <w:lang w:eastAsia="zh-CN"/>
              </w:rPr>
            </w:pPr>
            <w:r w:rsidRPr="00DC47B4">
              <w:t>Analyse</w:t>
            </w:r>
          </w:p>
        </w:tc>
        <w:tc>
          <w:tcPr>
            <w:tcW w:w="6767" w:type="dxa"/>
            <w:vAlign w:val="top"/>
          </w:tcPr>
          <w:p w14:paraId="097C10B6" w14:textId="7081EA6C" w:rsidR="006402BF" w:rsidRDefault="006402BF" w:rsidP="006402BF">
            <w:pPr>
              <w:rPr>
                <w:lang w:eastAsia="zh-CN"/>
              </w:rPr>
            </w:pPr>
            <w:r w:rsidRPr="00F016CA">
              <w:t>Students synthesise the collated historical information and align the sources to the key content in the question/s. Students analyse sources to identify the relevance of the historical content to the question/s. Students determine the usefulness of the sources to the inquiry, taking into account the sources’ origins, purposes, motivations, perspectives, values and historical detail. Teachers may need to provide guidance in how to determine which sources to include or exclude, as students construct an informed argument or opinion.</w:t>
            </w:r>
          </w:p>
        </w:tc>
      </w:tr>
      <w:tr w:rsidR="006402BF" w14:paraId="3CDBA300" w14:textId="77777777" w:rsidTr="00CA4011">
        <w:trPr>
          <w:cnfStyle w:val="000000010000" w:firstRow="0" w:lastRow="0" w:firstColumn="0" w:lastColumn="0" w:oddVBand="0" w:evenVBand="0" w:oddHBand="0" w:evenHBand="1" w:firstRowFirstColumn="0" w:firstRowLastColumn="0" w:lastRowFirstColumn="0" w:lastRowLastColumn="0"/>
        </w:trPr>
        <w:tc>
          <w:tcPr>
            <w:tcW w:w="821" w:type="dxa"/>
            <w:vAlign w:val="top"/>
          </w:tcPr>
          <w:p w14:paraId="62EB9179" w14:textId="77777777" w:rsidR="006402BF" w:rsidRDefault="006402BF" w:rsidP="006402BF">
            <w:pPr>
              <w:rPr>
                <w:lang w:eastAsia="zh-CN"/>
              </w:rPr>
            </w:pPr>
            <w:r>
              <w:rPr>
                <w:lang w:eastAsia="zh-CN"/>
              </w:rPr>
              <w:t>4</w:t>
            </w:r>
          </w:p>
        </w:tc>
        <w:tc>
          <w:tcPr>
            <w:tcW w:w="1984" w:type="dxa"/>
            <w:vAlign w:val="top"/>
          </w:tcPr>
          <w:p w14:paraId="0238C2E0" w14:textId="77777777" w:rsidR="006402BF" w:rsidRDefault="006402BF" w:rsidP="006402BF">
            <w:pPr>
              <w:rPr>
                <w:lang w:eastAsia="zh-CN"/>
              </w:rPr>
            </w:pPr>
            <w:r w:rsidRPr="00DC47B4">
              <w:t>Evaluate</w:t>
            </w:r>
          </w:p>
        </w:tc>
        <w:tc>
          <w:tcPr>
            <w:tcW w:w="6767" w:type="dxa"/>
            <w:vAlign w:val="top"/>
          </w:tcPr>
          <w:p w14:paraId="5698BEC6" w14:textId="242634B7" w:rsidR="006402BF" w:rsidRDefault="006402BF" w:rsidP="006402BF">
            <w:pPr>
              <w:rPr>
                <w:lang w:eastAsia="zh-CN"/>
              </w:rPr>
            </w:pPr>
            <w:r w:rsidRPr="00F016CA">
              <w:t>Students justify the reliability of the source material, considering author</w:t>
            </w:r>
            <w:r w:rsidR="003D6525">
              <w:t>ship, to answer the question/s.</w:t>
            </w:r>
          </w:p>
        </w:tc>
      </w:tr>
      <w:tr w:rsidR="006402BF" w14:paraId="7336A82A" w14:textId="77777777" w:rsidTr="00CA4011">
        <w:trPr>
          <w:cnfStyle w:val="000000100000" w:firstRow="0" w:lastRow="0" w:firstColumn="0" w:lastColumn="0" w:oddVBand="0" w:evenVBand="0" w:oddHBand="1" w:evenHBand="0" w:firstRowFirstColumn="0" w:firstRowLastColumn="0" w:lastRowFirstColumn="0" w:lastRowLastColumn="0"/>
        </w:trPr>
        <w:tc>
          <w:tcPr>
            <w:tcW w:w="821" w:type="dxa"/>
            <w:vAlign w:val="top"/>
          </w:tcPr>
          <w:p w14:paraId="51090526" w14:textId="77777777" w:rsidR="006402BF" w:rsidRDefault="006402BF" w:rsidP="006402BF">
            <w:pPr>
              <w:rPr>
                <w:lang w:eastAsia="zh-CN"/>
              </w:rPr>
            </w:pPr>
            <w:r>
              <w:rPr>
                <w:lang w:eastAsia="zh-CN"/>
              </w:rPr>
              <w:t>5</w:t>
            </w:r>
          </w:p>
        </w:tc>
        <w:tc>
          <w:tcPr>
            <w:tcW w:w="1984" w:type="dxa"/>
            <w:vAlign w:val="top"/>
          </w:tcPr>
          <w:p w14:paraId="62176DF3" w14:textId="77777777" w:rsidR="006402BF" w:rsidRDefault="006402BF" w:rsidP="006402BF">
            <w:pPr>
              <w:rPr>
                <w:lang w:eastAsia="zh-CN"/>
              </w:rPr>
            </w:pPr>
            <w:r w:rsidRPr="00DC47B4">
              <w:t>Communicate</w:t>
            </w:r>
          </w:p>
        </w:tc>
        <w:tc>
          <w:tcPr>
            <w:tcW w:w="6767" w:type="dxa"/>
            <w:vAlign w:val="top"/>
          </w:tcPr>
          <w:p w14:paraId="37E1F9BD" w14:textId="1B63D641" w:rsidR="006402BF" w:rsidRDefault="006402BF" w:rsidP="006402BF">
            <w:pPr>
              <w:rPr>
                <w:lang w:eastAsia="zh-CN"/>
              </w:rPr>
            </w:pPr>
            <w:r w:rsidRPr="00F016CA">
              <w:t>Students present a text, organising and presenting findings about the past, incorporating their own justifications and interpretations relevant to the historical inquiry. Students use historical terms and concepts, identify evidence from sources and acknowledge the sources used.</w:t>
            </w:r>
          </w:p>
        </w:tc>
      </w:tr>
    </w:tbl>
    <w:p w14:paraId="14B79FF7" w14:textId="5A68FCAA" w:rsidR="003D6525" w:rsidRDefault="003D6525">
      <w:pPr>
        <w:rPr>
          <w:lang w:eastAsia="zh-CN"/>
        </w:rPr>
      </w:pPr>
      <w:r>
        <w:rPr>
          <w:lang w:eastAsia="zh-CN"/>
        </w:rPr>
        <w:br w:type="page"/>
      </w:r>
    </w:p>
    <w:p w14:paraId="0EC39FE2" w14:textId="659A8F33" w:rsidR="00BC2382" w:rsidRDefault="003D6525" w:rsidP="003D6525">
      <w:pPr>
        <w:pStyle w:val="Heading3"/>
      </w:pPr>
      <w:bookmarkStart w:id="38" w:name="_Toc48894155"/>
      <w:r>
        <w:lastRenderedPageBreak/>
        <w:t>Teacher activity –</w:t>
      </w:r>
      <w:r w:rsidR="000C5DDD">
        <w:t xml:space="preserve"> </w:t>
      </w:r>
      <w:r w:rsidR="00BC2382">
        <w:t>historical inquiry</w:t>
      </w:r>
      <w:bookmarkEnd w:id="38"/>
    </w:p>
    <w:p w14:paraId="3C76726C" w14:textId="5F746862" w:rsidR="000C5DDD" w:rsidRPr="000C5DDD" w:rsidRDefault="000C5DDD" w:rsidP="000C5DDD">
      <w:pPr>
        <w:rPr>
          <w:rStyle w:val="Strong"/>
          <w:lang w:eastAsia="zh-CN"/>
        </w:rPr>
      </w:pPr>
      <w:r w:rsidRPr="000C5DDD">
        <w:rPr>
          <w:rStyle w:val="Strong"/>
        </w:rPr>
        <w:t>D</w:t>
      </w:r>
      <w:r w:rsidRPr="000C5DDD">
        <w:rPr>
          <w:rStyle w:val="Strong"/>
          <w:lang w:eastAsia="zh-CN"/>
        </w:rPr>
        <w:t>esign a lesson sequence using historical inquiry</w:t>
      </w:r>
    </w:p>
    <w:p w14:paraId="092FA7B5" w14:textId="4F289A06" w:rsidR="00BC2382" w:rsidRDefault="00BC2382" w:rsidP="003D6525">
      <w:pPr>
        <w:spacing w:after="840"/>
        <w:rPr>
          <w:lang w:eastAsia="zh-CN"/>
        </w:rPr>
      </w:pPr>
      <w:r>
        <w:rPr>
          <w:lang w:eastAsia="zh-CN"/>
        </w:rPr>
        <w:t>Which stage or yea</w:t>
      </w:r>
      <w:r w:rsidR="003D6525">
        <w:rPr>
          <w:lang w:eastAsia="zh-CN"/>
        </w:rPr>
        <w:t>r the lesson is aimed at</w:t>
      </w:r>
    </w:p>
    <w:p w14:paraId="48241D7F" w14:textId="77777777" w:rsidR="003D6525" w:rsidRDefault="00BC2382" w:rsidP="003D6525">
      <w:pPr>
        <w:spacing w:after="840"/>
        <w:rPr>
          <w:lang w:eastAsia="zh-CN"/>
        </w:rPr>
      </w:pPr>
      <w:r>
        <w:rPr>
          <w:lang w:eastAsia="zh-CN"/>
        </w:rPr>
        <w:t>Outcomes you are targeting</w:t>
      </w:r>
    </w:p>
    <w:p w14:paraId="790040A9" w14:textId="2AF65B95" w:rsidR="00BC2382" w:rsidRDefault="00BC2382" w:rsidP="003D6525">
      <w:pPr>
        <w:spacing w:after="2040"/>
        <w:rPr>
          <w:lang w:eastAsia="zh-CN"/>
        </w:rPr>
      </w:pPr>
      <w:r>
        <w:rPr>
          <w:lang w:eastAsia="zh-CN"/>
        </w:rPr>
        <w:t>The content you will be teaching</w:t>
      </w:r>
    </w:p>
    <w:p w14:paraId="341B67C7" w14:textId="77777777" w:rsidR="00BC2382" w:rsidRDefault="00BC2382" w:rsidP="003D6525">
      <w:pPr>
        <w:spacing w:after="2040"/>
        <w:rPr>
          <w:lang w:eastAsia="zh-CN"/>
        </w:rPr>
      </w:pPr>
      <w:r>
        <w:rPr>
          <w:lang w:eastAsia="zh-CN"/>
        </w:rPr>
        <w:t>Resources you will be using</w:t>
      </w:r>
    </w:p>
    <w:p w14:paraId="48658689" w14:textId="77777777" w:rsidR="00BC2382" w:rsidRDefault="00BC2382" w:rsidP="003D6525">
      <w:pPr>
        <w:spacing w:after="2040"/>
        <w:rPr>
          <w:lang w:eastAsia="zh-CN"/>
        </w:rPr>
      </w:pPr>
      <w:r>
        <w:rPr>
          <w:lang w:eastAsia="zh-CN"/>
        </w:rPr>
        <w:t>How this skill supports learning for this particular syllabus content and stage</w:t>
      </w:r>
    </w:p>
    <w:p w14:paraId="55C843A7" w14:textId="16BE3273" w:rsidR="00144941" w:rsidRDefault="00144941">
      <w:r>
        <w:br w:type="page"/>
      </w:r>
    </w:p>
    <w:p w14:paraId="7C24034C" w14:textId="725C78F9" w:rsidR="00BC2382" w:rsidRDefault="00BC2382" w:rsidP="00CE4154">
      <w:pPr>
        <w:pStyle w:val="Heading2"/>
      </w:pPr>
      <w:bookmarkStart w:id="39" w:name="_Toc48894156"/>
      <w:r>
        <w:lastRenderedPageBreak/>
        <w:t>Narrative, role play and drama</w:t>
      </w:r>
      <w:bookmarkEnd w:id="39"/>
    </w:p>
    <w:p w14:paraId="0C9F80E2" w14:textId="77777777" w:rsidR="00BC2382" w:rsidRDefault="00BC2382" w:rsidP="00CE4154">
      <w:pPr>
        <w:pStyle w:val="Heading3"/>
      </w:pPr>
      <w:bookmarkStart w:id="40" w:name="_Toc48894157"/>
      <w:r>
        <w:t>Using narrative</w:t>
      </w:r>
      <w:bookmarkEnd w:id="40"/>
    </w:p>
    <w:p w14:paraId="5E2024C2" w14:textId="77777777" w:rsidR="00BC2382" w:rsidRDefault="00BC2382" w:rsidP="00BC2382">
      <w:pPr>
        <w:rPr>
          <w:lang w:eastAsia="zh-CN"/>
        </w:rPr>
      </w:pPr>
      <w:r>
        <w:rPr>
          <w:lang w:eastAsia="zh-CN"/>
        </w:rPr>
        <w:t>Everyone enjoys stories. The past is full of stories of real people. Historical fiction is widely used in schools and this can be capitalized upon in the history classroom. Narrative is an essential feature of explaining causation, the changing character of a period, and of consequences. If you wish to embrace historical narrative writing with students, it would be worthwhile collaborating with your English faculty to create a robust and rigorous sequence of learning that encompasses both deep historical knowledge and an understanding of literary devices. Possible approaches to this form of sequencing include:</w:t>
      </w:r>
    </w:p>
    <w:p w14:paraId="122F0B55" w14:textId="08AF826F" w:rsidR="00BC2382" w:rsidRDefault="00BC2382" w:rsidP="00503891">
      <w:pPr>
        <w:pStyle w:val="ListBullet"/>
        <w:rPr>
          <w:lang w:eastAsia="zh-CN"/>
        </w:rPr>
      </w:pPr>
      <w:r>
        <w:rPr>
          <w:lang w:eastAsia="zh-CN"/>
        </w:rPr>
        <w:t>constructing a narrative from a provided collection of items</w:t>
      </w:r>
    </w:p>
    <w:p w14:paraId="31D28217" w14:textId="03CBDAA4" w:rsidR="00BC2382" w:rsidRDefault="00BC2382" w:rsidP="00503891">
      <w:pPr>
        <w:pStyle w:val="ListBullet"/>
        <w:rPr>
          <w:lang w:eastAsia="zh-CN"/>
        </w:rPr>
      </w:pPr>
      <w:r>
        <w:rPr>
          <w:lang w:eastAsia="zh-CN"/>
        </w:rPr>
        <w:t>constructing one’s family history</w:t>
      </w:r>
    </w:p>
    <w:p w14:paraId="73D56765" w14:textId="6D1A825F" w:rsidR="00BC2382" w:rsidRDefault="00BC2382" w:rsidP="00503891">
      <w:pPr>
        <w:pStyle w:val="ListBullet"/>
        <w:rPr>
          <w:lang w:eastAsia="zh-CN"/>
        </w:rPr>
      </w:pPr>
      <w:r>
        <w:rPr>
          <w:lang w:eastAsia="zh-CN"/>
        </w:rPr>
        <w:t>constructing the story of another family</w:t>
      </w:r>
    </w:p>
    <w:p w14:paraId="5CEC92FD" w14:textId="46423803" w:rsidR="00BC2382" w:rsidRDefault="00BC2382" w:rsidP="00503891">
      <w:pPr>
        <w:pStyle w:val="ListBullet"/>
        <w:rPr>
          <w:lang w:eastAsia="zh-CN"/>
        </w:rPr>
      </w:pPr>
      <w:r>
        <w:rPr>
          <w:lang w:eastAsia="zh-CN"/>
        </w:rPr>
        <w:t>writing a biography (less able students may use a limited number of items, to make it a manageable task; a one page scaffold with a few items entered already could be useful)</w:t>
      </w:r>
    </w:p>
    <w:p w14:paraId="7ACFD324" w14:textId="734B55AA" w:rsidR="00BC2382" w:rsidRDefault="00BC2382" w:rsidP="00503891">
      <w:pPr>
        <w:pStyle w:val="ListBullet"/>
        <w:rPr>
          <w:lang w:eastAsia="zh-CN"/>
        </w:rPr>
      </w:pPr>
      <w:r>
        <w:rPr>
          <w:lang w:eastAsia="zh-CN"/>
        </w:rPr>
        <w:t xml:space="preserve">drawing a diagram type representation </w:t>
      </w:r>
      <w:r w:rsidR="00503891">
        <w:rPr>
          <w:lang w:eastAsia="zh-CN"/>
        </w:rPr>
        <w:t>for example</w:t>
      </w:r>
      <w:r>
        <w:rPr>
          <w:lang w:eastAsia="zh-CN"/>
        </w:rPr>
        <w:t xml:space="preserve"> the story of someone’s rise to power filled in on a series of steps or as a cartoon or story board</w:t>
      </w:r>
    </w:p>
    <w:p w14:paraId="11E4071D" w14:textId="7540FB11" w:rsidR="00BC2382" w:rsidRDefault="00BC2382" w:rsidP="00503891">
      <w:pPr>
        <w:pStyle w:val="ListBullet"/>
        <w:rPr>
          <w:lang w:eastAsia="zh-CN"/>
        </w:rPr>
      </w:pPr>
      <w:r>
        <w:rPr>
          <w:lang w:eastAsia="zh-CN"/>
        </w:rPr>
        <w:t>recounting a story in written form</w:t>
      </w:r>
    </w:p>
    <w:p w14:paraId="73F1A0E6" w14:textId="690AF106" w:rsidR="00BC2382" w:rsidRDefault="00BC2382" w:rsidP="00503891">
      <w:pPr>
        <w:pStyle w:val="ListBullet"/>
        <w:rPr>
          <w:lang w:eastAsia="zh-CN"/>
        </w:rPr>
      </w:pPr>
      <w:r>
        <w:rPr>
          <w:lang w:eastAsia="zh-CN"/>
        </w:rPr>
        <w:t xml:space="preserve">recounting a story as an audio or audio/visual presentation </w:t>
      </w:r>
      <w:r w:rsidR="00503891">
        <w:rPr>
          <w:lang w:eastAsia="zh-CN"/>
        </w:rPr>
        <w:t>for example</w:t>
      </w:r>
      <w:r>
        <w:rPr>
          <w:lang w:eastAsia="zh-CN"/>
        </w:rPr>
        <w:t xml:space="preserve"> using Audacity or Moviemaker/Adobe Premiere Elements</w:t>
      </w:r>
    </w:p>
    <w:p w14:paraId="17B68EB2" w14:textId="1B3656D6" w:rsidR="00BC2382" w:rsidRDefault="00BC2382" w:rsidP="00503891">
      <w:pPr>
        <w:pStyle w:val="ListBullet"/>
        <w:rPr>
          <w:lang w:eastAsia="zh-CN"/>
        </w:rPr>
      </w:pPr>
      <w:r>
        <w:rPr>
          <w:lang w:eastAsia="zh-CN"/>
        </w:rPr>
        <w:t>reading and reporting on a work of historical fiction</w:t>
      </w:r>
    </w:p>
    <w:p w14:paraId="518CEEF2" w14:textId="17B8FC2D" w:rsidR="00BC2382" w:rsidRDefault="00BC2382" w:rsidP="00503891">
      <w:pPr>
        <w:pStyle w:val="ListBullet"/>
        <w:rPr>
          <w:lang w:eastAsia="zh-CN"/>
        </w:rPr>
      </w:pPr>
      <w:r>
        <w:rPr>
          <w:lang w:eastAsia="zh-CN"/>
        </w:rPr>
        <w:t>using pictures of someone at two or more important moments in their life, arranging them in order and explaining the differences</w:t>
      </w:r>
    </w:p>
    <w:p w14:paraId="26B7A12B" w14:textId="535F5C89" w:rsidR="00BC2382" w:rsidRDefault="00BC2382" w:rsidP="00503891">
      <w:pPr>
        <w:pStyle w:val="ListBullet"/>
        <w:rPr>
          <w:lang w:eastAsia="zh-CN"/>
        </w:rPr>
      </w:pPr>
      <w:r>
        <w:rPr>
          <w:lang w:eastAsia="zh-CN"/>
        </w:rPr>
        <w:t>basing the story on a series of pictures that may be drawn/cut out and stuck/labelled.</w:t>
      </w:r>
    </w:p>
    <w:p w14:paraId="6DAEADA2" w14:textId="3A81F260" w:rsidR="00503891" w:rsidRDefault="00503891">
      <w:pPr>
        <w:rPr>
          <w:lang w:eastAsia="zh-CN"/>
        </w:rPr>
      </w:pPr>
      <w:r>
        <w:rPr>
          <w:lang w:eastAsia="zh-CN"/>
        </w:rPr>
        <w:br w:type="page"/>
      </w:r>
    </w:p>
    <w:p w14:paraId="19B413EA" w14:textId="2085FDA9" w:rsidR="00BC2382" w:rsidRDefault="00BC2382" w:rsidP="00503891">
      <w:pPr>
        <w:pStyle w:val="Heading3"/>
      </w:pPr>
      <w:bookmarkStart w:id="41" w:name="_Toc48894158"/>
      <w:r>
        <w:lastRenderedPageBreak/>
        <w:t>Teacher activit</w:t>
      </w:r>
      <w:r w:rsidR="00503891">
        <w:t>y –</w:t>
      </w:r>
      <w:r>
        <w:t xml:space="preserve"> design a lesson or activity using narrative</w:t>
      </w:r>
      <w:bookmarkEnd w:id="41"/>
    </w:p>
    <w:p w14:paraId="6329011E" w14:textId="6C391AC0" w:rsidR="00BC2382" w:rsidRDefault="00BC2382" w:rsidP="00503891">
      <w:pPr>
        <w:spacing w:after="840"/>
        <w:rPr>
          <w:lang w:eastAsia="zh-CN"/>
        </w:rPr>
      </w:pPr>
      <w:r>
        <w:rPr>
          <w:lang w:eastAsia="zh-CN"/>
        </w:rPr>
        <w:t>Which stage</w:t>
      </w:r>
      <w:r w:rsidR="00503891">
        <w:rPr>
          <w:lang w:eastAsia="zh-CN"/>
        </w:rPr>
        <w:t xml:space="preserve"> or year the lesson is aimed at</w:t>
      </w:r>
    </w:p>
    <w:p w14:paraId="66D61E67" w14:textId="4C6E56BD" w:rsidR="00BC2382" w:rsidRDefault="00503891" w:rsidP="00503891">
      <w:pPr>
        <w:spacing w:after="840"/>
        <w:rPr>
          <w:lang w:eastAsia="zh-CN"/>
        </w:rPr>
      </w:pPr>
      <w:r>
        <w:rPr>
          <w:lang w:eastAsia="zh-CN"/>
        </w:rPr>
        <w:t>Outcomes you are targeting</w:t>
      </w:r>
    </w:p>
    <w:p w14:paraId="3F59485C" w14:textId="77777777" w:rsidR="00BC2382" w:rsidRDefault="00BC2382" w:rsidP="00503891">
      <w:pPr>
        <w:spacing w:after="2040"/>
        <w:rPr>
          <w:lang w:eastAsia="zh-CN"/>
        </w:rPr>
      </w:pPr>
      <w:r>
        <w:rPr>
          <w:lang w:eastAsia="zh-CN"/>
        </w:rPr>
        <w:t>The content you will be teaching</w:t>
      </w:r>
    </w:p>
    <w:p w14:paraId="204EBAC4" w14:textId="77777777" w:rsidR="00BC2382" w:rsidRDefault="00BC2382" w:rsidP="00503891">
      <w:pPr>
        <w:spacing w:after="2040"/>
        <w:rPr>
          <w:lang w:eastAsia="zh-CN"/>
        </w:rPr>
      </w:pPr>
      <w:r>
        <w:rPr>
          <w:lang w:eastAsia="zh-CN"/>
        </w:rPr>
        <w:t>Resources you will be using</w:t>
      </w:r>
    </w:p>
    <w:p w14:paraId="097A8BB6" w14:textId="77777777" w:rsidR="00BC2382" w:rsidRDefault="00BC2382" w:rsidP="00503891">
      <w:pPr>
        <w:spacing w:after="2040"/>
        <w:rPr>
          <w:lang w:eastAsia="zh-CN"/>
        </w:rPr>
      </w:pPr>
      <w:r>
        <w:rPr>
          <w:lang w:eastAsia="zh-CN"/>
        </w:rPr>
        <w:t>How this skill supports learning for this particular syllabus content and stage</w:t>
      </w:r>
    </w:p>
    <w:p w14:paraId="2890CDC9" w14:textId="09D7221B" w:rsidR="00503891" w:rsidRDefault="00503891">
      <w:pPr>
        <w:rPr>
          <w:lang w:eastAsia="zh-CN"/>
        </w:rPr>
      </w:pPr>
      <w:r>
        <w:rPr>
          <w:lang w:eastAsia="zh-CN"/>
        </w:rPr>
        <w:br w:type="page"/>
      </w:r>
    </w:p>
    <w:p w14:paraId="5633687E" w14:textId="743C446B" w:rsidR="00BC2382" w:rsidRDefault="00BC2382" w:rsidP="00503891">
      <w:pPr>
        <w:pStyle w:val="Heading3"/>
      </w:pPr>
      <w:bookmarkStart w:id="42" w:name="_Toc48894159"/>
      <w:r>
        <w:lastRenderedPageBreak/>
        <w:t>Teaching history through drama</w:t>
      </w:r>
      <w:bookmarkEnd w:id="42"/>
    </w:p>
    <w:p w14:paraId="2F6B65AA" w14:textId="77777777" w:rsidR="005A1609" w:rsidRDefault="00BC2382" w:rsidP="00636A7E">
      <w:pPr>
        <w:pStyle w:val="Quote"/>
        <w:rPr>
          <w:lang w:eastAsia="zh-CN"/>
        </w:rPr>
      </w:pPr>
      <w:r>
        <w:rPr>
          <w:lang w:eastAsia="zh-CN"/>
        </w:rPr>
        <w:t>Drama can be an effective way of teaching history. This does not mean that we have to be drama teachers, merely that it is a tool through which to teach. The use of drama aids critical understanding. Drama contains psychological and social aspects that lend themselves t</w:t>
      </w:r>
      <w:r w:rsidR="00636A7E">
        <w:rPr>
          <w:lang w:eastAsia="zh-CN"/>
        </w:rPr>
        <w:t>o the teaching and learning of h</w:t>
      </w:r>
      <w:r>
        <w:rPr>
          <w:lang w:eastAsia="zh-CN"/>
        </w:rPr>
        <w:t>istory. By putting themselves into the shoes of a character from history, for example, students have the opportunity to gain a deeper understanding of what they are learning and will hopefully find this an engaging way to learn.</w:t>
      </w:r>
    </w:p>
    <w:p w14:paraId="660AAA46" w14:textId="0439908F" w:rsidR="00BC2382" w:rsidRPr="00636A7E" w:rsidRDefault="00BC2382" w:rsidP="005A1609">
      <w:pPr>
        <w:rPr>
          <w:rStyle w:val="SubtleReference"/>
        </w:rPr>
      </w:pPr>
      <w:r w:rsidRPr="005A1609">
        <w:rPr>
          <w:rStyle w:val="SubtleReference"/>
        </w:rPr>
        <w:t>Extract from Chris Fleming in Teaching History, HTANSW, 2009</w:t>
      </w:r>
      <w:r w:rsidR="00636A7E" w:rsidRPr="005A1609">
        <w:rPr>
          <w:rStyle w:val="SubtleReference"/>
        </w:rPr>
        <w:t>.</w:t>
      </w:r>
    </w:p>
    <w:p w14:paraId="42332B8D" w14:textId="66BE7970" w:rsidR="00BC2382" w:rsidRDefault="00BC2382" w:rsidP="00BC2382">
      <w:pPr>
        <w:rPr>
          <w:lang w:eastAsia="zh-CN"/>
        </w:rPr>
      </w:pPr>
      <w:r>
        <w:rPr>
          <w:lang w:eastAsia="zh-CN"/>
        </w:rPr>
        <w:t>Many teachers enjoy using drama as a vehicle for engaging students in history and for consolidating student learning. It is important to note that utilising elements of drama within the history classroom does not need to reduce the rigour of the learning – for students to meaningfully participate in any of the activities below, they would need a strong base of knowledge in the given topic or historical era to ensure that the activity was providing learning opportunities. These activities must be designed with rigorous thought and consideration of purpose and place within the curriculum sequence</w:t>
      </w:r>
      <w:r w:rsidR="00710EEE">
        <w:rPr>
          <w:lang w:eastAsia="zh-CN"/>
        </w:rPr>
        <w:t>, with learning at the centre</w:t>
      </w:r>
      <w:r>
        <w:rPr>
          <w:lang w:eastAsia="zh-CN"/>
        </w:rPr>
        <w:t>.</w:t>
      </w:r>
    </w:p>
    <w:p w14:paraId="5833425F" w14:textId="696FA60F" w:rsidR="00BC2382" w:rsidRDefault="00BC2382" w:rsidP="00D8717D">
      <w:pPr>
        <w:pStyle w:val="Heading4"/>
        <w:rPr>
          <w:lang w:eastAsia="zh-CN"/>
        </w:rPr>
      </w:pPr>
      <w:r>
        <w:rPr>
          <w:lang w:eastAsia="zh-CN"/>
        </w:rPr>
        <w:t>The interview</w:t>
      </w:r>
    </w:p>
    <w:p w14:paraId="4FA3F910" w14:textId="3CE24361" w:rsidR="00BC2382" w:rsidRDefault="00BC2382" w:rsidP="00BC2382">
      <w:pPr>
        <w:rPr>
          <w:lang w:eastAsia="zh-CN"/>
        </w:rPr>
      </w:pPr>
      <w:r>
        <w:rPr>
          <w:lang w:eastAsia="zh-CN"/>
        </w:rPr>
        <w:t>As the name implies, the interview sets out to interrogate a particular historical figure or a member of a distinct socio-historical group. The basis for success in this kind of improvisation depends on a true level of interaction between different characters and an informed viewpoint from which students can act and respond. Just as the actor sets out to research various historical figures to aid in a faithful representation, the student must undertake their task with similar rigour. Thus, the interview could work very well as a concluding activity to a personal research project or assessment task. A central element to the drama is that it possesses some kind of polemic or conflict. Therefore, interview lends itself particularly well to adversary scenarios (such as debates, police inter</w:t>
      </w:r>
      <w:r w:rsidR="00D8717D">
        <w:rPr>
          <w:lang w:eastAsia="zh-CN"/>
        </w:rPr>
        <w:t>rogations or courtroom dramas).</w:t>
      </w:r>
    </w:p>
    <w:p w14:paraId="6096CB0E" w14:textId="77777777" w:rsidR="00BC2382" w:rsidRDefault="00BC2382" w:rsidP="00D8717D">
      <w:pPr>
        <w:pStyle w:val="Heading4"/>
        <w:rPr>
          <w:lang w:eastAsia="zh-CN"/>
        </w:rPr>
      </w:pPr>
      <w:r>
        <w:rPr>
          <w:lang w:eastAsia="zh-CN"/>
        </w:rPr>
        <w:t>Re-enactment</w:t>
      </w:r>
    </w:p>
    <w:p w14:paraId="475E5C4E" w14:textId="38F84CBB" w:rsidR="00BC2382" w:rsidRDefault="00BC2382" w:rsidP="00BC2382">
      <w:pPr>
        <w:rPr>
          <w:lang w:eastAsia="zh-CN"/>
        </w:rPr>
      </w:pPr>
      <w:r>
        <w:rPr>
          <w:lang w:eastAsia="zh-CN"/>
        </w:rPr>
        <w:t>The re-enactment is a far more structured activity than the interview, as it attempts to portray a particular event in history with some degree of fidelity. This is a particularly useful activity when an event needs to be looked at in some detail and the ‘staging’ requirements are not heavily impractical (Note: do not attempt a re-enactme</w:t>
      </w:r>
      <w:r w:rsidR="00D8717D">
        <w:rPr>
          <w:lang w:eastAsia="zh-CN"/>
        </w:rPr>
        <w:t>nt of the Battle of Waterloo!).</w:t>
      </w:r>
    </w:p>
    <w:p w14:paraId="0A07E77E" w14:textId="77777777" w:rsidR="00BC2382" w:rsidRDefault="00BC2382" w:rsidP="00D8717D">
      <w:pPr>
        <w:pStyle w:val="Heading4"/>
        <w:rPr>
          <w:lang w:eastAsia="zh-CN"/>
        </w:rPr>
      </w:pPr>
      <w:r>
        <w:rPr>
          <w:lang w:eastAsia="zh-CN"/>
        </w:rPr>
        <w:lastRenderedPageBreak/>
        <w:t>Re-creation</w:t>
      </w:r>
    </w:p>
    <w:p w14:paraId="6C48875D" w14:textId="799FAE96" w:rsidR="00BC2382" w:rsidRDefault="00BC2382" w:rsidP="00BC2382">
      <w:pPr>
        <w:rPr>
          <w:lang w:eastAsia="zh-CN"/>
        </w:rPr>
      </w:pPr>
      <w:r>
        <w:rPr>
          <w:lang w:eastAsia="zh-CN"/>
        </w:rPr>
        <w:t>The re-creation is similar in many respects to the re-enactment, but allows for a greater creative freedom, as it does not tie itself to any particular event in the history. This type of activity is very useful as a basis for exploration and the attainmen</w:t>
      </w:r>
      <w:r w:rsidR="00D8717D">
        <w:rPr>
          <w:lang w:eastAsia="zh-CN"/>
        </w:rPr>
        <w:t>t of broad historical accuracy.</w:t>
      </w:r>
    </w:p>
    <w:p w14:paraId="357DFCA3" w14:textId="77777777" w:rsidR="00BC2382" w:rsidRDefault="00BC2382" w:rsidP="00D8717D">
      <w:pPr>
        <w:pStyle w:val="Heading5"/>
      </w:pPr>
      <w:r>
        <w:t>Important note for all drama based historical activities</w:t>
      </w:r>
    </w:p>
    <w:p w14:paraId="3F1518E5" w14:textId="754A0A31" w:rsidR="00F37301" w:rsidRDefault="00BC2382" w:rsidP="00BC2382">
      <w:pPr>
        <w:rPr>
          <w:lang w:eastAsia="zh-CN"/>
        </w:rPr>
      </w:pPr>
      <w:r>
        <w:rPr>
          <w:lang w:eastAsia="zh-CN"/>
        </w:rPr>
        <w:t xml:space="preserve">These activities should only be done with thought and ethical considerations taken into account – there are a large number of historical events that would be entirely inappropriate to re-enact or re-create. Use discretion and discuss with your colleagues before creating a lesson sequence </w:t>
      </w:r>
      <w:r w:rsidR="00D8717D">
        <w:rPr>
          <w:lang w:eastAsia="zh-CN"/>
        </w:rPr>
        <w:t xml:space="preserve">with </w:t>
      </w:r>
      <w:r>
        <w:rPr>
          <w:lang w:eastAsia="zh-CN"/>
        </w:rPr>
        <w:t>r</w:t>
      </w:r>
      <w:r w:rsidR="00D8717D">
        <w:rPr>
          <w:lang w:eastAsia="zh-CN"/>
        </w:rPr>
        <w:t>e-enactments and re-creations.</w:t>
      </w:r>
    </w:p>
    <w:p w14:paraId="3475E0AE" w14:textId="77777777" w:rsidR="00F37301" w:rsidRDefault="00F37301">
      <w:pPr>
        <w:rPr>
          <w:lang w:eastAsia="zh-CN"/>
        </w:rPr>
      </w:pPr>
      <w:r>
        <w:rPr>
          <w:lang w:eastAsia="zh-CN"/>
        </w:rPr>
        <w:br w:type="page"/>
      </w:r>
    </w:p>
    <w:p w14:paraId="2768D492" w14:textId="5D0CE775" w:rsidR="00BC2382" w:rsidRDefault="00BC2382" w:rsidP="00CE4154">
      <w:pPr>
        <w:pStyle w:val="Heading3"/>
      </w:pPr>
      <w:bookmarkStart w:id="43" w:name="_Toc48894160"/>
      <w:r>
        <w:t>Teacher activity</w:t>
      </w:r>
      <w:r w:rsidR="00F37301">
        <w:t xml:space="preserve"> –</w:t>
      </w:r>
      <w:r>
        <w:t xml:space="preserve"> design a lesson or activity using drama</w:t>
      </w:r>
      <w:bookmarkEnd w:id="43"/>
    </w:p>
    <w:p w14:paraId="7BAFB489" w14:textId="77777777" w:rsidR="00BC2382" w:rsidRDefault="00BC2382" w:rsidP="00F37301">
      <w:pPr>
        <w:spacing w:after="840"/>
        <w:rPr>
          <w:lang w:eastAsia="zh-CN"/>
        </w:rPr>
      </w:pPr>
      <w:r>
        <w:rPr>
          <w:lang w:eastAsia="zh-CN"/>
        </w:rPr>
        <w:t>Which stage or year the lesson is aimed at</w:t>
      </w:r>
    </w:p>
    <w:p w14:paraId="0FA773A0" w14:textId="594CBC92" w:rsidR="00BC2382" w:rsidRDefault="00BC2382" w:rsidP="00F37301">
      <w:pPr>
        <w:spacing w:after="840"/>
        <w:rPr>
          <w:lang w:eastAsia="zh-CN"/>
        </w:rPr>
      </w:pPr>
      <w:r>
        <w:rPr>
          <w:lang w:eastAsia="zh-CN"/>
        </w:rPr>
        <w:t>Outcomes you are targeting</w:t>
      </w:r>
    </w:p>
    <w:p w14:paraId="22879278" w14:textId="0B1C9DEA" w:rsidR="00BC2382" w:rsidRDefault="00BC2382" w:rsidP="00F37301">
      <w:pPr>
        <w:spacing w:after="2040"/>
        <w:rPr>
          <w:lang w:eastAsia="zh-CN"/>
        </w:rPr>
      </w:pPr>
      <w:r>
        <w:rPr>
          <w:lang w:eastAsia="zh-CN"/>
        </w:rPr>
        <w:t>The content you will be teaching</w:t>
      </w:r>
    </w:p>
    <w:p w14:paraId="0D32E6F0" w14:textId="0D489532" w:rsidR="00BC2382" w:rsidRDefault="00BC2382" w:rsidP="00F37301">
      <w:pPr>
        <w:spacing w:after="2040"/>
        <w:rPr>
          <w:lang w:eastAsia="zh-CN"/>
        </w:rPr>
      </w:pPr>
      <w:r>
        <w:rPr>
          <w:lang w:eastAsia="zh-CN"/>
        </w:rPr>
        <w:t>Resources you will be using</w:t>
      </w:r>
    </w:p>
    <w:p w14:paraId="5C0DEB2E" w14:textId="77777777" w:rsidR="00BC2382" w:rsidRDefault="00BC2382" w:rsidP="00F37301">
      <w:pPr>
        <w:spacing w:after="2040"/>
        <w:rPr>
          <w:lang w:eastAsia="zh-CN"/>
        </w:rPr>
      </w:pPr>
      <w:r>
        <w:rPr>
          <w:lang w:eastAsia="zh-CN"/>
        </w:rPr>
        <w:t>How this skill supports learning for this particular syllabus content and stage</w:t>
      </w:r>
    </w:p>
    <w:p w14:paraId="4092E3C1" w14:textId="2ACB0F3C" w:rsidR="00BC2382" w:rsidRDefault="00F37301" w:rsidP="00BC2382">
      <w:pPr>
        <w:rPr>
          <w:lang w:eastAsia="zh-CN"/>
        </w:rPr>
      </w:pPr>
      <w:r>
        <w:rPr>
          <w:lang w:eastAsia="zh-CN"/>
        </w:rPr>
        <w:br w:type="page"/>
      </w:r>
    </w:p>
    <w:p w14:paraId="1EE452A6" w14:textId="77777777" w:rsidR="00BC2382" w:rsidRDefault="00BC2382" w:rsidP="00591D16">
      <w:pPr>
        <w:pStyle w:val="Heading2"/>
      </w:pPr>
      <w:bookmarkStart w:id="44" w:name="_Toc48894161"/>
      <w:r>
        <w:t>Site studies – mandatory courses</w:t>
      </w:r>
      <w:bookmarkEnd w:id="44"/>
    </w:p>
    <w:p w14:paraId="0F1AA92C" w14:textId="0DCF2A68" w:rsidR="00BC2382" w:rsidRDefault="00BC2382" w:rsidP="00BC2382">
      <w:pPr>
        <w:rPr>
          <w:lang w:eastAsia="zh-CN"/>
        </w:rPr>
      </w:pPr>
      <w:r>
        <w:rPr>
          <w:lang w:eastAsia="zh-CN"/>
        </w:rPr>
        <w:t xml:space="preserve">A site study should be integrated within each of Stages 4 and 5 as a means through which students acquire knowledge, skills, values and attitudes from experience in the field or by a virtual historical site using </w:t>
      </w:r>
      <w:r w:rsidR="00285134">
        <w:rPr>
          <w:lang w:eastAsia="zh-CN"/>
        </w:rPr>
        <w:t xml:space="preserve">information and communications technology </w:t>
      </w:r>
      <w:r w:rsidR="00285134" w:rsidRPr="00285134">
        <w:rPr>
          <w:lang w:eastAsia="zh-CN"/>
        </w:rPr>
        <w:t>(</w:t>
      </w:r>
      <w:r w:rsidRPr="00285134">
        <w:rPr>
          <w:lang w:eastAsia="zh-CN"/>
        </w:rPr>
        <w:t>ICT</w:t>
      </w:r>
      <w:r w:rsidR="00285134">
        <w:rPr>
          <w:lang w:eastAsia="zh-CN"/>
        </w:rPr>
        <w:t>)</w:t>
      </w:r>
      <w:r>
        <w:rPr>
          <w:lang w:eastAsia="zh-CN"/>
        </w:rPr>
        <w:t xml:space="preserve">. Site studies enable students to understand their historical environment and participate actively in historical inquiry. A site study can offer a means of interpreting the past and/or recognising how human occupation and use of the site has changed over time, and lead to an understanding of the context in which changes have occurred. They also provide an effective and authentic means to understand and actively engage in the past and help fashion </w:t>
      </w:r>
      <w:r w:rsidR="00C61457">
        <w:rPr>
          <w:lang w:eastAsia="zh-CN"/>
        </w:rPr>
        <w:t>a lifelong interest in history.</w:t>
      </w:r>
    </w:p>
    <w:p w14:paraId="0CD8AF44" w14:textId="77777777" w:rsidR="00BC2382" w:rsidRDefault="00BC2382" w:rsidP="00C61457">
      <w:pPr>
        <w:pStyle w:val="Heading3"/>
      </w:pPr>
      <w:bookmarkStart w:id="45" w:name="_Toc48894162"/>
      <w:r>
        <w:t>What is a site study?</w:t>
      </w:r>
      <w:bookmarkEnd w:id="45"/>
    </w:p>
    <w:p w14:paraId="6FC8729B" w14:textId="612C8A9E" w:rsidR="00BC2382" w:rsidRDefault="00BC2382" w:rsidP="00BC2382">
      <w:pPr>
        <w:rPr>
          <w:lang w:eastAsia="zh-CN"/>
        </w:rPr>
      </w:pPr>
      <w:r>
        <w:rPr>
          <w:lang w:eastAsia="zh-CN"/>
        </w:rPr>
        <w:t>A site study is an inquiry based examination of a historically or culturally significant location. Site studies may include an investigation of the school and its surroundings or a visit to an archaeological site, a museum, an Aboriginal site (with permission), a specific building, a monument, a local area, an open-air museum or a virtual site available on CD or the internet.</w:t>
      </w:r>
    </w:p>
    <w:p w14:paraId="77E19945" w14:textId="77777777" w:rsidR="00BC2382" w:rsidRDefault="00BC2382" w:rsidP="00BC2382">
      <w:pPr>
        <w:rPr>
          <w:lang w:eastAsia="zh-CN"/>
        </w:rPr>
      </w:pPr>
      <w:r>
        <w:rPr>
          <w:lang w:eastAsia="zh-CN"/>
        </w:rPr>
        <w:t>Digital technologies have presented teachers with opportunities to explore virtual historical and heritage site studies with their students. Virtual sites are especially valuable in teaching students how to evaluate online spaces or digital sites for usefulness and reliability as an historical source. They also offer an opportunity to teach some of the skills of investigating an historical site while still remaining within the classroom.</w:t>
      </w:r>
    </w:p>
    <w:p w14:paraId="6E7C5A85" w14:textId="7C422046" w:rsidR="00BC2382" w:rsidRDefault="00BC2382" w:rsidP="00BC2382">
      <w:pPr>
        <w:rPr>
          <w:lang w:eastAsia="zh-CN"/>
        </w:rPr>
      </w:pPr>
      <w:r>
        <w:rPr>
          <w:lang w:eastAsia="zh-CN"/>
        </w:rPr>
        <w:t>Teachers must identify the outcomes and objectives relevant to the site study. The following suggestions of sites could be considered:</w:t>
      </w:r>
    </w:p>
    <w:p w14:paraId="6E7EA209" w14:textId="64417828" w:rsidR="00BC2382" w:rsidRDefault="00C61457" w:rsidP="00C61457">
      <w:pPr>
        <w:pStyle w:val="ListBullet"/>
        <w:rPr>
          <w:lang w:eastAsia="zh-CN"/>
        </w:rPr>
      </w:pPr>
      <w:r>
        <w:rPr>
          <w:lang w:eastAsia="zh-CN"/>
        </w:rPr>
        <w:t>heritage buildings</w:t>
      </w:r>
    </w:p>
    <w:p w14:paraId="0B1B1FB2" w14:textId="5E3772B9" w:rsidR="00BC2382" w:rsidRDefault="00C61457" w:rsidP="00C61457">
      <w:pPr>
        <w:pStyle w:val="ListBullet"/>
        <w:rPr>
          <w:lang w:eastAsia="zh-CN"/>
        </w:rPr>
      </w:pPr>
      <w:r>
        <w:rPr>
          <w:lang w:eastAsia="zh-CN"/>
        </w:rPr>
        <w:t>railways and tramways</w:t>
      </w:r>
    </w:p>
    <w:p w14:paraId="2A9B9CD9" w14:textId="0ADA0019" w:rsidR="00BC2382" w:rsidRDefault="00C61457" w:rsidP="00C61457">
      <w:pPr>
        <w:pStyle w:val="ListBullet"/>
        <w:rPr>
          <w:lang w:eastAsia="zh-CN"/>
        </w:rPr>
      </w:pPr>
      <w:r>
        <w:rPr>
          <w:lang w:eastAsia="zh-CN"/>
        </w:rPr>
        <w:t>factories or industrial sites</w:t>
      </w:r>
    </w:p>
    <w:p w14:paraId="2EDCF89D" w14:textId="1744F19A" w:rsidR="00BC2382" w:rsidRDefault="00BC2382" w:rsidP="00C61457">
      <w:pPr>
        <w:pStyle w:val="ListBullet"/>
        <w:rPr>
          <w:lang w:eastAsia="zh-CN"/>
        </w:rPr>
      </w:pPr>
      <w:r>
        <w:rPr>
          <w:lang w:eastAsia="zh-CN"/>
        </w:rPr>
        <w:t>public buildings</w:t>
      </w:r>
    </w:p>
    <w:p w14:paraId="6E3A7952" w14:textId="23020281" w:rsidR="00BC2382" w:rsidRDefault="00C61457" w:rsidP="00C61457">
      <w:pPr>
        <w:pStyle w:val="ListBullet"/>
        <w:rPr>
          <w:lang w:eastAsia="zh-CN"/>
        </w:rPr>
      </w:pPr>
      <w:r>
        <w:rPr>
          <w:lang w:eastAsia="zh-CN"/>
        </w:rPr>
        <w:t>memorials</w:t>
      </w:r>
    </w:p>
    <w:p w14:paraId="544D3A45" w14:textId="597DCED6" w:rsidR="00BC2382" w:rsidRDefault="00C61457" w:rsidP="00C61457">
      <w:pPr>
        <w:pStyle w:val="ListBullet"/>
        <w:rPr>
          <w:lang w:eastAsia="zh-CN"/>
        </w:rPr>
      </w:pPr>
      <w:r>
        <w:rPr>
          <w:lang w:eastAsia="zh-CN"/>
        </w:rPr>
        <w:t>private homes of heritage value</w:t>
      </w:r>
    </w:p>
    <w:p w14:paraId="31C15018" w14:textId="0B2AB026" w:rsidR="00BC2382" w:rsidRDefault="00BC2382" w:rsidP="00C61457">
      <w:pPr>
        <w:pStyle w:val="ListBullet"/>
        <w:rPr>
          <w:lang w:eastAsia="zh-CN"/>
        </w:rPr>
      </w:pPr>
      <w:r>
        <w:rPr>
          <w:lang w:eastAsia="zh-CN"/>
        </w:rPr>
        <w:t>statues</w:t>
      </w:r>
      <w:r>
        <w:rPr>
          <w:lang w:eastAsia="zh-CN"/>
        </w:rPr>
        <w:tab/>
      </w:r>
    </w:p>
    <w:p w14:paraId="602A7931" w14:textId="4DE3FED7" w:rsidR="00BC2382" w:rsidRDefault="00BC2382" w:rsidP="00C61457">
      <w:pPr>
        <w:pStyle w:val="ListBullet"/>
        <w:rPr>
          <w:lang w:eastAsia="zh-CN"/>
        </w:rPr>
      </w:pPr>
      <w:r>
        <w:rPr>
          <w:lang w:eastAsia="zh-CN"/>
        </w:rPr>
        <w:t>archaeological sites</w:t>
      </w:r>
    </w:p>
    <w:p w14:paraId="587829C9" w14:textId="1DAC680C" w:rsidR="00BC2382" w:rsidRDefault="00C61457" w:rsidP="00C61457">
      <w:pPr>
        <w:pStyle w:val="ListBullet"/>
        <w:rPr>
          <w:lang w:eastAsia="zh-CN"/>
        </w:rPr>
      </w:pPr>
      <w:r>
        <w:rPr>
          <w:lang w:eastAsia="zh-CN"/>
        </w:rPr>
        <w:t>Aboriginal sites</w:t>
      </w:r>
    </w:p>
    <w:p w14:paraId="14E7EDD2" w14:textId="1CE930CF" w:rsidR="00BC2382" w:rsidRDefault="00C61457" w:rsidP="00C61457">
      <w:pPr>
        <w:pStyle w:val="ListBullet"/>
        <w:rPr>
          <w:lang w:eastAsia="zh-CN"/>
        </w:rPr>
      </w:pPr>
      <w:r>
        <w:rPr>
          <w:lang w:eastAsia="zh-CN"/>
        </w:rPr>
        <w:t>Parliament House museums</w:t>
      </w:r>
    </w:p>
    <w:p w14:paraId="209B570D" w14:textId="6F060C83" w:rsidR="00BC2382" w:rsidRDefault="00C61457" w:rsidP="00C61457">
      <w:pPr>
        <w:pStyle w:val="ListBullet"/>
        <w:rPr>
          <w:lang w:eastAsia="zh-CN"/>
        </w:rPr>
      </w:pPr>
      <w:r>
        <w:rPr>
          <w:lang w:eastAsia="zh-CN"/>
        </w:rPr>
        <w:t>Australian War Memorial</w:t>
      </w:r>
    </w:p>
    <w:p w14:paraId="02674553" w14:textId="645684C1" w:rsidR="00BC2382" w:rsidRDefault="00BC2382" w:rsidP="00C61457">
      <w:pPr>
        <w:pStyle w:val="ListBullet"/>
        <w:rPr>
          <w:lang w:eastAsia="zh-CN"/>
        </w:rPr>
      </w:pPr>
      <w:r>
        <w:rPr>
          <w:lang w:eastAsia="zh-CN"/>
        </w:rPr>
        <w:t>na</w:t>
      </w:r>
      <w:r w:rsidR="00C61457">
        <w:rPr>
          <w:lang w:eastAsia="zh-CN"/>
        </w:rPr>
        <w:t>tional parks and historic sites</w:t>
      </w:r>
    </w:p>
    <w:p w14:paraId="4EDB2C16" w14:textId="037BC6F9" w:rsidR="00BC2382" w:rsidRDefault="00C61457" w:rsidP="00C61457">
      <w:pPr>
        <w:pStyle w:val="ListBullet"/>
        <w:rPr>
          <w:lang w:eastAsia="zh-CN"/>
        </w:rPr>
      </w:pPr>
      <w:r>
        <w:rPr>
          <w:lang w:eastAsia="zh-CN"/>
        </w:rPr>
        <w:t>streets and streetscapes</w:t>
      </w:r>
    </w:p>
    <w:p w14:paraId="493724E8" w14:textId="55A5592E" w:rsidR="00BC2382" w:rsidRDefault="00C61457" w:rsidP="00C61457">
      <w:pPr>
        <w:pStyle w:val="ListBullet"/>
        <w:rPr>
          <w:lang w:eastAsia="zh-CN"/>
        </w:rPr>
      </w:pPr>
      <w:r>
        <w:rPr>
          <w:lang w:eastAsia="zh-CN"/>
        </w:rPr>
        <w:t>monuments</w:t>
      </w:r>
    </w:p>
    <w:p w14:paraId="638FABC0" w14:textId="37DD6269" w:rsidR="00BC2382" w:rsidRDefault="00C61457" w:rsidP="00C61457">
      <w:pPr>
        <w:pStyle w:val="ListBullet"/>
        <w:rPr>
          <w:lang w:eastAsia="zh-CN"/>
        </w:rPr>
      </w:pPr>
      <w:r>
        <w:rPr>
          <w:lang w:eastAsia="zh-CN"/>
        </w:rPr>
        <w:t>suburbs, towns and villages</w:t>
      </w:r>
    </w:p>
    <w:p w14:paraId="19BCCBEE" w14:textId="00347DFF" w:rsidR="00BC2382" w:rsidRDefault="00C61457" w:rsidP="00C61457">
      <w:pPr>
        <w:pStyle w:val="ListBullet"/>
        <w:rPr>
          <w:lang w:eastAsia="zh-CN"/>
        </w:rPr>
      </w:pPr>
      <w:r>
        <w:rPr>
          <w:lang w:eastAsia="zh-CN"/>
        </w:rPr>
        <w:t>the school and its grounds</w:t>
      </w:r>
    </w:p>
    <w:p w14:paraId="7AE82181" w14:textId="7BCBBCF5" w:rsidR="00BC2382" w:rsidRDefault="00C61457" w:rsidP="00C61457">
      <w:pPr>
        <w:pStyle w:val="ListBullet"/>
        <w:rPr>
          <w:lang w:eastAsia="zh-CN"/>
        </w:rPr>
      </w:pPr>
      <w:r>
        <w:rPr>
          <w:lang w:eastAsia="zh-CN"/>
        </w:rPr>
        <w:t>natural environments</w:t>
      </w:r>
    </w:p>
    <w:p w14:paraId="365A4CF9" w14:textId="431F7D78" w:rsidR="00BC2382" w:rsidRDefault="00C61457" w:rsidP="00C61457">
      <w:pPr>
        <w:pStyle w:val="ListBullet"/>
        <w:rPr>
          <w:lang w:eastAsia="zh-CN"/>
        </w:rPr>
      </w:pPr>
      <w:r>
        <w:rPr>
          <w:lang w:eastAsia="zh-CN"/>
        </w:rPr>
        <w:t>cemeteries</w:t>
      </w:r>
    </w:p>
    <w:p w14:paraId="4147B0B8" w14:textId="0AF6150B" w:rsidR="00BC2382" w:rsidRDefault="00BC2382" w:rsidP="00C61457">
      <w:pPr>
        <w:pStyle w:val="ListBullet"/>
        <w:rPr>
          <w:lang w:eastAsia="zh-CN"/>
        </w:rPr>
      </w:pPr>
      <w:r>
        <w:rPr>
          <w:lang w:eastAsia="zh-CN"/>
        </w:rPr>
        <w:t>shops and business dis</w:t>
      </w:r>
      <w:r w:rsidR="00C61457">
        <w:rPr>
          <w:lang w:eastAsia="zh-CN"/>
        </w:rPr>
        <w:t>tricts</w:t>
      </w:r>
    </w:p>
    <w:p w14:paraId="76534886" w14:textId="1FC99F35" w:rsidR="00BC2382" w:rsidRDefault="00C61457" w:rsidP="00C61457">
      <w:pPr>
        <w:pStyle w:val="ListBullet"/>
        <w:rPr>
          <w:lang w:eastAsia="zh-CN"/>
        </w:rPr>
      </w:pPr>
      <w:r>
        <w:rPr>
          <w:lang w:eastAsia="zh-CN"/>
        </w:rPr>
        <w:t>churches and places of worship</w:t>
      </w:r>
    </w:p>
    <w:p w14:paraId="74123A08" w14:textId="4675374F" w:rsidR="00BC2382" w:rsidRDefault="00BC2382" w:rsidP="00C61457">
      <w:pPr>
        <w:pStyle w:val="ListBullet"/>
        <w:rPr>
          <w:lang w:eastAsia="zh-CN"/>
        </w:rPr>
      </w:pPr>
      <w:r>
        <w:rPr>
          <w:lang w:eastAsia="zh-CN"/>
        </w:rPr>
        <w:t>farms and properties</w:t>
      </w:r>
    </w:p>
    <w:p w14:paraId="0FDD1D56" w14:textId="0ED8A006" w:rsidR="00C61457" w:rsidRDefault="00BC2382" w:rsidP="00C61457">
      <w:pPr>
        <w:pStyle w:val="ListBullet"/>
        <w:rPr>
          <w:lang w:eastAsia="zh-CN"/>
        </w:rPr>
      </w:pPr>
      <w:r>
        <w:rPr>
          <w:lang w:eastAsia="zh-CN"/>
        </w:rPr>
        <w:t>bridge</w:t>
      </w:r>
    </w:p>
    <w:p w14:paraId="6DCD8942" w14:textId="77777777" w:rsidR="00C61457" w:rsidRDefault="00C61457">
      <w:pPr>
        <w:rPr>
          <w:lang w:eastAsia="zh-CN"/>
        </w:rPr>
      </w:pPr>
      <w:r>
        <w:rPr>
          <w:lang w:eastAsia="zh-CN"/>
        </w:rPr>
        <w:br w:type="page"/>
      </w:r>
    </w:p>
    <w:p w14:paraId="116660A7" w14:textId="77777777" w:rsidR="00BC2382" w:rsidRDefault="00BC2382" w:rsidP="00BC2382">
      <w:pPr>
        <w:pStyle w:val="Heading3"/>
      </w:pPr>
      <w:bookmarkStart w:id="46" w:name="_Toc48894163"/>
      <w:r>
        <w:t>Questions to consider when selecting a site study</w:t>
      </w:r>
      <w:bookmarkEnd w:id="46"/>
    </w:p>
    <w:p w14:paraId="1F96B38C" w14:textId="77777777" w:rsidR="00BC2382" w:rsidRDefault="00BC2382" w:rsidP="00BC2382">
      <w:pPr>
        <w:rPr>
          <w:lang w:eastAsia="zh-CN"/>
        </w:rPr>
      </w:pPr>
      <w:r>
        <w:rPr>
          <w:lang w:eastAsia="zh-CN"/>
        </w:rPr>
        <w:t>Is there a site that can be linked to:</w:t>
      </w:r>
    </w:p>
    <w:p w14:paraId="7372C345" w14:textId="1B47B93A" w:rsidR="00BC2382" w:rsidRDefault="00BC2382" w:rsidP="00067435">
      <w:pPr>
        <w:pStyle w:val="ListBullet"/>
        <w:rPr>
          <w:lang w:eastAsia="zh-CN"/>
        </w:rPr>
      </w:pPr>
      <w:r>
        <w:rPr>
          <w:lang w:eastAsia="zh-CN"/>
        </w:rPr>
        <w:t>A topic?</w:t>
      </w:r>
    </w:p>
    <w:p w14:paraId="14BA1DDD" w14:textId="168A05D2" w:rsidR="00BC2382" w:rsidRDefault="00BC2382" w:rsidP="00067435">
      <w:pPr>
        <w:pStyle w:val="ListBullet"/>
        <w:rPr>
          <w:lang w:eastAsia="zh-CN"/>
        </w:rPr>
      </w:pPr>
      <w:r>
        <w:rPr>
          <w:lang w:eastAsia="zh-CN"/>
        </w:rPr>
        <w:t>A specific syllabus outcome?</w:t>
      </w:r>
    </w:p>
    <w:p w14:paraId="43185B10" w14:textId="6DBCA6D9" w:rsidR="00BC2382" w:rsidRDefault="00BC2382" w:rsidP="00067435">
      <w:pPr>
        <w:pStyle w:val="ListBullet"/>
        <w:rPr>
          <w:lang w:eastAsia="zh-CN"/>
        </w:rPr>
      </w:pPr>
      <w:r>
        <w:rPr>
          <w:lang w:eastAsia="zh-CN"/>
        </w:rPr>
        <w:t>An inquiry question?</w:t>
      </w:r>
    </w:p>
    <w:p w14:paraId="186A3BFF" w14:textId="77777777" w:rsidR="00BC2382" w:rsidRDefault="00BC2382" w:rsidP="00BC2382">
      <w:pPr>
        <w:rPr>
          <w:lang w:eastAsia="zh-CN"/>
        </w:rPr>
      </w:pPr>
      <w:r>
        <w:rPr>
          <w:lang w:eastAsia="zh-CN"/>
        </w:rPr>
        <w:t>Before you organise the site study, decide its value by answering the following questions:</w:t>
      </w:r>
    </w:p>
    <w:p w14:paraId="3E8C6E8B" w14:textId="31CDB617" w:rsidR="00BC2382" w:rsidRDefault="00BC2382" w:rsidP="00067435">
      <w:pPr>
        <w:pStyle w:val="ListBullet"/>
        <w:rPr>
          <w:lang w:eastAsia="zh-CN"/>
        </w:rPr>
      </w:pPr>
      <w:r>
        <w:rPr>
          <w:lang w:eastAsia="zh-CN"/>
        </w:rPr>
        <w:t>What is the significance of the site at a local, national and/or international level?</w:t>
      </w:r>
    </w:p>
    <w:p w14:paraId="2C799A39" w14:textId="6DFA6A63" w:rsidR="00BC2382" w:rsidRDefault="00BC2382" w:rsidP="00067435">
      <w:pPr>
        <w:pStyle w:val="ListBullet"/>
        <w:rPr>
          <w:lang w:eastAsia="zh-CN"/>
        </w:rPr>
      </w:pPr>
      <w:r>
        <w:rPr>
          <w:lang w:eastAsia="zh-CN"/>
        </w:rPr>
        <w:t>How does the site contribute to our understanding of history?</w:t>
      </w:r>
    </w:p>
    <w:p w14:paraId="501E3A5F" w14:textId="337E8A98" w:rsidR="00BC2382" w:rsidRDefault="00BC2382" w:rsidP="00067435">
      <w:pPr>
        <w:pStyle w:val="ListBullet"/>
        <w:rPr>
          <w:lang w:eastAsia="zh-CN"/>
        </w:rPr>
      </w:pPr>
      <w:r>
        <w:rPr>
          <w:lang w:eastAsia="zh-CN"/>
        </w:rPr>
        <w:t>What role has the site played to its community?</w:t>
      </w:r>
    </w:p>
    <w:p w14:paraId="32B23B29" w14:textId="7A0D59BC" w:rsidR="00BC2382" w:rsidRDefault="00BC2382" w:rsidP="00067435">
      <w:pPr>
        <w:pStyle w:val="ListBullet"/>
        <w:rPr>
          <w:lang w:eastAsia="zh-CN"/>
        </w:rPr>
      </w:pPr>
      <w:r>
        <w:rPr>
          <w:lang w:eastAsia="zh-CN"/>
        </w:rPr>
        <w:t>Has its usage changed?</w:t>
      </w:r>
    </w:p>
    <w:p w14:paraId="7A9455E7" w14:textId="1E432F75" w:rsidR="00BC2382" w:rsidRDefault="00BC2382" w:rsidP="00067435">
      <w:pPr>
        <w:pStyle w:val="ListBullet"/>
        <w:rPr>
          <w:lang w:eastAsia="zh-CN"/>
        </w:rPr>
      </w:pPr>
      <w:r>
        <w:rPr>
          <w:lang w:eastAsia="zh-CN"/>
        </w:rPr>
        <w:t>Are there heritage issues to be considered?</w:t>
      </w:r>
    </w:p>
    <w:p w14:paraId="27B08019" w14:textId="65470DC7" w:rsidR="00BC2382" w:rsidRDefault="00BC2382" w:rsidP="00067435">
      <w:pPr>
        <w:pStyle w:val="ListBullet"/>
        <w:rPr>
          <w:lang w:eastAsia="zh-CN"/>
        </w:rPr>
      </w:pPr>
      <w:r>
        <w:rPr>
          <w:lang w:eastAsia="zh-CN"/>
        </w:rPr>
        <w:t>How do I arrange for my students to visit the site?</w:t>
      </w:r>
    </w:p>
    <w:p w14:paraId="392EF841" w14:textId="6388ABFE" w:rsidR="00BC2382" w:rsidRDefault="00BC2382" w:rsidP="00067435">
      <w:pPr>
        <w:pStyle w:val="ListBullet"/>
        <w:rPr>
          <w:lang w:eastAsia="zh-CN"/>
        </w:rPr>
      </w:pPr>
      <w:r>
        <w:rPr>
          <w:lang w:eastAsia="zh-CN"/>
        </w:rPr>
        <w:t>Are there any restrictions on student access?</w:t>
      </w:r>
    </w:p>
    <w:p w14:paraId="59F69FCB" w14:textId="72247C62" w:rsidR="00BC2382" w:rsidRDefault="00BC2382" w:rsidP="00067435">
      <w:pPr>
        <w:pStyle w:val="ListBullet"/>
        <w:rPr>
          <w:lang w:eastAsia="zh-CN"/>
        </w:rPr>
      </w:pPr>
      <w:r>
        <w:rPr>
          <w:lang w:eastAsia="zh-CN"/>
        </w:rPr>
        <w:t>What do I want my students to see and do at the site?</w:t>
      </w:r>
    </w:p>
    <w:p w14:paraId="655D01D7" w14:textId="5E57A62C" w:rsidR="00BC2382" w:rsidRDefault="00BC2382" w:rsidP="00067435">
      <w:pPr>
        <w:pStyle w:val="ListBullet"/>
        <w:rPr>
          <w:lang w:eastAsia="zh-CN"/>
        </w:rPr>
      </w:pPr>
      <w:r>
        <w:rPr>
          <w:lang w:eastAsia="zh-CN"/>
        </w:rPr>
        <w:t>How do I program the site study into my lessons?</w:t>
      </w:r>
    </w:p>
    <w:p w14:paraId="3C1C7FCE" w14:textId="6783B95A" w:rsidR="00BC2382" w:rsidRDefault="00BC2382" w:rsidP="00067435">
      <w:pPr>
        <w:pStyle w:val="ListBullet"/>
        <w:rPr>
          <w:lang w:eastAsia="zh-CN"/>
        </w:rPr>
      </w:pPr>
      <w:r>
        <w:rPr>
          <w:lang w:eastAsia="zh-CN"/>
        </w:rPr>
        <w:t>Which syllabus outcomes can the study help achieve?</w:t>
      </w:r>
    </w:p>
    <w:p w14:paraId="2C5FCE7D" w14:textId="425AD80B" w:rsidR="00BC2382" w:rsidRDefault="00BC2382" w:rsidP="00067435">
      <w:pPr>
        <w:pStyle w:val="ListBullet"/>
        <w:rPr>
          <w:lang w:eastAsia="zh-CN"/>
        </w:rPr>
      </w:pPr>
      <w:r>
        <w:rPr>
          <w:lang w:eastAsia="zh-CN"/>
        </w:rPr>
        <w:t>What preparations need to be made in the classroom before the visit?</w:t>
      </w:r>
    </w:p>
    <w:p w14:paraId="72816447" w14:textId="6530C61A" w:rsidR="00BC2382" w:rsidRDefault="00BC2382" w:rsidP="00067435">
      <w:pPr>
        <w:pStyle w:val="ListBullet"/>
        <w:rPr>
          <w:lang w:eastAsia="zh-CN"/>
        </w:rPr>
      </w:pPr>
      <w:r>
        <w:rPr>
          <w:lang w:eastAsia="zh-CN"/>
        </w:rPr>
        <w:t>What follow up activities are necessary in the classroom after the visit?</w:t>
      </w:r>
    </w:p>
    <w:p w14:paraId="68F0F3F2" w14:textId="1722A41F" w:rsidR="00BC2382" w:rsidRDefault="00BC2382" w:rsidP="00067435">
      <w:pPr>
        <w:pStyle w:val="ListBullet"/>
        <w:rPr>
          <w:lang w:eastAsia="zh-CN"/>
        </w:rPr>
      </w:pPr>
      <w:r>
        <w:rPr>
          <w:lang w:eastAsia="zh-CN"/>
        </w:rPr>
        <w:t>How will the results be recorded?</w:t>
      </w:r>
    </w:p>
    <w:p w14:paraId="618810DD" w14:textId="55E2DE17" w:rsidR="00BC2382" w:rsidRDefault="00BC2382" w:rsidP="00BC2382">
      <w:pPr>
        <w:pStyle w:val="ListBullet"/>
        <w:rPr>
          <w:lang w:eastAsia="zh-CN"/>
        </w:rPr>
      </w:pPr>
      <w:r>
        <w:rPr>
          <w:lang w:eastAsia="zh-CN"/>
        </w:rPr>
        <w:t>What resources are available? (check with your teacher librarian)</w:t>
      </w:r>
    </w:p>
    <w:p w14:paraId="3BFBCA86" w14:textId="77777777" w:rsidR="00BC2382" w:rsidRDefault="00BC2382" w:rsidP="00BC2382">
      <w:pPr>
        <w:rPr>
          <w:lang w:eastAsia="zh-CN"/>
        </w:rPr>
      </w:pPr>
      <w:r>
        <w:rPr>
          <w:lang w:eastAsia="zh-CN"/>
        </w:rPr>
        <w:t>As preparation for the site study, students should become aware of:</w:t>
      </w:r>
    </w:p>
    <w:p w14:paraId="45954129" w14:textId="7371807F" w:rsidR="00BC2382" w:rsidRDefault="00BC2382" w:rsidP="00067435">
      <w:pPr>
        <w:pStyle w:val="ListBullet"/>
        <w:rPr>
          <w:lang w:eastAsia="zh-CN"/>
        </w:rPr>
      </w:pPr>
      <w:r>
        <w:rPr>
          <w:lang w:eastAsia="zh-CN"/>
        </w:rPr>
        <w:t>How the site study complements classroom work.</w:t>
      </w:r>
    </w:p>
    <w:p w14:paraId="09F18A81" w14:textId="0E55A681" w:rsidR="00BC2382" w:rsidRDefault="00BC2382" w:rsidP="00067435">
      <w:pPr>
        <w:pStyle w:val="ListBullet"/>
        <w:rPr>
          <w:lang w:eastAsia="zh-CN"/>
        </w:rPr>
      </w:pPr>
      <w:r>
        <w:rPr>
          <w:lang w:eastAsia="zh-CN"/>
        </w:rPr>
        <w:t>Syllabus inquiry questions that the study will contribute towards understanding.</w:t>
      </w:r>
    </w:p>
    <w:p w14:paraId="125B2AB7" w14:textId="1E256E10" w:rsidR="00BC2382" w:rsidRDefault="00BC2382" w:rsidP="00067435">
      <w:pPr>
        <w:pStyle w:val="ListBullet"/>
        <w:rPr>
          <w:lang w:eastAsia="zh-CN"/>
        </w:rPr>
      </w:pPr>
      <w:r>
        <w:rPr>
          <w:lang w:eastAsia="zh-CN"/>
        </w:rPr>
        <w:t>The significance of the site in local, national and/or international history.</w:t>
      </w:r>
    </w:p>
    <w:p w14:paraId="4E827CA1" w14:textId="57B72A07" w:rsidR="00BC2382" w:rsidRDefault="00BC2382" w:rsidP="00067435">
      <w:pPr>
        <w:pStyle w:val="ListBullet"/>
        <w:rPr>
          <w:lang w:eastAsia="zh-CN"/>
        </w:rPr>
      </w:pPr>
      <w:r>
        <w:rPr>
          <w:lang w:eastAsia="zh-CN"/>
        </w:rPr>
        <w:t>The need to treat all historical sites with respect.</w:t>
      </w:r>
    </w:p>
    <w:p w14:paraId="7EF417A2" w14:textId="0E6A5AC6" w:rsidR="00BC2382" w:rsidRDefault="00BC2382" w:rsidP="00067435">
      <w:pPr>
        <w:pStyle w:val="ListBullet"/>
        <w:rPr>
          <w:lang w:eastAsia="zh-CN"/>
        </w:rPr>
      </w:pPr>
      <w:r>
        <w:rPr>
          <w:lang w:eastAsia="zh-CN"/>
        </w:rPr>
        <w:t>The outcomes they are working towards.</w:t>
      </w:r>
    </w:p>
    <w:p w14:paraId="753B984F" w14:textId="2A6BAF8D" w:rsidR="00BC2382" w:rsidRDefault="00BC2382" w:rsidP="00067435">
      <w:pPr>
        <w:pStyle w:val="ListBullet"/>
        <w:rPr>
          <w:lang w:eastAsia="zh-CN"/>
        </w:rPr>
      </w:pPr>
      <w:r>
        <w:rPr>
          <w:lang w:eastAsia="zh-CN"/>
        </w:rPr>
        <w:t>What is required of them as an individual and as a group member</w:t>
      </w:r>
      <w:r w:rsidR="00067435">
        <w:rPr>
          <w:lang w:eastAsia="zh-CN"/>
        </w:rPr>
        <w:t>.</w:t>
      </w:r>
    </w:p>
    <w:p w14:paraId="0A4F15A6" w14:textId="699CD737" w:rsidR="00BC2382" w:rsidRDefault="00BC2382" w:rsidP="00067435">
      <w:pPr>
        <w:pStyle w:val="ListBullet"/>
        <w:rPr>
          <w:lang w:eastAsia="zh-CN"/>
        </w:rPr>
      </w:pPr>
      <w:r>
        <w:rPr>
          <w:lang w:eastAsia="zh-CN"/>
        </w:rPr>
        <w:t>The way in which material will be recorded on the day.</w:t>
      </w:r>
    </w:p>
    <w:p w14:paraId="16FE3A07" w14:textId="7FA7F9A9" w:rsidR="00BC2382" w:rsidRDefault="00BC2382" w:rsidP="00067435">
      <w:pPr>
        <w:pStyle w:val="ListBullet"/>
        <w:rPr>
          <w:lang w:eastAsia="zh-CN"/>
        </w:rPr>
      </w:pPr>
      <w:r>
        <w:rPr>
          <w:lang w:eastAsia="zh-CN"/>
        </w:rPr>
        <w:t>The equipment required to record information on the day.</w:t>
      </w:r>
    </w:p>
    <w:p w14:paraId="3204E547" w14:textId="479B8021" w:rsidR="00BC2382" w:rsidRDefault="00BC2382" w:rsidP="00067435">
      <w:pPr>
        <w:pStyle w:val="ListBullet"/>
        <w:rPr>
          <w:lang w:eastAsia="zh-CN"/>
        </w:rPr>
      </w:pPr>
      <w:r>
        <w:rPr>
          <w:lang w:eastAsia="zh-CN"/>
        </w:rPr>
        <w:t>The follow-up activities required to be completed.</w:t>
      </w:r>
    </w:p>
    <w:p w14:paraId="101B8643" w14:textId="0BA6A76C" w:rsidR="00067435" w:rsidRDefault="00BC2382" w:rsidP="00067435">
      <w:pPr>
        <w:pStyle w:val="ListBullet"/>
        <w:rPr>
          <w:lang w:eastAsia="zh-CN"/>
        </w:rPr>
      </w:pPr>
      <w:r>
        <w:rPr>
          <w:lang w:eastAsia="zh-CN"/>
        </w:rPr>
        <w:t>Deadlines concerning submission of work.</w:t>
      </w:r>
    </w:p>
    <w:p w14:paraId="1371A10B" w14:textId="77777777" w:rsidR="00067435" w:rsidRDefault="00067435">
      <w:pPr>
        <w:rPr>
          <w:lang w:eastAsia="zh-CN"/>
        </w:rPr>
      </w:pPr>
      <w:r>
        <w:rPr>
          <w:lang w:eastAsia="zh-CN"/>
        </w:rPr>
        <w:br w:type="page"/>
      </w:r>
    </w:p>
    <w:p w14:paraId="5EC44A47" w14:textId="77777777" w:rsidR="00F93CCA" w:rsidRDefault="00F93CCA" w:rsidP="00CE4154">
      <w:pPr>
        <w:pStyle w:val="Heading3"/>
      </w:pPr>
      <w:bookmarkStart w:id="47" w:name="_Toc48894164"/>
      <w:r>
        <w:t>Sample site study – local cemetery</w:t>
      </w:r>
      <w:bookmarkEnd w:id="47"/>
    </w:p>
    <w:p w14:paraId="2B627DE8" w14:textId="77777777" w:rsidR="00F93CCA" w:rsidRDefault="00F93CCA" w:rsidP="00F93CCA">
      <w:pPr>
        <w:rPr>
          <w:lang w:eastAsia="zh-CN"/>
        </w:rPr>
      </w:pPr>
      <w:r>
        <w:rPr>
          <w:lang w:eastAsia="zh-CN"/>
        </w:rPr>
        <w:t>A cemetery site study is a good opportunity to look at change and continuity within the local area.</w:t>
      </w:r>
    </w:p>
    <w:p w14:paraId="7C84E746" w14:textId="77777777" w:rsidR="00F93CCA" w:rsidRDefault="00F93CCA" w:rsidP="00CE4154">
      <w:pPr>
        <w:pStyle w:val="Heading4"/>
      </w:pPr>
      <w:r>
        <w:t>Stage and syllabus links</w:t>
      </w:r>
    </w:p>
    <w:p w14:paraId="11A958E6" w14:textId="77777777" w:rsidR="00F93CCA" w:rsidRDefault="00F93CCA" w:rsidP="00F93CCA">
      <w:pPr>
        <w:rPr>
          <w:lang w:eastAsia="zh-CN"/>
        </w:rPr>
      </w:pPr>
      <w:r>
        <w:rPr>
          <w:lang w:eastAsia="zh-CN"/>
        </w:rPr>
        <w:t>Most Stage 5 topics</w:t>
      </w:r>
    </w:p>
    <w:p w14:paraId="28C43BC2" w14:textId="77777777" w:rsidR="00F93CCA" w:rsidRDefault="00F93CCA" w:rsidP="00CE4154">
      <w:pPr>
        <w:pStyle w:val="Heading4"/>
      </w:pPr>
      <w:r>
        <w:t>Sample site study inquiry questions</w:t>
      </w:r>
    </w:p>
    <w:p w14:paraId="0B3550E7" w14:textId="75700E96" w:rsidR="00F93CCA" w:rsidRDefault="009B3247" w:rsidP="00F93CCA">
      <w:pPr>
        <w:rPr>
          <w:lang w:eastAsia="zh-CN"/>
        </w:rPr>
      </w:pPr>
      <w:r>
        <w:rPr>
          <w:lang w:eastAsia="zh-CN"/>
        </w:rPr>
        <w:t xml:space="preserve">Depth study 1: </w:t>
      </w:r>
      <w:r w:rsidR="00F93CCA">
        <w:rPr>
          <w:lang w:eastAsia="zh-CN"/>
        </w:rPr>
        <w:t>What was life like in Australia for different groups of people at the turn of the century?</w:t>
      </w:r>
    </w:p>
    <w:p w14:paraId="176D7614" w14:textId="28BA16F4" w:rsidR="00F93CCA" w:rsidRDefault="009B3247" w:rsidP="00F93CCA">
      <w:pPr>
        <w:rPr>
          <w:lang w:eastAsia="zh-CN"/>
        </w:rPr>
      </w:pPr>
      <w:r>
        <w:rPr>
          <w:lang w:eastAsia="zh-CN"/>
        </w:rPr>
        <w:t>Depth s</w:t>
      </w:r>
      <w:r w:rsidR="00F93CCA">
        <w:rPr>
          <w:lang w:eastAsia="zh-CN"/>
        </w:rPr>
        <w:t>tudy 2: What were the experiences of non-Europeans in Australia prior to the 1900s?</w:t>
      </w:r>
    </w:p>
    <w:p w14:paraId="5D578DAB" w14:textId="3706C527" w:rsidR="00F93CCA" w:rsidRDefault="009B3247" w:rsidP="00F93CCA">
      <w:pPr>
        <w:rPr>
          <w:lang w:eastAsia="zh-CN"/>
        </w:rPr>
      </w:pPr>
      <w:r>
        <w:rPr>
          <w:lang w:eastAsia="zh-CN"/>
        </w:rPr>
        <w:t>Core study – depth s</w:t>
      </w:r>
      <w:r w:rsidR="00F93CCA">
        <w:rPr>
          <w:lang w:eastAsia="zh-CN"/>
        </w:rPr>
        <w:t>tudy 3:</w:t>
      </w:r>
      <w:r>
        <w:rPr>
          <w:lang w:eastAsia="zh-CN"/>
        </w:rPr>
        <w:t xml:space="preserve"> </w:t>
      </w:r>
      <w:r w:rsidR="00F93CCA">
        <w:rPr>
          <w:lang w:eastAsia="zh-CN"/>
        </w:rPr>
        <w:t>What was the impact of the war (WW1 or WW2) on the Australian home front?</w:t>
      </w:r>
    </w:p>
    <w:p w14:paraId="02E2C000" w14:textId="22D2A1B4" w:rsidR="00F93CCA" w:rsidRDefault="009B3247" w:rsidP="00F93CCA">
      <w:pPr>
        <w:rPr>
          <w:lang w:eastAsia="zh-CN"/>
        </w:rPr>
      </w:pPr>
      <w:r>
        <w:rPr>
          <w:lang w:eastAsia="zh-CN"/>
        </w:rPr>
        <w:t>Core study – depth s</w:t>
      </w:r>
      <w:r w:rsidR="00F93CCA">
        <w:rPr>
          <w:lang w:eastAsia="zh-CN"/>
        </w:rPr>
        <w:t>tudy 4: How have the rights and freedoms of minority groups changed within Australia over time?</w:t>
      </w:r>
    </w:p>
    <w:p w14:paraId="05922C0B" w14:textId="0C6046E6" w:rsidR="00814034" w:rsidRDefault="00814034" w:rsidP="00814034">
      <w:pPr>
        <w:pStyle w:val="Heading5"/>
      </w:pPr>
      <w:r w:rsidRPr="00814034">
        <w:t>Resources required</w:t>
      </w:r>
    </w:p>
    <w:p w14:paraId="3F58A700" w14:textId="702F931A" w:rsidR="00F93CCA" w:rsidRDefault="00F93CCA" w:rsidP="00F93CCA">
      <w:pPr>
        <w:rPr>
          <w:lang w:eastAsia="zh-CN"/>
        </w:rPr>
      </w:pPr>
      <w:r>
        <w:rPr>
          <w:lang w:eastAsia="zh-CN"/>
        </w:rPr>
        <w:t>Pen and clipboard</w:t>
      </w:r>
    </w:p>
    <w:p w14:paraId="6C2B496C" w14:textId="264926FF" w:rsidR="00814034" w:rsidRDefault="00814034" w:rsidP="00814034">
      <w:pPr>
        <w:pStyle w:val="Heading5"/>
      </w:pPr>
      <w:r w:rsidRPr="00814034">
        <w:t>Possible contacts</w:t>
      </w:r>
    </w:p>
    <w:p w14:paraId="1FEE3E0A" w14:textId="77777777" w:rsidR="00F93CCA" w:rsidRDefault="00F93CCA" w:rsidP="00F93CCA">
      <w:pPr>
        <w:rPr>
          <w:lang w:eastAsia="zh-CN"/>
        </w:rPr>
      </w:pPr>
      <w:r>
        <w:rPr>
          <w:lang w:eastAsia="zh-CN"/>
        </w:rPr>
        <w:t>Local historical society</w:t>
      </w:r>
    </w:p>
    <w:p w14:paraId="11CEC0E7" w14:textId="77777777" w:rsidR="00F93CCA" w:rsidRDefault="00F93CCA" w:rsidP="00F93CCA">
      <w:pPr>
        <w:rPr>
          <w:lang w:eastAsia="zh-CN"/>
        </w:rPr>
      </w:pPr>
      <w:r>
        <w:rPr>
          <w:lang w:eastAsia="zh-CN"/>
        </w:rPr>
        <w:t>‘Friends of the Cemetery Association’</w:t>
      </w:r>
    </w:p>
    <w:p w14:paraId="43CB2B65" w14:textId="77777777" w:rsidR="00F93CCA" w:rsidRDefault="00F93CCA" w:rsidP="00F93CCA">
      <w:pPr>
        <w:rPr>
          <w:lang w:eastAsia="zh-CN"/>
        </w:rPr>
      </w:pPr>
      <w:r>
        <w:rPr>
          <w:lang w:eastAsia="zh-CN"/>
        </w:rPr>
        <w:t>Registry of Births, Deaths and Marriages</w:t>
      </w:r>
    </w:p>
    <w:p w14:paraId="644C947C" w14:textId="77777777" w:rsidR="00F93CCA" w:rsidRDefault="00F93CCA" w:rsidP="00CE4154">
      <w:pPr>
        <w:pStyle w:val="Heading5"/>
      </w:pPr>
      <w:r>
        <w:t>Preparation required</w:t>
      </w:r>
    </w:p>
    <w:p w14:paraId="68E94E3C" w14:textId="283C69A9" w:rsidR="00F93CCA" w:rsidRPr="00782CE5" w:rsidRDefault="00F93CCA" w:rsidP="00782CE5">
      <w:pPr>
        <w:pStyle w:val="ListNumber"/>
        <w:numPr>
          <w:ilvl w:val="0"/>
          <w:numId w:val="27"/>
        </w:numPr>
      </w:pPr>
      <w:r w:rsidRPr="00782CE5">
        <w:t>Teacher pre-visit to the cemetery to target particular graves for special notice. This could involve examining grave styles over time, different causes of death, tributes to soldiers from all wars, the graves of different cultures and their geographical placement within the cemetery site. It may also include the placement of the cemetery itself within the community.</w:t>
      </w:r>
    </w:p>
    <w:p w14:paraId="596B30EE" w14:textId="125B0633" w:rsidR="00F93CCA" w:rsidRPr="00782CE5" w:rsidRDefault="00F93CCA" w:rsidP="00782CE5">
      <w:pPr>
        <w:pStyle w:val="ListNumber"/>
      </w:pPr>
      <w:r w:rsidRPr="00782CE5">
        <w:t xml:space="preserve">Teacher to further investigate one of the gravesites, </w:t>
      </w:r>
      <w:r w:rsidR="0047423B" w:rsidRPr="00782CE5">
        <w:t>for example</w:t>
      </w:r>
      <w:r w:rsidRPr="00782CE5">
        <w:t xml:space="preserve"> online or visit Registry of Births, Deaths and Marriages.</w:t>
      </w:r>
    </w:p>
    <w:p w14:paraId="48EEE06F" w14:textId="7299C4F0" w:rsidR="00BC2382" w:rsidRPr="00782CE5" w:rsidRDefault="00F93CCA" w:rsidP="00782CE5">
      <w:pPr>
        <w:pStyle w:val="ListNumber"/>
      </w:pPr>
      <w:r w:rsidRPr="00782CE5">
        <w:t>Student lesson with excursion sheet (provided below) prior to the visit. This is to save time at the cemetery so students know what they are looking for. Also, this is a good opportunity to discuss appropriate behaviour and expectations at a cemetery especially, if it is still in use.</w:t>
      </w:r>
    </w:p>
    <w:p w14:paraId="13DC95D6" w14:textId="3E250427" w:rsidR="00F93CCA" w:rsidRDefault="00F93CCA">
      <w:pPr>
        <w:rPr>
          <w:lang w:eastAsia="zh-CN"/>
        </w:rPr>
      </w:pPr>
      <w:r>
        <w:rPr>
          <w:lang w:eastAsia="zh-CN"/>
        </w:rPr>
        <w:br w:type="page"/>
      </w:r>
    </w:p>
    <w:p w14:paraId="0DADD77A" w14:textId="59E2CCD1" w:rsidR="00F93CCA" w:rsidRDefault="00A5425B" w:rsidP="00A5425B">
      <w:pPr>
        <w:pStyle w:val="Heading3"/>
      </w:pPr>
      <w:bookmarkStart w:id="48" w:name="_Toc48894165"/>
      <w:r>
        <w:t>Student worksheet – site study –</w:t>
      </w:r>
      <w:r w:rsidR="00F93CCA">
        <w:t xml:space="preserve"> local cemetery</w:t>
      </w:r>
      <w:bookmarkEnd w:id="48"/>
    </w:p>
    <w:p w14:paraId="61300BB4" w14:textId="77777777" w:rsidR="00F93CCA" w:rsidRDefault="00F93CCA" w:rsidP="00F93CCA">
      <w:pPr>
        <w:rPr>
          <w:lang w:eastAsia="zh-CN"/>
        </w:rPr>
      </w:pPr>
      <w:r>
        <w:rPr>
          <w:lang w:eastAsia="zh-CN"/>
        </w:rPr>
        <w:t>Your task is to research some of our past in our local area by using evidence in the cemetery. Record your findings on this worksheet for analysis back in class.</w:t>
      </w:r>
    </w:p>
    <w:p w14:paraId="0B3DF4ED" w14:textId="77777777" w:rsidR="00F93CCA" w:rsidRDefault="00F93CCA" w:rsidP="00F93CCA">
      <w:pPr>
        <w:rPr>
          <w:lang w:eastAsia="zh-CN"/>
        </w:rPr>
      </w:pPr>
      <w:r>
        <w:rPr>
          <w:lang w:eastAsia="zh-CN"/>
        </w:rPr>
        <w:t>There are three tasks to complete.</w:t>
      </w:r>
    </w:p>
    <w:p w14:paraId="6153139D" w14:textId="4C3CAAC4" w:rsidR="00F93CCA" w:rsidRDefault="00F93CCA" w:rsidP="00DC750F">
      <w:pPr>
        <w:pStyle w:val="Caption"/>
        <w:rPr>
          <w:lang w:eastAsia="zh-CN"/>
        </w:rPr>
      </w:pPr>
      <w:r>
        <w:rPr>
          <w:lang w:eastAsia="zh-CN"/>
        </w:rPr>
        <w:t>Task 1: Find the grave where someone who has made a contribution to</w:t>
      </w:r>
      <w:r w:rsidR="00DC750F">
        <w:rPr>
          <w:lang w:eastAsia="zh-CN"/>
        </w:rPr>
        <w:t xml:space="preserve"> the local community is buried.</w:t>
      </w:r>
    </w:p>
    <w:tbl>
      <w:tblPr>
        <w:tblStyle w:val="Tableheader"/>
        <w:tblW w:w="0" w:type="auto"/>
        <w:tblLook w:val="0400" w:firstRow="0" w:lastRow="0" w:firstColumn="0" w:lastColumn="0" w:noHBand="0" w:noVBand="1"/>
        <w:tblCaption w:val="student worksheet"/>
      </w:tblPr>
      <w:tblGrid>
        <w:gridCol w:w="4811"/>
        <w:gridCol w:w="4811"/>
      </w:tblGrid>
      <w:tr w:rsidR="00A5425B" w14:paraId="504B06A1" w14:textId="77777777" w:rsidTr="00E166D0">
        <w:trPr>
          <w:cnfStyle w:val="000000010000" w:firstRow="0" w:lastRow="0" w:firstColumn="0" w:lastColumn="0" w:oddVBand="0" w:evenVBand="0" w:oddHBand="0" w:evenHBand="1" w:firstRowFirstColumn="0" w:firstRowLastColumn="0" w:lastRowFirstColumn="0" w:lastRowLastColumn="0"/>
          <w:trHeight w:hRule="exact" w:val="864"/>
          <w:tblHeader/>
        </w:trPr>
        <w:tc>
          <w:tcPr>
            <w:tcW w:w="4811" w:type="dxa"/>
            <w:vAlign w:val="top"/>
          </w:tcPr>
          <w:p w14:paraId="44C829CD" w14:textId="08CD7438" w:rsidR="00A5425B" w:rsidRDefault="00A5425B" w:rsidP="002E5E87">
            <w:pPr>
              <w:spacing w:after="480"/>
              <w:rPr>
                <w:lang w:eastAsia="zh-CN"/>
              </w:rPr>
            </w:pPr>
            <w:r>
              <w:rPr>
                <w:lang w:eastAsia="zh-CN"/>
              </w:rPr>
              <w:t>Name</w:t>
            </w:r>
          </w:p>
        </w:tc>
        <w:tc>
          <w:tcPr>
            <w:tcW w:w="4811" w:type="dxa"/>
            <w:vAlign w:val="top"/>
          </w:tcPr>
          <w:p w14:paraId="4DF8791C" w14:textId="09A3363A" w:rsidR="00A5425B" w:rsidRDefault="00A5425B" w:rsidP="002E5E87">
            <w:pPr>
              <w:spacing w:after="480"/>
              <w:rPr>
                <w:lang w:eastAsia="zh-CN"/>
              </w:rPr>
            </w:pPr>
            <w:r>
              <w:rPr>
                <w:lang w:eastAsia="zh-CN"/>
              </w:rPr>
              <w:t>Gender</w:t>
            </w:r>
          </w:p>
        </w:tc>
      </w:tr>
      <w:tr w:rsidR="00A5425B" w14:paraId="714317DD" w14:textId="77777777" w:rsidTr="002E5E87">
        <w:trPr>
          <w:cnfStyle w:val="000000100000" w:firstRow="0" w:lastRow="0" w:firstColumn="0" w:lastColumn="0" w:oddVBand="0" w:evenVBand="0" w:oddHBand="1" w:evenHBand="0" w:firstRowFirstColumn="0" w:firstRowLastColumn="0" w:lastRowFirstColumn="0" w:lastRowLastColumn="0"/>
        </w:trPr>
        <w:tc>
          <w:tcPr>
            <w:tcW w:w="4811" w:type="dxa"/>
          </w:tcPr>
          <w:p w14:paraId="694A380F" w14:textId="00075A48" w:rsidR="00A5425B" w:rsidRDefault="00A5425B" w:rsidP="002E5E87">
            <w:pPr>
              <w:spacing w:after="480"/>
              <w:rPr>
                <w:lang w:eastAsia="zh-CN"/>
              </w:rPr>
            </w:pPr>
            <w:r>
              <w:rPr>
                <w:lang w:eastAsia="zh-CN"/>
              </w:rPr>
              <w:t>Date of birth</w:t>
            </w:r>
          </w:p>
        </w:tc>
        <w:tc>
          <w:tcPr>
            <w:tcW w:w="4811" w:type="dxa"/>
            <w:vAlign w:val="top"/>
          </w:tcPr>
          <w:p w14:paraId="5F559507" w14:textId="735CFAF2" w:rsidR="00A5425B" w:rsidRDefault="00A5425B" w:rsidP="002E5E87">
            <w:pPr>
              <w:rPr>
                <w:lang w:eastAsia="zh-CN"/>
              </w:rPr>
            </w:pPr>
            <w:r>
              <w:rPr>
                <w:lang w:eastAsia="zh-CN"/>
              </w:rPr>
              <w:t>Date of death</w:t>
            </w:r>
          </w:p>
        </w:tc>
      </w:tr>
      <w:tr w:rsidR="00A5425B" w14:paraId="6DA19CDD" w14:textId="77777777" w:rsidTr="00CA4011">
        <w:trPr>
          <w:cnfStyle w:val="000000010000" w:firstRow="0" w:lastRow="0" w:firstColumn="0" w:lastColumn="0" w:oddVBand="0" w:evenVBand="0" w:oddHBand="0" w:evenHBand="1" w:firstRowFirstColumn="0" w:firstRowLastColumn="0" w:lastRowFirstColumn="0" w:lastRowLastColumn="0"/>
        </w:trPr>
        <w:tc>
          <w:tcPr>
            <w:tcW w:w="4811" w:type="dxa"/>
            <w:vAlign w:val="top"/>
          </w:tcPr>
          <w:p w14:paraId="35F76FD3" w14:textId="120903F4" w:rsidR="00A5425B" w:rsidRDefault="00A5425B" w:rsidP="002E5E87">
            <w:pPr>
              <w:spacing w:after="2040"/>
              <w:rPr>
                <w:lang w:eastAsia="zh-CN"/>
              </w:rPr>
            </w:pPr>
            <w:r w:rsidRPr="00677801">
              <w:t>Cont</w:t>
            </w:r>
            <w:r w:rsidR="00DC750F">
              <w:t>ribution to the local community.</w:t>
            </w:r>
          </w:p>
        </w:tc>
        <w:tc>
          <w:tcPr>
            <w:tcW w:w="4811" w:type="dxa"/>
            <w:vAlign w:val="top"/>
          </w:tcPr>
          <w:p w14:paraId="7089B2EA" w14:textId="6A98E90D" w:rsidR="00A5425B" w:rsidRDefault="00A5425B" w:rsidP="00A5425B">
            <w:pPr>
              <w:rPr>
                <w:lang w:eastAsia="zh-CN"/>
              </w:rPr>
            </w:pPr>
            <w:r w:rsidRPr="00677801">
              <w:t>Do you think their gender was significant in determining the way they could contribute to the community? Explain your answer.</w:t>
            </w:r>
          </w:p>
        </w:tc>
      </w:tr>
      <w:tr w:rsidR="00A5425B" w14:paraId="4EEEE543" w14:textId="77777777" w:rsidTr="00CA4011">
        <w:trPr>
          <w:cnfStyle w:val="000000100000" w:firstRow="0" w:lastRow="0" w:firstColumn="0" w:lastColumn="0" w:oddVBand="0" w:evenVBand="0" w:oddHBand="1" w:evenHBand="0" w:firstRowFirstColumn="0" w:firstRowLastColumn="0" w:lastRowFirstColumn="0" w:lastRowLastColumn="0"/>
        </w:trPr>
        <w:tc>
          <w:tcPr>
            <w:tcW w:w="4811" w:type="dxa"/>
            <w:vAlign w:val="top"/>
          </w:tcPr>
          <w:p w14:paraId="6C0BACD0" w14:textId="07319A67" w:rsidR="00A5425B" w:rsidRDefault="00A5425B" w:rsidP="002E5E87">
            <w:pPr>
              <w:spacing w:after="2040"/>
              <w:rPr>
                <w:lang w:eastAsia="zh-CN"/>
              </w:rPr>
            </w:pPr>
            <w:r w:rsidRPr="00677801">
              <w:t>How was the person’s contribution to the community recognized?</w:t>
            </w:r>
          </w:p>
        </w:tc>
        <w:tc>
          <w:tcPr>
            <w:tcW w:w="4811" w:type="dxa"/>
            <w:vAlign w:val="top"/>
          </w:tcPr>
          <w:p w14:paraId="16F1A25F" w14:textId="14FD0C81" w:rsidR="00A5425B" w:rsidRDefault="00A5425B" w:rsidP="00A5425B">
            <w:pPr>
              <w:rPr>
                <w:lang w:eastAsia="zh-CN"/>
              </w:rPr>
            </w:pPr>
            <w:r w:rsidRPr="00677801">
              <w:t>Could that same contribution be made today? Explain?</w:t>
            </w:r>
          </w:p>
        </w:tc>
      </w:tr>
    </w:tbl>
    <w:p w14:paraId="265407E1" w14:textId="1B3BC765" w:rsidR="00F93CCA" w:rsidRDefault="002E5E87" w:rsidP="002E5E87">
      <w:pPr>
        <w:spacing w:after="3000"/>
        <w:rPr>
          <w:lang w:eastAsia="zh-CN"/>
        </w:rPr>
      </w:pPr>
      <w:r>
        <w:rPr>
          <w:lang w:eastAsia="zh-CN"/>
        </w:rPr>
        <w:t>Sketch the tombstone here</w:t>
      </w:r>
    </w:p>
    <w:p w14:paraId="4E2E0BBC" w14:textId="12BCE96F" w:rsidR="00D939D4" w:rsidRDefault="00D939D4">
      <w:pPr>
        <w:rPr>
          <w:lang w:eastAsia="zh-CN"/>
        </w:rPr>
      </w:pPr>
      <w:r>
        <w:rPr>
          <w:lang w:eastAsia="zh-CN"/>
        </w:rPr>
        <w:br w:type="page"/>
      </w:r>
    </w:p>
    <w:p w14:paraId="74540344" w14:textId="32D3F351" w:rsidR="00D939D4" w:rsidRDefault="00D939D4" w:rsidP="001261FD">
      <w:pPr>
        <w:pStyle w:val="Caption"/>
        <w:rPr>
          <w:lang w:eastAsia="zh-CN"/>
        </w:rPr>
      </w:pPr>
      <w:r w:rsidRPr="00D939D4">
        <w:rPr>
          <w:lang w:eastAsia="zh-CN"/>
        </w:rPr>
        <w:t>Task 2: Find the tombstone of another person from the community.</w:t>
      </w:r>
    </w:p>
    <w:tbl>
      <w:tblPr>
        <w:tblStyle w:val="Tableheader"/>
        <w:tblW w:w="0" w:type="auto"/>
        <w:tblLook w:val="0400" w:firstRow="0" w:lastRow="0" w:firstColumn="0" w:lastColumn="0" w:noHBand="0" w:noVBand="1"/>
        <w:tblCaption w:val="student worksheet"/>
      </w:tblPr>
      <w:tblGrid>
        <w:gridCol w:w="4811"/>
        <w:gridCol w:w="4811"/>
      </w:tblGrid>
      <w:tr w:rsidR="00D939D4" w14:paraId="1C741C41" w14:textId="77777777" w:rsidTr="00E166D0">
        <w:trPr>
          <w:cnfStyle w:val="000000010000" w:firstRow="0" w:lastRow="0" w:firstColumn="0" w:lastColumn="0" w:oddVBand="0" w:evenVBand="0" w:oddHBand="0" w:evenHBand="1" w:firstRowFirstColumn="0" w:firstRowLastColumn="0" w:lastRowFirstColumn="0" w:lastRowLastColumn="0"/>
          <w:trHeight w:hRule="exact" w:val="864"/>
          <w:tblHeader/>
        </w:trPr>
        <w:tc>
          <w:tcPr>
            <w:tcW w:w="4811" w:type="dxa"/>
            <w:vAlign w:val="top"/>
          </w:tcPr>
          <w:p w14:paraId="2D55C527" w14:textId="77777777" w:rsidR="00D939D4" w:rsidRDefault="00D939D4" w:rsidP="00CA4011">
            <w:pPr>
              <w:spacing w:after="480"/>
              <w:rPr>
                <w:lang w:eastAsia="zh-CN"/>
              </w:rPr>
            </w:pPr>
            <w:r>
              <w:rPr>
                <w:lang w:eastAsia="zh-CN"/>
              </w:rPr>
              <w:t>Name</w:t>
            </w:r>
          </w:p>
        </w:tc>
        <w:tc>
          <w:tcPr>
            <w:tcW w:w="4811" w:type="dxa"/>
            <w:vAlign w:val="top"/>
          </w:tcPr>
          <w:p w14:paraId="4E793F09" w14:textId="77777777" w:rsidR="00D939D4" w:rsidRDefault="00D939D4" w:rsidP="00CA4011">
            <w:pPr>
              <w:spacing w:after="480"/>
              <w:rPr>
                <w:lang w:eastAsia="zh-CN"/>
              </w:rPr>
            </w:pPr>
            <w:r>
              <w:rPr>
                <w:lang w:eastAsia="zh-CN"/>
              </w:rPr>
              <w:t>Gender</w:t>
            </w:r>
          </w:p>
        </w:tc>
      </w:tr>
      <w:tr w:rsidR="00D939D4" w14:paraId="2D3D3AC6" w14:textId="77777777" w:rsidTr="00CA4011">
        <w:trPr>
          <w:cnfStyle w:val="000000100000" w:firstRow="0" w:lastRow="0" w:firstColumn="0" w:lastColumn="0" w:oddVBand="0" w:evenVBand="0" w:oddHBand="1" w:evenHBand="0" w:firstRowFirstColumn="0" w:firstRowLastColumn="0" w:lastRowFirstColumn="0" w:lastRowLastColumn="0"/>
        </w:trPr>
        <w:tc>
          <w:tcPr>
            <w:tcW w:w="4811" w:type="dxa"/>
          </w:tcPr>
          <w:p w14:paraId="2D6CB73E" w14:textId="77777777" w:rsidR="00D939D4" w:rsidRDefault="00D939D4" w:rsidP="00CA4011">
            <w:pPr>
              <w:spacing w:after="480"/>
              <w:rPr>
                <w:lang w:eastAsia="zh-CN"/>
              </w:rPr>
            </w:pPr>
            <w:r>
              <w:rPr>
                <w:lang w:eastAsia="zh-CN"/>
              </w:rPr>
              <w:t>Date of birth</w:t>
            </w:r>
          </w:p>
        </w:tc>
        <w:tc>
          <w:tcPr>
            <w:tcW w:w="4811" w:type="dxa"/>
            <w:vAlign w:val="top"/>
          </w:tcPr>
          <w:p w14:paraId="3EBE7FE5" w14:textId="77777777" w:rsidR="00D939D4" w:rsidRDefault="00D939D4" w:rsidP="00CA4011">
            <w:pPr>
              <w:rPr>
                <w:lang w:eastAsia="zh-CN"/>
              </w:rPr>
            </w:pPr>
            <w:r>
              <w:rPr>
                <w:lang w:eastAsia="zh-CN"/>
              </w:rPr>
              <w:t>Date of death</w:t>
            </w:r>
          </w:p>
        </w:tc>
      </w:tr>
    </w:tbl>
    <w:p w14:paraId="260E6A9F" w14:textId="114F7875" w:rsidR="001261FD" w:rsidRDefault="001261FD" w:rsidP="00DC750F">
      <w:pPr>
        <w:pStyle w:val="NoSpacing"/>
        <w:rPr>
          <w:lang w:eastAsia="zh-CN"/>
        </w:rPr>
      </w:pPr>
    </w:p>
    <w:tbl>
      <w:tblPr>
        <w:tblStyle w:val="Tableheader"/>
        <w:tblW w:w="0" w:type="auto"/>
        <w:tblInd w:w="5" w:type="dxa"/>
        <w:tblLook w:val="0400" w:firstRow="0" w:lastRow="0" w:firstColumn="0" w:lastColumn="0" w:noHBand="0" w:noVBand="1"/>
        <w:tblCaption w:val="student worksheet"/>
      </w:tblPr>
      <w:tblGrid>
        <w:gridCol w:w="9617"/>
      </w:tblGrid>
      <w:tr w:rsidR="001261FD" w14:paraId="5606A27D" w14:textId="77777777" w:rsidTr="00E166D0">
        <w:trPr>
          <w:cnfStyle w:val="000000010000" w:firstRow="0" w:lastRow="0" w:firstColumn="0" w:lastColumn="0" w:oddVBand="0" w:evenVBand="0" w:oddHBand="0" w:evenHBand="1" w:firstRowFirstColumn="0" w:firstRowLastColumn="0" w:lastRowFirstColumn="0" w:lastRowLastColumn="0"/>
          <w:trHeight w:val="5103"/>
          <w:tblHeader/>
        </w:trPr>
        <w:tc>
          <w:tcPr>
            <w:tcW w:w="9622" w:type="dxa"/>
            <w:vAlign w:val="top"/>
          </w:tcPr>
          <w:p w14:paraId="3DB7FA35" w14:textId="7A7A400A" w:rsidR="001261FD" w:rsidRDefault="001261FD" w:rsidP="001261FD">
            <w:pPr>
              <w:spacing w:before="192" w:after="192"/>
              <w:rPr>
                <w:lang w:eastAsia="zh-CN"/>
              </w:rPr>
            </w:pPr>
            <w:r w:rsidRPr="00B709FC">
              <w:t>Other details</w:t>
            </w:r>
          </w:p>
        </w:tc>
      </w:tr>
      <w:tr w:rsidR="001261FD" w14:paraId="73B664D8" w14:textId="77777777" w:rsidTr="001261FD">
        <w:trPr>
          <w:cnfStyle w:val="000000100000" w:firstRow="0" w:lastRow="0" w:firstColumn="0" w:lastColumn="0" w:oddVBand="0" w:evenVBand="0" w:oddHBand="1" w:evenHBand="0" w:firstRowFirstColumn="0" w:firstRowLastColumn="0" w:lastRowFirstColumn="0" w:lastRowLastColumn="0"/>
          <w:trHeight w:val="5103"/>
        </w:trPr>
        <w:tc>
          <w:tcPr>
            <w:tcW w:w="9622" w:type="dxa"/>
            <w:vAlign w:val="top"/>
          </w:tcPr>
          <w:p w14:paraId="57946A14" w14:textId="3EF7C501" w:rsidR="001261FD" w:rsidRDefault="001261FD" w:rsidP="001261FD">
            <w:pPr>
              <w:rPr>
                <w:lang w:eastAsia="zh-CN"/>
              </w:rPr>
            </w:pPr>
            <w:r w:rsidRPr="00B709FC">
              <w:t>Sketch the tombstone here</w:t>
            </w:r>
          </w:p>
        </w:tc>
      </w:tr>
    </w:tbl>
    <w:p w14:paraId="72CFA92D" w14:textId="282506AD" w:rsidR="00C870AA" w:rsidRDefault="00C870AA">
      <w:pPr>
        <w:rPr>
          <w:lang w:eastAsia="zh-CN"/>
        </w:rPr>
      </w:pPr>
      <w:r>
        <w:rPr>
          <w:lang w:eastAsia="zh-CN"/>
        </w:rPr>
        <w:br w:type="page"/>
      </w:r>
    </w:p>
    <w:p w14:paraId="7BD6C50E" w14:textId="405ACC07" w:rsidR="00474272" w:rsidRDefault="00474272" w:rsidP="00DC750F">
      <w:pPr>
        <w:pStyle w:val="Caption"/>
        <w:rPr>
          <w:lang w:eastAsia="zh-CN"/>
        </w:rPr>
      </w:pPr>
      <w:r w:rsidRPr="00474272">
        <w:rPr>
          <w:lang w:eastAsia="zh-CN"/>
        </w:rPr>
        <w:t>Task 3: Select 5 tombstones from different decades. Record the following details:</w:t>
      </w:r>
    </w:p>
    <w:tbl>
      <w:tblPr>
        <w:tblStyle w:val="Tableheader"/>
        <w:tblW w:w="0" w:type="auto"/>
        <w:tblLook w:val="0420" w:firstRow="1" w:lastRow="0" w:firstColumn="0" w:lastColumn="0" w:noHBand="0" w:noVBand="1"/>
        <w:tblCaption w:val="student worksheet"/>
      </w:tblPr>
      <w:tblGrid>
        <w:gridCol w:w="1913"/>
        <w:gridCol w:w="1910"/>
        <w:gridCol w:w="1918"/>
        <w:gridCol w:w="1912"/>
        <w:gridCol w:w="1919"/>
      </w:tblGrid>
      <w:tr w:rsidR="00795CEA" w14:paraId="7CA7CE8B" w14:textId="77777777" w:rsidTr="00E166D0">
        <w:trPr>
          <w:cnfStyle w:val="100000000000" w:firstRow="1" w:lastRow="0" w:firstColumn="0" w:lastColumn="0" w:oddVBand="0" w:evenVBand="0" w:oddHBand="0" w:evenHBand="0" w:firstRowFirstColumn="0" w:firstRowLastColumn="0" w:lastRowFirstColumn="0" w:lastRowLastColumn="0"/>
          <w:cantSplit w:val="0"/>
        </w:trPr>
        <w:tc>
          <w:tcPr>
            <w:tcW w:w="1924" w:type="dxa"/>
          </w:tcPr>
          <w:p w14:paraId="6EB7D035" w14:textId="25884777" w:rsidR="00795CEA" w:rsidRDefault="00795CEA">
            <w:pPr>
              <w:spacing w:before="192" w:after="192"/>
              <w:rPr>
                <w:lang w:eastAsia="zh-CN"/>
              </w:rPr>
            </w:pPr>
            <w:r>
              <w:rPr>
                <w:lang w:eastAsia="zh-CN"/>
              </w:rPr>
              <w:t>Name of gender</w:t>
            </w:r>
          </w:p>
        </w:tc>
        <w:tc>
          <w:tcPr>
            <w:tcW w:w="1924" w:type="dxa"/>
          </w:tcPr>
          <w:p w14:paraId="1CBB777E" w14:textId="761214F1" w:rsidR="00795CEA" w:rsidRDefault="00795CEA">
            <w:pPr>
              <w:rPr>
                <w:lang w:eastAsia="zh-CN"/>
              </w:rPr>
            </w:pPr>
            <w:r>
              <w:rPr>
                <w:lang w:eastAsia="zh-CN"/>
              </w:rPr>
              <w:t>Date and age of death</w:t>
            </w:r>
          </w:p>
        </w:tc>
        <w:tc>
          <w:tcPr>
            <w:tcW w:w="1924" w:type="dxa"/>
          </w:tcPr>
          <w:p w14:paraId="5EE3E886" w14:textId="2314F6B2" w:rsidR="00795CEA" w:rsidRDefault="00795CEA">
            <w:pPr>
              <w:rPr>
                <w:lang w:eastAsia="zh-CN"/>
              </w:rPr>
            </w:pPr>
            <w:r>
              <w:rPr>
                <w:lang w:eastAsia="zh-CN"/>
              </w:rPr>
              <w:t>Occupation</w:t>
            </w:r>
          </w:p>
        </w:tc>
        <w:tc>
          <w:tcPr>
            <w:tcW w:w="1925" w:type="dxa"/>
          </w:tcPr>
          <w:p w14:paraId="685C4F05" w14:textId="3C644050" w:rsidR="00795CEA" w:rsidRDefault="00795CEA">
            <w:pPr>
              <w:rPr>
                <w:lang w:eastAsia="zh-CN"/>
              </w:rPr>
            </w:pPr>
            <w:r>
              <w:rPr>
                <w:lang w:eastAsia="zh-CN"/>
              </w:rPr>
              <w:t>Cause of death</w:t>
            </w:r>
          </w:p>
        </w:tc>
        <w:tc>
          <w:tcPr>
            <w:tcW w:w="1925" w:type="dxa"/>
          </w:tcPr>
          <w:p w14:paraId="385053B3" w14:textId="15016066" w:rsidR="00795CEA" w:rsidRDefault="00795CEA">
            <w:pPr>
              <w:rPr>
                <w:lang w:eastAsia="zh-CN"/>
              </w:rPr>
            </w:pPr>
            <w:r>
              <w:rPr>
                <w:lang w:eastAsia="zh-CN"/>
              </w:rPr>
              <w:t>Description of grave</w:t>
            </w:r>
          </w:p>
        </w:tc>
      </w:tr>
      <w:tr w:rsidR="00795CEA" w14:paraId="6F1D8492" w14:textId="77777777" w:rsidTr="00E166D0">
        <w:trPr>
          <w:cnfStyle w:val="000000100000" w:firstRow="0" w:lastRow="0" w:firstColumn="0" w:lastColumn="0" w:oddVBand="0" w:evenVBand="0" w:oddHBand="1" w:evenHBand="0" w:firstRowFirstColumn="0" w:firstRowLastColumn="0" w:lastRowFirstColumn="0" w:lastRowLastColumn="0"/>
          <w:trHeight w:val="2268"/>
        </w:trPr>
        <w:tc>
          <w:tcPr>
            <w:tcW w:w="1924" w:type="dxa"/>
          </w:tcPr>
          <w:p w14:paraId="4CABA681" w14:textId="77777777" w:rsidR="00795CEA" w:rsidRDefault="00795CEA">
            <w:pPr>
              <w:rPr>
                <w:lang w:eastAsia="zh-CN"/>
              </w:rPr>
            </w:pPr>
          </w:p>
        </w:tc>
        <w:tc>
          <w:tcPr>
            <w:tcW w:w="1924" w:type="dxa"/>
          </w:tcPr>
          <w:p w14:paraId="701F6E04" w14:textId="77777777" w:rsidR="00795CEA" w:rsidRDefault="00795CEA">
            <w:pPr>
              <w:rPr>
                <w:lang w:eastAsia="zh-CN"/>
              </w:rPr>
            </w:pPr>
          </w:p>
        </w:tc>
        <w:tc>
          <w:tcPr>
            <w:tcW w:w="1924" w:type="dxa"/>
          </w:tcPr>
          <w:p w14:paraId="00CC706A" w14:textId="77777777" w:rsidR="00795CEA" w:rsidRDefault="00795CEA">
            <w:pPr>
              <w:rPr>
                <w:lang w:eastAsia="zh-CN"/>
              </w:rPr>
            </w:pPr>
          </w:p>
        </w:tc>
        <w:tc>
          <w:tcPr>
            <w:tcW w:w="1925" w:type="dxa"/>
          </w:tcPr>
          <w:p w14:paraId="3E0147C8" w14:textId="77777777" w:rsidR="00795CEA" w:rsidRDefault="00795CEA">
            <w:pPr>
              <w:rPr>
                <w:lang w:eastAsia="zh-CN"/>
              </w:rPr>
            </w:pPr>
          </w:p>
        </w:tc>
        <w:tc>
          <w:tcPr>
            <w:tcW w:w="1925" w:type="dxa"/>
          </w:tcPr>
          <w:p w14:paraId="522BA31E" w14:textId="77777777" w:rsidR="00795CEA" w:rsidRDefault="00795CEA">
            <w:pPr>
              <w:rPr>
                <w:lang w:eastAsia="zh-CN"/>
              </w:rPr>
            </w:pPr>
          </w:p>
        </w:tc>
      </w:tr>
      <w:tr w:rsidR="00795CEA" w14:paraId="373DA20F" w14:textId="77777777" w:rsidTr="00E166D0">
        <w:trPr>
          <w:cnfStyle w:val="000000010000" w:firstRow="0" w:lastRow="0" w:firstColumn="0" w:lastColumn="0" w:oddVBand="0" w:evenVBand="0" w:oddHBand="0" w:evenHBand="1" w:firstRowFirstColumn="0" w:firstRowLastColumn="0" w:lastRowFirstColumn="0" w:lastRowLastColumn="0"/>
          <w:trHeight w:val="2268"/>
        </w:trPr>
        <w:tc>
          <w:tcPr>
            <w:tcW w:w="1924" w:type="dxa"/>
          </w:tcPr>
          <w:p w14:paraId="5A73CA9A" w14:textId="77777777" w:rsidR="00795CEA" w:rsidRDefault="00795CEA">
            <w:pPr>
              <w:rPr>
                <w:lang w:eastAsia="zh-CN"/>
              </w:rPr>
            </w:pPr>
          </w:p>
        </w:tc>
        <w:tc>
          <w:tcPr>
            <w:tcW w:w="1924" w:type="dxa"/>
          </w:tcPr>
          <w:p w14:paraId="27304FA3" w14:textId="77777777" w:rsidR="00795CEA" w:rsidRDefault="00795CEA">
            <w:pPr>
              <w:rPr>
                <w:lang w:eastAsia="zh-CN"/>
              </w:rPr>
            </w:pPr>
          </w:p>
        </w:tc>
        <w:tc>
          <w:tcPr>
            <w:tcW w:w="1924" w:type="dxa"/>
          </w:tcPr>
          <w:p w14:paraId="036BE3F4" w14:textId="77777777" w:rsidR="00795CEA" w:rsidRDefault="00795CEA">
            <w:pPr>
              <w:rPr>
                <w:lang w:eastAsia="zh-CN"/>
              </w:rPr>
            </w:pPr>
          </w:p>
        </w:tc>
        <w:tc>
          <w:tcPr>
            <w:tcW w:w="1925" w:type="dxa"/>
          </w:tcPr>
          <w:p w14:paraId="5D14C2E8" w14:textId="77777777" w:rsidR="00795CEA" w:rsidRDefault="00795CEA">
            <w:pPr>
              <w:rPr>
                <w:lang w:eastAsia="zh-CN"/>
              </w:rPr>
            </w:pPr>
          </w:p>
        </w:tc>
        <w:tc>
          <w:tcPr>
            <w:tcW w:w="1925" w:type="dxa"/>
          </w:tcPr>
          <w:p w14:paraId="00863220" w14:textId="77777777" w:rsidR="00795CEA" w:rsidRDefault="00795CEA">
            <w:pPr>
              <w:rPr>
                <w:lang w:eastAsia="zh-CN"/>
              </w:rPr>
            </w:pPr>
          </w:p>
        </w:tc>
      </w:tr>
      <w:tr w:rsidR="00795CEA" w14:paraId="01479478" w14:textId="77777777" w:rsidTr="00E166D0">
        <w:trPr>
          <w:cnfStyle w:val="000000100000" w:firstRow="0" w:lastRow="0" w:firstColumn="0" w:lastColumn="0" w:oddVBand="0" w:evenVBand="0" w:oddHBand="1" w:evenHBand="0" w:firstRowFirstColumn="0" w:firstRowLastColumn="0" w:lastRowFirstColumn="0" w:lastRowLastColumn="0"/>
          <w:trHeight w:val="2268"/>
        </w:trPr>
        <w:tc>
          <w:tcPr>
            <w:tcW w:w="1924" w:type="dxa"/>
          </w:tcPr>
          <w:p w14:paraId="527EE846" w14:textId="77777777" w:rsidR="00795CEA" w:rsidRDefault="00795CEA">
            <w:pPr>
              <w:rPr>
                <w:lang w:eastAsia="zh-CN"/>
              </w:rPr>
            </w:pPr>
          </w:p>
        </w:tc>
        <w:tc>
          <w:tcPr>
            <w:tcW w:w="1924" w:type="dxa"/>
          </w:tcPr>
          <w:p w14:paraId="69A1AE07" w14:textId="77777777" w:rsidR="00795CEA" w:rsidRDefault="00795CEA">
            <w:pPr>
              <w:rPr>
                <w:lang w:eastAsia="zh-CN"/>
              </w:rPr>
            </w:pPr>
          </w:p>
        </w:tc>
        <w:tc>
          <w:tcPr>
            <w:tcW w:w="1924" w:type="dxa"/>
          </w:tcPr>
          <w:p w14:paraId="7A9E3242" w14:textId="77777777" w:rsidR="00795CEA" w:rsidRDefault="00795CEA">
            <w:pPr>
              <w:rPr>
                <w:lang w:eastAsia="zh-CN"/>
              </w:rPr>
            </w:pPr>
          </w:p>
        </w:tc>
        <w:tc>
          <w:tcPr>
            <w:tcW w:w="1925" w:type="dxa"/>
          </w:tcPr>
          <w:p w14:paraId="21FB0783" w14:textId="77777777" w:rsidR="00795CEA" w:rsidRDefault="00795CEA">
            <w:pPr>
              <w:rPr>
                <w:lang w:eastAsia="zh-CN"/>
              </w:rPr>
            </w:pPr>
          </w:p>
        </w:tc>
        <w:tc>
          <w:tcPr>
            <w:tcW w:w="1925" w:type="dxa"/>
          </w:tcPr>
          <w:p w14:paraId="365BF80B" w14:textId="77777777" w:rsidR="00795CEA" w:rsidRDefault="00795CEA">
            <w:pPr>
              <w:rPr>
                <w:lang w:eastAsia="zh-CN"/>
              </w:rPr>
            </w:pPr>
          </w:p>
        </w:tc>
      </w:tr>
      <w:tr w:rsidR="00795CEA" w14:paraId="301C4144" w14:textId="77777777" w:rsidTr="00E166D0">
        <w:trPr>
          <w:cnfStyle w:val="000000010000" w:firstRow="0" w:lastRow="0" w:firstColumn="0" w:lastColumn="0" w:oddVBand="0" w:evenVBand="0" w:oddHBand="0" w:evenHBand="1" w:firstRowFirstColumn="0" w:firstRowLastColumn="0" w:lastRowFirstColumn="0" w:lastRowLastColumn="0"/>
          <w:trHeight w:val="2268"/>
        </w:trPr>
        <w:tc>
          <w:tcPr>
            <w:tcW w:w="1924" w:type="dxa"/>
          </w:tcPr>
          <w:p w14:paraId="3217643C" w14:textId="77777777" w:rsidR="00795CEA" w:rsidRDefault="00795CEA">
            <w:pPr>
              <w:rPr>
                <w:lang w:eastAsia="zh-CN"/>
              </w:rPr>
            </w:pPr>
          </w:p>
        </w:tc>
        <w:tc>
          <w:tcPr>
            <w:tcW w:w="1924" w:type="dxa"/>
          </w:tcPr>
          <w:p w14:paraId="466D24D2" w14:textId="77777777" w:rsidR="00795CEA" w:rsidRDefault="00795CEA">
            <w:pPr>
              <w:rPr>
                <w:lang w:eastAsia="zh-CN"/>
              </w:rPr>
            </w:pPr>
          </w:p>
        </w:tc>
        <w:tc>
          <w:tcPr>
            <w:tcW w:w="1924" w:type="dxa"/>
          </w:tcPr>
          <w:p w14:paraId="642A5528" w14:textId="77777777" w:rsidR="00795CEA" w:rsidRDefault="00795CEA">
            <w:pPr>
              <w:rPr>
                <w:lang w:eastAsia="zh-CN"/>
              </w:rPr>
            </w:pPr>
          </w:p>
        </w:tc>
        <w:tc>
          <w:tcPr>
            <w:tcW w:w="1925" w:type="dxa"/>
          </w:tcPr>
          <w:p w14:paraId="4711BEFD" w14:textId="77777777" w:rsidR="00795CEA" w:rsidRDefault="00795CEA">
            <w:pPr>
              <w:rPr>
                <w:lang w:eastAsia="zh-CN"/>
              </w:rPr>
            </w:pPr>
          </w:p>
        </w:tc>
        <w:tc>
          <w:tcPr>
            <w:tcW w:w="1925" w:type="dxa"/>
          </w:tcPr>
          <w:p w14:paraId="0ED8D97D" w14:textId="77777777" w:rsidR="00795CEA" w:rsidRDefault="00795CEA">
            <w:pPr>
              <w:rPr>
                <w:lang w:eastAsia="zh-CN"/>
              </w:rPr>
            </w:pPr>
          </w:p>
        </w:tc>
      </w:tr>
      <w:tr w:rsidR="00795CEA" w14:paraId="191D4967" w14:textId="77777777" w:rsidTr="00E166D0">
        <w:trPr>
          <w:cnfStyle w:val="000000100000" w:firstRow="0" w:lastRow="0" w:firstColumn="0" w:lastColumn="0" w:oddVBand="0" w:evenVBand="0" w:oddHBand="1" w:evenHBand="0" w:firstRowFirstColumn="0" w:firstRowLastColumn="0" w:lastRowFirstColumn="0" w:lastRowLastColumn="0"/>
          <w:trHeight w:val="2268"/>
        </w:trPr>
        <w:tc>
          <w:tcPr>
            <w:tcW w:w="1924" w:type="dxa"/>
          </w:tcPr>
          <w:p w14:paraId="470091AA" w14:textId="77777777" w:rsidR="00795CEA" w:rsidRDefault="00795CEA">
            <w:pPr>
              <w:rPr>
                <w:lang w:eastAsia="zh-CN"/>
              </w:rPr>
            </w:pPr>
          </w:p>
        </w:tc>
        <w:tc>
          <w:tcPr>
            <w:tcW w:w="1924" w:type="dxa"/>
          </w:tcPr>
          <w:p w14:paraId="7BE0F6EE" w14:textId="77777777" w:rsidR="00795CEA" w:rsidRDefault="00795CEA">
            <w:pPr>
              <w:rPr>
                <w:lang w:eastAsia="zh-CN"/>
              </w:rPr>
            </w:pPr>
          </w:p>
        </w:tc>
        <w:tc>
          <w:tcPr>
            <w:tcW w:w="1924" w:type="dxa"/>
          </w:tcPr>
          <w:p w14:paraId="006DEFF1" w14:textId="77777777" w:rsidR="00795CEA" w:rsidRDefault="00795CEA">
            <w:pPr>
              <w:rPr>
                <w:lang w:eastAsia="zh-CN"/>
              </w:rPr>
            </w:pPr>
          </w:p>
        </w:tc>
        <w:tc>
          <w:tcPr>
            <w:tcW w:w="1925" w:type="dxa"/>
          </w:tcPr>
          <w:p w14:paraId="149A9E2F" w14:textId="77777777" w:rsidR="00795CEA" w:rsidRDefault="00795CEA">
            <w:pPr>
              <w:rPr>
                <w:lang w:eastAsia="zh-CN"/>
              </w:rPr>
            </w:pPr>
          </w:p>
        </w:tc>
        <w:tc>
          <w:tcPr>
            <w:tcW w:w="1925" w:type="dxa"/>
          </w:tcPr>
          <w:p w14:paraId="0AB33C4F" w14:textId="77777777" w:rsidR="00795CEA" w:rsidRDefault="00795CEA">
            <w:pPr>
              <w:rPr>
                <w:lang w:eastAsia="zh-CN"/>
              </w:rPr>
            </w:pPr>
          </w:p>
        </w:tc>
      </w:tr>
    </w:tbl>
    <w:p w14:paraId="7BD38838" w14:textId="4213FD89" w:rsidR="00810407" w:rsidRDefault="00810407">
      <w:pPr>
        <w:rPr>
          <w:lang w:eastAsia="zh-CN"/>
        </w:rPr>
      </w:pPr>
      <w:r>
        <w:rPr>
          <w:lang w:eastAsia="zh-CN"/>
        </w:rPr>
        <w:br w:type="page"/>
      </w:r>
    </w:p>
    <w:p w14:paraId="5CCD102B" w14:textId="74A08C2A" w:rsidR="00F93CCA" w:rsidRDefault="00F93CCA" w:rsidP="00CE4154">
      <w:pPr>
        <w:pStyle w:val="Heading3"/>
      </w:pPr>
      <w:bookmarkStart w:id="49" w:name="_Toc48894166"/>
      <w:r>
        <w:t>Possible follow up activities</w:t>
      </w:r>
      <w:bookmarkEnd w:id="49"/>
    </w:p>
    <w:p w14:paraId="41F238E8" w14:textId="265480CD" w:rsidR="00F93CCA" w:rsidRPr="001465CA" w:rsidRDefault="00F93CCA" w:rsidP="00F93CCA">
      <w:pPr>
        <w:rPr>
          <w:rStyle w:val="Strong"/>
        </w:rPr>
      </w:pPr>
      <w:r w:rsidRPr="001465CA">
        <w:rPr>
          <w:rStyle w:val="Strong"/>
        </w:rPr>
        <w:t xml:space="preserve">Task 1: </w:t>
      </w:r>
      <w:r w:rsidR="001465CA">
        <w:rPr>
          <w:rStyle w:val="Strong"/>
        </w:rPr>
        <w:t>s</w:t>
      </w:r>
      <w:r w:rsidRPr="001465CA">
        <w:rPr>
          <w:rStyle w:val="Strong"/>
        </w:rPr>
        <w:t>ignificant local person</w:t>
      </w:r>
    </w:p>
    <w:p w14:paraId="047DFCB8" w14:textId="77777777" w:rsidR="00F93CCA" w:rsidRDefault="00F93CCA" w:rsidP="00F93CCA">
      <w:pPr>
        <w:rPr>
          <w:lang w:eastAsia="zh-CN"/>
        </w:rPr>
      </w:pPr>
      <w:r>
        <w:rPr>
          <w:lang w:eastAsia="zh-CN"/>
        </w:rPr>
        <w:t>Students have recorded the name and activities of someone regarded as significant in the local community. Follow-up activities should focus on the nature of community activity across time, and how that allows us to draw conclusions about a specific community or broader society. What evidence is needed to support any conclusions?</w:t>
      </w:r>
    </w:p>
    <w:p w14:paraId="7FC51497" w14:textId="5A99CCC5" w:rsidR="00F93CCA" w:rsidRDefault="001465CA" w:rsidP="00F93CCA">
      <w:pPr>
        <w:rPr>
          <w:lang w:eastAsia="zh-CN"/>
        </w:rPr>
      </w:pPr>
      <w:r>
        <w:rPr>
          <w:lang w:eastAsia="zh-CN"/>
        </w:rPr>
        <w:t>From t</w:t>
      </w:r>
      <w:r w:rsidR="00F93CCA">
        <w:rPr>
          <w:lang w:eastAsia="zh-CN"/>
        </w:rPr>
        <w:t xml:space="preserve">ask 1, students should be able to discuss what makes a good </w:t>
      </w:r>
      <w:r>
        <w:rPr>
          <w:lang w:eastAsia="zh-CN"/>
        </w:rPr>
        <w:t>citizen in the local community.</w:t>
      </w:r>
    </w:p>
    <w:p w14:paraId="46B3D420" w14:textId="12EB308A" w:rsidR="00F93CCA" w:rsidRPr="001465CA" w:rsidRDefault="00F93CCA" w:rsidP="00F93CCA">
      <w:pPr>
        <w:rPr>
          <w:rStyle w:val="Strong"/>
        </w:rPr>
      </w:pPr>
      <w:r w:rsidRPr="001465CA">
        <w:rPr>
          <w:rStyle w:val="Strong"/>
        </w:rPr>
        <w:t>Task 2: T</w:t>
      </w:r>
      <w:r w:rsidR="001465CA">
        <w:rPr>
          <w:rStyle w:val="Strong"/>
        </w:rPr>
        <w:t>h</w:t>
      </w:r>
      <w:r w:rsidRPr="001465CA">
        <w:rPr>
          <w:rStyle w:val="Strong"/>
        </w:rPr>
        <w:t>e death of (random local person)</w:t>
      </w:r>
    </w:p>
    <w:p w14:paraId="7BDD9F6C" w14:textId="1EA37FDF" w:rsidR="00F93CCA" w:rsidRDefault="00F93CCA" w:rsidP="00F93CCA">
      <w:pPr>
        <w:rPr>
          <w:lang w:eastAsia="zh-CN"/>
        </w:rPr>
      </w:pPr>
      <w:r>
        <w:rPr>
          <w:lang w:eastAsia="zh-CN"/>
        </w:rPr>
        <w:t>Students have recorded the name and details of a person from a randomly selected tombstone. Follow-up activities to further the students’ historical skills may include working with a death certificate if available, or tombstone only, and building up a profile of the person and community from the available evidence. Students should reflect upon what is factu</w:t>
      </w:r>
      <w:r w:rsidR="001465CA">
        <w:rPr>
          <w:lang w:eastAsia="zh-CN"/>
        </w:rPr>
        <w:t>al and what is conjecture.</w:t>
      </w:r>
    </w:p>
    <w:p w14:paraId="46E908F5" w14:textId="3FE74346" w:rsidR="00F93CCA" w:rsidRDefault="001465CA" w:rsidP="00F93CCA">
      <w:pPr>
        <w:rPr>
          <w:lang w:eastAsia="zh-CN"/>
        </w:rPr>
      </w:pPr>
      <w:r>
        <w:rPr>
          <w:lang w:eastAsia="zh-CN"/>
        </w:rPr>
        <w:t>From t</w:t>
      </w:r>
      <w:r w:rsidR="00F93CCA">
        <w:rPr>
          <w:lang w:eastAsia="zh-CN"/>
        </w:rPr>
        <w:t>ask 2, students should be able to focus on a particular gravesite to investigate aspects of change, and reinfo</w:t>
      </w:r>
      <w:r>
        <w:rPr>
          <w:lang w:eastAsia="zh-CN"/>
        </w:rPr>
        <w:t>rce the use of primary sources.</w:t>
      </w:r>
    </w:p>
    <w:p w14:paraId="750987C1" w14:textId="41C62063" w:rsidR="00F93CCA" w:rsidRPr="001465CA" w:rsidRDefault="001465CA" w:rsidP="00F93CCA">
      <w:pPr>
        <w:rPr>
          <w:rStyle w:val="Strong"/>
        </w:rPr>
      </w:pPr>
      <w:r>
        <w:rPr>
          <w:rStyle w:val="Strong"/>
        </w:rPr>
        <w:t>Task 3: t</w:t>
      </w:r>
      <w:r w:rsidR="00F93CCA" w:rsidRPr="001465CA">
        <w:rPr>
          <w:rStyle w:val="Strong"/>
        </w:rPr>
        <w:t>ombstones across time</w:t>
      </w:r>
    </w:p>
    <w:p w14:paraId="09A9DCCB" w14:textId="77777777" w:rsidR="00F93CCA" w:rsidRDefault="00F93CCA" w:rsidP="00F93CCA">
      <w:pPr>
        <w:rPr>
          <w:lang w:eastAsia="zh-CN"/>
        </w:rPr>
      </w:pPr>
      <w:r>
        <w:rPr>
          <w:lang w:eastAsia="zh-CN"/>
        </w:rPr>
        <w:t>Students have recorded the name and details of five tombstones. This exercise should lead to reflection upon the changing nature of any community across time, and the role a site like the local cemetery can play in preserving our communal memory of time and place. This could lead to specific classroom discussions around heritage issues.</w:t>
      </w:r>
    </w:p>
    <w:p w14:paraId="6A1B4E67" w14:textId="11F8FE1B" w:rsidR="001465CA" w:rsidRDefault="001465CA" w:rsidP="00F93CCA">
      <w:pPr>
        <w:rPr>
          <w:lang w:eastAsia="zh-CN"/>
        </w:rPr>
      </w:pPr>
      <w:r>
        <w:rPr>
          <w:lang w:eastAsia="zh-CN"/>
        </w:rPr>
        <w:t>From t</w:t>
      </w:r>
      <w:r w:rsidR="00F93CCA">
        <w:rPr>
          <w:lang w:eastAsia="zh-CN"/>
        </w:rPr>
        <w:t>ask 3, students should be able to observe the impact of changing society and culture over time as reflected in grave styles, causes of death and grave</w:t>
      </w:r>
      <w:r>
        <w:rPr>
          <w:lang w:eastAsia="zh-CN"/>
        </w:rPr>
        <w:t xml:space="preserve"> placement of various cultures.</w:t>
      </w:r>
    </w:p>
    <w:p w14:paraId="1761BF39" w14:textId="77777777" w:rsidR="001465CA" w:rsidRDefault="001465CA">
      <w:pPr>
        <w:rPr>
          <w:lang w:eastAsia="zh-CN"/>
        </w:rPr>
      </w:pPr>
      <w:r>
        <w:rPr>
          <w:lang w:eastAsia="zh-CN"/>
        </w:rPr>
        <w:br w:type="page"/>
      </w:r>
    </w:p>
    <w:p w14:paraId="349BB97C" w14:textId="77777777" w:rsidR="00F93CCA" w:rsidRDefault="00F93CCA" w:rsidP="00CE4154">
      <w:pPr>
        <w:pStyle w:val="Heading3"/>
      </w:pPr>
      <w:bookmarkStart w:id="50" w:name="_Toc48894167"/>
      <w:r>
        <w:t>Preparing a site study</w:t>
      </w:r>
      <w:bookmarkEnd w:id="50"/>
    </w:p>
    <w:p w14:paraId="18ABF833" w14:textId="6558A390" w:rsidR="00F93CCA" w:rsidRDefault="00F93CCA" w:rsidP="00F93CCA">
      <w:pPr>
        <w:rPr>
          <w:lang w:eastAsia="zh-CN"/>
        </w:rPr>
      </w:pPr>
      <w:r>
        <w:rPr>
          <w:lang w:eastAsia="zh-CN"/>
        </w:rPr>
        <w:t>You can design your own site study using the grid below. Think of a site that will be accessible to you and your students. Once you have chosen the topic that y</w:t>
      </w:r>
      <w:r w:rsidR="007E2545">
        <w:rPr>
          <w:lang w:eastAsia="zh-CN"/>
        </w:rPr>
        <w:t>ou wish to focus upon, use the h</w:t>
      </w:r>
      <w:r>
        <w:rPr>
          <w:lang w:eastAsia="zh-CN"/>
        </w:rPr>
        <w:t>istory syllabus f</w:t>
      </w:r>
      <w:r w:rsidR="007E2545">
        <w:rPr>
          <w:lang w:eastAsia="zh-CN"/>
        </w:rPr>
        <w:t>or some suggested site studies.</w:t>
      </w:r>
    </w:p>
    <w:tbl>
      <w:tblPr>
        <w:tblStyle w:val="Tableheader"/>
        <w:tblW w:w="0" w:type="auto"/>
        <w:tblInd w:w="30" w:type="dxa"/>
        <w:tblLook w:val="0400" w:firstRow="0" w:lastRow="0" w:firstColumn="0" w:lastColumn="0" w:noHBand="0" w:noVBand="1"/>
        <w:tblCaption w:val="student worksheet"/>
      </w:tblPr>
      <w:tblGrid>
        <w:gridCol w:w="4786"/>
        <w:gridCol w:w="4786"/>
      </w:tblGrid>
      <w:tr w:rsidR="007E2545" w14:paraId="3DCDE376" w14:textId="77777777" w:rsidTr="00E166D0">
        <w:trPr>
          <w:cnfStyle w:val="000000010000" w:firstRow="0" w:lastRow="0" w:firstColumn="0" w:lastColumn="0" w:oddVBand="0" w:evenVBand="0" w:oddHBand="0" w:evenHBand="1" w:firstRowFirstColumn="0" w:firstRowLastColumn="0" w:lastRowFirstColumn="0" w:lastRowLastColumn="0"/>
          <w:trHeight w:val="2268"/>
          <w:tblHeader/>
        </w:trPr>
        <w:tc>
          <w:tcPr>
            <w:tcW w:w="4786" w:type="dxa"/>
            <w:vAlign w:val="top"/>
          </w:tcPr>
          <w:p w14:paraId="70CC787E" w14:textId="1528ECF1" w:rsidR="007E2545" w:rsidRDefault="007E2545" w:rsidP="007E2545">
            <w:pPr>
              <w:spacing w:before="192" w:after="192"/>
              <w:rPr>
                <w:lang w:eastAsia="zh-CN"/>
              </w:rPr>
            </w:pPr>
            <w:r w:rsidRPr="00281C63">
              <w:t>Site:</w:t>
            </w:r>
          </w:p>
        </w:tc>
        <w:tc>
          <w:tcPr>
            <w:tcW w:w="4786" w:type="dxa"/>
            <w:vAlign w:val="top"/>
          </w:tcPr>
          <w:p w14:paraId="6F37769A" w14:textId="5E16A381" w:rsidR="007E2545" w:rsidRDefault="007E2545" w:rsidP="007E2545">
            <w:pPr>
              <w:rPr>
                <w:lang w:eastAsia="zh-CN"/>
              </w:rPr>
            </w:pPr>
            <w:r w:rsidRPr="00281C63">
              <w:t>Classes involved:</w:t>
            </w:r>
          </w:p>
        </w:tc>
      </w:tr>
      <w:tr w:rsidR="007E2545" w14:paraId="358BA87E" w14:textId="77777777" w:rsidTr="007E2545">
        <w:trPr>
          <w:cnfStyle w:val="000000100000" w:firstRow="0" w:lastRow="0" w:firstColumn="0" w:lastColumn="0" w:oddVBand="0" w:evenVBand="0" w:oddHBand="1" w:evenHBand="0" w:firstRowFirstColumn="0" w:firstRowLastColumn="0" w:lastRowFirstColumn="0" w:lastRowLastColumn="0"/>
          <w:trHeight w:val="2268"/>
        </w:trPr>
        <w:tc>
          <w:tcPr>
            <w:tcW w:w="4786" w:type="dxa"/>
            <w:vAlign w:val="top"/>
          </w:tcPr>
          <w:p w14:paraId="1E9C06E7" w14:textId="258B706B" w:rsidR="007E2545" w:rsidRDefault="007E2545" w:rsidP="007E2545">
            <w:pPr>
              <w:rPr>
                <w:lang w:eastAsia="zh-CN"/>
              </w:rPr>
            </w:pPr>
            <w:r w:rsidRPr="00281C63">
              <w:t>Syllabus topic:</w:t>
            </w:r>
          </w:p>
        </w:tc>
        <w:tc>
          <w:tcPr>
            <w:tcW w:w="4786" w:type="dxa"/>
            <w:vAlign w:val="top"/>
          </w:tcPr>
          <w:p w14:paraId="62C18802" w14:textId="71648991" w:rsidR="007E2545" w:rsidRDefault="007E2545" w:rsidP="007E2545">
            <w:pPr>
              <w:rPr>
                <w:lang w:eastAsia="zh-CN"/>
              </w:rPr>
            </w:pPr>
            <w:r w:rsidRPr="00281C63">
              <w:t>Resources required:</w:t>
            </w:r>
          </w:p>
        </w:tc>
      </w:tr>
      <w:tr w:rsidR="007E2545" w14:paraId="2BEFB297" w14:textId="77777777" w:rsidTr="007E2545">
        <w:trPr>
          <w:cnfStyle w:val="000000010000" w:firstRow="0" w:lastRow="0" w:firstColumn="0" w:lastColumn="0" w:oddVBand="0" w:evenVBand="0" w:oddHBand="0" w:evenHBand="1" w:firstRowFirstColumn="0" w:firstRowLastColumn="0" w:lastRowFirstColumn="0" w:lastRowLastColumn="0"/>
          <w:trHeight w:val="2268"/>
        </w:trPr>
        <w:tc>
          <w:tcPr>
            <w:tcW w:w="4786" w:type="dxa"/>
            <w:vAlign w:val="top"/>
          </w:tcPr>
          <w:p w14:paraId="49CBB59A" w14:textId="38FE7191" w:rsidR="007E2545" w:rsidRDefault="007E2545" w:rsidP="007E2545">
            <w:pPr>
              <w:rPr>
                <w:lang w:eastAsia="zh-CN"/>
              </w:rPr>
            </w:pPr>
            <w:r w:rsidRPr="00281C63">
              <w:t>Syllabus inquiry question:</w:t>
            </w:r>
          </w:p>
        </w:tc>
        <w:tc>
          <w:tcPr>
            <w:tcW w:w="4786" w:type="dxa"/>
            <w:vAlign w:val="top"/>
          </w:tcPr>
          <w:p w14:paraId="2702A7E5" w14:textId="1457A51D" w:rsidR="007E2545" w:rsidRDefault="007E2545" w:rsidP="007E2545">
            <w:pPr>
              <w:rPr>
                <w:lang w:eastAsia="zh-CN"/>
              </w:rPr>
            </w:pPr>
            <w:r w:rsidRPr="00281C63">
              <w:t>Possible contacts:</w:t>
            </w:r>
          </w:p>
        </w:tc>
      </w:tr>
      <w:tr w:rsidR="007E2545" w14:paraId="41AA79D9" w14:textId="77777777" w:rsidTr="007E2545">
        <w:trPr>
          <w:cnfStyle w:val="000000100000" w:firstRow="0" w:lastRow="0" w:firstColumn="0" w:lastColumn="0" w:oddVBand="0" w:evenVBand="0" w:oddHBand="1" w:evenHBand="0" w:firstRowFirstColumn="0" w:firstRowLastColumn="0" w:lastRowFirstColumn="0" w:lastRowLastColumn="0"/>
          <w:trHeight w:val="2268"/>
        </w:trPr>
        <w:tc>
          <w:tcPr>
            <w:tcW w:w="4786" w:type="dxa"/>
            <w:vAlign w:val="top"/>
          </w:tcPr>
          <w:p w14:paraId="25A31FC0" w14:textId="0166106C" w:rsidR="007E2545" w:rsidRDefault="007E2545" w:rsidP="007E2545">
            <w:pPr>
              <w:rPr>
                <w:lang w:eastAsia="zh-CN"/>
              </w:rPr>
            </w:pPr>
            <w:r w:rsidRPr="00281C63">
              <w:t>Targeted outcomes:</w:t>
            </w:r>
          </w:p>
        </w:tc>
        <w:tc>
          <w:tcPr>
            <w:tcW w:w="4786" w:type="dxa"/>
            <w:vAlign w:val="top"/>
          </w:tcPr>
          <w:p w14:paraId="7E05DADE" w14:textId="4390AC44" w:rsidR="007E2545" w:rsidRDefault="007E2545" w:rsidP="007E2545">
            <w:pPr>
              <w:rPr>
                <w:lang w:eastAsia="zh-CN"/>
              </w:rPr>
            </w:pPr>
            <w:r w:rsidRPr="00281C63">
              <w:t>Preparation required:</w:t>
            </w:r>
          </w:p>
        </w:tc>
      </w:tr>
      <w:tr w:rsidR="007E2545" w14:paraId="6B3CCFDB" w14:textId="77777777" w:rsidTr="007E2545">
        <w:trPr>
          <w:cnfStyle w:val="000000010000" w:firstRow="0" w:lastRow="0" w:firstColumn="0" w:lastColumn="0" w:oddVBand="0" w:evenVBand="0" w:oddHBand="0" w:evenHBand="1" w:firstRowFirstColumn="0" w:firstRowLastColumn="0" w:lastRowFirstColumn="0" w:lastRowLastColumn="0"/>
          <w:trHeight w:val="2268"/>
        </w:trPr>
        <w:tc>
          <w:tcPr>
            <w:tcW w:w="4786" w:type="dxa"/>
            <w:vAlign w:val="top"/>
          </w:tcPr>
          <w:p w14:paraId="441155C5" w14:textId="202D8CEA" w:rsidR="007E2545" w:rsidRDefault="007E2545" w:rsidP="007E2545">
            <w:pPr>
              <w:rPr>
                <w:lang w:eastAsia="zh-CN"/>
              </w:rPr>
            </w:pPr>
            <w:r w:rsidRPr="00281C63">
              <w:t>Follow up:</w:t>
            </w:r>
          </w:p>
        </w:tc>
        <w:tc>
          <w:tcPr>
            <w:tcW w:w="4786" w:type="dxa"/>
            <w:vAlign w:val="top"/>
          </w:tcPr>
          <w:p w14:paraId="68143B88" w14:textId="0E83B4A5" w:rsidR="007E2545" w:rsidRDefault="007E2545" w:rsidP="007E2545">
            <w:pPr>
              <w:rPr>
                <w:lang w:eastAsia="zh-CN"/>
              </w:rPr>
            </w:pPr>
            <w:r w:rsidRPr="00281C63">
              <w:t>Evaluation:</w:t>
            </w:r>
          </w:p>
        </w:tc>
      </w:tr>
    </w:tbl>
    <w:p w14:paraId="23E5716A" w14:textId="0E947EA6" w:rsidR="007E2545" w:rsidRDefault="007E2545">
      <w:pPr>
        <w:rPr>
          <w:lang w:eastAsia="zh-CN"/>
        </w:rPr>
      </w:pPr>
      <w:r>
        <w:rPr>
          <w:lang w:eastAsia="zh-CN"/>
        </w:rPr>
        <w:br w:type="page"/>
      </w:r>
    </w:p>
    <w:p w14:paraId="6A78F41C" w14:textId="77777777" w:rsidR="00F93CCA" w:rsidRDefault="00F93CCA" w:rsidP="00CE4154">
      <w:pPr>
        <w:pStyle w:val="Heading2"/>
      </w:pPr>
      <w:bookmarkStart w:id="51" w:name="_Toc48894168"/>
      <w:r>
        <w:t>Analysing a website</w:t>
      </w:r>
      <w:bookmarkEnd w:id="51"/>
    </w:p>
    <w:p w14:paraId="3D39B82E" w14:textId="77777777" w:rsidR="00F93CCA" w:rsidRDefault="00F93CCA" w:rsidP="00F93CCA">
      <w:pPr>
        <w:rPr>
          <w:lang w:eastAsia="zh-CN"/>
        </w:rPr>
      </w:pPr>
      <w:r>
        <w:rPr>
          <w:lang w:eastAsia="zh-CN"/>
        </w:rPr>
        <w:t>The internet contains an enormous amount of useful information for the historian. It can provide access to libraries, museums and history experts throughout the world. The internet also contains a lot of irrelevant material that students often use indiscriminately. Students need to be aware that each site is constructed by an individual or an organisation for a purpose. There is little, if any, editing, quality control or censorship of websites. History students need to evaluate a website to know whether the information it contains is useful and reliable.</w:t>
      </w:r>
    </w:p>
    <w:p w14:paraId="6A5B86AA" w14:textId="10926CE1" w:rsidR="00F93CCA" w:rsidRDefault="00F93CCA" w:rsidP="00F93CCA">
      <w:pPr>
        <w:rPr>
          <w:lang w:eastAsia="zh-CN"/>
        </w:rPr>
      </w:pPr>
      <w:r>
        <w:rPr>
          <w:lang w:eastAsia="zh-CN"/>
        </w:rPr>
        <w:t xml:space="preserve">There are many models for evaluating websites. One is the CRAAP test </w:t>
      </w:r>
      <w:r w:rsidR="00CF1049">
        <w:rPr>
          <w:lang w:eastAsia="zh-CN"/>
        </w:rPr>
        <w:t>–</w:t>
      </w:r>
      <w:r>
        <w:rPr>
          <w:lang w:eastAsia="zh-CN"/>
        </w:rPr>
        <w:t xml:space="preserve"> an acronym for Currency, Relevance, Authority, Accuracy, and Purpose.</w:t>
      </w:r>
    </w:p>
    <w:p w14:paraId="544A0C50" w14:textId="77777777" w:rsidR="00F93CCA" w:rsidRDefault="00F93CCA" w:rsidP="00F93CCA">
      <w:pPr>
        <w:rPr>
          <w:lang w:eastAsia="zh-CN"/>
        </w:rPr>
      </w:pPr>
      <w:r>
        <w:rPr>
          <w:lang w:eastAsia="zh-CN"/>
        </w:rPr>
        <w:t>The following five criteria are a useful beginning tool for evaluating websites. After applying the criteria, the material contained in the site can be more closely evaluated using the criteria for analysing historical sources.</w:t>
      </w:r>
    </w:p>
    <w:p w14:paraId="37C729C3" w14:textId="0E231EBD" w:rsidR="00F93CCA" w:rsidRPr="00CF1049" w:rsidRDefault="00F12B6F" w:rsidP="00F12B6F">
      <w:pPr>
        <w:rPr>
          <w:rStyle w:val="Strong"/>
        </w:rPr>
      </w:pPr>
      <w:r>
        <w:rPr>
          <w:rStyle w:val="Strong"/>
        </w:rPr>
        <w:t xml:space="preserve">1. </w:t>
      </w:r>
      <w:r w:rsidR="00F93CCA" w:rsidRPr="00CF1049">
        <w:rPr>
          <w:rStyle w:val="Strong"/>
        </w:rPr>
        <w:t>Decode the URL</w:t>
      </w:r>
    </w:p>
    <w:p w14:paraId="7B9C9903" w14:textId="2B6720C2" w:rsidR="00F93CCA" w:rsidRDefault="00F93CCA" w:rsidP="00F12B6F">
      <w:pPr>
        <w:rPr>
          <w:lang w:eastAsia="zh-CN"/>
        </w:rPr>
      </w:pPr>
      <w:r>
        <w:rPr>
          <w:lang w:eastAsia="zh-CN"/>
        </w:rPr>
        <w:t>The first step in evaluating a site is to decode its uniform resource locator or URL. This indicates what type of site it is such as governm</w:t>
      </w:r>
      <w:r w:rsidR="00CF1049">
        <w:rPr>
          <w:lang w:eastAsia="zh-CN"/>
        </w:rPr>
        <w:t>ent, commercial or educational:</w:t>
      </w:r>
    </w:p>
    <w:tbl>
      <w:tblPr>
        <w:tblStyle w:val="Tableheader"/>
        <w:tblW w:w="0" w:type="auto"/>
        <w:tblInd w:w="-30" w:type="dxa"/>
        <w:tblLook w:val="0420" w:firstRow="1" w:lastRow="0" w:firstColumn="0" w:lastColumn="0" w:noHBand="0" w:noVBand="1"/>
        <w:tblCaption w:val="decode a URL"/>
      </w:tblPr>
      <w:tblGrid>
        <w:gridCol w:w="2393"/>
        <w:gridCol w:w="2393"/>
        <w:gridCol w:w="2393"/>
        <w:gridCol w:w="2393"/>
      </w:tblGrid>
      <w:tr w:rsidR="00CF1049" w14:paraId="28750EFF" w14:textId="77777777" w:rsidTr="00E166D0">
        <w:trPr>
          <w:cnfStyle w:val="100000000000" w:firstRow="1" w:lastRow="0" w:firstColumn="0" w:lastColumn="0" w:oddVBand="0" w:evenVBand="0" w:oddHBand="0" w:evenHBand="0" w:firstRowFirstColumn="0" w:firstRowLastColumn="0" w:lastRowFirstColumn="0" w:lastRowLastColumn="0"/>
          <w:cantSplit w:val="0"/>
        </w:trPr>
        <w:tc>
          <w:tcPr>
            <w:tcW w:w="2393" w:type="dxa"/>
            <w:vAlign w:val="top"/>
          </w:tcPr>
          <w:p w14:paraId="1BC41385" w14:textId="4C17D67A" w:rsidR="00CF1049" w:rsidRDefault="00CF1049" w:rsidP="00CF1049">
            <w:pPr>
              <w:spacing w:before="192" w:after="192"/>
              <w:rPr>
                <w:lang w:eastAsia="zh-CN"/>
              </w:rPr>
            </w:pPr>
            <w:r w:rsidRPr="005E33FC">
              <w:t>URL</w:t>
            </w:r>
          </w:p>
        </w:tc>
        <w:tc>
          <w:tcPr>
            <w:tcW w:w="2393" w:type="dxa"/>
            <w:vAlign w:val="top"/>
          </w:tcPr>
          <w:p w14:paraId="4C2D9468" w14:textId="498BF4C4" w:rsidR="00CF1049" w:rsidRDefault="00CF1049" w:rsidP="00CF1049">
            <w:pPr>
              <w:rPr>
                <w:lang w:eastAsia="zh-CN"/>
              </w:rPr>
            </w:pPr>
            <w:r w:rsidRPr="005E33FC">
              <w:t>Type of site</w:t>
            </w:r>
          </w:p>
        </w:tc>
        <w:tc>
          <w:tcPr>
            <w:tcW w:w="2393" w:type="dxa"/>
            <w:vAlign w:val="top"/>
          </w:tcPr>
          <w:p w14:paraId="0BA33160" w14:textId="1939D301" w:rsidR="00CF1049" w:rsidRDefault="00CF1049" w:rsidP="00CF1049">
            <w:pPr>
              <w:rPr>
                <w:lang w:eastAsia="zh-CN"/>
              </w:rPr>
            </w:pPr>
            <w:r w:rsidRPr="005E33FC">
              <w:t>Example</w:t>
            </w:r>
          </w:p>
        </w:tc>
        <w:tc>
          <w:tcPr>
            <w:tcW w:w="2393" w:type="dxa"/>
            <w:vAlign w:val="top"/>
          </w:tcPr>
          <w:p w14:paraId="0EA9F051" w14:textId="5A6091FF" w:rsidR="00CF1049" w:rsidRDefault="00CF1049" w:rsidP="00CF1049">
            <w:pPr>
              <w:rPr>
                <w:lang w:eastAsia="zh-CN"/>
              </w:rPr>
            </w:pPr>
            <w:r w:rsidRPr="005E33FC">
              <w:t>URL decoded</w:t>
            </w:r>
          </w:p>
        </w:tc>
      </w:tr>
      <w:tr w:rsidR="00CF1049" w14:paraId="25EB36D5" w14:textId="77777777" w:rsidTr="00E166D0">
        <w:trPr>
          <w:cnfStyle w:val="000000100000" w:firstRow="0" w:lastRow="0" w:firstColumn="0" w:lastColumn="0" w:oddVBand="0" w:evenVBand="0" w:oddHBand="1" w:evenHBand="0" w:firstRowFirstColumn="0" w:firstRowLastColumn="0" w:lastRowFirstColumn="0" w:lastRowLastColumn="0"/>
        </w:trPr>
        <w:tc>
          <w:tcPr>
            <w:tcW w:w="2393" w:type="dxa"/>
            <w:vAlign w:val="top"/>
          </w:tcPr>
          <w:p w14:paraId="2DCD0FA0" w14:textId="45CDCC29" w:rsidR="00CF1049" w:rsidRDefault="00CF1049" w:rsidP="00CF1049">
            <w:pPr>
              <w:rPr>
                <w:lang w:eastAsia="zh-CN"/>
              </w:rPr>
            </w:pPr>
            <w:r w:rsidRPr="005E33FC">
              <w:t>edu</w:t>
            </w:r>
          </w:p>
        </w:tc>
        <w:tc>
          <w:tcPr>
            <w:tcW w:w="2393" w:type="dxa"/>
            <w:vAlign w:val="top"/>
          </w:tcPr>
          <w:p w14:paraId="2EDD2F70" w14:textId="031E29A6" w:rsidR="00CF1049" w:rsidRDefault="00CF1049" w:rsidP="00CF1049">
            <w:pPr>
              <w:rPr>
                <w:lang w:eastAsia="zh-CN"/>
              </w:rPr>
            </w:pPr>
            <w:r w:rsidRPr="005E33FC">
              <w:t>education</w:t>
            </w:r>
          </w:p>
        </w:tc>
        <w:tc>
          <w:tcPr>
            <w:tcW w:w="2393" w:type="dxa"/>
            <w:vAlign w:val="top"/>
          </w:tcPr>
          <w:p w14:paraId="7671AC02" w14:textId="3730763C" w:rsidR="00CF1049" w:rsidRDefault="00CF1049" w:rsidP="00CF1049">
            <w:pPr>
              <w:rPr>
                <w:lang w:eastAsia="zh-CN"/>
              </w:rPr>
            </w:pPr>
            <w:r w:rsidRPr="005E33FC">
              <w:t>hsc.csu.edu.au</w:t>
            </w:r>
          </w:p>
        </w:tc>
        <w:tc>
          <w:tcPr>
            <w:tcW w:w="2393" w:type="dxa"/>
            <w:vAlign w:val="top"/>
          </w:tcPr>
          <w:p w14:paraId="01E0BE25" w14:textId="5934A6BA" w:rsidR="00CF1049" w:rsidRDefault="00CF1049" w:rsidP="00CF1049">
            <w:pPr>
              <w:rPr>
                <w:lang w:eastAsia="zh-CN"/>
              </w:rPr>
            </w:pPr>
            <w:r w:rsidRPr="005E33FC">
              <w:t>HSC Online</w:t>
            </w:r>
          </w:p>
        </w:tc>
      </w:tr>
      <w:tr w:rsidR="00CF1049" w14:paraId="0AEC6268" w14:textId="77777777" w:rsidTr="00E166D0">
        <w:trPr>
          <w:cnfStyle w:val="000000010000" w:firstRow="0" w:lastRow="0" w:firstColumn="0" w:lastColumn="0" w:oddVBand="0" w:evenVBand="0" w:oddHBand="0" w:evenHBand="1" w:firstRowFirstColumn="0" w:firstRowLastColumn="0" w:lastRowFirstColumn="0" w:lastRowLastColumn="0"/>
        </w:trPr>
        <w:tc>
          <w:tcPr>
            <w:tcW w:w="2393" w:type="dxa"/>
            <w:vAlign w:val="top"/>
          </w:tcPr>
          <w:p w14:paraId="4BA3555C" w14:textId="53ED10A0" w:rsidR="00CF1049" w:rsidRDefault="00CF1049" w:rsidP="00CF1049">
            <w:pPr>
              <w:rPr>
                <w:lang w:eastAsia="zh-CN"/>
              </w:rPr>
            </w:pPr>
            <w:r w:rsidRPr="005E33FC">
              <w:t>gov</w:t>
            </w:r>
          </w:p>
        </w:tc>
        <w:tc>
          <w:tcPr>
            <w:tcW w:w="2393" w:type="dxa"/>
            <w:vAlign w:val="top"/>
          </w:tcPr>
          <w:p w14:paraId="540E7BF1" w14:textId="48A3A8E9" w:rsidR="00CF1049" w:rsidRDefault="00CF1049" w:rsidP="00CF1049">
            <w:pPr>
              <w:rPr>
                <w:lang w:eastAsia="zh-CN"/>
              </w:rPr>
            </w:pPr>
            <w:r w:rsidRPr="005E33FC">
              <w:t>government agency</w:t>
            </w:r>
          </w:p>
        </w:tc>
        <w:tc>
          <w:tcPr>
            <w:tcW w:w="2393" w:type="dxa"/>
            <w:vAlign w:val="top"/>
          </w:tcPr>
          <w:p w14:paraId="4AB5BE5E" w14:textId="4993C3DE" w:rsidR="00CF1049" w:rsidRDefault="00CF1049" w:rsidP="00CF1049">
            <w:pPr>
              <w:rPr>
                <w:lang w:eastAsia="zh-CN"/>
              </w:rPr>
            </w:pPr>
            <w:r w:rsidRPr="005E33FC">
              <w:t>awm.gov.au</w:t>
            </w:r>
          </w:p>
        </w:tc>
        <w:tc>
          <w:tcPr>
            <w:tcW w:w="2393" w:type="dxa"/>
            <w:vAlign w:val="top"/>
          </w:tcPr>
          <w:p w14:paraId="3954F29E" w14:textId="44CDF197" w:rsidR="00CF1049" w:rsidRDefault="00CF1049" w:rsidP="00CF1049">
            <w:pPr>
              <w:rPr>
                <w:lang w:eastAsia="zh-CN"/>
              </w:rPr>
            </w:pPr>
            <w:r w:rsidRPr="005E33FC">
              <w:t>Australian War Memorial</w:t>
            </w:r>
          </w:p>
        </w:tc>
      </w:tr>
      <w:tr w:rsidR="00CF1049" w14:paraId="12C7D701" w14:textId="77777777" w:rsidTr="00E166D0">
        <w:trPr>
          <w:cnfStyle w:val="000000100000" w:firstRow="0" w:lastRow="0" w:firstColumn="0" w:lastColumn="0" w:oddVBand="0" w:evenVBand="0" w:oddHBand="1" w:evenHBand="0" w:firstRowFirstColumn="0" w:firstRowLastColumn="0" w:lastRowFirstColumn="0" w:lastRowLastColumn="0"/>
        </w:trPr>
        <w:tc>
          <w:tcPr>
            <w:tcW w:w="2393" w:type="dxa"/>
            <w:vAlign w:val="top"/>
          </w:tcPr>
          <w:p w14:paraId="2987DC71" w14:textId="2BBA14CF" w:rsidR="00CF1049" w:rsidRDefault="00CF1049" w:rsidP="00CF1049">
            <w:pPr>
              <w:rPr>
                <w:lang w:eastAsia="zh-CN"/>
              </w:rPr>
            </w:pPr>
            <w:r w:rsidRPr="005E33FC">
              <w:t>net</w:t>
            </w:r>
          </w:p>
        </w:tc>
        <w:tc>
          <w:tcPr>
            <w:tcW w:w="2393" w:type="dxa"/>
            <w:vAlign w:val="top"/>
          </w:tcPr>
          <w:p w14:paraId="5C20986A" w14:textId="1CBD12B5" w:rsidR="00CF1049" w:rsidRDefault="00CF1049" w:rsidP="00CF1049">
            <w:pPr>
              <w:rPr>
                <w:lang w:eastAsia="zh-CN"/>
              </w:rPr>
            </w:pPr>
            <w:r w:rsidRPr="005E33FC">
              <w:t>network related</w:t>
            </w:r>
          </w:p>
        </w:tc>
        <w:tc>
          <w:tcPr>
            <w:tcW w:w="2393" w:type="dxa"/>
            <w:vAlign w:val="top"/>
          </w:tcPr>
          <w:p w14:paraId="698411A4" w14:textId="1C836480" w:rsidR="00CF1049" w:rsidRDefault="00CF1049" w:rsidP="00CF1049">
            <w:pPr>
              <w:rPr>
                <w:lang w:eastAsia="zh-CN"/>
              </w:rPr>
            </w:pPr>
            <w:r w:rsidRPr="005E33FC">
              <w:t>abc.net.au</w:t>
            </w:r>
          </w:p>
        </w:tc>
        <w:tc>
          <w:tcPr>
            <w:tcW w:w="2393" w:type="dxa"/>
            <w:vAlign w:val="top"/>
          </w:tcPr>
          <w:p w14:paraId="0AA5B971" w14:textId="77B3458F" w:rsidR="00CF1049" w:rsidRDefault="00CF1049" w:rsidP="00CF1049">
            <w:pPr>
              <w:rPr>
                <w:lang w:eastAsia="zh-CN"/>
              </w:rPr>
            </w:pPr>
            <w:r w:rsidRPr="005E33FC">
              <w:t>Australian Broadcasting</w:t>
            </w:r>
          </w:p>
        </w:tc>
      </w:tr>
      <w:tr w:rsidR="00CF1049" w14:paraId="28F0673E" w14:textId="77777777" w:rsidTr="00E166D0">
        <w:trPr>
          <w:cnfStyle w:val="000000010000" w:firstRow="0" w:lastRow="0" w:firstColumn="0" w:lastColumn="0" w:oddVBand="0" w:evenVBand="0" w:oddHBand="0" w:evenHBand="1" w:firstRowFirstColumn="0" w:firstRowLastColumn="0" w:lastRowFirstColumn="0" w:lastRowLastColumn="0"/>
        </w:trPr>
        <w:tc>
          <w:tcPr>
            <w:tcW w:w="2393" w:type="dxa"/>
            <w:vAlign w:val="top"/>
          </w:tcPr>
          <w:p w14:paraId="1006835A" w14:textId="611F8992" w:rsidR="00CF1049" w:rsidRDefault="00CF1049" w:rsidP="00CF1049">
            <w:pPr>
              <w:rPr>
                <w:lang w:eastAsia="zh-CN"/>
              </w:rPr>
            </w:pPr>
            <w:r w:rsidRPr="005E33FC">
              <w:t>com</w:t>
            </w:r>
          </w:p>
        </w:tc>
        <w:tc>
          <w:tcPr>
            <w:tcW w:w="2393" w:type="dxa"/>
            <w:vAlign w:val="top"/>
          </w:tcPr>
          <w:p w14:paraId="64E9CA04" w14:textId="11ED8367" w:rsidR="00CF1049" w:rsidRDefault="00CF1049" w:rsidP="00CF1049">
            <w:pPr>
              <w:rPr>
                <w:lang w:eastAsia="zh-CN"/>
              </w:rPr>
            </w:pPr>
            <w:r w:rsidRPr="005E33FC">
              <w:t>commercial</w:t>
            </w:r>
          </w:p>
        </w:tc>
        <w:tc>
          <w:tcPr>
            <w:tcW w:w="2393" w:type="dxa"/>
            <w:vAlign w:val="top"/>
          </w:tcPr>
          <w:p w14:paraId="77F7EFBD" w14:textId="5FD6C655" w:rsidR="00CF1049" w:rsidRDefault="00CF1049" w:rsidP="00CF1049">
            <w:pPr>
              <w:rPr>
                <w:lang w:eastAsia="zh-CN"/>
              </w:rPr>
            </w:pPr>
            <w:r w:rsidRPr="005E33FC">
              <w:t>smh.com.au</w:t>
            </w:r>
          </w:p>
        </w:tc>
        <w:tc>
          <w:tcPr>
            <w:tcW w:w="2393" w:type="dxa"/>
            <w:vAlign w:val="top"/>
          </w:tcPr>
          <w:p w14:paraId="7DB52243" w14:textId="4D838265" w:rsidR="00CF1049" w:rsidRDefault="00CF1049" w:rsidP="00CF1049">
            <w:pPr>
              <w:rPr>
                <w:lang w:eastAsia="zh-CN"/>
              </w:rPr>
            </w:pPr>
            <w:r w:rsidRPr="005E33FC">
              <w:t>Sydney Morning Herald</w:t>
            </w:r>
          </w:p>
        </w:tc>
      </w:tr>
      <w:tr w:rsidR="00CF1049" w14:paraId="1B47C224" w14:textId="77777777" w:rsidTr="00E166D0">
        <w:trPr>
          <w:cnfStyle w:val="000000100000" w:firstRow="0" w:lastRow="0" w:firstColumn="0" w:lastColumn="0" w:oddVBand="0" w:evenVBand="0" w:oddHBand="1" w:evenHBand="0" w:firstRowFirstColumn="0" w:firstRowLastColumn="0" w:lastRowFirstColumn="0" w:lastRowLastColumn="0"/>
        </w:trPr>
        <w:tc>
          <w:tcPr>
            <w:tcW w:w="2393" w:type="dxa"/>
            <w:vAlign w:val="top"/>
          </w:tcPr>
          <w:p w14:paraId="3082EB15" w14:textId="51B8B27C" w:rsidR="00CF1049" w:rsidRPr="005E33FC" w:rsidRDefault="00CF1049" w:rsidP="00CF1049">
            <w:r w:rsidRPr="00A655D0">
              <w:t>org</w:t>
            </w:r>
          </w:p>
        </w:tc>
        <w:tc>
          <w:tcPr>
            <w:tcW w:w="2393" w:type="dxa"/>
            <w:vAlign w:val="top"/>
          </w:tcPr>
          <w:p w14:paraId="298163B7" w14:textId="35A41897" w:rsidR="00CF1049" w:rsidRPr="005E33FC" w:rsidRDefault="00CF1049" w:rsidP="00CF1049">
            <w:r w:rsidRPr="00A655D0">
              <w:t>non-profit and research organisations</w:t>
            </w:r>
          </w:p>
        </w:tc>
        <w:tc>
          <w:tcPr>
            <w:tcW w:w="2393" w:type="dxa"/>
            <w:vAlign w:val="top"/>
          </w:tcPr>
          <w:p w14:paraId="63DB2A36" w14:textId="73501A1D" w:rsidR="00CF1049" w:rsidRPr="005E33FC" w:rsidRDefault="00CF1049" w:rsidP="00CF1049">
            <w:r w:rsidRPr="00A655D0">
              <w:t>greenpeace.org</w:t>
            </w:r>
          </w:p>
        </w:tc>
        <w:tc>
          <w:tcPr>
            <w:tcW w:w="2393" w:type="dxa"/>
            <w:vAlign w:val="top"/>
          </w:tcPr>
          <w:p w14:paraId="69EF4570" w14:textId="6306D2C1" w:rsidR="00CF1049" w:rsidRPr="005E33FC" w:rsidRDefault="00CF1049" w:rsidP="00CF1049">
            <w:r w:rsidRPr="00A655D0">
              <w:t>Greenpeace</w:t>
            </w:r>
          </w:p>
        </w:tc>
      </w:tr>
    </w:tbl>
    <w:p w14:paraId="33BD0ECE" w14:textId="49A7A069" w:rsidR="00F93CCA" w:rsidRPr="00CF1049" w:rsidRDefault="00F12B6F" w:rsidP="00F12B6F">
      <w:pPr>
        <w:rPr>
          <w:rStyle w:val="Strong"/>
        </w:rPr>
      </w:pPr>
      <w:r>
        <w:rPr>
          <w:rStyle w:val="Strong"/>
        </w:rPr>
        <w:t xml:space="preserve">2. </w:t>
      </w:r>
      <w:r w:rsidR="00F93CCA" w:rsidRPr="00CF1049">
        <w:rPr>
          <w:rStyle w:val="Strong"/>
        </w:rPr>
        <w:t>Identify the author or creator of the site</w:t>
      </w:r>
    </w:p>
    <w:p w14:paraId="76EDCC33" w14:textId="77777777" w:rsidR="00F93CCA" w:rsidRDefault="00F93CCA" w:rsidP="00F12B6F">
      <w:pPr>
        <w:pStyle w:val="ListBullet"/>
        <w:rPr>
          <w:lang w:eastAsia="zh-CN"/>
        </w:rPr>
      </w:pPr>
      <w:r>
        <w:rPr>
          <w:lang w:eastAsia="zh-CN"/>
        </w:rPr>
        <w:t>Does the site show the author or creator?</w:t>
      </w:r>
    </w:p>
    <w:p w14:paraId="1BBFB8CA" w14:textId="77777777" w:rsidR="00F93CCA" w:rsidRDefault="00F93CCA" w:rsidP="00F12B6F">
      <w:pPr>
        <w:pStyle w:val="ListBullet"/>
        <w:rPr>
          <w:lang w:eastAsia="zh-CN"/>
        </w:rPr>
      </w:pPr>
      <w:r>
        <w:rPr>
          <w:lang w:eastAsia="zh-CN"/>
        </w:rPr>
        <w:t>Does the site show the author’s qualifications or experience?</w:t>
      </w:r>
    </w:p>
    <w:p w14:paraId="2520E564" w14:textId="77777777" w:rsidR="00F93CCA" w:rsidRDefault="00F93CCA" w:rsidP="00F12B6F">
      <w:pPr>
        <w:pStyle w:val="ListBullet"/>
        <w:rPr>
          <w:lang w:eastAsia="zh-CN"/>
        </w:rPr>
      </w:pPr>
      <w:r>
        <w:rPr>
          <w:lang w:eastAsia="zh-CN"/>
        </w:rPr>
        <w:t>Does the site include an email address for contacting the author?</w:t>
      </w:r>
    </w:p>
    <w:p w14:paraId="7A0CF628" w14:textId="0EABB0EC" w:rsidR="00F93CCA" w:rsidRDefault="00F93CCA" w:rsidP="00F12B6F">
      <w:pPr>
        <w:pStyle w:val="ListBullet"/>
        <w:rPr>
          <w:lang w:eastAsia="zh-CN"/>
        </w:rPr>
      </w:pPr>
      <w:r>
        <w:rPr>
          <w:lang w:eastAsia="zh-CN"/>
        </w:rPr>
        <w:t xml:space="preserve">Most </w:t>
      </w:r>
      <w:r w:rsidR="00CF1049">
        <w:rPr>
          <w:lang w:eastAsia="zh-CN"/>
        </w:rPr>
        <w:t>l</w:t>
      </w:r>
      <w:r>
        <w:rPr>
          <w:lang w:eastAsia="zh-CN"/>
        </w:rPr>
        <w:t>egitimate and reliable sites include details of the author or creator.</w:t>
      </w:r>
    </w:p>
    <w:p w14:paraId="2FFF0788" w14:textId="18A5E713" w:rsidR="00F93CCA" w:rsidRPr="00CF1049" w:rsidRDefault="00F12B6F" w:rsidP="00F12B6F">
      <w:pPr>
        <w:rPr>
          <w:rStyle w:val="Strong"/>
        </w:rPr>
      </w:pPr>
      <w:r>
        <w:rPr>
          <w:rStyle w:val="Strong"/>
        </w:rPr>
        <w:t xml:space="preserve">3. </w:t>
      </w:r>
      <w:r w:rsidR="00F93CCA" w:rsidRPr="00CF1049">
        <w:rPr>
          <w:rStyle w:val="Strong"/>
        </w:rPr>
        <w:t>Links</w:t>
      </w:r>
    </w:p>
    <w:p w14:paraId="65D0B948" w14:textId="77777777" w:rsidR="00F93CCA" w:rsidRDefault="00F93CCA" w:rsidP="00F12B6F">
      <w:pPr>
        <w:pStyle w:val="ListBullet"/>
        <w:rPr>
          <w:lang w:eastAsia="zh-CN"/>
        </w:rPr>
      </w:pPr>
      <w:r>
        <w:rPr>
          <w:lang w:eastAsia="zh-CN"/>
        </w:rPr>
        <w:t>Is the site linked to other sites related to the topic?</w:t>
      </w:r>
    </w:p>
    <w:p w14:paraId="1360E6EF" w14:textId="77777777" w:rsidR="00F93CCA" w:rsidRDefault="00F93CCA" w:rsidP="00F12B6F">
      <w:pPr>
        <w:pStyle w:val="ListBullet"/>
        <w:rPr>
          <w:lang w:eastAsia="zh-CN"/>
        </w:rPr>
      </w:pPr>
      <w:r>
        <w:rPr>
          <w:lang w:eastAsia="zh-CN"/>
        </w:rPr>
        <w:t>Most quality sites link to other related sites.</w:t>
      </w:r>
    </w:p>
    <w:p w14:paraId="0D7D1FC1" w14:textId="47274F28" w:rsidR="00F93CCA" w:rsidRPr="00CF1049" w:rsidRDefault="00F12B6F" w:rsidP="00F12B6F">
      <w:pPr>
        <w:rPr>
          <w:rStyle w:val="Strong"/>
        </w:rPr>
      </w:pPr>
      <w:r>
        <w:rPr>
          <w:rStyle w:val="Strong"/>
        </w:rPr>
        <w:t xml:space="preserve">4. </w:t>
      </w:r>
      <w:r w:rsidR="00F93CCA" w:rsidRPr="00CF1049">
        <w:rPr>
          <w:rStyle w:val="Strong"/>
        </w:rPr>
        <w:t>Purpose</w:t>
      </w:r>
    </w:p>
    <w:p w14:paraId="1437F64C" w14:textId="77777777" w:rsidR="00F93CCA" w:rsidRDefault="00F93CCA" w:rsidP="00F12B6F">
      <w:pPr>
        <w:pStyle w:val="ListBullet"/>
        <w:rPr>
          <w:lang w:eastAsia="zh-CN"/>
        </w:rPr>
      </w:pPr>
      <w:r>
        <w:rPr>
          <w:lang w:eastAsia="zh-CN"/>
        </w:rPr>
        <w:t>Why does the site exist?</w:t>
      </w:r>
    </w:p>
    <w:p w14:paraId="41F08A84" w14:textId="77777777" w:rsidR="00F93CCA" w:rsidRDefault="00F93CCA" w:rsidP="00F12B6F">
      <w:pPr>
        <w:pStyle w:val="ListBullet"/>
        <w:rPr>
          <w:lang w:eastAsia="zh-CN"/>
        </w:rPr>
      </w:pPr>
      <w:r>
        <w:rPr>
          <w:lang w:eastAsia="zh-CN"/>
        </w:rPr>
        <w:t>Is it to provide information, to sell something, to persuade you to think a particular way, to promote a particular cause? Identifying the site’s purpose is an important step in evaluation.</w:t>
      </w:r>
    </w:p>
    <w:p w14:paraId="1E2605E1" w14:textId="78BDED35" w:rsidR="00F93CCA" w:rsidRPr="00CF1049" w:rsidRDefault="00F12B6F" w:rsidP="00F12B6F">
      <w:pPr>
        <w:rPr>
          <w:rStyle w:val="Strong"/>
        </w:rPr>
      </w:pPr>
      <w:r>
        <w:rPr>
          <w:rStyle w:val="Strong"/>
        </w:rPr>
        <w:t xml:space="preserve">5. </w:t>
      </w:r>
      <w:r w:rsidR="00F93CCA" w:rsidRPr="00CF1049">
        <w:rPr>
          <w:rStyle w:val="Strong"/>
        </w:rPr>
        <w:t>Currency</w:t>
      </w:r>
    </w:p>
    <w:p w14:paraId="5A305B31" w14:textId="09BC14D6" w:rsidR="00F93CCA" w:rsidRDefault="00F93CCA" w:rsidP="00F12B6F">
      <w:pPr>
        <w:pStyle w:val="ListBullet"/>
        <w:rPr>
          <w:lang w:eastAsia="zh-CN"/>
        </w:rPr>
      </w:pPr>
      <w:r>
        <w:rPr>
          <w:lang w:eastAsia="zh-CN"/>
        </w:rPr>
        <w:t>Are there dates on the page to indicate when the pa</w:t>
      </w:r>
      <w:r w:rsidR="00CF1049">
        <w:rPr>
          <w:lang w:eastAsia="zh-CN"/>
        </w:rPr>
        <w:t>ge was written or last updated?</w:t>
      </w:r>
    </w:p>
    <w:p w14:paraId="69159C97" w14:textId="027E4D3B" w:rsidR="00F93CCA" w:rsidRDefault="00F93CCA" w:rsidP="00CE4154">
      <w:pPr>
        <w:pStyle w:val="Heading3"/>
      </w:pPr>
      <w:bookmarkStart w:id="52" w:name="_Toc48894169"/>
      <w:r>
        <w:t>Site reliability checklist</w:t>
      </w:r>
      <w:bookmarkEnd w:id="52"/>
    </w:p>
    <w:tbl>
      <w:tblPr>
        <w:tblStyle w:val="Tableheader"/>
        <w:tblW w:w="0" w:type="auto"/>
        <w:tblInd w:w="30" w:type="dxa"/>
        <w:tblLook w:val="0420" w:firstRow="1" w:lastRow="0" w:firstColumn="0" w:lastColumn="0" w:noHBand="0" w:noVBand="1"/>
        <w:tblCaption w:val="Site reliability checklist"/>
      </w:tblPr>
      <w:tblGrid>
        <w:gridCol w:w="4771"/>
        <w:gridCol w:w="4771"/>
      </w:tblGrid>
      <w:tr w:rsidR="000F0978" w14:paraId="08308E04" w14:textId="77777777" w:rsidTr="000F0978">
        <w:trPr>
          <w:cnfStyle w:val="100000000000" w:firstRow="1" w:lastRow="0" w:firstColumn="0" w:lastColumn="0" w:oddVBand="0" w:evenVBand="0" w:oddHBand="0" w:evenHBand="0" w:firstRowFirstColumn="0" w:firstRowLastColumn="0" w:lastRowFirstColumn="0" w:lastRowLastColumn="0"/>
        </w:trPr>
        <w:tc>
          <w:tcPr>
            <w:tcW w:w="4786" w:type="dxa"/>
            <w:vAlign w:val="top"/>
          </w:tcPr>
          <w:p w14:paraId="2E7A31F2" w14:textId="634EFE30" w:rsidR="000F0978" w:rsidRDefault="000F0978" w:rsidP="000F0978">
            <w:pPr>
              <w:spacing w:before="192" w:after="192"/>
              <w:rPr>
                <w:lang w:eastAsia="zh-CN"/>
              </w:rPr>
            </w:pPr>
            <w:r w:rsidRPr="006E6A40">
              <w:t>Could be unreliable</w:t>
            </w:r>
          </w:p>
        </w:tc>
        <w:tc>
          <w:tcPr>
            <w:tcW w:w="4786" w:type="dxa"/>
            <w:vAlign w:val="top"/>
          </w:tcPr>
          <w:p w14:paraId="20DAE283" w14:textId="687A68CD" w:rsidR="000F0978" w:rsidRDefault="000F0978" w:rsidP="000F0978">
            <w:pPr>
              <w:rPr>
                <w:lang w:eastAsia="zh-CN"/>
              </w:rPr>
            </w:pPr>
            <w:r w:rsidRPr="006E6A40">
              <w:t>Should be reliable</w:t>
            </w:r>
          </w:p>
        </w:tc>
      </w:tr>
      <w:tr w:rsidR="000F0978" w14:paraId="7F0512AC" w14:textId="77777777" w:rsidTr="000F0978">
        <w:trPr>
          <w:cnfStyle w:val="000000100000" w:firstRow="0" w:lastRow="0" w:firstColumn="0" w:lastColumn="0" w:oddVBand="0" w:evenVBand="0" w:oddHBand="1" w:evenHBand="0" w:firstRowFirstColumn="0" w:firstRowLastColumn="0" w:lastRowFirstColumn="0" w:lastRowLastColumn="0"/>
        </w:trPr>
        <w:tc>
          <w:tcPr>
            <w:tcW w:w="4786" w:type="dxa"/>
            <w:vAlign w:val="top"/>
          </w:tcPr>
          <w:p w14:paraId="49C4DB70" w14:textId="3B1379DB" w:rsidR="000F0978" w:rsidRDefault="000F0978" w:rsidP="000F0978">
            <w:pPr>
              <w:rPr>
                <w:lang w:eastAsia="zh-CN"/>
              </w:rPr>
            </w:pPr>
            <w:r w:rsidRPr="006E6A40">
              <w:t>Site produced by a private individual but no information is given about them</w:t>
            </w:r>
          </w:p>
        </w:tc>
        <w:tc>
          <w:tcPr>
            <w:tcW w:w="4786" w:type="dxa"/>
            <w:vAlign w:val="top"/>
          </w:tcPr>
          <w:p w14:paraId="20232311" w14:textId="799040A0" w:rsidR="000F0978" w:rsidRDefault="000F0978" w:rsidP="009767D1">
            <w:pPr>
              <w:rPr>
                <w:lang w:eastAsia="zh-CN"/>
              </w:rPr>
            </w:pPr>
            <w:r w:rsidRPr="006E6A40">
              <w:t xml:space="preserve">Site produced </w:t>
            </w:r>
            <w:r w:rsidR="009767D1">
              <w:t>by well qualified individuals, for example</w:t>
            </w:r>
            <w:r w:rsidRPr="006E6A40">
              <w:t xml:space="preserve"> from universities or respected journalists</w:t>
            </w:r>
          </w:p>
        </w:tc>
      </w:tr>
      <w:tr w:rsidR="000F0978" w14:paraId="231AB0B3" w14:textId="77777777" w:rsidTr="000F0978">
        <w:trPr>
          <w:cnfStyle w:val="000000010000" w:firstRow="0" w:lastRow="0" w:firstColumn="0" w:lastColumn="0" w:oddVBand="0" w:evenVBand="0" w:oddHBand="0" w:evenHBand="1" w:firstRowFirstColumn="0" w:firstRowLastColumn="0" w:lastRowFirstColumn="0" w:lastRowLastColumn="0"/>
        </w:trPr>
        <w:tc>
          <w:tcPr>
            <w:tcW w:w="4786" w:type="dxa"/>
            <w:vAlign w:val="top"/>
          </w:tcPr>
          <w:p w14:paraId="00AA45FA" w14:textId="4D2FA9A8" w:rsidR="000F0978" w:rsidRDefault="000F0978" w:rsidP="000F0978">
            <w:pPr>
              <w:rPr>
                <w:lang w:eastAsia="zh-CN"/>
              </w:rPr>
            </w:pPr>
            <w:r w:rsidRPr="006E6A40">
              <w:t>Site where no information is given about the author or agency</w:t>
            </w:r>
          </w:p>
        </w:tc>
        <w:tc>
          <w:tcPr>
            <w:tcW w:w="4786" w:type="dxa"/>
            <w:vAlign w:val="top"/>
          </w:tcPr>
          <w:p w14:paraId="1F4B341B" w14:textId="44208342" w:rsidR="000F0978" w:rsidRDefault="000F0978" w:rsidP="009767D1">
            <w:pPr>
              <w:rPr>
                <w:lang w:eastAsia="zh-CN"/>
              </w:rPr>
            </w:pPr>
            <w:r w:rsidRPr="006E6A40">
              <w:t xml:space="preserve">Public organisation which has a clear ethical charter, </w:t>
            </w:r>
            <w:r w:rsidR="009767D1">
              <w:t>for example</w:t>
            </w:r>
            <w:r w:rsidRPr="006E6A40">
              <w:t>. Amnesty International</w:t>
            </w:r>
          </w:p>
        </w:tc>
      </w:tr>
      <w:tr w:rsidR="000F0978" w14:paraId="44030680" w14:textId="77777777" w:rsidTr="000F0978">
        <w:trPr>
          <w:cnfStyle w:val="000000100000" w:firstRow="0" w:lastRow="0" w:firstColumn="0" w:lastColumn="0" w:oddVBand="0" w:evenVBand="0" w:oddHBand="1" w:evenHBand="0" w:firstRowFirstColumn="0" w:firstRowLastColumn="0" w:lastRowFirstColumn="0" w:lastRowLastColumn="0"/>
        </w:trPr>
        <w:tc>
          <w:tcPr>
            <w:tcW w:w="4786" w:type="dxa"/>
            <w:vAlign w:val="top"/>
          </w:tcPr>
          <w:p w14:paraId="51F98D8B" w14:textId="7CFF2818" w:rsidR="000F0978" w:rsidRDefault="000F0978" w:rsidP="000F0978">
            <w:pPr>
              <w:rPr>
                <w:lang w:eastAsia="zh-CN"/>
              </w:rPr>
            </w:pPr>
            <w:r w:rsidRPr="006E6A40">
              <w:t>Site where no author or agency is shown</w:t>
            </w:r>
          </w:p>
        </w:tc>
        <w:tc>
          <w:tcPr>
            <w:tcW w:w="4786" w:type="dxa"/>
            <w:vAlign w:val="top"/>
          </w:tcPr>
          <w:p w14:paraId="6DB7ECC4" w14:textId="63B22C75" w:rsidR="000F0978" w:rsidRDefault="000F0978" w:rsidP="000F0978">
            <w:pPr>
              <w:rPr>
                <w:lang w:eastAsia="zh-CN"/>
              </w:rPr>
            </w:pPr>
            <w:r w:rsidRPr="006E6A40">
              <w:t>Government, educational sites or non-profit organisation and research sites</w:t>
            </w:r>
          </w:p>
        </w:tc>
      </w:tr>
      <w:tr w:rsidR="000F0978" w14:paraId="76329C0E" w14:textId="77777777" w:rsidTr="000F0978">
        <w:trPr>
          <w:cnfStyle w:val="000000010000" w:firstRow="0" w:lastRow="0" w:firstColumn="0" w:lastColumn="0" w:oddVBand="0" w:evenVBand="0" w:oddHBand="0" w:evenHBand="1" w:firstRowFirstColumn="0" w:firstRowLastColumn="0" w:lastRowFirstColumn="0" w:lastRowLastColumn="0"/>
        </w:trPr>
        <w:tc>
          <w:tcPr>
            <w:tcW w:w="4786" w:type="dxa"/>
            <w:vAlign w:val="top"/>
          </w:tcPr>
          <w:p w14:paraId="431D3A89" w14:textId="45607B91" w:rsidR="000F0978" w:rsidRDefault="000F0978" w:rsidP="000F0978">
            <w:pPr>
              <w:rPr>
                <w:lang w:eastAsia="zh-CN"/>
              </w:rPr>
            </w:pPr>
            <w:r w:rsidRPr="006E6A40">
              <w:t>Site which uses racist, sexist or violent language to get its message across</w:t>
            </w:r>
          </w:p>
        </w:tc>
        <w:tc>
          <w:tcPr>
            <w:tcW w:w="4786" w:type="dxa"/>
            <w:vAlign w:val="top"/>
          </w:tcPr>
          <w:p w14:paraId="535B7209" w14:textId="21713535" w:rsidR="000F0978" w:rsidRDefault="000F0978" w:rsidP="000F0978">
            <w:pPr>
              <w:rPr>
                <w:lang w:eastAsia="zh-CN"/>
              </w:rPr>
            </w:pPr>
            <w:r w:rsidRPr="006E6A40">
              <w:t>Sites which present information objectively rather than emotionally</w:t>
            </w:r>
          </w:p>
        </w:tc>
      </w:tr>
      <w:tr w:rsidR="000F0978" w14:paraId="4FCFCA4F" w14:textId="77777777" w:rsidTr="000F0978">
        <w:trPr>
          <w:cnfStyle w:val="000000100000" w:firstRow="0" w:lastRow="0" w:firstColumn="0" w:lastColumn="0" w:oddVBand="0" w:evenVBand="0" w:oddHBand="1" w:evenHBand="0" w:firstRowFirstColumn="0" w:firstRowLastColumn="0" w:lastRowFirstColumn="0" w:lastRowLastColumn="0"/>
        </w:trPr>
        <w:tc>
          <w:tcPr>
            <w:tcW w:w="4786" w:type="dxa"/>
            <w:vAlign w:val="top"/>
          </w:tcPr>
          <w:p w14:paraId="0E99CEA8" w14:textId="0F12E954" w:rsidR="000F0978" w:rsidRDefault="000F0978" w:rsidP="000F0978">
            <w:pPr>
              <w:rPr>
                <w:lang w:eastAsia="zh-CN"/>
              </w:rPr>
            </w:pPr>
            <w:r w:rsidRPr="006E6A40">
              <w:t>Site contains bias or features stereotypes, distortions and/or exaggerations</w:t>
            </w:r>
          </w:p>
        </w:tc>
        <w:tc>
          <w:tcPr>
            <w:tcW w:w="4786" w:type="dxa"/>
            <w:vAlign w:val="top"/>
          </w:tcPr>
          <w:p w14:paraId="3D99C964" w14:textId="638E0265" w:rsidR="000F0978" w:rsidRDefault="000F0978" w:rsidP="000F0978">
            <w:pPr>
              <w:rPr>
                <w:lang w:eastAsia="zh-CN"/>
              </w:rPr>
            </w:pPr>
            <w:r w:rsidRPr="006E6A40">
              <w:t>Sites which provide a statement of intent which will help you detect a point of view and bias</w:t>
            </w:r>
          </w:p>
        </w:tc>
      </w:tr>
      <w:tr w:rsidR="000F0978" w14:paraId="0AD49DD2" w14:textId="77777777" w:rsidTr="000F0978">
        <w:trPr>
          <w:cnfStyle w:val="000000010000" w:firstRow="0" w:lastRow="0" w:firstColumn="0" w:lastColumn="0" w:oddVBand="0" w:evenVBand="0" w:oddHBand="0" w:evenHBand="1" w:firstRowFirstColumn="0" w:firstRowLastColumn="0" w:lastRowFirstColumn="0" w:lastRowLastColumn="0"/>
        </w:trPr>
        <w:tc>
          <w:tcPr>
            <w:tcW w:w="4786" w:type="dxa"/>
            <w:vAlign w:val="top"/>
          </w:tcPr>
          <w:p w14:paraId="71910F63" w14:textId="59FED673" w:rsidR="000F0978" w:rsidRDefault="000F0978" w:rsidP="000F0978">
            <w:pPr>
              <w:rPr>
                <w:lang w:eastAsia="zh-CN"/>
              </w:rPr>
            </w:pPr>
            <w:r w:rsidRPr="006E6A40">
              <w:t>Site which takes extreme viewpoints without providing verifiable evidence</w:t>
            </w:r>
          </w:p>
        </w:tc>
        <w:tc>
          <w:tcPr>
            <w:tcW w:w="4786" w:type="dxa"/>
            <w:vAlign w:val="top"/>
          </w:tcPr>
          <w:p w14:paraId="65084F3C" w14:textId="2075D9FD" w:rsidR="000F0978" w:rsidRDefault="000F0978" w:rsidP="000F0978">
            <w:pPr>
              <w:rPr>
                <w:lang w:eastAsia="zh-CN"/>
              </w:rPr>
            </w:pPr>
            <w:r w:rsidRPr="006E6A40">
              <w:t>Sites which provide both sides of a discussion, supported by verifiable evidence</w:t>
            </w:r>
          </w:p>
        </w:tc>
      </w:tr>
      <w:tr w:rsidR="000F0978" w14:paraId="4D4C7CB1" w14:textId="77777777" w:rsidTr="000F0978">
        <w:trPr>
          <w:cnfStyle w:val="000000100000" w:firstRow="0" w:lastRow="0" w:firstColumn="0" w:lastColumn="0" w:oddVBand="0" w:evenVBand="0" w:oddHBand="1" w:evenHBand="0" w:firstRowFirstColumn="0" w:firstRowLastColumn="0" w:lastRowFirstColumn="0" w:lastRowLastColumn="0"/>
        </w:trPr>
        <w:tc>
          <w:tcPr>
            <w:tcW w:w="4786" w:type="dxa"/>
            <w:vAlign w:val="top"/>
          </w:tcPr>
          <w:p w14:paraId="19B73FC8" w14:textId="64387B13" w:rsidR="000F0978" w:rsidRDefault="000F0978" w:rsidP="000F0978">
            <w:pPr>
              <w:rPr>
                <w:lang w:eastAsia="zh-CN"/>
              </w:rPr>
            </w:pPr>
            <w:r w:rsidRPr="006E6A40">
              <w:t>Site which is not dated</w:t>
            </w:r>
          </w:p>
        </w:tc>
        <w:tc>
          <w:tcPr>
            <w:tcW w:w="4786" w:type="dxa"/>
            <w:vAlign w:val="top"/>
          </w:tcPr>
          <w:p w14:paraId="2616A1DE" w14:textId="65D682A2" w:rsidR="000F0978" w:rsidRDefault="000F0978" w:rsidP="000F0978">
            <w:pPr>
              <w:rPr>
                <w:lang w:eastAsia="zh-CN"/>
              </w:rPr>
            </w:pPr>
            <w:r w:rsidRPr="006E6A40">
              <w:t>Sites which are dated and recently updated</w:t>
            </w:r>
          </w:p>
        </w:tc>
      </w:tr>
    </w:tbl>
    <w:p w14:paraId="30AAE0C2" w14:textId="572AEC5D" w:rsidR="00A44420" w:rsidRDefault="00A44420">
      <w:r>
        <w:br w:type="page"/>
      </w:r>
    </w:p>
    <w:p w14:paraId="5A7ACA1A" w14:textId="03144729" w:rsidR="00F93CCA" w:rsidRDefault="00F93CCA" w:rsidP="00CE4154">
      <w:pPr>
        <w:pStyle w:val="Heading3"/>
      </w:pPr>
      <w:bookmarkStart w:id="53" w:name="_Toc48894170"/>
      <w:r>
        <w:t>Designing an assessment task</w:t>
      </w:r>
      <w:bookmarkEnd w:id="53"/>
    </w:p>
    <w:p w14:paraId="33A83E22" w14:textId="0F27446B" w:rsidR="00F93CCA" w:rsidRDefault="00F93CCA" w:rsidP="00F93CCA">
      <w:pPr>
        <w:rPr>
          <w:lang w:eastAsia="zh-CN"/>
        </w:rPr>
      </w:pPr>
      <w:r>
        <w:rPr>
          <w:lang w:eastAsia="zh-CN"/>
        </w:rPr>
        <w:t xml:space="preserve">Before you begin working on designing any assessment tasks for history, you should always refer to the </w:t>
      </w:r>
      <w:hyperlink r:id="rId29" w:history="1">
        <w:r w:rsidRPr="00276F32">
          <w:rPr>
            <w:rStyle w:val="Hyperlink"/>
            <w:lang w:eastAsia="zh-CN"/>
          </w:rPr>
          <w:t>assessment information provided by NESA</w:t>
        </w:r>
      </w:hyperlink>
      <w:r>
        <w:rPr>
          <w:lang w:eastAsia="zh-CN"/>
        </w:rPr>
        <w:t xml:space="preserve"> on their website as well as your school policy on assessment for each stage.</w:t>
      </w:r>
    </w:p>
    <w:p w14:paraId="58646D66" w14:textId="77777777" w:rsidR="00F93CCA" w:rsidRDefault="00F93CCA" w:rsidP="00F93CCA">
      <w:pPr>
        <w:rPr>
          <w:lang w:eastAsia="zh-CN"/>
        </w:rPr>
      </w:pPr>
      <w:r>
        <w:rPr>
          <w:lang w:eastAsia="zh-CN"/>
        </w:rPr>
        <w:t>All formal assessment tasks should:</w:t>
      </w:r>
    </w:p>
    <w:p w14:paraId="1FC5D419" w14:textId="77777777" w:rsidR="00F93CCA" w:rsidRDefault="00F93CCA" w:rsidP="00483224">
      <w:pPr>
        <w:pStyle w:val="ListBullet"/>
        <w:rPr>
          <w:lang w:eastAsia="zh-CN"/>
        </w:rPr>
      </w:pPr>
      <w:r>
        <w:rPr>
          <w:lang w:eastAsia="zh-CN"/>
        </w:rPr>
        <w:t>be based on syllabus outcomes</w:t>
      </w:r>
    </w:p>
    <w:p w14:paraId="03668818" w14:textId="77777777" w:rsidR="00F93CCA" w:rsidRDefault="00F93CCA" w:rsidP="00483224">
      <w:pPr>
        <w:pStyle w:val="ListBullet"/>
        <w:rPr>
          <w:lang w:eastAsia="zh-CN"/>
        </w:rPr>
      </w:pPr>
      <w:r>
        <w:rPr>
          <w:lang w:eastAsia="zh-CN"/>
        </w:rPr>
        <w:t>be a valid instrument for what they are designed to assess include criteria to clarify for students what aspects of learning are being assessed</w:t>
      </w:r>
    </w:p>
    <w:p w14:paraId="10EDE623" w14:textId="77777777" w:rsidR="00483224" w:rsidRPr="00A44420" w:rsidRDefault="00F93CCA" w:rsidP="00483224">
      <w:pPr>
        <w:pStyle w:val="ListBullet"/>
        <w:rPr>
          <w:lang w:eastAsia="zh-CN"/>
        </w:rPr>
      </w:pPr>
      <w:r w:rsidRPr="00A44420">
        <w:rPr>
          <w:lang w:eastAsia="zh-CN"/>
        </w:rPr>
        <w:t>enable students to demonstrate their learning in a range of task types</w:t>
      </w:r>
    </w:p>
    <w:p w14:paraId="273C4663" w14:textId="77777777" w:rsidR="00483224" w:rsidRPr="00A44420" w:rsidRDefault="00483224" w:rsidP="00483224">
      <w:pPr>
        <w:pStyle w:val="ListBullet"/>
        <w:rPr>
          <w:lang w:eastAsia="zh-CN"/>
        </w:rPr>
      </w:pPr>
      <w:r w:rsidRPr="00A44420">
        <w:rPr>
          <w:lang w:eastAsia="zh-CN"/>
        </w:rPr>
        <w:t>be reliable</w:t>
      </w:r>
    </w:p>
    <w:p w14:paraId="3498563B" w14:textId="77777777" w:rsidR="00483224" w:rsidRPr="00A44420" w:rsidRDefault="00F93CCA" w:rsidP="00483224">
      <w:pPr>
        <w:pStyle w:val="ListBullet"/>
        <w:rPr>
          <w:lang w:eastAsia="zh-CN"/>
        </w:rPr>
      </w:pPr>
      <w:r w:rsidRPr="00A44420">
        <w:rPr>
          <w:lang w:eastAsia="zh-CN"/>
        </w:rPr>
        <w:t>measure what the task intends to assess, and provide accurate information on each student's achievement</w:t>
      </w:r>
    </w:p>
    <w:p w14:paraId="0F7FBF5D" w14:textId="04F70E50" w:rsidR="00F93CCA" w:rsidRPr="00A44420" w:rsidRDefault="00F93CCA" w:rsidP="00483224">
      <w:pPr>
        <w:pStyle w:val="ListBullet"/>
        <w:rPr>
          <w:lang w:eastAsia="zh-CN"/>
        </w:rPr>
      </w:pPr>
      <w:r w:rsidRPr="00A44420">
        <w:rPr>
          <w:lang w:eastAsia="zh-CN"/>
        </w:rPr>
        <w:t>be free from bias and provide evidence that accurately represents a student's knowledge, understanding and skills</w:t>
      </w:r>
    </w:p>
    <w:p w14:paraId="32DD0091" w14:textId="77777777" w:rsidR="00F93CCA" w:rsidRDefault="00F93CCA" w:rsidP="00483224">
      <w:pPr>
        <w:pStyle w:val="ListBullet"/>
        <w:rPr>
          <w:lang w:eastAsia="zh-CN"/>
        </w:rPr>
      </w:pPr>
      <w:r>
        <w:rPr>
          <w:lang w:eastAsia="zh-CN"/>
        </w:rPr>
        <w:t>enable students and teachers to use feedback effectively and reflect on the learning process</w:t>
      </w:r>
    </w:p>
    <w:p w14:paraId="636B93D7" w14:textId="77777777" w:rsidR="00F93CCA" w:rsidRDefault="00F93CCA" w:rsidP="00483224">
      <w:pPr>
        <w:pStyle w:val="ListBullet"/>
        <w:rPr>
          <w:lang w:eastAsia="zh-CN"/>
        </w:rPr>
      </w:pPr>
      <w:r>
        <w:rPr>
          <w:lang w:eastAsia="zh-CN"/>
        </w:rPr>
        <w:t>be inclusive of and accessible for all students</w:t>
      </w:r>
    </w:p>
    <w:p w14:paraId="31137ECA" w14:textId="77777777" w:rsidR="00F93CCA" w:rsidRDefault="00F93CCA" w:rsidP="00483224">
      <w:pPr>
        <w:pStyle w:val="ListBullet"/>
        <w:rPr>
          <w:lang w:eastAsia="zh-CN"/>
        </w:rPr>
      </w:pPr>
      <w:r>
        <w:rPr>
          <w:lang w:eastAsia="zh-CN"/>
        </w:rPr>
        <w:t xml:space="preserve"> be part of an ongoing process where progress is monitored over time.</w:t>
      </w:r>
    </w:p>
    <w:p w14:paraId="0AC21825" w14:textId="34DAC097" w:rsidR="00F93CCA" w:rsidRDefault="00F93CCA" w:rsidP="00F93CCA">
      <w:pPr>
        <w:rPr>
          <w:lang w:eastAsia="zh-CN"/>
        </w:rPr>
      </w:pPr>
      <w:r>
        <w:rPr>
          <w:lang w:eastAsia="zh-CN"/>
        </w:rPr>
        <w:t xml:space="preserve">When designing an assessment task, a backwards mapping approach needs to be established that refers to the </w:t>
      </w:r>
      <w:r w:rsidR="00276F32">
        <w:rPr>
          <w:lang w:eastAsia="zh-CN"/>
        </w:rPr>
        <w:t>‘stage p</w:t>
      </w:r>
      <w:r>
        <w:rPr>
          <w:lang w:eastAsia="zh-CN"/>
        </w:rPr>
        <w:t>lan/</w:t>
      </w:r>
      <w:r w:rsidR="00276F32">
        <w:rPr>
          <w:lang w:eastAsia="zh-CN"/>
        </w:rPr>
        <w:t>a</w:t>
      </w:r>
      <w:r>
        <w:rPr>
          <w:lang w:eastAsia="zh-CN"/>
        </w:rPr>
        <w:t xml:space="preserve">ssessment </w:t>
      </w:r>
      <w:r w:rsidR="00276F32">
        <w:rPr>
          <w:lang w:eastAsia="zh-CN"/>
        </w:rPr>
        <w:t>s</w:t>
      </w:r>
      <w:r>
        <w:rPr>
          <w:lang w:eastAsia="zh-CN"/>
        </w:rPr>
        <w:t>chedule</w:t>
      </w:r>
      <w:r w:rsidR="00276F32">
        <w:rPr>
          <w:lang w:eastAsia="zh-CN"/>
        </w:rPr>
        <w:t>’</w:t>
      </w:r>
      <w:r>
        <w:rPr>
          <w:lang w:eastAsia="zh-CN"/>
        </w:rPr>
        <w:t xml:space="preserve"> for the subject. This approach must accurately identify which outcomes need to be assessed and what type of task is required for students to complete. The designing of the task must involve a holistic planning of all parts of the task. For examples, the outcomes of the task, the appropriate use of directives, the rubric and the marking criteria.</w:t>
      </w:r>
    </w:p>
    <w:p w14:paraId="5325090D" w14:textId="77777777" w:rsidR="00F93CCA" w:rsidRDefault="00F93CCA" w:rsidP="00CE4154">
      <w:pPr>
        <w:pStyle w:val="Heading3"/>
      </w:pPr>
      <w:bookmarkStart w:id="54" w:name="_Toc48894171"/>
      <w:r>
        <w:t>Teacher preparation template</w:t>
      </w:r>
      <w:bookmarkEnd w:id="54"/>
    </w:p>
    <w:p w14:paraId="4ED907BF" w14:textId="21CF2FD4" w:rsidR="00F93CCA" w:rsidRDefault="00CD7883" w:rsidP="00F93CCA">
      <w:pPr>
        <w:rPr>
          <w:lang w:eastAsia="zh-CN"/>
        </w:rPr>
      </w:pPr>
      <w:r>
        <w:rPr>
          <w:lang w:eastAsia="zh-CN"/>
        </w:rPr>
        <w:t>A ‘t</w:t>
      </w:r>
      <w:r w:rsidR="00F93CCA">
        <w:rPr>
          <w:lang w:eastAsia="zh-CN"/>
        </w:rPr>
        <w:t xml:space="preserve">eacher preparation template’ can be helpful when planning and designing the task. The teacher preparation template is not what is handed to students – it is what is attached to the assessment schedule and filed. It must include which outcomes are being assessed and the marking criteria – however these are not necessarily included </w:t>
      </w:r>
      <w:r>
        <w:rPr>
          <w:lang w:eastAsia="zh-CN"/>
        </w:rPr>
        <w:t>on the student version of the ‘a</w:t>
      </w:r>
      <w:r w:rsidR="00F93CCA">
        <w:rPr>
          <w:lang w:eastAsia="zh-CN"/>
        </w:rPr>
        <w:t>ssessment task sheet’.</w:t>
      </w:r>
    </w:p>
    <w:p w14:paraId="770B03EC" w14:textId="2B5F7C91" w:rsidR="00F93CCA" w:rsidRDefault="00CD7883" w:rsidP="00F93CCA">
      <w:pPr>
        <w:rPr>
          <w:lang w:eastAsia="zh-CN"/>
        </w:rPr>
      </w:pPr>
      <w:r w:rsidRPr="00CD7883">
        <w:rPr>
          <w:rStyle w:val="Strong"/>
        </w:rPr>
        <w:t>Syllabus name and focus area</w:t>
      </w:r>
      <w:r>
        <w:rPr>
          <w:lang w:eastAsia="zh-CN"/>
        </w:rPr>
        <w:t xml:space="preserve"> – r</w:t>
      </w:r>
      <w:r w:rsidR="00F93CCA">
        <w:rPr>
          <w:lang w:eastAsia="zh-CN"/>
        </w:rPr>
        <w:t>efer to the syllabus to complete this section.</w:t>
      </w:r>
    </w:p>
    <w:p w14:paraId="7CA27742" w14:textId="51C7D8AB" w:rsidR="00F93CCA" w:rsidRDefault="00F93CCA" w:rsidP="00F93CCA">
      <w:pPr>
        <w:rPr>
          <w:lang w:eastAsia="zh-CN"/>
        </w:rPr>
      </w:pPr>
      <w:r w:rsidRPr="00CD7883">
        <w:rPr>
          <w:rStyle w:val="Strong"/>
        </w:rPr>
        <w:t>Outcomes</w:t>
      </w:r>
      <w:r w:rsidR="00CD7883">
        <w:rPr>
          <w:lang w:eastAsia="zh-CN"/>
        </w:rPr>
        <w:t xml:space="preserve"> – o</w:t>
      </w:r>
      <w:r>
        <w:rPr>
          <w:lang w:eastAsia="zh-CN"/>
        </w:rPr>
        <w:t xml:space="preserve">utcomes should appear in full – they should not be truncated or rewritten. Their inclusion in the student version, however, can be confusing – </w:t>
      </w:r>
      <w:r w:rsidR="00CD7883">
        <w:rPr>
          <w:lang w:eastAsia="zh-CN"/>
        </w:rPr>
        <w:t>for example</w:t>
      </w:r>
      <w:r>
        <w:rPr>
          <w:lang w:eastAsia="zh-CN"/>
        </w:rPr>
        <w:t>. ‘selects and uses appropriate oral, written and other forms, including ICT, to communicate effectively about the past’ for a written task. Be aware of this when designing the task and consider placement of outcomes on the page. The assessment task should exclude non-crucial information that crowds the page</w:t>
      </w:r>
      <w:r w:rsidR="00CD7883">
        <w:rPr>
          <w:lang w:eastAsia="zh-CN"/>
        </w:rPr>
        <w:t>.</w:t>
      </w:r>
      <w:r>
        <w:rPr>
          <w:lang w:eastAsia="zh-CN"/>
        </w:rPr>
        <w:t xml:space="preserve"> </w:t>
      </w:r>
      <w:r w:rsidR="00CD7883">
        <w:rPr>
          <w:lang w:eastAsia="zh-CN"/>
        </w:rPr>
        <w:t>T</w:t>
      </w:r>
      <w:r>
        <w:rPr>
          <w:lang w:eastAsia="zh-CN"/>
        </w:rPr>
        <w:t>his will result in a more student friendly document.</w:t>
      </w:r>
    </w:p>
    <w:p w14:paraId="7FC608FF" w14:textId="5C51F48E" w:rsidR="00F93CCA" w:rsidRDefault="00CD7883" w:rsidP="00F93CCA">
      <w:pPr>
        <w:rPr>
          <w:lang w:eastAsia="zh-CN"/>
        </w:rPr>
      </w:pPr>
      <w:r>
        <w:rPr>
          <w:rStyle w:val="Strong"/>
        </w:rPr>
        <w:t>Background i</w:t>
      </w:r>
      <w:r w:rsidR="00F93CCA" w:rsidRPr="00CD7883">
        <w:rPr>
          <w:rStyle w:val="Strong"/>
        </w:rPr>
        <w:t>nformation</w:t>
      </w:r>
      <w:r w:rsidR="00F93CCA">
        <w:rPr>
          <w:lang w:eastAsia="zh-CN"/>
        </w:rPr>
        <w:t xml:space="preserve"> </w:t>
      </w:r>
      <w:r>
        <w:rPr>
          <w:lang w:eastAsia="zh-CN"/>
        </w:rPr>
        <w:t>–</w:t>
      </w:r>
      <w:r w:rsidR="003351D8">
        <w:rPr>
          <w:lang w:eastAsia="zh-CN"/>
        </w:rPr>
        <w:t xml:space="preserve"> t</w:t>
      </w:r>
      <w:r w:rsidR="00F93CCA">
        <w:rPr>
          <w:lang w:eastAsia="zh-CN"/>
        </w:rPr>
        <w:t>he background information section of the teacher preparation template can include material helpful for other teachers that may use the assessment task, for example ‘this task should be handed out at the end of the xyz unit of work’.</w:t>
      </w:r>
    </w:p>
    <w:p w14:paraId="6B541FBC" w14:textId="5170F099" w:rsidR="00F93CCA" w:rsidRDefault="00F93CCA" w:rsidP="00F93CCA">
      <w:pPr>
        <w:rPr>
          <w:lang w:eastAsia="zh-CN"/>
        </w:rPr>
      </w:pPr>
      <w:r w:rsidRPr="00CD7883">
        <w:rPr>
          <w:rStyle w:val="Strong"/>
        </w:rPr>
        <w:t>The task</w:t>
      </w:r>
      <w:r>
        <w:rPr>
          <w:lang w:eastAsia="zh-CN"/>
        </w:rPr>
        <w:t xml:space="preserve"> </w:t>
      </w:r>
      <w:r w:rsidR="00CD7883">
        <w:rPr>
          <w:lang w:eastAsia="zh-CN"/>
        </w:rPr>
        <w:t>–</w:t>
      </w:r>
      <w:r w:rsidR="003351D8">
        <w:rPr>
          <w:lang w:eastAsia="zh-CN"/>
        </w:rPr>
        <w:t xml:space="preserve"> t</w:t>
      </w:r>
      <w:r>
        <w:rPr>
          <w:lang w:eastAsia="zh-CN"/>
        </w:rPr>
        <w:t>he task should answer the question, what are the students actuall</w:t>
      </w:r>
      <w:r w:rsidR="00CD7883">
        <w:rPr>
          <w:lang w:eastAsia="zh-CN"/>
        </w:rPr>
        <w:t>y doing in the assessment task?</w:t>
      </w:r>
      <w:r>
        <w:rPr>
          <w:lang w:eastAsia="zh-CN"/>
        </w:rPr>
        <w:t xml:space="preserve"> It should reflect the outcomes being assessed (backward map from the outcomes to the task). It should be explicit – sometimes students are given several pages of words and find it hard to actually identify what is expected of them.</w:t>
      </w:r>
    </w:p>
    <w:p w14:paraId="15526E4E" w14:textId="337F6CB8" w:rsidR="00F93CCA" w:rsidRDefault="00F93CCA" w:rsidP="00F93CCA">
      <w:pPr>
        <w:rPr>
          <w:lang w:eastAsia="zh-CN"/>
        </w:rPr>
      </w:pPr>
      <w:r w:rsidRPr="00CD7883">
        <w:rPr>
          <w:rStyle w:val="Strong"/>
        </w:rPr>
        <w:t>The rubric</w:t>
      </w:r>
      <w:r>
        <w:rPr>
          <w:lang w:eastAsia="zh-CN"/>
        </w:rPr>
        <w:t xml:space="preserve"> </w:t>
      </w:r>
      <w:r w:rsidR="00CD7883">
        <w:rPr>
          <w:lang w:eastAsia="zh-CN"/>
        </w:rPr>
        <w:t>–</w:t>
      </w:r>
      <w:r w:rsidR="003351D8">
        <w:rPr>
          <w:lang w:eastAsia="zh-CN"/>
        </w:rPr>
        <w:t xml:space="preserve"> t</w:t>
      </w:r>
      <w:r>
        <w:rPr>
          <w:lang w:eastAsia="zh-CN"/>
        </w:rPr>
        <w:t>he rubric guides students as to what they should include in their response. It is especially helpful for less able students. The rubric reflects the task and the outcomes and the marking criteria that follow.</w:t>
      </w:r>
    </w:p>
    <w:p w14:paraId="165E5552" w14:textId="4AADECB7" w:rsidR="00F93CCA" w:rsidRPr="00CD7883" w:rsidRDefault="00CD7883" w:rsidP="00F93CCA">
      <w:pPr>
        <w:rPr>
          <w:rStyle w:val="Strong"/>
        </w:rPr>
      </w:pPr>
      <w:r>
        <w:rPr>
          <w:rStyle w:val="Strong"/>
        </w:rPr>
        <w:t>Marking criteria</w:t>
      </w:r>
    </w:p>
    <w:p w14:paraId="3BFBD9FF" w14:textId="249D20D2" w:rsidR="00F93CCA" w:rsidRDefault="00CD7883" w:rsidP="00B05B2A">
      <w:pPr>
        <w:pStyle w:val="ListBullet"/>
        <w:rPr>
          <w:lang w:eastAsia="zh-CN"/>
        </w:rPr>
      </w:pPr>
      <w:r w:rsidRPr="00CD7883">
        <w:rPr>
          <w:rStyle w:val="Strong"/>
        </w:rPr>
        <w:t>Must</w:t>
      </w:r>
      <w:r w:rsidR="00F93CCA">
        <w:rPr>
          <w:lang w:eastAsia="zh-CN"/>
        </w:rPr>
        <w:t xml:space="preserve"> address each of the syllabus outcomes that you have included for this task. Extract the main words/phrases of the outcome to be used in the criteria and incorporate thi</w:t>
      </w:r>
      <w:r>
        <w:rPr>
          <w:lang w:eastAsia="zh-CN"/>
        </w:rPr>
        <w:t>s along with language from the ‘task d</w:t>
      </w:r>
      <w:r w:rsidR="00F93CCA">
        <w:rPr>
          <w:lang w:eastAsia="zh-CN"/>
        </w:rPr>
        <w:t>escription</w:t>
      </w:r>
      <w:r>
        <w:rPr>
          <w:lang w:eastAsia="zh-CN"/>
        </w:rPr>
        <w:t>’</w:t>
      </w:r>
      <w:r w:rsidR="00F93CCA">
        <w:rPr>
          <w:lang w:eastAsia="zh-CN"/>
        </w:rPr>
        <w:t xml:space="preserve"> – </w:t>
      </w:r>
      <w:r w:rsidRPr="00CD7883">
        <w:rPr>
          <w:rStyle w:val="Strong"/>
        </w:rPr>
        <w:t>do not</w:t>
      </w:r>
      <w:r>
        <w:rPr>
          <w:lang w:eastAsia="zh-CN"/>
        </w:rPr>
        <w:t xml:space="preserve"> </w:t>
      </w:r>
      <w:r w:rsidR="00F93CCA">
        <w:rPr>
          <w:lang w:eastAsia="zh-CN"/>
        </w:rPr>
        <w:t>rewrite the whole outcome</w:t>
      </w:r>
      <w:r w:rsidR="003351D8">
        <w:rPr>
          <w:lang w:eastAsia="zh-CN"/>
        </w:rPr>
        <w:t>.</w:t>
      </w:r>
    </w:p>
    <w:p w14:paraId="47E6CFBF" w14:textId="4F6A7FC7" w:rsidR="00F93CCA" w:rsidRDefault="00CD7883" w:rsidP="00B05B2A">
      <w:pPr>
        <w:pStyle w:val="ListBullet"/>
        <w:rPr>
          <w:lang w:eastAsia="zh-CN"/>
        </w:rPr>
      </w:pPr>
      <w:r>
        <w:rPr>
          <w:lang w:eastAsia="zh-CN"/>
        </w:rPr>
        <w:t>Utilise standards descriptors (o</w:t>
      </w:r>
      <w:r w:rsidR="00F93CCA">
        <w:rPr>
          <w:lang w:eastAsia="zh-CN"/>
        </w:rPr>
        <w:t>utstanding/</w:t>
      </w:r>
      <w:r>
        <w:rPr>
          <w:lang w:eastAsia="zh-CN"/>
        </w:rPr>
        <w:t>high/s</w:t>
      </w:r>
      <w:r w:rsidR="00F93CCA">
        <w:rPr>
          <w:lang w:eastAsia="zh-CN"/>
        </w:rPr>
        <w:t>ound/</w:t>
      </w:r>
      <w:r>
        <w:rPr>
          <w:lang w:eastAsia="zh-CN"/>
        </w:rPr>
        <w:t>b</w:t>
      </w:r>
      <w:r w:rsidR="00F93CCA">
        <w:rPr>
          <w:lang w:eastAsia="zh-CN"/>
        </w:rPr>
        <w:t>asic/</w:t>
      </w:r>
      <w:r>
        <w:rPr>
          <w:lang w:eastAsia="zh-CN"/>
        </w:rPr>
        <w:t>l</w:t>
      </w:r>
      <w:r w:rsidR="00F93CCA">
        <w:rPr>
          <w:lang w:eastAsia="zh-CN"/>
        </w:rPr>
        <w:t>imited) where applicable.</w:t>
      </w:r>
    </w:p>
    <w:p w14:paraId="7CBCB07E" w14:textId="02D9F2A4" w:rsidR="00F93CCA" w:rsidRDefault="00F93CCA" w:rsidP="00B05B2A">
      <w:pPr>
        <w:pStyle w:val="ListBullet"/>
        <w:rPr>
          <w:lang w:eastAsia="zh-CN"/>
        </w:rPr>
      </w:pPr>
      <w:r>
        <w:rPr>
          <w:lang w:eastAsia="zh-CN"/>
        </w:rPr>
        <w:t>Where an outcome references multiple aspects of the same concept (</w:t>
      </w:r>
      <w:r w:rsidR="00B05B2A">
        <w:rPr>
          <w:lang w:eastAsia="zh-CN"/>
        </w:rPr>
        <w:t>for example</w:t>
      </w:r>
      <w:r>
        <w:rPr>
          <w:lang w:eastAsia="zh-CN"/>
        </w:rPr>
        <w:t>. ‘</w:t>
      </w:r>
      <w:r w:rsidR="00B05B2A">
        <w:rPr>
          <w:lang w:eastAsia="zh-CN"/>
        </w:rPr>
        <w:t>c</w:t>
      </w:r>
      <w:r>
        <w:rPr>
          <w:lang w:eastAsia="zh-CN"/>
        </w:rPr>
        <w:t>reates functional and aesthetic designs’), you may separate each aspect into its own criteria.</w:t>
      </w:r>
    </w:p>
    <w:p w14:paraId="6DCBD75E" w14:textId="07DA161F" w:rsidR="00F93CCA" w:rsidRDefault="00F93CCA" w:rsidP="00B05B2A">
      <w:pPr>
        <w:pStyle w:val="ListBullet"/>
        <w:rPr>
          <w:lang w:eastAsia="zh-CN"/>
        </w:rPr>
      </w:pPr>
      <w:r>
        <w:rPr>
          <w:lang w:eastAsia="zh-CN"/>
        </w:rPr>
        <w:t>If</w:t>
      </w:r>
      <w:r w:rsidR="00B05B2A">
        <w:rPr>
          <w:lang w:eastAsia="zh-CN"/>
        </w:rPr>
        <w:t xml:space="preserve"> a task has multiple sections (p</w:t>
      </w:r>
      <w:r>
        <w:rPr>
          <w:lang w:eastAsia="zh-CN"/>
        </w:rPr>
        <w:t>art A, B, C</w:t>
      </w:r>
      <w:r w:rsidR="00B05B2A">
        <w:rPr>
          <w:lang w:eastAsia="zh-CN"/>
        </w:rPr>
        <w:t xml:space="preserve"> and so on</w:t>
      </w:r>
      <w:r>
        <w:rPr>
          <w:lang w:eastAsia="zh-CN"/>
        </w:rPr>
        <w:t>), a separate marking guideline is required for each section, to align with rubrics.</w:t>
      </w:r>
    </w:p>
    <w:p w14:paraId="40122C42" w14:textId="756CCEDB" w:rsidR="00F93CCA" w:rsidRDefault="00F93CCA" w:rsidP="00F93CCA">
      <w:pPr>
        <w:rPr>
          <w:lang w:eastAsia="zh-CN"/>
        </w:rPr>
      </w:pPr>
      <w:r w:rsidRPr="00B05B2A">
        <w:rPr>
          <w:rStyle w:val="Strong"/>
        </w:rPr>
        <w:t>Mark range</w:t>
      </w:r>
      <w:r>
        <w:rPr>
          <w:lang w:eastAsia="zh-CN"/>
        </w:rPr>
        <w:t xml:space="preserve"> </w:t>
      </w:r>
      <w:r w:rsidR="00B05B2A">
        <w:rPr>
          <w:lang w:eastAsia="zh-CN"/>
        </w:rPr>
        <w:t>– i</w:t>
      </w:r>
      <w:r>
        <w:rPr>
          <w:lang w:eastAsia="zh-CN"/>
        </w:rPr>
        <w:t>t is best to have no m</w:t>
      </w:r>
      <w:r w:rsidR="00B05B2A">
        <w:rPr>
          <w:lang w:eastAsia="zh-CN"/>
        </w:rPr>
        <w:t>ore than a 5 level mark range for example</w:t>
      </w:r>
      <w:r>
        <w:rPr>
          <w:lang w:eastAsia="zh-CN"/>
        </w:rPr>
        <w:t xml:space="preserve"> 0–2, 3–4, 5–6, 7–8, 9–10. Oth</w:t>
      </w:r>
      <w:r w:rsidR="00B05B2A">
        <w:rPr>
          <w:lang w:eastAsia="zh-CN"/>
        </w:rPr>
        <w:t>erwise things can get murky, for example</w:t>
      </w:r>
      <w:r>
        <w:rPr>
          <w:lang w:eastAsia="zh-CN"/>
        </w:rPr>
        <w:t xml:space="preserve"> with a 2 mark range in each level it is easier to give clear feedback to students than for 4 marks.</w:t>
      </w:r>
    </w:p>
    <w:p w14:paraId="616ADCF5" w14:textId="00A2832B" w:rsidR="00F93CCA" w:rsidRDefault="00F93CCA" w:rsidP="00F93CCA">
      <w:pPr>
        <w:rPr>
          <w:lang w:eastAsia="zh-CN"/>
        </w:rPr>
      </w:pPr>
      <w:r w:rsidRPr="00B05B2A">
        <w:rPr>
          <w:rStyle w:val="Strong"/>
        </w:rPr>
        <w:t>Multiple mark criteria</w:t>
      </w:r>
      <w:r>
        <w:rPr>
          <w:lang w:eastAsia="zh-CN"/>
        </w:rPr>
        <w:t xml:space="preserve"> </w:t>
      </w:r>
      <w:r w:rsidR="00B05B2A">
        <w:rPr>
          <w:lang w:eastAsia="zh-CN"/>
        </w:rPr>
        <w:t>–</w:t>
      </w:r>
      <w:r>
        <w:rPr>
          <w:lang w:eastAsia="zh-CN"/>
        </w:rPr>
        <w:t xml:space="preserve"> </w:t>
      </w:r>
      <w:r w:rsidR="00B05B2A">
        <w:rPr>
          <w:lang w:eastAsia="zh-CN"/>
        </w:rPr>
        <w:t>m</w:t>
      </w:r>
      <w:r>
        <w:rPr>
          <w:lang w:eastAsia="zh-CN"/>
        </w:rPr>
        <w:t>ultiple ma</w:t>
      </w:r>
      <w:r w:rsidR="00B05B2A">
        <w:rPr>
          <w:lang w:eastAsia="zh-CN"/>
        </w:rPr>
        <w:t>rking criteria can be useful, for example</w:t>
      </w:r>
      <w:r>
        <w:rPr>
          <w:lang w:eastAsia="zh-CN"/>
        </w:rPr>
        <w:t xml:space="preserve"> you may have criteria and give marks for researching and using sources, and also have criteria and separate marks for analysis of those sources and answering the question.</w:t>
      </w:r>
    </w:p>
    <w:p w14:paraId="272F792F" w14:textId="77777777" w:rsidR="00F93CCA" w:rsidRDefault="00F93CCA">
      <w:pPr>
        <w:rPr>
          <w:lang w:eastAsia="zh-CN"/>
        </w:rPr>
      </w:pPr>
      <w:r>
        <w:rPr>
          <w:lang w:eastAsia="zh-CN"/>
        </w:rPr>
        <w:br w:type="page"/>
      </w:r>
    </w:p>
    <w:p w14:paraId="2FD50DB1" w14:textId="32CA5D5E" w:rsidR="00F93CCA" w:rsidRDefault="00F93CCA" w:rsidP="00CE4154">
      <w:pPr>
        <w:pStyle w:val="Heading3"/>
      </w:pPr>
      <w:bookmarkStart w:id="55" w:name="_Toc48894172"/>
      <w:r w:rsidRPr="00F93CCA">
        <w:t>Sample teacher preparation template</w:t>
      </w:r>
      <w:bookmarkEnd w:id="55"/>
    </w:p>
    <w:tbl>
      <w:tblPr>
        <w:tblStyle w:val="Tableheader"/>
        <w:tblW w:w="0" w:type="auto"/>
        <w:tblLook w:val="0400" w:firstRow="0" w:lastRow="0" w:firstColumn="0" w:lastColumn="0" w:noHBand="0" w:noVBand="1"/>
        <w:tblCaption w:val="Sample teacher preparation template"/>
      </w:tblPr>
      <w:tblGrid>
        <w:gridCol w:w="5949"/>
        <w:gridCol w:w="3673"/>
      </w:tblGrid>
      <w:tr w:rsidR="00594C17" w14:paraId="47FD64F7" w14:textId="77777777" w:rsidTr="00E166D0">
        <w:trPr>
          <w:cnfStyle w:val="000000010000" w:firstRow="0" w:lastRow="0" w:firstColumn="0" w:lastColumn="0" w:oddVBand="0" w:evenVBand="0" w:oddHBand="0" w:evenHBand="1" w:firstRowFirstColumn="0" w:firstRowLastColumn="0" w:lastRowFirstColumn="0" w:lastRowLastColumn="0"/>
          <w:tblHeader/>
        </w:trPr>
        <w:tc>
          <w:tcPr>
            <w:tcW w:w="5949" w:type="dxa"/>
          </w:tcPr>
          <w:p w14:paraId="3F920C0B" w14:textId="651B1E0E" w:rsidR="00594C17" w:rsidRDefault="00594C17" w:rsidP="00594C17">
            <w:pPr>
              <w:spacing w:after="480"/>
              <w:rPr>
                <w:lang w:eastAsia="zh-CN"/>
              </w:rPr>
            </w:pPr>
            <w:r>
              <w:rPr>
                <w:lang w:eastAsia="zh-CN"/>
              </w:rPr>
              <w:t>Syllabus name and topic:</w:t>
            </w:r>
          </w:p>
        </w:tc>
        <w:tc>
          <w:tcPr>
            <w:tcW w:w="3673" w:type="dxa"/>
          </w:tcPr>
          <w:p w14:paraId="60E4E3A0" w14:textId="0ECA7C28" w:rsidR="00594C17" w:rsidRDefault="00594C17" w:rsidP="00594C17">
            <w:pPr>
              <w:spacing w:after="480"/>
              <w:rPr>
                <w:lang w:eastAsia="zh-CN"/>
              </w:rPr>
            </w:pPr>
            <w:r>
              <w:rPr>
                <w:lang w:eastAsia="zh-CN"/>
              </w:rPr>
              <w:t>Due date:</w:t>
            </w:r>
          </w:p>
        </w:tc>
      </w:tr>
      <w:tr w:rsidR="00594C17" w14:paraId="76B660C8" w14:textId="77777777" w:rsidTr="00594C17">
        <w:trPr>
          <w:cnfStyle w:val="000000100000" w:firstRow="0" w:lastRow="0" w:firstColumn="0" w:lastColumn="0" w:oddVBand="0" w:evenVBand="0" w:oddHBand="1" w:evenHBand="0" w:firstRowFirstColumn="0" w:firstRowLastColumn="0" w:lastRowFirstColumn="0" w:lastRowLastColumn="0"/>
        </w:trPr>
        <w:tc>
          <w:tcPr>
            <w:tcW w:w="5949" w:type="dxa"/>
          </w:tcPr>
          <w:p w14:paraId="5F172A86" w14:textId="22F4395B" w:rsidR="00594C17" w:rsidRDefault="00594C17" w:rsidP="00594C17">
            <w:pPr>
              <w:spacing w:after="480"/>
              <w:rPr>
                <w:lang w:eastAsia="zh-CN"/>
              </w:rPr>
            </w:pPr>
            <w:r>
              <w:rPr>
                <w:lang w:eastAsia="zh-CN"/>
              </w:rPr>
              <w:t>Task focus:</w:t>
            </w:r>
          </w:p>
        </w:tc>
        <w:tc>
          <w:tcPr>
            <w:tcW w:w="3673" w:type="dxa"/>
          </w:tcPr>
          <w:p w14:paraId="16C74BDF" w14:textId="421048FC" w:rsidR="00594C17" w:rsidRDefault="00594C17" w:rsidP="00594C17">
            <w:pPr>
              <w:spacing w:after="480"/>
              <w:rPr>
                <w:lang w:eastAsia="zh-CN"/>
              </w:rPr>
            </w:pPr>
            <w:r>
              <w:rPr>
                <w:lang w:eastAsia="zh-CN"/>
              </w:rPr>
              <w:t>Assessment weight:</w:t>
            </w:r>
          </w:p>
        </w:tc>
      </w:tr>
    </w:tbl>
    <w:p w14:paraId="14693255" w14:textId="5A541F34" w:rsidR="00594C17" w:rsidRDefault="00594C17" w:rsidP="00C81E0E">
      <w:pPr>
        <w:pStyle w:val="NoSpacing"/>
        <w:rPr>
          <w:lang w:eastAsia="zh-CN"/>
        </w:rPr>
      </w:pPr>
    </w:p>
    <w:tbl>
      <w:tblPr>
        <w:tblStyle w:val="Tableheader"/>
        <w:tblW w:w="0" w:type="auto"/>
        <w:tblInd w:w="25" w:type="dxa"/>
        <w:tblLook w:val="0400" w:firstRow="0" w:lastRow="0" w:firstColumn="0" w:lastColumn="0" w:noHBand="0" w:noVBand="1"/>
        <w:tblCaption w:val="Sample teacher preparation template"/>
      </w:tblPr>
      <w:tblGrid>
        <w:gridCol w:w="9572"/>
      </w:tblGrid>
      <w:tr w:rsidR="00594C17" w14:paraId="4BED47EF" w14:textId="77777777" w:rsidTr="00E166D0">
        <w:trPr>
          <w:cnfStyle w:val="000000010000" w:firstRow="0" w:lastRow="0" w:firstColumn="0" w:lastColumn="0" w:oddVBand="0" w:evenVBand="0" w:oddHBand="0" w:evenHBand="1" w:firstRowFirstColumn="0" w:firstRowLastColumn="0" w:lastRowFirstColumn="0" w:lastRowLastColumn="0"/>
          <w:tblHeader/>
        </w:trPr>
        <w:tc>
          <w:tcPr>
            <w:tcW w:w="9572" w:type="dxa"/>
            <w:vAlign w:val="top"/>
          </w:tcPr>
          <w:p w14:paraId="25FBE783" w14:textId="2118C68E" w:rsidR="00594C17" w:rsidRDefault="00594C17" w:rsidP="00743952">
            <w:pPr>
              <w:spacing w:after="1200"/>
              <w:rPr>
                <w:lang w:eastAsia="zh-CN"/>
              </w:rPr>
            </w:pPr>
            <w:r w:rsidRPr="006C7F04">
              <w:t>Outcomes:</w:t>
            </w:r>
            <w:bookmarkStart w:id="56" w:name="_GoBack"/>
            <w:bookmarkEnd w:id="56"/>
          </w:p>
        </w:tc>
      </w:tr>
      <w:tr w:rsidR="00594C17" w14:paraId="77F8D5BD" w14:textId="77777777" w:rsidTr="00594C17">
        <w:trPr>
          <w:cnfStyle w:val="000000100000" w:firstRow="0" w:lastRow="0" w:firstColumn="0" w:lastColumn="0" w:oddVBand="0" w:evenVBand="0" w:oddHBand="1" w:evenHBand="0" w:firstRowFirstColumn="0" w:firstRowLastColumn="0" w:lastRowFirstColumn="0" w:lastRowLastColumn="0"/>
        </w:trPr>
        <w:tc>
          <w:tcPr>
            <w:tcW w:w="9572" w:type="dxa"/>
            <w:vAlign w:val="top"/>
          </w:tcPr>
          <w:p w14:paraId="68ED7044" w14:textId="4E85EE3B" w:rsidR="00594C17" w:rsidRDefault="00594C17" w:rsidP="00743952">
            <w:pPr>
              <w:spacing w:after="1200"/>
              <w:rPr>
                <w:lang w:eastAsia="zh-CN"/>
              </w:rPr>
            </w:pPr>
            <w:r w:rsidRPr="006C7F04">
              <w:t>Background information:</w:t>
            </w:r>
          </w:p>
        </w:tc>
      </w:tr>
      <w:tr w:rsidR="00594C17" w14:paraId="18AA5404" w14:textId="77777777" w:rsidTr="00594C17">
        <w:trPr>
          <w:cnfStyle w:val="000000010000" w:firstRow="0" w:lastRow="0" w:firstColumn="0" w:lastColumn="0" w:oddVBand="0" w:evenVBand="0" w:oddHBand="0" w:evenHBand="1" w:firstRowFirstColumn="0" w:firstRowLastColumn="0" w:lastRowFirstColumn="0" w:lastRowLastColumn="0"/>
        </w:trPr>
        <w:tc>
          <w:tcPr>
            <w:tcW w:w="9572" w:type="dxa"/>
            <w:vAlign w:val="top"/>
          </w:tcPr>
          <w:p w14:paraId="718F11CA" w14:textId="03113391" w:rsidR="00594C17" w:rsidRDefault="00594C17" w:rsidP="00743952">
            <w:pPr>
              <w:spacing w:after="1200"/>
              <w:rPr>
                <w:lang w:eastAsia="zh-CN"/>
              </w:rPr>
            </w:pPr>
            <w:r w:rsidRPr="006C7F04">
              <w:t>Task:</w:t>
            </w:r>
          </w:p>
        </w:tc>
      </w:tr>
      <w:tr w:rsidR="00594C17" w14:paraId="35F55F21" w14:textId="77777777" w:rsidTr="00594C17">
        <w:trPr>
          <w:cnfStyle w:val="000000100000" w:firstRow="0" w:lastRow="0" w:firstColumn="0" w:lastColumn="0" w:oddVBand="0" w:evenVBand="0" w:oddHBand="1" w:evenHBand="0" w:firstRowFirstColumn="0" w:firstRowLastColumn="0" w:lastRowFirstColumn="0" w:lastRowLastColumn="0"/>
        </w:trPr>
        <w:tc>
          <w:tcPr>
            <w:tcW w:w="9572" w:type="dxa"/>
            <w:vAlign w:val="top"/>
          </w:tcPr>
          <w:p w14:paraId="5965EB01" w14:textId="4AE58323" w:rsidR="00594C17" w:rsidRDefault="00594C17" w:rsidP="00743952">
            <w:pPr>
              <w:spacing w:after="1200"/>
              <w:rPr>
                <w:lang w:eastAsia="zh-CN"/>
              </w:rPr>
            </w:pPr>
            <w:r>
              <w:rPr>
                <w:lang w:eastAsia="zh-CN"/>
              </w:rPr>
              <w:t>Rubric:</w:t>
            </w:r>
          </w:p>
        </w:tc>
      </w:tr>
      <w:tr w:rsidR="00594C17" w14:paraId="784B46CF" w14:textId="77777777" w:rsidTr="00594C17">
        <w:trPr>
          <w:cnfStyle w:val="000000010000" w:firstRow="0" w:lastRow="0" w:firstColumn="0" w:lastColumn="0" w:oddVBand="0" w:evenVBand="0" w:oddHBand="0" w:evenHBand="1" w:firstRowFirstColumn="0" w:firstRowLastColumn="0" w:lastRowFirstColumn="0" w:lastRowLastColumn="0"/>
        </w:trPr>
        <w:tc>
          <w:tcPr>
            <w:tcW w:w="9572" w:type="dxa"/>
            <w:vAlign w:val="top"/>
          </w:tcPr>
          <w:p w14:paraId="214F3FB2" w14:textId="6E7B3356" w:rsidR="00594C17" w:rsidRDefault="00594C17" w:rsidP="00743952">
            <w:pPr>
              <w:spacing w:after="1200"/>
              <w:rPr>
                <w:lang w:eastAsia="zh-CN"/>
              </w:rPr>
            </w:pPr>
            <w:r>
              <w:rPr>
                <w:lang w:eastAsia="zh-CN"/>
              </w:rPr>
              <w:t>Format:</w:t>
            </w:r>
          </w:p>
        </w:tc>
      </w:tr>
      <w:tr w:rsidR="00594C17" w14:paraId="6073F190" w14:textId="77777777" w:rsidTr="00594C17">
        <w:trPr>
          <w:cnfStyle w:val="000000100000" w:firstRow="0" w:lastRow="0" w:firstColumn="0" w:lastColumn="0" w:oddVBand="0" w:evenVBand="0" w:oddHBand="1" w:evenHBand="0" w:firstRowFirstColumn="0" w:firstRowLastColumn="0" w:lastRowFirstColumn="0" w:lastRowLastColumn="0"/>
        </w:trPr>
        <w:tc>
          <w:tcPr>
            <w:tcW w:w="9572" w:type="dxa"/>
            <w:vAlign w:val="top"/>
          </w:tcPr>
          <w:p w14:paraId="1FF455B1" w14:textId="77777777" w:rsidR="00594C17" w:rsidRDefault="00594C17" w:rsidP="00594C17">
            <w:pPr>
              <w:spacing w:after="240"/>
              <w:rPr>
                <w:lang w:eastAsia="zh-CN"/>
              </w:rPr>
            </w:pPr>
            <w:r>
              <w:rPr>
                <w:lang w:eastAsia="zh-CN"/>
              </w:rPr>
              <w:t>Note:</w:t>
            </w:r>
          </w:p>
          <w:p w14:paraId="2BD9E005" w14:textId="2FFA7FFC" w:rsidR="00594C17" w:rsidRDefault="00594C17" w:rsidP="00594C17">
            <w:pPr>
              <w:spacing w:after="120"/>
              <w:rPr>
                <w:lang w:eastAsia="zh-CN"/>
              </w:rPr>
            </w:pPr>
            <w:r w:rsidRPr="00594C17">
              <w:rPr>
                <w:lang w:eastAsia="zh-CN"/>
              </w:rPr>
              <w:t>This sample is for teacher prep</w:t>
            </w:r>
            <w:r>
              <w:rPr>
                <w:lang w:eastAsia="zh-CN"/>
              </w:rPr>
              <w:t>aration</w:t>
            </w:r>
            <w:r w:rsidRPr="00594C17">
              <w:rPr>
                <w:lang w:eastAsia="zh-CN"/>
              </w:rPr>
              <w:t xml:space="preserve"> – you would then use the information within this document to structure the assessment task to hand out to students</w:t>
            </w:r>
            <w:r>
              <w:rPr>
                <w:lang w:eastAsia="zh-CN"/>
              </w:rPr>
              <w:t>.</w:t>
            </w:r>
          </w:p>
        </w:tc>
      </w:tr>
    </w:tbl>
    <w:p w14:paraId="04BD9F08" w14:textId="37174EDD" w:rsidR="00C81E0E" w:rsidRDefault="00C81E0E">
      <w:pPr>
        <w:rPr>
          <w:lang w:eastAsia="zh-CN"/>
        </w:rPr>
      </w:pPr>
      <w:r>
        <w:rPr>
          <w:lang w:eastAsia="zh-CN"/>
        </w:rPr>
        <w:br w:type="page"/>
      </w:r>
    </w:p>
    <w:p w14:paraId="0B919A57" w14:textId="77777777" w:rsidR="00B36FF7" w:rsidRDefault="00F93CCA" w:rsidP="00CE4154">
      <w:pPr>
        <w:pStyle w:val="Heading2"/>
      </w:pPr>
      <w:bookmarkStart w:id="57" w:name="_Toc48894173"/>
      <w:r>
        <w:t>How to keep up to date</w:t>
      </w:r>
      <w:bookmarkEnd w:id="57"/>
    </w:p>
    <w:p w14:paraId="16874D0A" w14:textId="7C9D9D53" w:rsidR="00F93CCA" w:rsidRDefault="00B36FF7" w:rsidP="00B36FF7">
      <w:r>
        <w:t>W</w:t>
      </w:r>
      <w:r w:rsidR="00F93CCA">
        <w:t>ith syllabus changes and professional development</w:t>
      </w:r>
      <w:r w:rsidR="009350FC">
        <w:t>.</w:t>
      </w:r>
    </w:p>
    <w:p w14:paraId="5FA32CEE" w14:textId="77777777" w:rsidR="00F93CCA" w:rsidRPr="00B36FF7" w:rsidRDefault="00F93CCA" w:rsidP="00F93CCA">
      <w:pPr>
        <w:rPr>
          <w:rStyle w:val="Strong"/>
        </w:rPr>
      </w:pPr>
      <w:r w:rsidRPr="00B36FF7">
        <w:rPr>
          <w:rStyle w:val="Strong"/>
        </w:rPr>
        <w:t>SchoolBiz</w:t>
      </w:r>
    </w:p>
    <w:p w14:paraId="11FF9E6D" w14:textId="6F83D575" w:rsidR="00F93CCA" w:rsidRDefault="00E166D0" w:rsidP="00F93CCA">
      <w:pPr>
        <w:rPr>
          <w:lang w:eastAsia="zh-CN"/>
        </w:rPr>
      </w:pPr>
      <w:hyperlink r:id="rId30" w:history="1">
        <w:r w:rsidR="00F93CCA" w:rsidRPr="00094647">
          <w:rPr>
            <w:rStyle w:val="Hyperlink"/>
            <w:lang w:eastAsia="zh-CN"/>
          </w:rPr>
          <w:t>SchoolBiz</w:t>
        </w:r>
      </w:hyperlink>
      <w:r w:rsidR="00F93CCA">
        <w:rPr>
          <w:lang w:eastAsia="zh-CN"/>
        </w:rPr>
        <w:t xml:space="preserve"> is the primary channel for communication to school staff within the department. SchoolBiz is published during the term and includes:</w:t>
      </w:r>
    </w:p>
    <w:p w14:paraId="166D67A9" w14:textId="295C0D2E" w:rsidR="00F93CCA" w:rsidRDefault="00F93CCA" w:rsidP="00B36FF7">
      <w:pPr>
        <w:pStyle w:val="ListBullet"/>
        <w:rPr>
          <w:lang w:eastAsia="zh-CN"/>
        </w:rPr>
      </w:pPr>
      <w:r>
        <w:rPr>
          <w:lang w:eastAsia="zh-CN"/>
        </w:rPr>
        <w:t>critical reading</w:t>
      </w:r>
    </w:p>
    <w:p w14:paraId="7E2E6A60" w14:textId="6A1A11A4" w:rsidR="00F93CCA" w:rsidRDefault="00F93CCA" w:rsidP="00B36FF7">
      <w:pPr>
        <w:pStyle w:val="ListBullet"/>
        <w:rPr>
          <w:lang w:eastAsia="zh-CN"/>
        </w:rPr>
      </w:pPr>
      <w:r>
        <w:rPr>
          <w:lang w:eastAsia="zh-CN"/>
        </w:rPr>
        <w:t>important dates</w:t>
      </w:r>
    </w:p>
    <w:p w14:paraId="55B3D69D" w14:textId="2EB6FCBB" w:rsidR="00F93CCA" w:rsidRDefault="00F93CCA" w:rsidP="00B36FF7">
      <w:pPr>
        <w:pStyle w:val="ListBullet"/>
        <w:rPr>
          <w:lang w:eastAsia="zh-CN"/>
        </w:rPr>
      </w:pPr>
      <w:r>
        <w:rPr>
          <w:lang w:eastAsia="zh-CN"/>
        </w:rPr>
        <w:t>professional learning and development, events and resources</w:t>
      </w:r>
    </w:p>
    <w:p w14:paraId="6F3D3B0B" w14:textId="64ADA509" w:rsidR="00F93CCA" w:rsidRDefault="00F93CCA" w:rsidP="00B36FF7">
      <w:pPr>
        <w:pStyle w:val="ListBullet"/>
        <w:rPr>
          <w:lang w:eastAsia="zh-CN"/>
        </w:rPr>
      </w:pPr>
      <w:r>
        <w:rPr>
          <w:lang w:eastAsia="zh-CN"/>
        </w:rPr>
        <w:t>school administration and management</w:t>
      </w:r>
    </w:p>
    <w:p w14:paraId="1B0F186C" w14:textId="5104C1B5" w:rsidR="00F93CCA" w:rsidRDefault="00F93CCA" w:rsidP="00B36FF7">
      <w:pPr>
        <w:pStyle w:val="ListBullet"/>
        <w:rPr>
          <w:lang w:eastAsia="zh-CN"/>
        </w:rPr>
      </w:pPr>
      <w:r>
        <w:rPr>
          <w:lang w:eastAsia="zh-CN"/>
        </w:rPr>
        <w:t>program updates</w:t>
      </w:r>
    </w:p>
    <w:p w14:paraId="2D28B1CA" w14:textId="4B08EBFC" w:rsidR="00F93CCA" w:rsidRDefault="00F93CCA" w:rsidP="00B36FF7">
      <w:pPr>
        <w:pStyle w:val="ListBullet"/>
        <w:rPr>
          <w:lang w:eastAsia="zh-CN"/>
        </w:rPr>
      </w:pPr>
      <w:r>
        <w:rPr>
          <w:lang w:eastAsia="zh-CN"/>
        </w:rPr>
        <w:t>curriculum and cocurricular</w:t>
      </w:r>
    </w:p>
    <w:p w14:paraId="0D3961F6" w14:textId="2A2CACD4" w:rsidR="00F93CCA" w:rsidRDefault="00F93CCA" w:rsidP="00B36FF7">
      <w:pPr>
        <w:pStyle w:val="ListBullet"/>
        <w:rPr>
          <w:lang w:eastAsia="zh-CN"/>
        </w:rPr>
      </w:pPr>
      <w:r>
        <w:rPr>
          <w:lang w:eastAsia="zh-CN"/>
        </w:rPr>
        <w:t>expressions of interest</w:t>
      </w:r>
    </w:p>
    <w:p w14:paraId="6D6FCA18" w14:textId="52C9BB3E" w:rsidR="00F93CCA" w:rsidRDefault="00F93CCA" w:rsidP="00B36FF7">
      <w:pPr>
        <w:pStyle w:val="ListBullet"/>
        <w:rPr>
          <w:lang w:eastAsia="zh-CN"/>
        </w:rPr>
      </w:pPr>
      <w:r>
        <w:rPr>
          <w:lang w:eastAsia="zh-CN"/>
        </w:rPr>
        <w:t>anniversaries and celebrations.</w:t>
      </w:r>
    </w:p>
    <w:p w14:paraId="74A8EF9B" w14:textId="3377A78E" w:rsidR="00F93CCA" w:rsidRDefault="00F93CCA" w:rsidP="00F93CCA">
      <w:pPr>
        <w:rPr>
          <w:lang w:eastAsia="zh-CN"/>
        </w:rPr>
      </w:pPr>
      <w:r>
        <w:rPr>
          <w:lang w:eastAsia="zh-CN"/>
        </w:rPr>
        <w:t>To find out about what is happening in the department please access ‘critical reading’ for up to date information. To supplement accreditation and be informed of professional</w:t>
      </w:r>
      <w:r w:rsidR="00B36FF7">
        <w:rPr>
          <w:lang w:eastAsia="zh-CN"/>
        </w:rPr>
        <w:t xml:space="preserve"> learning opportunities, access ‘p</w:t>
      </w:r>
      <w:r>
        <w:rPr>
          <w:lang w:eastAsia="zh-CN"/>
        </w:rPr>
        <w:t>rofessional learning and development, events and development, events and resources’. Network meetings, quality teaching rounds and professional learning opportunities can be located in SchoolBiz. Environmental Education Centres often post information on fieldwork professiona</w:t>
      </w:r>
      <w:r w:rsidR="00B36FF7">
        <w:rPr>
          <w:lang w:eastAsia="zh-CN"/>
        </w:rPr>
        <w:t>l learning activities for K-10.</w:t>
      </w:r>
    </w:p>
    <w:p w14:paraId="0FFCF4F0" w14:textId="77777777" w:rsidR="00F93CCA" w:rsidRPr="00B36FF7" w:rsidRDefault="00F93CCA" w:rsidP="00F93CCA">
      <w:pPr>
        <w:rPr>
          <w:rStyle w:val="Strong"/>
        </w:rPr>
      </w:pPr>
      <w:r w:rsidRPr="00B36FF7">
        <w:rPr>
          <w:rStyle w:val="Strong"/>
        </w:rPr>
        <w:t>HSIE e-NEWS</w:t>
      </w:r>
    </w:p>
    <w:p w14:paraId="764D56C1" w14:textId="4540C75D" w:rsidR="00F93CCA" w:rsidRDefault="00F93CCA" w:rsidP="00F93CCA">
      <w:pPr>
        <w:rPr>
          <w:lang w:eastAsia="zh-CN"/>
        </w:rPr>
      </w:pPr>
      <w:r w:rsidRPr="00B97F8A">
        <w:rPr>
          <w:lang w:eastAsia="zh-CN"/>
        </w:rPr>
        <w:t>HSIE e-NEWS</w:t>
      </w:r>
      <w:r>
        <w:rPr>
          <w:lang w:eastAsia="zh-CN"/>
        </w:rPr>
        <w:t xml:space="preserve"> is produced and distribu</w:t>
      </w:r>
      <w:r w:rsidR="00B36FF7">
        <w:rPr>
          <w:lang w:eastAsia="zh-CN"/>
        </w:rPr>
        <w:t>ted each term by the HSIE 7-12 a</w:t>
      </w:r>
      <w:r>
        <w:rPr>
          <w:lang w:eastAsia="zh-CN"/>
        </w:rPr>
        <w:t>dviso</w:t>
      </w:r>
      <w:r w:rsidR="00C37F20">
        <w:rPr>
          <w:lang w:eastAsia="zh-CN"/>
        </w:rPr>
        <w:t>r through email and the HSIE statewide staffroom.</w:t>
      </w:r>
      <w:r>
        <w:rPr>
          <w:lang w:eastAsia="zh-CN"/>
        </w:rPr>
        <w:t xml:space="preserve"> Use the </w:t>
      </w:r>
      <w:r w:rsidR="00094647">
        <w:rPr>
          <w:lang w:eastAsia="zh-CN"/>
        </w:rPr>
        <w:t>online form to</w:t>
      </w:r>
      <w:r>
        <w:rPr>
          <w:lang w:eastAsia="zh-CN"/>
        </w:rPr>
        <w:t xml:space="preserve"> </w:t>
      </w:r>
      <w:hyperlink r:id="rId31" w:history="1">
        <w:r w:rsidRPr="00094647">
          <w:rPr>
            <w:rStyle w:val="Hyperlink"/>
            <w:lang w:eastAsia="zh-CN"/>
          </w:rPr>
          <w:t>register</w:t>
        </w:r>
      </w:hyperlink>
      <w:r>
        <w:rPr>
          <w:lang w:eastAsia="zh-CN"/>
        </w:rPr>
        <w:t xml:space="preserve"> for HSIE e-NEWS. Key learning areas of the </w:t>
      </w:r>
      <w:hyperlink r:id="rId32" w:history="1">
        <w:r w:rsidRPr="00D838ED">
          <w:rPr>
            <w:rStyle w:val="Hyperlink"/>
            <w:lang w:eastAsia="zh-CN"/>
          </w:rPr>
          <w:t>HSIE website</w:t>
        </w:r>
      </w:hyperlink>
      <w:r>
        <w:rPr>
          <w:lang w:eastAsia="zh-CN"/>
        </w:rPr>
        <w:t xml:space="preserve"> includes information on </w:t>
      </w:r>
      <w:r w:rsidRPr="00D838ED">
        <w:rPr>
          <w:lang w:eastAsia="zh-CN"/>
        </w:rPr>
        <w:t>syllabus implementation</w:t>
      </w:r>
      <w:r>
        <w:rPr>
          <w:lang w:eastAsia="zh-CN"/>
        </w:rPr>
        <w:t xml:space="preserve"> and teaching re</w:t>
      </w:r>
      <w:r w:rsidR="00B36FF7">
        <w:rPr>
          <w:lang w:eastAsia="zh-CN"/>
        </w:rPr>
        <w:t>sources.</w:t>
      </w:r>
    </w:p>
    <w:p w14:paraId="6ED1C219" w14:textId="4426E771" w:rsidR="008C243E" w:rsidRDefault="00FA0552" w:rsidP="00F93CCA">
      <w:pPr>
        <w:rPr>
          <w:rStyle w:val="Strong"/>
        </w:rPr>
      </w:pPr>
      <w:r>
        <w:rPr>
          <w:rStyle w:val="Strong"/>
        </w:rPr>
        <w:t>HSIE statewide staffroom</w:t>
      </w:r>
    </w:p>
    <w:p w14:paraId="2389AD26" w14:textId="408B568A" w:rsidR="00FA0552" w:rsidRPr="00FA0552" w:rsidRDefault="00FA0552" w:rsidP="00FA0552">
      <w:r>
        <w:t xml:space="preserve">The </w:t>
      </w:r>
      <w:hyperlink r:id="rId33" w:history="1">
        <w:r w:rsidRPr="00B97F8A">
          <w:rPr>
            <w:rStyle w:val="Hyperlink"/>
          </w:rPr>
          <w:t>HSIE statewide staffroom</w:t>
        </w:r>
      </w:hyperlink>
      <w:r>
        <w:t xml:space="preserve"> is space for HSIE teachers to collaborate, share resources and seek advice from HSIE curriculum advisors. There </w:t>
      </w:r>
      <w:r w:rsidR="000E7D1A">
        <w:t xml:space="preserve">are several history specific channels and regular meetings to engage with news and updates in HSIE teaching, as well as professional learning. </w:t>
      </w:r>
      <w:r w:rsidR="00B97F8A">
        <w:t>The statewide staffroom is run through Microsoft Teams.</w:t>
      </w:r>
    </w:p>
    <w:p w14:paraId="10061377" w14:textId="77777777" w:rsidR="00F93CCA" w:rsidRPr="00314723" w:rsidRDefault="00F93CCA" w:rsidP="00F93CCA">
      <w:pPr>
        <w:rPr>
          <w:rStyle w:val="Strong"/>
        </w:rPr>
      </w:pPr>
      <w:r w:rsidRPr="00314723">
        <w:rPr>
          <w:rStyle w:val="Strong"/>
        </w:rPr>
        <w:t>NESA News</w:t>
      </w:r>
    </w:p>
    <w:p w14:paraId="54257EB1" w14:textId="57C91820" w:rsidR="00F93CCA" w:rsidRDefault="00E166D0" w:rsidP="00F93CCA">
      <w:pPr>
        <w:rPr>
          <w:lang w:eastAsia="zh-CN"/>
        </w:rPr>
      </w:pPr>
      <w:hyperlink r:id="rId34" w:history="1">
        <w:r w:rsidR="00F93CCA" w:rsidRPr="00314723">
          <w:rPr>
            <w:rStyle w:val="Hyperlink"/>
            <w:lang w:eastAsia="zh-CN"/>
          </w:rPr>
          <w:t>NESA News</w:t>
        </w:r>
      </w:hyperlink>
      <w:r w:rsidR="00F93CCA">
        <w:rPr>
          <w:lang w:eastAsia="zh-CN"/>
        </w:rPr>
        <w:t xml:space="preserve"> is a weekly publication distributed to subscribers via email each Monday. Follow the link to subscribe to the email list to ensure you are up to date on:</w:t>
      </w:r>
    </w:p>
    <w:p w14:paraId="1AF88C9D" w14:textId="77777777" w:rsidR="00F938A2" w:rsidRPr="00F938A2" w:rsidRDefault="00F938A2" w:rsidP="00F938A2">
      <w:pPr>
        <w:pStyle w:val="ListBullet"/>
        <w:rPr>
          <w:lang w:eastAsia="zh-CN"/>
        </w:rPr>
      </w:pPr>
      <w:r w:rsidRPr="00F938A2">
        <w:rPr>
          <w:lang w:eastAsia="zh-CN"/>
        </w:rPr>
        <w:t>HSC and Record of School Achievement (RoSA)</w:t>
      </w:r>
    </w:p>
    <w:p w14:paraId="3B907CD8" w14:textId="30567881" w:rsidR="00314723" w:rsidRDefault="00314723" w:rsidP="00314723">
      <w:pPr>
        <w:pStyle w:val="ListBullet"/>
        <w:rPr>
          <w:lang w:eastAsia="zh-CN"/>
        </w:rPr>
      </w:pPr>
      <w:r>
        <w:rPr>
          <w:lang w:eastAsia="zh-CN"/>
        </w:rPr>
        <w:t>HSC</w:t>
      </w:r>
      <w:r w:rsidR="00F938A2">
        <w:rPr>
          <w:lang w:eastAsia="zh-CN"/>
        </w:rPr>
        <w:t xml:space="preserve"> minimum s</w:t>
      </w:r>
      <w:r>
        <w:rPr>
          <w:lang w:eastAsia="zh-CN"/>
        </w:rPr>
        <w:t>tandards</w:t>
      </w:r>
    </w:p>
    <w:p w14:paraId="3AC666C2" w14:textId="204963EE" w:rsidR="00314723" w:rsidRDefault="00314723" w:rsidP="00314723">
      <w:pPr>
        <w:pStyle w:val="ListBullet"/>
        <w:rPr>
          <w:lang w:eastAsia="zh-CN"/>
        </w:rPr>
      </w:pPr>
      <w:r>
        <w:rPr>
          <w:lang w:eastAsia="zh-CN"/>
        </w:rPr>
        <w:t>syllabus changes, updates and consultations</w:t>
      </w:r>
    </w:p>
    <w:p w14:paraId="31123F5D" w14:textId="1F5C80D0" w:rsidR="00314723" w:rsidRDefault="00314723" w:rsidP="00314723">
      <w:pPr>
        <w:pStyle w:val="ListBullet"/>
        <w:rPr>
          <w:lang w:eastAsia="zh-CN"/>
        </w:rPr>
      </w:pPr>
      <w:r>
        <w:rPr>
          <w:lang w:eastAsia="zh-CN"/>
        </w:rPr>
        <w:t>determining grades</w:t>
      </w:r>
    </w:p>
    <w:p w14:paraId="464CAAD3" w14:textId="33F2C977" w:rsidR="00314723" w:rsidRDefault="00314723" w:rsidP="00314723">
      <w:pPr>
        <w:pStyle w:val="ListBullet"/>
        <w:rPr>
          <w:lang w:eastAsia="zh-CN"/>
        </w:rPr>
      </w:pPr>
      <w:r>
        <w:rPr>
          <w:lang w:eastAsia="zh-CN"/>
        </w:rPr>
        <w:t>examination format updates and specifications</w:t>
      </w:r>
    </w:p>
    <w:p w14:paraId="2415A4E9" w14:textId="0E53F78E" w:rsidR="00314723" w:rsidRDefault="00314723" w:rsidP="00314723">
      <w:pPr>
        <w:pStyle w:val="ListBullet"/>
        <w:rPr>
          <w:lang w:eastAsia="zh-CN"/>
        </w:rPr>
      </w:pPr>
      <w:r>
        <w:rPr>
          <w:lang w:eastAsia="zh-CN"/>
        </w:rPr>
        <w:t>subject selection</w:t>
      </w:r>
    </w:p>
    <w:p w14:paraId="0D8F555B" w14:textId="4965D638" w:rsidR="00314723" w:rsidRDefault="00314723" w:rsidP="00314723">
      <w:pPr>
        <w:pStyle w:val="ListBullet"/>
        <w:rPr>
          <w:lang w:eastAsia="zh-CN"/>
        </w:rPr>
      </w:pPr>
      <w:r>
        <w:rPr>
          <w:lang w:eastAsia="zh-CN"/>
        </w:rPr>
        <w:t>accreditation</w:t>
      </w:r>
    </w:p>
    <w:p w14:paraId="3D68672A" w14:textId="16A521B1" w:rsidR="00F93CCA" w:rsidRDefault="00314723" w:rsidP="00F93CCA">
      <w:pPr>
        <w:pStyle w:val="ListBullet"/>
        <w:rPr>
          <w:lang w:eastAsia="zh-CN"/>
        </w:rPr>
      </w:pPr>
      <w:r>
        <w:rPr>
          <w:lang w:eastAsia="zh-CN"/>
        </w:rPr>
        <w:t>NESA endorsed professional development</w:t>
      </w:r>
    </w:p>
    <w:p w14:paraId="2F990C03" w14:textId="77777777" w:rsidR="00F93CCA" w:rsidRDefault="00F93CCA" w:rsidP="00F01351">
      <w:pPr>
        <w:pStyle w:val="Heading3"/>
      </w:pPr>
      <w:bookmarkStart w:id="58" w:name="_Toc48894174"/>
      <w:r>
        <w:t>Teaching and learning strategies</w:t>
      </w:r>
      <w:bookmarkEnd w:id="58"/>
    </w:p>
    <w:p w14:paraId="1D6E8E42" w14:textId="6F7DC134" w:rsidR="00F93CCA" w:rsidRDefault="00F93CCA" w:rsidP="00F93CCA">
      <w:pPr>
        <w:rPr>
          <w:lang w:eastAsia="zh-CN"/>
        </w:rPr>
      </w:pPr>
      <w:r>
        <w:rPr>
          <w:lang w:eastAsia="zh-CN"/>
        </w:rPr>
        <w:t xml:space="preserve">The Department has developed a suite of learning activities and learning tools to integrate </w:t>
      </w:r>
      <w:r w:rsidR="0085740A">
        <w:rPr>
          <w:lang w:eastAsia="zh-CN"/>
        </w:rPr>
        <w:t>information and communications technology (</w:t>
      </w:r>
      <w:r>
        <w:rPr>
          <w:lang w:eastAsia="zh-CN"/>
        </w:rPr>
        <w:t>ICT</w:t>
      </w:r>
      <w:r w:rsidR="0085740A">
        <w:rPr>
          <w:lang w:eastAsia="zh-CN"/>
        </w:rPr>
        <w:t>)</w:t>
      </w:r>
      <w:r>
        <w:rPr>
          <w:lang w:eastAsia="zh-CN"/>
        </w:rPr>
        <w:t xml:space="preserve"> in teaching practice. This website is available as a resource hub that provides a variety of ICT tools for teachers so they can embed tec</w:t>
      </w:r>
      <w:r w:rsidR="00A13775">
        <w:rPr>
          <w:lang w:eastAsia="zh-CN"/>
        </w:rPr>
        <w:t>hnology into the curriculum.</w:t>
      </w:r>
    </w:p>
    <w:p w14:paraId="3554322C" w14:textId="5D83818A" w:rsidR="00F93CCA" w:rsidRDefault="00A13775" w:rsidP="00F93CCA">
      <w:pPr>
        <w:rPr>
          <w:lang w:eastAsia="zh-CN"/>
        </w:rPr>
      </w:pPr>
      <w:r>
        <w:rPr>
          <w:lang w:eastAsia="zh-CN"/>
        </w:rPr>
        <w:t xml:space="preserve">The </w:t>
      </w:r>
      <w:hyperlink r:id="rId35" w:history="1">
        <w:r w:rsidR="00AC6AF3">
          <w:rPr>
            <w:rStyle w:val="Hyperlink"/>
            <w:lang w:eastAsia="zh-CN"/>
          </w:rPr>
          <w:t>l</w:t>
        </w:r>
        <w:r w:rsidR="00F93CCA" w:rsidRPr="00E330D3">
          <w:rPr>
            <w:rStyle w:val="Hyperlink"/>
            <w:lang w:eastAsia="zh-CN"/>
          </w:rPr>
          <w:t xml:space="preserve">earning </w:t>
        </w:r>
        <w:r w:rsidRPr="00E330D3">
          <w:rPr>
            <w:rStyle w:val="Hyperlink"/>
            <w:lang w:eastAsia="zh-CN"/>
          </w:rPr>
          <w:t>a</w:t>
        </w:r>
        <w:r w:rsidR="00F93CCA" w:rsidRPr="00E330D3">
          <w:rPr>
            <w:rStyle w:val="Hyperlink"/>
            <w:lang w:eastAsia="zh-CN"/>
          </w:rPr>
          <w:t>ctivities</w:t>
        </w:r>
      </w:hyperlink>
      <w:r w:rsidR="00F93CCA">
        <w:rPr>
          <w:lang w:eastAsia="zh-CN"/>
        </w:rPr>
        <w:t xml:space="preserve"> selector is characterised by:</w:t>
      </w:r>
    </w:p>
    <w:p w14:paraId="7A15A4A9" w14:textId="73807FB9" w:rsidR="00F93CCA" w:rsidRDefault="00F93CCA" w:rsidP="003C2914">
      <w:pPr>
        <w:pStyle w:val="ListBullet"/>
        <w:rPr>
          <w:lang w:eastAsia="zh-CN"/>
        </w:rPr>
      </w:pPr>
      <w:r>
        <w:rPr>
          <w:lang w:eastAsia="zh-CN"/>
        </w:rPr>
        <w:t>collaboration</w:t>
      </w:r>
    </w:p>
    <w:p w14:paraId="2B5AF011" w14:textId="21A42E2A" w:rsidR="00F93CCA" w:rsidRDefault="00F93CCA" w:rsidP="003C2914">
      <w:pPr>
        <w:pStyle w:val="ListBullet"/>
        <w:rPr>
          <w:lang w:eastAsia="zh-CN"/>
        </w:rPr>
      </w:pPr>
      <w:r>
        <w:rPr>
          <w:lang w:eastAsia="zh-CN"/>
        </w:rPr>
        <w:t>discussion</w:t>
      </w:r>
    </w:p>
    <w:p w14:paraId="5AB87BA4" w14:textId="6A30ECA8" w:rsidR="00F93CCA" w:rsidRDefault="00F93CCA" w:rsidP="003C2914">
      <w:pPr>
        <w:pStyle w:val="ListBullet"/>
        <w:rPr>
          <w:lang w:eastAsia="zh-CN"/>
        </w:rPr>
      </w:pPr>
      <w:r>
        <w:rPr>
          <w:lang w:eastAsia="zh-CN"/>
        </w:rPr>
        <w:t>feedback and reflection</w:t>
      </w:r>
    </w:p>
    <w:p w14:paraId="726C16A5" w14:textId="547614A5" w:rsidR="00F93CCA" w:rsidRDefault="00F93CCA" w:rsidP="003C2914">
      <w:pPr>
        <w:pStyle w:val="ListBullet"/>
        <w:rPr>
          <w:lang w:eastAsia="zh-CN"/>
        </w:rPr>
      </w:pPr>
      <w:r>
        <w:rPr>
          <w:lang w:eastAsia="zh-CN"/>
        </w:rPr>
        <w:t>guided</w:t>
      </w:r>
    </w:p>
    <w:p w14:paraId="37ADB080" w14:textId="28CB3947" w:rsidR="00F93CCA" w:rsidRDefault="00F93CCA" w:rsidP="003C2914">
      <w:pPr>
        <w:pStyle w:val="ListBullet"/>
        <w:rPr>
          <w:lang w:eastAsia="zh-CN"/>
        </w:rPr>
      </w:pPr>
      <w:r>
        <w:rPr>
          <w:lang w:eastAsia="zh-CN"/>
        </w:rPr>
        <w:t>explicit</w:t>
      </w:r>
    </w:p>
    <w:p w14:paraId="1D590262" w14:textId="645A2EED" w:rsidR="00F93CCA" w:rsidRDefault="00F93CCA" w:rsidP="003C2914">
      <w:pPr>
        <w:pStyle w:val="ListBullet"/>
        <w:rPr>
          <w:lang w:eastAsia="zh-CN"/>
        </w:rPr>
      </w:pPr>
      <w:r>
        <w:rPr>
          <w:lang w:eastAsia="zh-CN"/>
        </w:rPr>
        <w:t>demonstration</w:t>
      </w:r>
    </w:p>
    <w:p w14:paraId="7ABD21F2" w14:textId="41DD8D4F" w:rsidR="00F93CCA" w:rsidRDefault="00F93CCA" w:rsidP="003C2914">
      <w:pPr>
        <w:pStyle w:val="ListBullet"/>
        <w:rPr>
          <w:lang w:eastAsia="zh-CN"/>
        </w:rPr>
      </w:pPr>
      <w:r>
        <w:rPr>
          <w:lang w:eastAsia="zh-CN"/>
        </w:rPr>
        <w:t>experiential</w:t>
      </w:r>
    </w:p>
    <w:p w14:paraId="44CC3188" w14:textId="6EF78E20" w:rsidR="00F93CCA" w:rsidRDefault="00F93CCA" w:rsidP="003C2914">
      <w:pPr>
        <w:pStyle w:val="ListBullet"/>
        <w:rPr>
          <w:lang w:eastAsia="zh-CN"/>
        </w:rPr>
      </w:pPr>
      <w:r>
        <w:rPr>
          <w:lang w:eastAsia="zh-CN"/>
        </w:rPr>
        <w:t>independent</w:t>
      </w:r>
      <w:r w:rsidR="003C2914">
        <w:rPr>
          <w:lang w:eastAsia="zh-CN"/>
        </w:rPr>
        <w:t>.</w:t>
      </w:r>
    </w:p>
    <w:p w14:paraId="6895088B" w14:textId="3570ED64" w:rsidR="00F93CCA" w:rsidRDefault="00A13775" w:rsidP="00F93CCA">
      <w:pPr>
        <w:rPr>
          <w:lang w:eastAsia="zh-CN"/>
        </w:rPr>
      </w:pPr>
      <w:r>
        <w:rPr>
          <w:lang w:eastAsia="zh-CN"/>
        </w:rPr>
        <w:t xml:space="preserve">The </w:t>
      </w:r>
      <w:hyperlink r:id="rId36" w:history="1">
        <w:r w:rsidR="00AC6AF3">
          <w:rPr>
            <w:rStyle w:val="Hyperlink"/>
            <w:lang w:eastAsia="zh-CN"/>
          </w:rPr>
          <w:t>l</w:t>
        </w:r>
        <w:r w:rsidR="00F93CCA" w:rsidRPr="002A1868">
          <w:rPr>
            <w:rStyle w:val="Hyperlink"/>
            <w:lang w:eastAsia="zh-CN"/>
          </w:rPr>
          <w:t>earning tools</w:t>
        </w:r>
      </w:hyperlink>
      <w:r w:rsidR="00F93CCA">
        <w:rPr>
          <w:lang w:eastAsia="zh-CN"/>
        </w:rPr>
        <w:t xml:space="preserve"> selector can filter for activities, geographic </w:t>
      </w:r>
      <w:r>
        <w:rPr>
          <w:lang w:eastAsia="zh-CN"/>
        </w:rPr>
        <w:t>information or even free tools.</w:t>
      </w:r>
    </w:p>
    <w:p w14:paraId="3875AA0B" w14:textId="54FB9F0D" w:rsidR="00F93CCA" w:rsidRDefault="00E166D0" w:rsidP="00F93CCA">
      <w:pPr>
        <w:rPr>
          <w:lang w:eastAsia="zh-CN"/>
        </w:rPr>
      </w:pPr>
      <w:hyperlink r:id="rId37" w:history="1">
        <w:r w:rsidR="00A13775" w:rsidRPr="002A1868">
          <w:rPr>
            <w:rStyle w:val="Hyperlink"/>
            <w:lang w:eastAsia="zh-CN"/>
          </w:rPr>
          <w:t xml:space="preserve">The </w:t>
        </w:r>
        <w:r w:rsidR="00AC6AF3">
          <w:rPr>
            <w:rStyle w:val="Hyperlink"/>
            <w:lang w:eastAsia="zh-CN"/>
          </w:rPr>
          <w:t>t</w:t>
        </w:r>
        <w:r w:rsidR="002A1868" w:rsidRPr="002A1868">
          <w:rPr>
            <w:rStyle w:val="Hyperlink"/>
            <w:lang w:eastAsia="zh-CN"/>
          </w:rPr>
          <w:t xml:space="preserve">eacher </w:t>
        </w:r>
        <w:r w:rsidR="00AC6AF3">
          <w:rPr>
            <w:rStyle w:val="Hyperlink"/>
            <w:lang w:eastAsia="zh-CN"/>
          </w:rPr>
          <w:t>t</w:t>
        </w:r>
        <w:r w:rsidR="00F93CCA" w:rsidRPr="002A1868">
          <w:rPr>
            <w:rStyle w:val="Hyperlink"/>
            <w:lang w:eastAsia="zh-CN"/>
          </w:rPr>
          <w:t>oolkit</w:t>
        </w:r>
      </w:hyperlink>
      <w:r w:rsidR="00F93CCA">
        <w:rPr>
          <w:lang w:eastAsia="zh-CN"/>
        </w:rPr>
        <w:t xml:space="preserve"> has a variety of resources to help teachers establish an engaging and orderly classroom. These include but are not limited to:</w:t>
      </w:r>
    </w:p>
    <w:p w14:paraId="150930E7" w14:textId="5E271150" w:rsidR="00F93CCA" w:rsidRDefault="00F93CCA" w:rsidP="003C2914">
      <w:pPr>
        <w:pStyle w:val="ListBullet"/>
        <w:rPr>
          <w:lang w:eastAsia="zh-CN"/>
        </w:rPr>
      </w:pPr>
      <w:r>
        <w:rPr>
          <w:lang w:eastAsia="zh-CN"/>
        </w:rPr>
        <w:t>classroom management</w:t>
      </w:r>
    </w:p>
    <w:p w14:paraId="1CA5DDA5" w14:textId="227C2D9D" w:rsidR="00F93CCA" w:rsidRDefault="00F93CCA" w:rsidP="003C2914">
      <w:pPr>
        <w:pStyle w:val="ListBullet"/>
        <w:rPr>
          <w:lang w:eastAsia="zh-CN"/>
        </w:rPr>
      </w:pPr>
      <w:r>
        <w:rPr>
          <w:lang w:eastAsia="zh-CN"/>
        </w:rPr>
        <w:t>opening activities</w:t>
      </w:r>
    </w:p>
    <w:p w14:paraId="2234C09C" w14:textId="03B22820" w:rsidR="00F93CCA" w:rsidRDefault="00F93CCA" w:rsidP="003C2914">
      <w:pPr>
        <w:pStyle w:val="ListBullet"/>
        <w:rPr>
          <w:lang w:eastAsia="zh-CN"/>
        </w:rPr>
      </w:pPr>
      <w:r>
        <w:rPr>
          <w:lang w:eastAsia="zh-CN"/>
        </w:rPr>
        <w:t>checking for understanding</w:t>
      </w:r>
    </w:p>
    <w:p w14:paraId="5CCDE6F4" w14:textId="68EFD99A" w:rsidR="00F93CCA" w:rsidRDefault="00F93CCA" w:rsidP="003C2914">
      <w:pPr>
        <w:pStyle w:val="ListBullet"/>
        <w:rPr>
          <w:lang w:eastAsia="zh-CN"/>
        </w:rPr>
      </w:pPr>
      <w:r>
        <w:rPr>
          <w:lang w:eastAsia="zh-CN"/>
        </w:rPr>
        <w:t>partner practice</w:t>
      </w:r>
    </w:p>
    <w:p w14:paraId="62220704" w14:textId="7EB0D366" w:rsidR="00F93CCA" w:rsidRDefault="00F93CCA" w:rsidP="003C2914">
      <w:pPr>
        <w:pStyle w:val="ListBullet"/>
        <w:rPr>
          <w:lang w:eastAsia="zh-CN"/>
        </w:rPr>
      </w:pPr>
      <w:r>
        <w:rPr>
          <w:lang w:eastAsia="zh-CN"/>
        </w:rPr>
        <w:t>group practice</w:t>
      </w:r>
    </w:p>
    <w:p w14:paraId="4E73FF44" w14:textId="4ECEA20E" w:rsidR="00F93CCA" w:rsidRDefault="00F93CCA" w:rsidP="003C2914">
      <w:pPr>
        <w:pStyle w:val="ListBullet"/>
        <w:rPr>
          <w:lang w:eastAsia="zh-CN"/>
        </w:rPr>
      </w:pPr>
      <w:r>
        <w:rPr>
          <w:lang w:eastAsia="zh-CN"/>
        </w:rPr>
        <w:t>independent practice</w:t>
      </w:r>
    </w:p>
    <w:p w14:paraId="5314B33C" w14:textId="1B70A3E5" w:rsidR="00F93CCA" w:rsidRDefault="00F93CCA" w:rsidP="003C2914">
      <w:pPr>
        <w:pStyle w:val="ListBullet"/>
        <w:rPr>
          <w:lang w:eastAsia="zh-CN"/>
        </w:rPr>
      </w:pPr>
      <w:r>
        <w:rPr>
          <w:lang w:eastAsia="zh-CN"/>
        </w:rPr>
        <w:t>reading strategies</w:t>
      </w:r>
    </w:p>
    <w:p w14:paraId="5C2CF556" w14:textId="142C3155" w:rsidR="00F93CCA" w:rsidRDefault="00F93CCA" w:rsidP="003C2914">
      <w:pPr>
        <w:pStyle w:val="ListBullet"/>
        <w:rPr>
          <w:lang w:eastAsia="zh-CN"/>
        </w:rPr>
      </w:pPr>
      <w:r>
        <w:rPr>
          <w:lang w:eastAsia="zh-CN"/>
        </w:rPr>
        <w:t>games</w:t>
      </w:r>
    </w:p>
    <w:p w14:paraId="43CCDDB3" w14:textId="1938ADD7" w:rsidR="00F93CCA" w:rsidRDefault="00F93CCA" w:rsidP="003C2914">
      <w:pPr>
        <w:pStyle w:val="ListBullet"/>
        <w:rPr>
          <w:lang w:eastAsia="zh-CN"/>
        </w:rPr>
      </w:pPr>
      <w:r>
        <w:rPr>
          <w:lang w:eastAsia="zh-CN"/>
        </w:rPr>
        <w:t>closing activities</w:t>
      </w:r>
      <w:r w:rsidR="003C2914">
        <w:rPr>
          <w:lang w:eastAsia="zh-CN"/>
        </w:rPr>
        <w:t>.</w:t>
      </w:r>
    </w:p>
    <w:p w14:paraId="41770A4B" w14:textId="3F78B0F6" w:rsidR="00F93CCA" w:rsidRDefault="00E166D0" w:rsidP="00F93CCA">
      <w:pPr>
        <w:rPr>
          <w:lang w:eastAsia="zh-CN"/>
        </w:rPr>
      </w:pPr>
      <w:hyperlink r:id="rId38" w:history="1">
        <w:r w:rsidR="00F93CCA" w:rsidRPr="00560FCB">
          <w:rPr>
            <w:rStyle w:val="Hyperlink"/>
            <w:lang w:eastAsia="zh-CN"/>
          </w:rPr>
          <w:t>Future focused resources</w:t>
        </w:r>
      </w:hyperlink>
      <w:r w:rsidR="00F93CCA">
        <w:rPr>
          <w:lang w:eastAsia="zh-CN"/>
        </w:rPr>
        <w:t xml:space="preserve"> has toolkits, information and links. The resources can be filtered based on areas of interest including of learning and teaching, learning spaces and technology.</w:t>
      </w:r>
    </w:p>
    <w:p w14:paraId="1F5017A5" w14:textId="77777777" w:rsidR="00F93CCA" w:rsidRDefault="00F93CCA">
      <w:pPr>
        <w:rPr>
          <w:lang w:eastAsia="zh-CN"/>
        </w:rPr>
      </w:pPr>
      <w:r>
        <w:rPr>
          <w:lang w:eastAsia="zh-CN"/>
        </w:rPr>
        <w:br w:type="page"/>
      </w:r>
    </w:p>
    <w:p w14:paraId="19CAA0E5" w14:textId="77777777" w:rsidR="00725CC0" w:rsidRDefault="00F93CCA" w:rsidP="00F01351">
      <w:pPr>
        <w:pStyle w:val="Heading3"/>
      </w:pPr>
      <w:bookmarkStart w:id="59" w:name="_Toc48894175"/>
      <w:r>
        <w:t>Organisations to contact for assistance</w:t>
      </w:r>
      <w:bookmarkEnd w:id="59"/>
    </w:p>
    <w:p w14:paraId="5596DDC9" w14:textId="13F93196" w:rsidR="00F93CCA" w:rsidRDefault="00725CC0" w:rsidP="00F01351">
      <w:pPr>
        <w:pStyle w:val="NoSpacing"/>
        <w:rPr>
          <w:lang w:eastAsia="zh-CN"/>
        </w:rPr>
      </w:pPr>
      <w:r>
        <w:rPr>
          <w:lang w:eastAsia="zh-CN"/>
        </w:rPr>
        <w:t>W</w:t>
      </w:r>
      <w:r w:rsidR="00F93CCA">
        <w:rPr>
          <w:lang w:eastAsia="zh-CN"/>
        </w:rPr>
        <w:t>ith resources, teacher professional learning and excursions</w:t>
      </w:r>
      <w:r>
        <w:rPr>
          <w:lang w:eastAsia="zh-CN"/>
        </w:rPr>
        <w:t>.</w:t>
      </w:r>
    </w:p>
    <w:p w14:paraId="17C74888" w14:textId="77777777" w:rsidR="00F93CCA" w:rsidRDefault="00F93CCA" w:rsidP="00F01351">
      <w:pPr>
        <w:pStyle w:val="Heading4"/>
      </w:pPr>
      <w:r>
        <w:t>Secondary Education, Learning and Teaching</w:t>
      </w:r>
    </w:p>
    <w:p w14:paraId="53363B15" w14:textId="77777777" w:rsidR="00F93CCA" w:rsidRDefault="00F93CCA" w:rsidP="00F93CCA">
      <w:pPr>
        <w:rPr>
          <w:lang w:eastAsia="zh-CN"/>
        </w:rPr>
      </w:pPr>
      <w:r>
        <w:rPr>
          <w:lang w:eastAsia="zh-CN"/>
        </w:rPr>
        <w:t>The Secondary Education, Learning and Teaching Directorate of the NSW Department of Education provides a range of online resources, teacher professional learning courses, programs and assessment samples and advice, as well as links to other educational sites.</w:t>
      </w:r>
    </w:p>
    <w:p w14:paraId="62857EE0" w14:textId="77777777" w:rsidR="00F93CCA" w:rsidRDefault="00F93CCA" w:rsidP="00F93CCA">
      <w:pPr>
        <w:rPr>
          <w:lang w:eastAsia="zh-CN"/>
        </w:rPr>
      </w:pPr>
      <w:r>
        <w:rPr>
          <w:lang w:eastAsia="zh-CN"/>
        </w:rPr>
        <w:t>For example:</w:t>
      </w:r>
    </w:p>
    <w:p w14:paraId="366146F2" w14:textId="32BBE035" w:rsidR="00F93CCA" w:rsidRDefault="00E166D0" w:rsidP="00725CC0">
      <w:pPr>
        <w:pStyle w:val="ListBullet"/>
        <w:rPr>
          <w:lang w:eastAsia="zh-CN"/>
        </w:rPr>
      </w:pPr>
      <w:hyperlink r:id="rId39" w:history="1">
        <w:r w:rsidR="000A2F90" w:rsidRPr="000A2F90">
          <w:rPr>
            <w:rStyle w:val="Hyperlink"/>
            <w:lang w:eastAsia="zh-CN"/>
          </w:rPr>
          <w:t>Teaching and l</w:t>
        </w:r>
        <w:r w:rsidR="00F93CCA" w:rsidRPr="000A2F90">
          <w:rPr>
            <w:rStyle w:val="Hyperlink"/>
            <w:lang w:eastAsia="zh-CN"/>
          </w:rPr>
          <w:t>earning</w:t>
        </w:r>
      </w:hyperlink>
      <w:r w:rsidR="00F93CCA">
        <w:rPr>
          <w:lang w:eastAsia="zh-CN"/>
        </w:rPr>
        <w:t xml:space="preserve"> links, including professional learning, differentiation, assessment, Aboriginal education </w:t>
      </w:r>
      <w:r w:rsidR="00725CC0">
        <w:rPr>
          <w:lang w:eastAsia="zh-CN"/>
        </w:rPr>
        <w:t>and communities and curriculum.</w:t>
      </w:r>
    </w:p>
    <w:p w14:paraId="4CEB7726" w14:textId="4342F5F6" w:rsidR="00F93CCA" w:rsidRDefault="000A2F90" w:rsidP="00725CC0">
      <w:pPr>
        <w:pStyle w:val="ListBullet"/>
        <w:numPr>
          <w:ilvl w:val="0"/>
          <w:numId w:val="0"/>
        </w:numPr>
        <w:ind w:left="652"/>
        <w:rPr>
          <w:lang w:eastAsia="zh-CN"/>
        </w:rPr>
      </w:pPr>
      <w:r>
        <w:rPr>
          <w:lang w:eastAsia="zh-CN"/>
        </w:rPr>
        <w:t>(</w:t>
      </w:r>
      <w:r w:rsidR="00F93CCA">
        <w:rPr>
          <w:lang w:eastAsia="zh-CN"/>
        </w:rPr>
        <w:t>education.n</w:t>
      </w:r>
      <w:r>
        <w:rPr>
          <w:lang w:eastAsia="zh-CN"/>
        </w:rPr>
        <w:t>sw.gov.au/teaching-and-learning)</w:t>
      </w:r>
    </w:p>
    <w:p w14:paraId="0046C05B" w14:textId="141A5310" w:rsidR="00F93CCA" w:rsidRDefault="00E166D0" w:rsidP="00725CC0">
      <w:pPr>
        <w:pStyle w:val="ListBullet"/>
        <w:rPr>
          <w:lang w:eastAsia="zh-CN"/>
        </w:rPr>
      </w:pPr>
      <w:hyperlink r:id="rId40" w:history="1">
        <w:r w:rsidR="00F93CCA" w:rsidRPr="000A2F90">
          <w:rPr>
            <w:rStyle w:val="Hyperlink"/>
            <w:lang w:eastAsia="zh-CN"/>
          </w:rPr>
          <w:t>Curriculum</w:t>
        </w:r>
      </w:hyperlink>
      <w:r w:rsidR="00F93CCA">
        <w:rPr>
          <w:lang w:eastAsia="zh-CN"/>
        </w:rPr>
        <w:t xml:space="preserve"> links</w:t>
      </w:r>
    </w:p>
    <w:p w14:paraId="354E047A" w14:textId="6A5A0950" w:rsidR="00F93CCA" w:rsidRDefault="000A2F90" w:rsidP="00725CC0">
      <w:pPr>
        <w:pStyle w:val="ListBullet"/>
        <w:numPr>
          <w:ilvl w:val="0"/>
          <w:numId w:val="0"/>
        </w:numPr>
        <w:ind w:left="652"/>
        <w:rPr>
          <w:lang w:eastAsia="zh-CN"/>
        </w:rPr>
      </w:pPr>
      <w:r>
        <w:rPr>
          <w:lang w:eastAsia="zh-CN"/>
        </w:rPr>
        <w:t>(</w:t>
      </w:r>
      <w:r w:rsidR="00F93CCA">
        <w:rPr>
          <w:lang w:eastAsia="zh-CN"/>
        </w:rPr>
        <w:t>education.nsw.gov.au/t</w:t>
      </w:r>
      <w:r>
        <w:rPr>
          <w:lang w:eastAsia="zh-CN"/>
        </w:rPr>
        <w:t>eaching-and-learning/curriculum)</w:t>
      </w:r>
    </w:p>
    <w:p w14:paraId="0D0E969D" w14:textId="3CD1ADCB" w:rsidR="00F93CCA" w:rsidRDefault="00E166D0" w:rsidP="00725CC0">
      <w:pPr>
        <w:pStyle w:val="ListBullet"/>
        <w:rPr>
          <w:lang w:eastAsia="zh-CN"/>
        </w:rPr>
      </w:pPr>
      <w:hyperlink r:id="rId41" w:history="1">
        <w:r w:rsidR="00F93CCA" w:rsidRPr="000A2F90">
          <w:rPr>
            <w:rStyle w:val="Hyperlink"/>
            <w:lang w:eastAsia="zh-CN"/>
          </w:rPr>
          <w:t>HSIE</w:t>
        </w:r>
      </w:hyperlink>
      <w:r w:rsidR="00F93CCA">
        <w:rPr>
          <w:lang w:eastAsia="zh-CN"/>
        </w:rPr>
        <w:t xml:space="preserve"> links, access to teaching and learning resources, assessment advice specific to HSIE, historical inquiry frameworks and other support for teaching history.</w:t>
      </w:r>
    </w:p>
    <w:p w14:paraId="03B4C22E" w14:textId="15455903" w:rsidR="00F93CCA" w:rsidRDefault="000A2F90" w:rsidP="00725CC0">
      <w:pPr>
        <w:pStyle w:val="ListBullet"/>
        <w:numPr>
          <w:ilvl w:val="0"/>
          <w:numId w:val="0"/>
        </w:numPr>
        <w:ind w:left="652"/>
        <w:rPr>
          <w:lang w:eastAsia="zh-CN"/>
        </w:rPr>
      </w:pPr>
      <w:r>
        <w:rPr>
          <w:lang w:eastAsia="zh-CN"/>
        </w:rPr>
        <w:t>(</w:t>
      </w:r>
      <w:r w:rsidR="00F93CCA">
        <w:rPr>
          <w:lang w:eastAsia="zh-CN"/>
        </w:rPr>
        <w:t>education.nsw.gov.au/teaching-and-learning/cur</w:t>
      </w:r>
      <w:r>
        <w:rPr>
          <w:lang w:eastAsia="zh-CN"/>
        </w:rPr>
        <w:t>riculum/key-learning-areas/hsie)</w:t>
      </w:r>
    </w:p>
    <w:p w14:paraId="4E082D52" w14:textId="77777777" w:rsidR="00F93CCA" w:rsidRDefault="00F93CCA" w:rsidP="00F01351">
      <w:pPr>
        <w:pStyle w:val="Heading4"/>
      </w:pPr>
      <w:r>
        <w:t>NESA</w:t>
      </w:r>
    </w:p>
    <w:p w14:paraId="2ABF9129" w14:textId="60AD5825" w:rsidR="00F93CCA" w:rsidRDefault="00E166D0" w:rsidP="00725CC0">
      <w:pPr>
        <w:pStyle w:val="ListBullet"/>
        <w:rPr>
          <w:lang w:eastAsia="zh-CN"/>
        </w:rPr>
      </w:pPr>
      <w:hyperlink r:id="rId42" w:history="1">
        <w:r w:rsidR="00F93CCA" w:rsidRPr="00BD653F">
          <w:rPr>
            <w:rStyle w:val="Hyperlink"/>
            <w:lang w:eastAsia="zh-CN"/>
          </w:rPr>
          <w:t>General NESA website</w:t>
        </w:r>
      </w:hyperlink>
    </w:p>
    <w:p w14:paraId="12309ABA" w14:textId="2A74580C" w:rsidR="00F93CCA" w:rsidRDefault="00BD653F" w:rsidP="00725CC0">
      <w:pPr>
        <w:pStyle w:val="ListBullet"/>
        <w:numPr>
          <w:ilvl w:val="0"/>
          <w:numId w:val="0"/>
        </w:numPr>
        <w:ind w:left="652"/>
        <w:rPr>
          <w:lang w:eastAsia="zh-CN"/>
        </w:rPr>
      </w:pPr>
      <w:r>
        <w:rPr>
          <w:lang w:eastAsia="zh-CN"/>
        </w:rPr>
        <w:t>(</w:t>
      </w:r>
      <w:r w:rsidR="00F93CCA">
        <w:rPr>
          <w:lang w:eastAsia="zh-CN"/>
        </w:rPr>
        <w:t>educationstandards.</w:t>
      </w:r>
      <w:r>
        <w:rPr>
          <w:lang w:eastAsia="zh-CN"/>
        </w:rPr>
        <w:t>nsw.edu.au/wps/portal/nesa/home)</w:t>
      </w:r>
    </w:p>
    <w:p w14:paraId="6DAC9A53" w14:textId="50C5D945" w:rsidR="00F93CCA" w:rsidRDefault="00E166D0" w:rsidP="00725CC0">
      <w:pPr>
        <w:pStyle w:val="ListBullet"/>
        <w:rPr>
          <w:lang w:eastAsia="zh-CN"/>
        </w:rPr>
      </w:pPr>
      <w:hyperlink r:id="rId43" w:history="1">
        <w:r w:rsidR="00F93CCA" w:rsidRPr="00BD653F">
          <w:rPr>
            <w:rStyle w:val="Hyperlink"/>
            <w:lang w:eastAsia="zh-CN"/>
          </w:rPr>
          <w:t>NESA HSIE syllabuses K-10</w:t>
        </w:r>
      </w:hyperlink>
    </w:p>
    <w:p w14:paraId="11A94A4E" w14:textId="05379839" w:rsidR="00F93CCA" w:rsidRDefault="00BD653F" w:rsidP="00725CC0">
      <w:pPr>
        <w:pStyle w:val="ListBullet"/>
        <w:numPr>
          <w:ilvl w:val="0"/>
          <w:numId w:val="0"/>
        </w:numPr>
        <w:ind w:left="652"/>
        <w:rPr>
          <w:lang w:eastAsia="zh-CN"/>
        </w:rPr>
      </w:pPr>
      <w:r>
        <w:rPr>
          <w:lang w:eastAsia="zh-CN"/>
        </w:rPr>
        <w:t>(</w:t>
      </w:r>
      <w:r w:rsidR="00F93CCA">
        <w:rPr>
          <w:lang w:eastAsia="zh-CN"/>
        </w:rPr>
        <w:t>educationstandards.nsw.edu.au/wps/portal/nes</w:t>
      </w:r>
      <w:r>
        <w:rPr>
          <w:lang w:eastAsia="zh-CN"/>
        </w:rPr>
        <w:t>a/k-10/learning-areas/hsie)</w:t>
      </w:r>
    </w:p>
    <w:p w14:paraId="26945865" w14:textId="5752330F" w:rsidR="00F93CCA" w:rsidRDefault="00E166D0" w:rsidP="00725CC0">
      <w:pPr>
        <w:pStyle w:val="ListBullet"/>
        <w:rPr>
          <w:lang w:eastAsia="zh-CN"/>
        </w:rPr>
      </w:pPr>
      <w:hyperlink r:id="rId44" w:history="1">
        <w:r w:rsidR="00F93CCA" w:rsidRPr="00BD653F">
          <w:rPr>
            <w:rStyle w:val="Hyperlink"/>
            <w:lang w:eastAsia="zh-CN"/>
          </w:rPr>
          <w:t>NESA HSIE syllabuses 11-12</w:t>
        </w:r>
      </w:hyperlink>
    </w:p>
    <w:p w14:paraId="240FEE2A" w14:textId="54D79BE5" w:rsidR="00F93CCA" w:rsidRDefault="00BD653F" w:rsidP="00725CC0">
      <w:pPr>
        <w:pStyle w:val="ListBullet"/>
        <w:numPr>
          <w:ilvl w:val="0"/>
          <w:numId w:val="0"/>
        </w:numPr>
        <w:ind w:left="652"/>
        <w:rPr>
          <w:lang w:eastAsia="zh-CN"/>
        </w:rPr>
      </w:pPr>
      <w:r>
        <w:rPr>
          <w:lang w:eastAsia="zh-CN"/>
        </w:rPr>
        <w:t>(</w:t>
      </w:r>
      <w:r w:rsidR="00F93CCA">
        <w:rPr>
          <w:lang w:eastAsia="zh-CN"/>
        </w:rPr>
        <w:t>educationstandards.nsw.edu.au/wps/portal/nesa/11</w:t>
      </w:r>
      <w:r>
        <w:rPr>
          <w:lang w:eastAsia="zh-CN"/>
        </w:rPr>
        <w:t>-12/stage-6-learning-areas/hsie)</w:t>
      </w:r>
    </w:p>
    <w:p w14:paraId="12308213" w14:textId="2CC9C140" w:rsidR="00F93CCA" w:rsidRDefault="00E166D0" w:rsidP="00725CC0">
      <w:pPr>
        <w:pStyle w:val="ListBullet"/>
        <w:rPr>
          <w:lang w:eastAsia="zh-CN"/>
        </w:rPr>
      </w:pPr>
      <w:hyperlink r:id="rId45" w:history="1">
        <w:r w:rsidR="00F93CCA" w:rsidRPr="00E7000B">
          <w:rPr>
            <w:rStyle w:val="Hyperlink"/>
            <w:lang w:eastAsia="zh-CN"/>
          </w:rPr>
          <w:t>NESA K-10 programming advice</w:t>
        </w:r>
      </w:hyperlink>
    </w:p>
    <w:p w14:paraId="69FACAF2" w14:textId="11C65DB4" w:rsidR="00F93CCA" w:rsidRDefault="00E7000B" w:rsidP="00725CC0">
      <w:pPr>
        <w:pStyle w:val="ListBullet"/>
        <w:numPr>
          <w:ilvl w:val="0"/>
          <w:numId w:val="0"/>
        </w:numPr>
        <w:ind w:left="652"/>
        <w:rPr>
          <w:lang w:eastAsia="zh-CN"/>
        </w:rPr>
      </w:pPr>
      <w:r>
        <w:rPr>
          <w:lang w:eastAsia="zh-CN"/>
        </w:rPr>
        <w:t>(</w:t>
      </w:r>
      <w:r w:rsidR="00F93CCA">
        <w:rPr>
          <w:lang w:eastAsia="zh-CN"/>
        </w:rPr>
        <w:t>educationstandards.nsw.edu.au/wps/portal/nesa/k-10/understanding-the-curricul</w:t>
      </w:r>
      <w:r>
        <w:rPr>
          <w:lang w:eastAsia="zh-CN"/>
        </w:rPr>
        <w:t>um/programming)</w:t>
      </w:r>
    </w:p>
    <w:p w14:paraId="5548A105" w14:textId="74715CDC" w:rsidR="00F93CCA" w:rsidRDefault="00E166D0" w:rsidP="00725CC0">
      <w:pPr>
        <w:pStyle w:val="ListBullet"/>
        <w:rPr>
          <w:lang w:eastAsia="zh-CN"/>
        </w:rPr>
      </w:pPr>
      <w:hyperlink r:id="rId46" w:history="1">
        <w:r w:rsidR="00F93CCA" w:rsidRPr="00E7000B">
          <w:rPr>
            <w:rStyle w:val="Hyperlink"/>
            <w:lang w:eastAsia="zh-CN"/>
          </w:rPr>
          <w:t>NESA K-10 assessment advice</w:t>
        </w:r>
      </w:hyperlink>
    </w:p>
    <w:p w14:paraId="5E56275D" w14:textId="09D23F83" w:rsidR="00F93CCA" w:rsidRDefault="00E7000B" w:rsidP="00725CC0">
      <w:pPr>
        <w:pStyle w:val="ListBullet"/>
        <w:numPr>
          <w:ilvl w:val="0"/>
          <w:numId w:val="0"/>
        </w:numPr>
        <w:ind w:left="652"/>
        <w:rPr>
          <w:lang w:eastAsia="zh-CN"/>
        </w:rPr>
      </w:pPr>
      <w:r>
        <w:rPr>
          <w:lang w:eastAsia="zh-CN"/>
        </w:rPr>
        <w:t>(</w:t>
      </w:r>
      <w:r w:rsidR="00F93CCA">
        <w:rPr>
          <w:lang w:eastAsia="zh-CN"/>
        </w:rPr>
        <w:t>educationstandards.nsw.edu.au/wps/portal/nesa/k-10/understa</w:t>
      </w:r>
      <w:r>
        <w:rPr>
          <w:lang w:eastAsia="zh-CN"/>
        </w:rPr>
        <w:t>nding-the-curriculum/assessment)</w:t>
      </w:r>
    </w:p>
    <w:p w14:paraId="2A30FFDD" w14:textId="4DC0D8BB" w:rsidR="00F93CCA" w:rsidRDefault="00E166D0" w:rsidP="00725CC0">
      <w:pPr>
        <w:pStyle w:val="ListBullet"/>
        <w:rPr>
          <w:lang w:eastAsia="zh-CN"/>
        </w:rPr>
      </w:pPr>
      <w:hyperlink r:id="rId47" w:history="1">
        <w:r w:rsidR="00F93CCA" w:rsidRPr="00E7000B">
          <w:rPr>
            <w:rStyle w:val="Hyperlink"/>
            <w:lang w:eastAsia="zh-CN"/>
          </w:rPr>
          <w:t>NESA K-10 sample units</w:t>
        </w:r>
      </w:hyperlink>
    </w:p>
    <w:p w14:paraId="34D49C66" w14:textId="1EA0C477" w:rsidR="00F93CCA" w:rsidRDefault="00E7000B" w:rsidP="00725CC0">
      <w:pPr>
        <w:pStyle w:val="ListBullet"/>
        <w:numPr>
          <w:ilvl w:val="0"/>
          <w:numId w:val="0"/>
        </w:numPr>
        <w:ind w:left="652"/>
        <w:rPr>
          <w:lang w:eastAsia="zh-CN"/>
        </w:rPr>
      </w:pPr>
      <w:r>
        <w:rPr>
          <w:lang w:eastAsia="zh-CN"/>
        </w:rPr>
        <w:t>(</w:t>
      </w:r>
      <w:r w:rsidR="00F93CCA">
        <w:rPr>
          <w:lang w:eastAsia="zh-CN"/>
        </w:rPr>
        <w:t>educationstandards.nsw.edu.au/wps/portal/n</w:t>
      </w:r>
      <w:r>
        <w:rPr>
          <w:lang w:eastAsia="zh-CN"/>
        </w:rPr>
        <w:t>esa/k-10/resources/sample-units)</w:t>
      </w:r>
    </w:p>
    <w:p w14:paraId="236939B1" w14:textId="77777777" w:rsidR="00C4290E" w:rsidRPr="00C4290E" w:rsidRDefault="00F93CCA" w:rsidP="00C4290E">
      <w:pPr>
        <w:pStyle w:val="Heading4"/>
      </w:pPr>
      <w:r>
        <w:t>Environmental Education Centres (EECs)</w:t>
      </w:r>
    </w:p>
    <w:p w14:paraId="76D60123" w14:textId="3D05D27F" w:rsidR="00F93CCA" w:rsidRDefault="00E166D0" w:rsidP="00C4290E">
      <w:hyperlink r:id="rId48" w:history="1">
        <w:r w:rsidR="00F93CCA" w:rsidRPr="00880371">
          <w:rPr>
            <w:rStyle w:val="Hyperlink"/>
            <w:lang w:eastAsia="zh-CN"/>
          </w:rPr>
          <w:t>Environmental and zoo education centres</w:t>
        </w:r>
      </w:hyperlink>
      <w:r w:rsidR="00F93CCA">
        <w:rPr>
          <w:lang w:eastAsia="zh-CN"/>
        </w:rPr>
        <w:t xml:space="preserve"> (EZEC) are NSW public schools staffed by trained teachers. They support schools by providing:</w:t>
      </w:r>
    </w:p>
    <w:p w14:paraId="0AF696AD" w14:textId="00D2015E" w:rsidR="00F93CCA" w:rsidRDefault="00F93CCA" w:rsidP="0043576D">
      <w:pPr>
        <w:pStyle w:val="ListBullet"/>
        <w:rPr>
          <w:lang w:eastAsia="zh-CN"/>
        </w:rPr>
      </w:pPr>
      <w:r>
        <w:rPr>
          <w:lang w:eastAsia="zh-CN"/>
        </w:rPr>
        <w:t>Resources to help integrate environmental education across a variety of subject areas</w:t>
      </w:r>
      <w:r w:rsidR="0043576D">
        <w:rPr>
          <w:lang w:eastAsia="zh-CN"/>
        </w:rPr>
        <w:t>.</w:t>
      </w:r>
    </w:p>
    <w:p w14:paraId="30FF212C" w14:textId="02C0B083" w:rsidR="00F93CCA" w:rsidRDefault="00F93CCA" w:rsidP="0043576D">
      <w:pPr>
        <w:pStyle w:val="ListBullet"/>
        <w:rPr>
          <w:lang w:eastAsia="zh-CN"/>
        </w:rPr>
      </w:pPr>
      <w:r>
        <w:rPr>
          <w:lang w:eastAsia="zh-CN"/>
        </w:rPr>
        <w:t>Professional learning opportunities for teachers</w:t>
      </w:r>
      <w:r w:rsidR="0043576D">
        <w:rPr>
          <w:lang w:eastAsia="zh-CN"/>
        </w:rPr>
        <w:t>.</w:t>
      </w:r>
    </w:p>
    <w:p w14:paraId="46A862E9" w14:textId="2FCF2843" w:rsidR="00F93CCA" w:rsidRDefault="00F93CCA" w:rsidP="0043576D">
      <w:pPr>
        <w:pStyle w:val="ListBullet"/>
        <w:rPr>
          <w:lang w:eastAsia="zh-CN"/>
        </w:rPr>
      </w:pPr>
      <w:r>
        <w:rPr>
          <w:lang w:eastAsia="zh-CN"/>
        </w:rPr>
        <w:t>Assistance in implementing more sustainable practices</w:t>
      </w:r>
      <w:r w:rsidR="0043576D">
        <w:rPr>
          <w:lang w:eastAsia="zh-CN"/>
        </w:rPr>
        <w:t>.</w:t>
      </w:r>
    </w:p>
    <w:p w14:paraId="44E75AE3" w14:textId="47B30574" w:rsidR="00F93CCA" w:rsidRDefault="00F93CCA" w:rsidP="0043576D">
      <w:pPr>
        <w:pStyle w:val="ListBullet"/>
        <w:rPr>
          <w:lang w:eastAsia="zh-CN"/>
        </w:rPr>
      </w:pPr>
      <w:r>
        <w:rPr>
          <w:lang w:eastAsia="zh-CN"/>
        </w:rPr>
        <w:t>Opportunities for student learning and environmental leadership</w:t>
      </w:r>
      <w:r w:rsidR="0043576D">
        <w:rPr>
          <w:lang w:eastAsia="zh-CN"/>
        </w:rPr>
        <w:t>.</w:t>
      </w:r>
    </w:p>
    <w:p w14:paraId="7A9692EC" w14:textId="06B42C57" w:rsidR="00F93CCA" w:rsidRDefault="0043576D" w:rsidP="0043576D">
      <w:pPr>
        <w:pStyle w:val="ListBullet"/>
        <w:rPr>
          <w:lang w:eastAsia="zh-CN"/>
        </w:rPr>
      </w:pPr>
      <w:r>
        <w:rPr>
          <w:lang w:eastAsia="zh-CN"/>
        </w:rPr>
        <w:t>Excursion programs</w:t>
      </w:r>
      <w:r w:rsidR="00F93CCA">
        <w:rPr>
          <w:lang w:eastAsia="zh-CN"/>
        </w:rPr>
        <w:t xml:space="preserve"> for visiting school g</w:t>
      </w:r>
      <w:r>
        <w:rPr>
          <w:lang w:eastAsia="zh-CN"/>
        </w:rPr>
        <w:t>roups, linked to NSW syllabuses</w:t>
      </w:r>
      <w:r w:rsidR="00F93CCA">
        <w:rPr>
          <w:lang w:eastAsia="zh-CN"/>
        </w:rPr>
        <w:t xml:space="preserve"> that utilise the unique features of the centre's location</w:t>
      </w:r>
      <w:r>
        <w:rPr>
          <w:lang w:eastAsia="zh-CN"/>
        </w:rPr>
        <w:t>.</w:t>
      </w:r>
    </w:p>
    <w:p w14:paraId="7D8F6D7A" w14:textId="7BBB2964" w:rsidR="00F93CCA" w:rsidRDefault="00F93CCA" w:rsidP="0043576D">
      <w:pPr>
        <w:pStyle w:val="ListBullet"/>
        <w:rPr>
          <w:lang w:eastAsia="zh-CN"/>
        </w:rPr>
      </w:pPr>
      <w:r>
        <w:rPr>
          <w:lang w:eastAsia="zh-CN"/>
        </w:rPr>
        <w:t>Incursion programs for schools, linked to syllabuses and classroom learning</w:t>
      </w:r>
      <w:r w:rsidR="0043576D">
        <w:rPr>
          <w:lang w:eastAsia="zh-CN"/>
        </w:rPr>
        <w:t>.</w:t>
      </w:r>
    </w:p>
    <w:p w14:paraId="0267EA5E" w14:textId="77777777" w:rsidR="00F93CCA" w:rsidRDefault="00F93CCA" w:rsidP="0043576D">
      <w:pPr>
        <w:pStyle w:val="ListBullet"/>
        <w:rPr>
          <w:lang w:eastAsia="zh-CN"/>
        </w:rPr>
      </w:pPr>
      <w:r>
        <w:rPr>
          <w:lang w:eastAsia="zh-CN"/>
        </w:rPr>
        <w:t>Pre and post excursion support materials.</w:t>
      </w:r>
    </w:p>
    <w:p w14:paraId="274ACC0A" w14:textId="485A0B94" w:rsidR="00F93CCA" w:rsidRDefault="00026B28" w:rsidP="00F93CCA">
      <w:pPr>
        <w:rPr>
          <w:lang w:eastAsia="zh-CN"/>
        </w:rPr>
      </w:pPr>
      <w:r>
        <w:rPr>
          <w:lang w:eastAsia="zh-CN"/>
        </w:rPr>
        <w:t>(</w:t>
      </w:r>
      <w:r w:rsidR="00F93CCA">
        <w:rPr>
          <w:lang w:eastAsia="zh-CN"/>
        </w:rPr>
        <w:t>education.nsw.gov.au/teaching-and-learning/curriculum/learning-across-the-curriculum/sustainabi</w:t>
      </w:r>
      <w:r>
        <w:rPr>
          <w:lang w:eastAsia="zh-CN"/>
        </w:rPr>
        <w:t>lity/environmental-zoo-centres)</w:t>
      </w:r>
    </w:p>
    <w:p w14:paraId="7B826522" w14:textId="2A1478A7" w:rsidR="00F93CCA" w:rsidRDefault="0043576D" w:rsidP="00F01351">
      <w:pPr>
        <w:pStyle w:val="Heading4"/>
      </w:pPr>
      <w:r>
        <w:t>Professional a</w:t>
      </w:r>
      <w:r w:rsidR="00F93CCA">
        <w:t>ssociations</w:t>
      </w:r>
    </w:p>
    <w:p w14:paraId="546ED0D2" w14:textId="5C8D1861" w:rsidR="00F93CCA" w:rsidRDefault="00E166D0" w:rsidP="00DC68E7">
      <w:pPr>
        <w:pStyle w:val="ListBullet"/>
        <w:rPr>
          <w:lang w:eastAsia="zh-CN"/>
        </w:rPr>
      </w:pPr>
      <w:hyperlink r:id="rId49" w:history="1">
        <w:r w:rsidR="00F93CCA" w:rsidRPr="00400D90">
          <w:rPr>
            <w:rStyle w:val="Hyperlink"/>
            <w:lang w:eastAsia="zh-CN"/>
          </w:rPr>
          <w:t>History Teachers Association of NSW</w:t>
        </w:r>
      </w:hyperlink>
      <w:r w:rsidR="00400D90">
        <w:rPr>
          <w:lang w:eastAsia="zh-CN"/>
        </w:rPr>
        <w:t xml:space="preserve"> (</w:t>
      </w:r>
      <w:r w:rsidR="001B27FD">
        <w:rPr>
          <w:lang w:eastAsia="zh-CN"/>
        </w:rPr>
        <w:t>htansw.asn.au</w:t>
      </w:r>
      <w:r w:rsidR="00400D90">
        <w:rPr>
          <w:lang w:eastAsia="zh-CN"/>
        </w:rPr>
        <w:t>)</w:t>
      </w:r>
    </w:p>
    <w:p w14:paraId="3A4DF1B7" w14:textId="248A0D8A" w:rsidR="00F93CCA" w:rsidRDefault="00E166D0" w:rsidP="00DC68E7">
      <w:pPr>
        <w:pStyle w:val="ListBullet"/>
        <w:rPr>
          <w:lang w:eastAsia="zh-CN"/>
        </w:rPr>
      </w:pPr>
      <w:hyperlink r:id="rId50" w:history="1">
        <w:r w:rsidR="00F93CCA" w:rsidRPr="00400D90">
          <w:rPr>
            <w:rStyle w:val="Hyperlink"/>
            <w:lang w:eastAsia="zh-CN"/>
          </w:rPr>
          <w:t>History Tea</w:t>
        </w:r>
        <w:r w:rsidR="0043576D" w:rsidRPr="00400D90">
          <w:rPr>
            <w:rStyle w:val="Hyperlink"/>
            <w:lang w:eastAsia="zh-CN"/>
          </w:rPr>
          <w:t>chers Association of Australia</w:t>
        </w:r>
      </w:hyperlink>
      <w:r w:rsidR="00F93CCA">
        <w:rPr>
          <w:lang w:eastAsia="zh-CN"/>
        </w:rPr>
        <w:t>.</w:t>
      </w:r>
      <w:r w:rsidR="00400D90">
        <w:rPr>
          <w:lang w:eastAsia="zh-CN"/>
        </w:rPr>
        <w:t>(</w:t>
      </w:r>
      <w:r w:rsidR="001B27FD">
        <w:rPr>
          <w:lang w:eastAsia="zh-CN"/>
        </w:rPr>
        <w:t>historyteacher.org.au</w:t>
      </w:r>
      <w:r w:rsidR="00400D90">
        <w:rPr>
          <w:lang w:eastAsia="zh-CN"/>
        </w:rPr>
        <w:t>)</w:t>
      </w:r>
    </w:p>
    <w:p w14:paraId="11C27F0C" w14:textId="0B68A01B" w:rsidR="00F93CCA" w:rsidRDefault="0043576D" w:rsidP="00F93CCA">
      <w:pPr>
        <w:rPr>
          <w:lang w:eastAsia="zh-CN"/>
        </w:rPr>
      </w:pPr>
      <w:r>
        <w:rPr>
          <w:lang w:eastAsia="zh-CN"/>
        </w:rPr>
        <w:t>Other HSIE associations</w:t>
      </w:r>
    </w:p>
    <w:p w14:paraId="6D90986B" w14:textId="33B490A4" w:rsidR="00F93CCA" w:rsidRDefault="00F93CCA" w:rsidP="00F01351">
      <w:pPr>
        <w:pStyle w:val="Heading4"/>
      </w:pPr>
      <w:r>
        <w:t xml:space="preserve">Museums and </w:t>
      </w:r>
      <w:r w:rsidR="0043576D">
        <w:t>l</w:t>
      </w:r>
      <w:r>
        <w:t>ibraries</w:t>
      </w:r>
    </w:p>
    <w:p w14:paraId="5F342F64" w14:textId="38D8E43B" w:rsidR="00F93CCA" w:rsidRDefault="00E166D0" w:rsidP="00DC68E7">
      <w:pPr>
        <w:pStyle w:val="ListBullet"/>
        <w:rPr>
          <w:lang w:eastAsia="zh-CN"/>
        </w:rPr>
      </w:pPr>
      <w:hyperlink r:id="rId51" w:history="1">
        <w:r w:rsidR="00F93CCA" w:rsidRPr="001B27FD">
          <w:rPr>
            <w:rStyle w:val="Hyperlink"/>
            <w:lang w:eastAsia="zh-CN"/>
          </w:rPr>
          <w:t>State Library of NSW</w:t>
        </w:r>
      </w:hyperlink>
      <w:r w:rsidR="001B27FD">
        <w:rPr>
          <w:lang w:eastAsia="zh-CN"/>
        </w:rPr>
        <w:t xml:space="preserve"> (sl.nsw.gov.au)</w:t>
      </w:r>
    </w:p>
    <w:p w14:paraId="700AE62B" w14:textId="736B5E9E" w:rsidR="00F93CCA" w:rsidRDefault="00E166D0" w:rsidP="00DC68E7">
      <w:pPr>
        <w:pStyle w:val="ListBullet"/>
        <w:rPr>
          <w:lang w:eastAsia="zh-CN"/>
        </w:rPr>
      </w:pPr>
      <w:hyperlink r:id="rId52" w:history="1">
        <w:r w:rsidR="00F93CCA" w:rsidRPr="001B27FD">
          <w:rPr>
            <w:rStyle w:val="Hyperlink"/>
            <w:lang w:eastAsia="zh-CN"/>
          </w:rPr>
          <w:t>National Archives of Australia</w:t>
        </w:r>
      </w:hyperlink>
      <w:r w:rsidR="001B27FD">
        <w:rPr>
          <w:lang w:eastAsia="zh-CN"/>
        </w:rPr>
        <w:t xml:space="preserve"> (naa.gov.au/learn)</w:t>
      </w:r>
    </w:p>
    <w:p w14:paraId="6D2CED77" w14:textId="4E5B2370" w:rsidR="00F93CCA" w:rsidRDefault="00E166D0" w:rsidP="00DC68E7">
      <w:pPr>
        <w:pStyle w:val="ListBullet"/>
        <w:rPr>
          <w:lang w:eastAsia="zh-CN"/>
        </w:rPr>
      </w:pPr>
      <w:hyperlink r:id="rId53" w:history="1">
        <w:r w:rsidR="00F93CCA" w:rsidRPr="00B276DC">
          <w:rPr>
            <w:rStyle w:val="Hyperlink"/>
            <w:lang w:eastAsia="zh-CN"/>
          </w:rPr>
          <w:t>National Museum of Australia</w:t>
        </w:r>
      </w:hyperlink>
      <w:r w:rsidR="00B276DC">
        <w:rPr>
          <w:lang w:eastAsia="zh-CN"/>
        </w:rPr>
        <w:t xml:space="preserve"> (nma.gov.au)</w:t>
      </w:r>
    </w:p>
    <w:p w14:paraId="6F9ED328" w14:textId="47101487" w:rsidR="00F93CCA" w:rsidRDefault="00E166D0" w:rsidP="00DC68E7">
      <w:pPr>
        <w:pStyle w:val="ListBullet"/>
        <w:rPr>
          <w:lang w:eastAsia="zh-CN"/>
        </w:rPr>
      </w:pPr>
      <w:hyperlink r:id="rId54" w:history="1">
        <w:r w:rsidR="00F93CCA" w:rsidRPr="009B559F">
          <w:rPr>
            <w:rStyle w:val="Hyperlink"/>
            <w:lang w:eastAsia="zh-CN"/>
          </w:rPr>
          <w:t>National Library of Australia – Trove database</w:t>
        </w:r>
      </w:hyperlink>
      <w:r w:rsidR="00FA3215">
        <w:rPr>
          <w:lang w:eastAsia="zh-CN"/>
        </w:rPr>
        <w:t xml:space="preserve"> (</w:t>
      </w:r>
      <w:r w:rsidR="00F93CCA">
        <w:rPr>
          <w:lang w:eastAsia="zh-CN"/>
        </w:rPr>
        <w:t>trove.nla.gov.</w:t>
      </w:r>
      <w:r w:rsidR="00FA3215">
        <w:rPr>
          <w:lang w:eastAsia="zh-CN"/>
        </w:rPr>
        <w:t>au)</w:t>
      </w:r>
    </w:p>
    <w:p w14:paraId="3B179925" w14:textId="68D220F1" w:rsidR="00F93CCA" w:rsidRDefault="00E166D0" w:rsidP="00DC68E7">
      <w:pPr>
        <w:pStyle w:val="ListBullet"/>
        <w:rPr>
          <w:lang w:eastAsia="zh-CN"/>
        </w:rPr>
      </w:pPr>
      <w:hyperlink r:id="rId55" w:history="1">
        <w:r w:rsidR="00F93CCA" w:rsidRPr="002326E8">
          <w:rPr>
            <w:rStyle w:val="Hyperlink"/>
            <w:lang w:eastAsia="zh-CN"/>
          </w:rPr>
          <w:t>Sydney Living Museums</w:t>
        </w:r>
      </w:hyperlink>
      <w:r w:rsidR="002326E8">
        <w:rPr>
          <w:lang w:eastAsia="zh-CN"/>
        </w:rPr>
        <w:t xml:space="preserve"> (sydneylivingmuseums.com.au)</w:t>
      </w:r>
    </w:p>
    <w:p w14:paraId="135B04C6" w14:textId="77777777" w:rsidR="00F93CCA" w:rsidRDefault="00F93CCA" w:rsidP="00DC68E7">
      <w:pPr>
        <w:pStyle w:val="ListBullet"/>
        <w:rPr>
          <w:lang w:eastAsia="zh-CN"/>
        </w:rPr>
      </w:pPr>
      <w:r>
        <w:rPr>
          <w:lang w:eastAsia="zh-CN"/>
        </w:rPr>
        <w:t>Local and regional libraries</w:t>
      </w:r>
    </w:p>
    <w:p w14:paraId="25D2DBB9" w14:textId="0018C747" w:rsidR="00F93CCA" w:rsidRDefault="00F93CCA" w:rsidP="00F01351">
      <w:pPr>
        <w:pStyle w:val="Heading4"/>
      </w:pPr>
      <w:r>
        <w:t>Useful website</w:t>
      </w:r>
      <w:r w:rsidR="00F01351">
        <w:t>s</w:t>
      </w:r>
    </w:p>
    <w:p w14:paraId="2544201A" w14:textId="4C4B9FA3" w:rsidR="00F93CCA" w:rsidRDefault="00E166D0" w:rsidP="0043576D">
      <w:pPr>
        <w:pStyle w:val="ListBullet"/>
        <w:rPr>
          <w:lang w:eastAsia="zh-CN"/>
        </w:rPr>
      </w:pPr>
      <w:hyperlink r:id="rId56" w:history="1">
        <w:r w:rsidR="00034625">
          <w:rPr>
            <w:rStyle w:val="Hyperlink"/>
            <w:lang w:eastAsia="zh-CN"/>
          </w:rPr>
          <w:t>National D</w:t>
        </w:r>
        <w:r w:rsidR="00F93CCA" w:rsidRPr="00034625">
          <w:rPr>
            <w:rStyle w:val="Hyperlink"/>
            <w:lang w:eastAsia="zh-CN"/>
          </w:rPr>
          <w:t xml:space="preserve">igital </w:t>
        </w:r>
        <w:r w:rsidR="00034625">
          <w:rPr>
            <w:rStyle w:val="Hyperlink"/>
            <w:lang w:eastAsia="zh-CN"/>
          </w:rPr>
          <w:t>Learning Resources N</w:t>
        </w:r>
        <w:r w:rsidR="00F93CCA" w:rsidRPr="00034625">
          <w:rPr>
            <w:rStyle w:val="Hyperlink"/>
            <w:lang w:eastAsia="zh-CN"/>
          </w:rPr>
          <w:t>etwork</w:t>
        </w:r>
      </w:hyperlink>
      <w:r w:rsidR="00034625">
        <w:rPr>
          <w:lang w:eastAsia="zh-CN"/>
        </w:rPr>
        <w:t xml:space="preserve"> (</w:t>
      </w:r>
      <w:r w:rsidR="00F93CCA">
        <w:rPr>
          <w:lang w:eastAsia="zh-CN"/>
        </w:rPr>
        <w:t>ndlrn.edu.au/using_digital_resources/australian_curriculum_resources/resources_for</w:t>
      </w:r>
      <w:r w:rsidR="00034625">
        <w:rPr>
          <w:lang w:eastAsia="zh-CN"/>
        </w:rPr>
        <w:t>_the_australian_curriculum.html)</w:t>
      </w:r>
    </w:p>
    <w:p w14:paraId="41903B65" w14:textId="79F72F5E" w:rsidR="00F93CCA" w:rsidRDefault="00E166D0" w:rsidP="0043576D">
      <w:pPr>
        <w:pStyle w:val="ListBullet"/>
        <w:rPr>
          <w:lang w:eastAsia="zh-CN"/>
        </w:rPr>
      </w:pPr>
      <w:hyperlink r:id="rId57" w:history="1">
        <w:r w:rsidR="00F93CCA" w:rsidRPr="00034625">
          <w:rPr>
            <w:rStyle w:val="Hyperlink"/>
            <w:lang w:eastAsia="zh-CN"/>
          </w:rPr>
          <w:t>Au</w:t>
        </w:r>
        <w:r w:rsidR="00034625" w:rsidRPr="00034625">
          <w:rPr>
            <w:rStyle w:val="Hyperlink"/>
            <w:lang w:eastAsia="zh-CN"/>
          </w:rPr>
          <w:t>stralian Dictionary of B</w:t>
        </w:r>
        <w:r w:rsidR="00F93CCA" w:rsidRPr="00034625">
          <w:rPr>
            <w:rStyle w:val="Hyperlink"/>
            <w:lang w:eastAsia="zh-CN"/>
          </w:rPr>
          <w:t>iography</w:t>
        </w:r>
      </w:hyperlink>
      <w:r w:rsidR="00034625">
        <w:rPr>
          <w:lang w:eastAsia="zh-CN"/>
        </w:rPr>
        <w:t xml:space="preserve"> (adb.anu.edu.au</w:t>
      </w:r>
      <w:r w:rsidR="003C207C">
        <w:rPr>
          <w:lang w:eastAsia="zh-CN"/>
        </w:rPr>
        <w:t>)</w:t>
      </w:r>
    </w:p>
    <w:p w14:paraId="55436323" w14:textId="44E3BD12" w:rsidR="00F93CCA" w:rsidRDefault="00E166D0" w:rsidP="0043576D">
      <w:pPr>
        <w:pStyle w:val="ListBullet"/>
        <w:rPr>
          <w:lang w:eastAsia="zh-CN"/>
        </w:rPr>
      </w:pPr>
      <w:hyperlink r:id="rId58" w:history="1">
        <w:r w:rsidR="003C207C" w:rsidRPr="00F41AF5">
          <w:rPr>
            <w:rStyle w:val="Hyperlink"/>
            <w:lang w:eastAsia="zh-CN"/>
          </w:rPr>
          <w:t>National Film and Sound A</w:t>
        </w:r>
        <w:r w:rsidR="00F93CCA" w:rsidRPr="00F41AF5">
          <w:rPr>
            <w:rStyle w:val="Hyperlink"/>
            <w:lang w:eastAsia="zh-CN"/>
          </w:rPr>
          <w:t>rch</w:t>
        </w:r>
        <w:r w:rsidR="003C207C" w:rsidRPr="00F41AF5">
          <w:rPr>
            <w:rStyle w:val="Hyperlink"/>
            <w:lang w:eastAsia="zh-CN"/>
          </w:rPr>
          <w:t>ive of Australia – Australia’s Heritage: N</w:t>
        </w:r>
        <w:r w:rsidR="00F93CCA" w:rsidRPr="00F41AF5">
          <w:rPr>
            <w:rStyle w:val="Hyperlink"/>
            <w:lang w:eastAsia="zh-CN"/>
          </w:rPr>
          <w:t xml:space="preserve">ational </w:t>
        </w:r>
        <w:r w:rsidR="003C207C" w:rsidRPr="00F41AF5">
          <w:rPr>
            <w:rStyle w:val="Hyperlink"/>
            <w:lang w:eastAsia="zh-CN"/>
          </w:rPr>
          <w:t>T</w:t>
        </w:r>
        <w:r w:rsidR="00F93CCA" w:rsidRPr="00F41AF5">
          <w:rPr>
            <w:rStyle w:val="Hyperlink"/>
            <w:lang w:eastAsia="zh-CN"/>
          </w:rPr>
          <w:t>reasures</w:t>
        </w:r>
      </w:hyperlink>
      <w:r w:rsidR="00F93CCA">
        <w:rPr>
          <w:lang w:eastAsia="zh-CN"/>
        </w:rPr>
        <w:t xml:space="preserve"> </w:t>
      </w:r>
      <w:r w:rsidR="003C207C">
        <w:rPr>
          <w:lang w:eastAsia="zh-CN"/>
        </w:rPr>
        <w:t>(</w:t>
      </w:r>
      <w:r w:rsidR="00F93CCA">
        <w:rPr>
          <w:lang w:eastAsia="zh-CN"/>
        </w:rPr>
        <w:t>nfsa.gov.au/collection/curated/austra</w:t>
      </w:r>
      <w:r w:rsidR="003C207C">
        <w:rPr>
          <w:lang w:eastAsia="zh-CN"/>
        </w:rPr>
        <w:t>lia-heritage-national-treasures)</w:t>
      </w:r>
    </w:p>
    <w:p w14:paraId="153F2091" w14:textId="0E9AB8F6" w:rsidR="00F93CCA" w:rsidRDefault="00E166D0" w:rsidP="0043576D">
      <w:pPr>
        <w:pStyle w:val="ListBullet"/>
        <w:rPr>
          <w:lang w:eastAsia="zh-CN"/>
        </w:rPr>
      </w:pPr>
      <w:hyperlink r:id="rId59" w:history="1">
        <w:r w:rsidR="00F41AF5" w:rsidRPr="00F41AF5">
          <w:rPr>
            <w:rStyle w:val="Hyperlink"/>
            <w:lang w:eastAsia="zh-CN"/>
          </w:rPr>
          <w:t>National Film and Sound A</w:t>
        </w:r>
        <w:r w:rsidR="00F93CCA" w:rsidRPr="00F41AF5">
          <w:rPr>
            <w:rStyle w:val="Hyperlink"/>
            <w:lang w:eastAsia="zh-CN"/>
          </w:rPr>
          <w:t>rchi</w:t>
        </w:r>
        <w:r w:rsidR="00F41AF5" w:rsidRPr="00F41AF5">
          <w:rPr>
            <w:rStyle w:val="Hyperlink"/>
            <w:lang w:eastAsia="zh-CN"/>
          </w:rPr>
          <w:t>ve of Australia – Digital Learning</w:t>
        </w:r>
      </w:hyperlink>
      <w:r w:rsidR="00F41AF5">
        <w:rPr>
          <w:lang w:eastAsia="zh-CN"/>
        </w:rPr>
        <w:t xml:space="preserve"> (</w:t>
      </w:r>
      <w:r w:rsidR="00F93CCA">
        <w:rPr>
          <w:lang w:eastAsia="zh-CN"/>
        </w:rPr>
        <w:t>nfsa.g</w:t>
      </w:r>
      <w:r w:rsidR="00F41AF5">
        <w:rPr>
          <w:lang w:eastAsia="zh-CN"/>
        </w:rPr>
        <w:t>ov.au/learning/digital-learning)</w:t>
      </w:r>
    </w:p>
    <w:p w14:paraId="31D10EE7" w14:textId="33D583B5" w:rsidR="00F93CCA" w:rsidRDefault="00E166D0" w:rsidP="0043576D">
      <w:pPr>
        <w:pStyle w:val="ListBullet"/>
        <w:rPr>
          <w:lang w:eastAsia="zh-CN"/>
        </w:rPr>
      </w:pPr>
      <w:hyperlink r:id="rId60" w:history="1">
        <w:r w:rsidR="00F93CCA" w:rsidRPr="00E53279">
          <w:rPr>
            <w:rStyle w:val="Hyperlink"/>
            <w:lang w:eastAsia="zh-CN"/>
          </w:rPr>
          <w:t>BBC History</w:t>
        </w:r>
      </w:hyperlink>
      <w:r w:rsidR="00E53279">
        <w:rPr>
          <w:lang w:eastAsia="zh-CN"/>
        </w:rPr>
        <w:t xml:space="preserve"> (bbc.co.uk/programmes/genres/factual/history)</w:t>
      </w:r>
    </w:p>
    <w:p w14:paraId="3C357E8C" w14:textId="7B0E5E15" w:rsidR="00F93CCA" w:rsidRDefault="00E166D0" w:rsidP="0043576D">
      <w:pPr>
        <w:pStyle w:val="ListBullet"/>
        <w:rPr>
          <w:lang w:eastAsia="zh-CN"/>
        </w:rPr>
      </w:pPr>
      <w:hyperlink r:id="rId61" w:history="1">
        <w:r w:rsidR="00154446">
          <w:rPr>
            <w:rStyle w:val="Hyperlink"/>
            <w:lang w:eastAsia="zh-CN"/>
          </w:rPr>
          <w:t>BBC History T</w:t>
        </w:r>
        <w:r w:rsidR="00F93CCA" w:rsidRPr="00154446">
          <w:rPr>
            <w:rStyle w:val="Hyperlink"/>
            <w:lang w:eastAsia="zh-CN"/>
          </w:rPr>
          <w:t>rails</w:t>
        </w:r>
      </w:hyperlink>
      <w:r w:rsidR="00154446">
        <w:rPr>
          <w:lang w:eastAsia="zh-CN"/>
        </w:rPr>
        <w:t xml:space="preserve"> – quizzes, activities and so on (bbc.co.uk/history/trail)</w:t>
      </w:r>
    </w:p>
    <w:p w14:paraId="6B449766" w14:textId="38D01002" w:rsidR="00F93CCA" w:rsidRDefault="00E166D0" w:rsidP="0043576D">
      <w:pPr>
        <w:pStyle w:val="ListBullet"/>
        <w:rPr>
          <w:lang w:eastAsia="zh-CN"/>
        </w:rPr>
      </w:pPr>
      <w:hyperlink r:id="rId62" w:history="1">
        <w:r w:rsidR="0004123A">
          <w:rPr>
            <w:rStyle w:val="Hyperlink"/>
            <w:lang w:eastAsia="zh-CN"/>
          </w:rPr>
          <w:t>BBC</w:t>
        </w:r>
        <w:r w:rsidR="0004123A" w:rsidRPr="0004123A">
          <w:rPr>
            <w:rStyle w:val="Hyperlink"/>
            <w:lang w:eastAsia="zh-CN"/>
          </w:rPr>
          <w:t xml:space="preserve"> H</w:t>
        </w:r>
        <w:r w:rsidR="00F93CCA" w:rsidRPr="0004123A">
          <w:rPr>
            <w:rStyle w:val="Hyperlink"/>
            <w:lang w:eastAsia="zh-CN"/>
          </w:rPr>
          <w:t xml:space="preserve">istoric </w:t>
        </w:r>
        <w:r w:rsidR="0004123A" w:rsidRPr="0004123A">
          <w:rPr>
            <w:rStyle w:val="Hyperlink"/>
            <w:lang w:eastAsia="zh-CN"/>
          </w:rPr>
          <w:t>F</w:t>
        </w:r>
        <w:r w:rsidR="00F93CCA" w:rsidRPr="0004123A">
          <w:rPr>
            <w:rStyle w:val="Hyperlink"/>
            <w:lang w:eastAsia="zh-CN"/>
          </w:rPr>
          <w:t>igures</w:t>
        </w:r>
      </w:hyperlink>
      <w:r w:rsidR="0004123A">
        <w:rPr>
          <w:lang w:eastAsia="zh-CN"/>
        </w:rPr>
        <w:t xml:space="preserve"> (</w:t>
      </w:r>
      <w:r w:rsidR="00F93CCA">
        <w:rPr>
          <w:lang w:eastAsia="zh-CN"/>
        </w:rPr>
        <w:t>bbc.</w:t>
      </w:r>
      <w:r w:rsidR="0004123A">
        <w:rPr>
          <w:lang w:eastAsia="zh-CN"/>
        </w:rPr>
        <w:t>co.uk/history/historic_figures)</w:t>
      </w:r>
    </w:p>
    <w:p w14:paraId="41711C64" w14:textId="590E4C26" w:rsidR="00F93CCA" w:rsidRDefault="00E166D0" w:rsidP="0043576D">
      <w:pPr>
        <w:pStyle w:val="ListBullet"/>
        <w:rPr>
          <w:lang w:eastAsia="zh-CN"/>
        </w:rPr>
      </w:pPr>
      <w:hyperlink r:id="rId63" w:history="1">
        <w:r w:rsidR="0004123A" w:rsidRPr="0004123A">
          <w:rPr>
            <w:rStyle w:val="Hyperlink"/>
            <w:lang w:eastAsia="zh-CN"/>
          </w:rPr>
          <w:t>BBC History for K</w:t>
        </w:r>
        <w:r w:rsidR="00F93CCA" w:rsidRPr="0004123A">
          <w:rPr>
            <w:rStyle w:val="Hyperlink"/>
            <w:lang w:eastAsia="zh-CN"/>
          </w:rPr>
          <w:t>ids</w:t>
        </w:r>
      </w:hyperlink>
      <w:r w:rsidR="0004123A">
        <w:rPr>
          <w:lang w:eastAsia="zh-CN"/>
        </w:rPr>
        <w:t xml:space="preserve"> (bbc.co.uk/history/forkids)</w:t>
      </w:r>
    </w:p>
    <w:p w14:paraId="2B5AF761" w14:textId="71EB359A" w:rsidR="00F93CCA" w:rsidRDefault="00E166D0" w:rsidP="0043576D">
      <w:pPr>
        <w:pStyle w:val="ListBullet"/>
        <w:rPr>
          <w:lang w:eastAsia="zh-CN"/>
        </w:rPr>
      </w:pPr>
      <w:hyperlink r:id="rId64" w:history="1">
        <w:r w:rsidR="00F93CCA" w:rsidRPr="0004123A">
          <w:rPr>
            <w:rStyle w:val="Hyperlink"/>
            <w:lang w:eastAsia="zh-CN"/>
          </w:rPr>
          <w:t>BBC Ancient History</w:t>
        </w:r>
      </w:hyperlink>
      <w:r w:rsidR="0004123A">
        <w:rPr>
          <w:lang w:eastAsia="zh-CN"/>
        </w:rPr>
        <w:t xml:space="preserve"> (</w:t>
      </w:r>
      <w:r w:rsidR="00F93CCA">
        <w:rPr>
          <w:lang w:eastAsia="zh-CN"/>
        </w:rPr>
        <w:t>bbc.co.uk/history/ancient</w:t>
      </w:r>
      <w:r w:rsidR="0004123A">
        <w:rPr>
          <w:lang w:eastAsia="zh-CN"/>
        </w:rPr>
        <w:t>)</w:t>
      </w:r>
    </w:p>
    <w:p w14:paraId="5BD10FEA" w14:textId="232EE96A" w:rsidR="00F93CCA" w:rsidRDefault="00E166D0" w:rsidP="0043576D">
      <w:pPr>
        <w:pStyle w:val="ListBullet"/>
        <w:rPr>
          <w:lang w:eastAsia="zh-CN"/>
        </w:rPr>
      </w:pPr>
      <w:hyperlink r:id="rId65" w:history="1">
        <w:r w:rsidR="00F93CCA" w:rsidRPr="00CE7CFA">
          <w:rPr>
            <w:rStyle w:val="Hyperlink"/>
            <w:lang w:eastAsia="zh-CN"/>
          </w:rPr>
          <w:t>National Museum of Australia</w:t>
        </w:r>
        <w:r w:rsidR="0004123A" w:rsidRPr="00CE7CFA">
          <w:rPr>
            <w:rStyle w:val="Hyperlink"/>
            <w:lang w:eastAsia="zh-CN"/>
          </w:rPr>
          <w:t xml:space="preserve"> – Classroom resources</w:t>
        </w:r>
      </w:hyperlink>
      <w:r w:rsidR="0004123A">
        <w:rPr>
          <w:lang w:eastAsia="zh-CN"/>
        </w:rPr>
        <w:t xml:space="preserve"> (</w:t>
      </w:r>
      <w:r w:rsidR="00F93CCA">
        <w:rPr>
          <w:lang w:eastAsia="zh-CN"/>
        </w:rPr>
        <w:t>nma.gov.au/l</w:t>
      </w:r>
      <w:r w:rsidR="00CE7CFA">
        <w:rPr>
          <w:lang w:eastAsia="zh-CN"/>
        </w:rPr>
        <w:t>earn/classroom-resources?from=0)</w:t>
      </w:r>
    </w:p>
    <w:p w14:paraId="7E5C6F60" w14:textId="55BA235C" w:rsidR="00F93CCA" w:rsidRDefault="00E166D0" w:rsidP="0043576D">
      <w:pPr>
        <w:pStyle w:val="ListBullet"/>
        <w:rPr>
          <w:lang w:eastAsia="zh-CN"/>
        </w:rPr>
      </w:pPr>
      <w:hyperlink r:id="rId66" w:history="1">
        <w:r w:rsidR="00F93CCA" w:rsidRPr="00CE7CFA">
          <w:rPr>
            <w:rStyle w:val="Hyperlink"/>
            <w:lang w:eastAsia="zh-CN"/>
          </w:rPr>
          <w:t>Scootle</w:t>
        </w:r>
      </w:hyperlink>
      <w:r w:rsidR="00CE7CFA">
        <w:rPr>
          <w:lang w:eastAsia="zh-CN"/>
        </w:rPr>
        <w:t xml:space="preserve"> (</w:t>
      </w:r>
      <w:r w:rsidR="00F93CCA">
        <w:rPr>
          <w:lang w:eastAsia="zh-CN"/>
        </w:rPr>
        <w:t>scootle.edu.au/ec/p/home</w:t>
      </w:r>
      <w:r w:rsidR="00CE7CFA">
        <w:rPr>
          <w:lang w:eastAsia="zh-CN"/>
        </w:rPr>
        <w:t>)</w:t>
      </w:r>
    </w:p>
    <w:p w14:paraId="3B29C13E" w14:textId="726C954C" w:rsidR="00F93CCA" w:rsidRPr="00BE250A" w:rsidRDefault="00E166D0" w:rsidP="0043576D">
      <w:pPr>
        <w:pStyle w:val="ListBullet"/>
        <w:rPr>
          <w:lang w:eastAsia="zh-CN"/>
        </w:rPr>
      </w:pPr>
      <w:hyperlink r:id="rId67" w:history="1">
        <w:r w:rsidR="00F93CCA" w:rsidRPr="00554165">
          <w:rPr>
            <w:rStyle w:val="Hyperlink"/>
            <w:lang w:eastAsia="zh-CN"/>
          </w:rPr>
          <w:t>Making History</w:t>
        </w:r>
        <w:r w:rsidR="00554165" w:rsidRPr="00554165">
          <w:rPr>
            <w:rStyle w:val="Hyperlink"/>
            <w:lang w:eastAsia="zh-CN"/>
          </w:rPr>
          <w:t>: A</w:t>
        </w:r>
        <w:r w:rsidR="00F93CCA" w:rsidRPr="00554165">
          <w:rPr>
            <w:rStyle w:val="Hyperlink"/>
            <w:lang w:eastAsia="zh-CN"/>
          </w:rPr>
          <w:t xml:space="preserve"> </w:t>
        </w:r>
        <w:r w:rsidR="00554165" w:rsidRPr="00554165">
          <w:rPr>
            <w:rStyle w:val="Hyperlink"/>
            <w:lang w:eastAsia="zh-CN"/>
          </w:rPr>
          <w:t>G</w:t>
        </w:r>
        <w:r w:rsidR="00F93CCA" w:rsidRPr="00554165">
          <w:rPr>
            <w:rStyle w:val="Hyperlink"/>
            <w:lang w:eastAsia="zh-CN"/>
          </w:rPr>
          <w:t xml:space="preserve">uide for the </w:t>
        </w:r>
        <w:r w:rsidR="00554165" w:rsidRPr="00554165">
          <w:rPr>
            <w:rStyle w:val="Hyperlink"/>
            <w:lang w:eastAsia="zh-CN"/>
          </w:rPr>
          <w:t>T</w:t>
        </w:r>
        <w:r w:rsidR="00F93CCA" w:rsidRPr="00554165">
          <w:rPr>
            <w:rStyle w:val="Hyperlink"/>
            <w:lang w:eastAsia="zh-CN"/>
          </w:rPr>
          <w:t xml:space="preserve">eaching and </w:t>
        </w:r>
        <w:r w:rsidR="00554165" w:rsidRPr="00554165">
          <w:rPr>
            <w:rStyle w:val="Hyperlink"/>
            <w:lang w:eastAsia="zh-CN"/>
          </w:rPr>
          <w:t>L</w:t>
        </w:r>
        <w:r w:rsidR="00F93CCA" w:rsidRPr="00554165">
          <w:rPr>
            <w:rStyle w:val="Hyperlink"/>
            <w:lang w:eastAsia="zh-CN"/>
          </w:rPr>
          <w:t xml:space="preserve">earning of </w:t>
        </w:r>
        <w:r w:rsidR="00554165" w:rsidRPr="00554165">
          <w:rPr>
            <w:rStyle w:val="Hyperlink"/>
            <w:lang w:eastAsia="zh-CN"/>
          </w:rPr>
          <w:t>H</w:t>
        </w:r>
        <w:r w:rsidR="00F93CCA" w:rsidRPr="00554165">
          <w:rPr>
            <w:rStyle w:val="Hyperlink"/>
            <w:lang w:eastAsia="zh-CN"/>
          </w:rPr>
          <w:t xml:space="preserve">istory in Australian </w:t>
        </w:r>
        <w:r w:rsidR="00554165" w:rsidRPr="00554165">
          <w:rPr>
            <w:rStyle w:val="Hyperlink"/>
            <w:lang w:eastAsia="zh-CN"/>
          </w:rPr>
          <w:t>S</w:t>
        </w:r>
        <w:r w:rsidR="00F93CCA" w:rsidRPr="00554165">
          <w:rPr>
            <w:rStyle w:val="Hyperlink"/>
            <w:lang w:eastAsia="zh-CN"/>
          </w:rPr>
          <w:t xml:space="preserve">chools </w:t>
        </w:r>
        <w:r w:rsidR="00355240" w:rsidRPr="00554165">
          <w:rPr>
            <w:rStyle w:val="Hyperlink"/>
            <w:lang w:eastAsia="zh-CN"/>
          </w:rPr>
          <w:t>(PDF 192 pages)</w:t>
        </w:r>
      </w:hyperlink>
      <w:r w:rsidR="00355240">
        <w:rPr>
          <w:lang w:eastAsia="zh-CN"/>
        </w:rPr>
        <w:t xml:space="preserve"> </w:t>
      </w:r>
      <w:r w:rsidR="00F93CCA" w:rsidRPr="00BE250A">
        <w:rPr>
          <w:lang w:eastAsia="zh-CN"/>
        </w:rPr>
        <w:t xml:space="preserve">document </w:t>
      </w:r>
      <w:r w:rsidR="00BE250A">
        <w:rPr>
          <w:lang w:eastAsia="zh-CN"/>
        </w:rPr>
        <w:t>(</w:t>
      </w:r>
      <w:r w:rsidR="00F93CCA" w:rsidRPr="00BE250A">
        <w:rPr>
          <w:lang w:eastAsia="zh-CN"/>
        </w:rPr>
        <w:t>http://gslps.vic.edu.au/wp-content/uploads/2016/03/Teach</w:t>
      </w:r>
      <w:r w:rsidR="00BE250A">
        <w:rPr>
          <w:lang w:eastAsia="zh-CN"/>
        </w:rPr>
        <w:t>ing-and-Learning-in-History.pdf)</w:t>
      </w:r>
    </w:p>
    <w:p w14:paraId="77F23815" w14:textId="3A737758" w:rsidR="00F93CCA" w:rsidRPr="00E35F6B" w:rsidRDefault="00E166D0" w:rsidP="00F93CCA">
      <w:pPr>
        <w:pStyle w:val="ListBullet"/>
        <w:rPr>
          <w:lang w:eastAsia="zh-CN"/>
        </w:rPr>
      </w:pPr>
      <w:hyperlink r:id="rId68" w:history="1">
        <w:r w:rsidR="00F93CCA" w:rsidRPr="001C1EA1">
          <w:rPr>
            <w:rStyle w:val="Hyperlink"/>
            <w:lang w:eastAsia="zh-CN"/>
          </w:rPr>
          <w:t>The</w:t>
        </w:r>
        <w:r w:rsidR="001C1EA1" w:rsidRPr="001C1EA1">
          <w:rPr>
            <w:rStyle w:val="Hyperlink"/>
            <w:lang w:eastAsia="zh-CN"/>
          </w:rPr>
          <w:t xml:space="preserve"> Conversation – Articles on H</w:t>
        </w:r>
        <w:r w:rsidR="00F93CCA" w:rsidRPr="001C1EA1">
          <w:rPr>
            <w:rStyle w:val="Hyperlink"/>
            <w:lang w:eastAsia="zh-CN"/>
          </w:rPr>
          <w:t xml:space="preserve">istory </w:t>
        </w:r>
        <w:r w:rsidR="001C1EA1" w:rsidRPr="001C1EA1">
          <w:rPr>
            <w:rStyle w:val="Hyperlink"/>
            <w:lang w:eastAsia="zh-CN"/>
          </w:rPr>
          <w:t>E</w:t>
        </w:r>
        <w:r w:rsidR="00F93CCA" w:rsidRPr="001C1EA1">
          <w:rPr>
            <w:rStyle w:val="Hyperlink"/>
            <w:lang w:eastAsia="zh-CN"/>
          </w:rPr>
          <w:t>ducation</w:t>
        </w:r>
      </w:hyperlink>
      <w:r w:rsidR="00F93CCA">
        <w:rPr>
          <w:lang w:eastAsia="zh-CN"/>
        </w:rPr>
        <w:t xml:space="preserve"> </w:t>
      </w:r>
      <w:r w:rsidR="001C1EA1">
        <w:rPr>
          <w:lang w:eastAsia="zh-CN"/>
        </w:rPr>
        <w:t>(</w:t>
      </w:r>
      <w:r w:rsidR="00F93CCA">
        <w:rPr>
          <w:lang w:eastAsia="zh-CN"/>
        </w:rPr>
        <w:t>theconversation.com/au</w:t>
      </w:r>
      <w:r w:rsidR="001C1EA1">
        <w:rPr>
          <w:lang w:eastAsia="zh-CN"/>
        </w:rPr>
        <w:t>/topics/history-education-2505)</w:t>
      </w:r>
    </w:p>
    <w:sectPr w:rsidR="00F93CCA" w:rsidRPr="00E35F6B" w:rsidSect="00BF7BE7">
      <w:pgSz w:w="11900" w:h="16840"/>
      <w:pgMar w:top="1134" w:right="1134"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BA9AF0" w16cid:durableId="22E60706"/>
  <w16cid:commentId w16cid:paraId="01709F56" w16cid:durableId="22E0D604"/>
  <w16cid:commentId w16cid:paraId="35045B24" w16cid:durableId="22E0D68F"/>
  <w16cid:commentId w16cid:paraId="33AFEB39" w16cid:durableId="22E605E2"/>
  <w16cid:commentId w16cid:paraId="6F5A37EA" w16cid:durableId="22E606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0521F" w14:textId="77777777" w:rsidR="00580DA2" w:rsidRDefault="00580DA2">
      <w:r>
        <w:separator/>
      </w:r>
    </w:p>
    <w:p w14:paraId="59AB414F" w14:textId="77777777" w:rsidR="00580DA2" w:rsidRDefault="00580DA2"/>
  </w:endnote>
  <w:endnote w:type="continuationSeparator" w:id="0">
    <w:p w14:paraId="72141FA8" w14:textId="77777777" w:rsidR="00580DA2" w:rsidRDefault="00580DA2">
      <w:r>
        <w:continuationSeparator/>
      </w:r>
    </w:p>
    <w:p w14:paraId="090F6406" w14:textId="77777777" w:rsidR="00580DA2" w:rsidRDefault="00580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4AC8" w14:textId="1E49D556" w:rsidR="001547C5" w:rsidRPr="004D333E" w:rsidRDefault="001547C5" w:rsidP="004D333E">
    <w:pPr>
      <w:pStyle w:val="Footer"/>
    </w:pPr>
    <w:r w:rsidRPr="002810D3">
      <w:fldChar w:fldCharType="begin"/>
    </w:r>
    <w:r w:rsidRPr="002810D3">
      <w:instrText xml:space="preserve"> PAGE </w:instrText>
    </w:r>
    <w:r w:rsidRPr="002810D3">
      <w:fldChar w:fldCharType="separate"/>
    </w:r>
    <w:r w:rsidR="00E166D0">
      <w:rPr>
        <w:noProof/>
      </w:rPr>
      <w:t>66</w:t>
    </w:r>
    <w:r w:rsidRPr="002810D3">
      <w:fldChar w:fldCharType="end"/>
    </w:r>
    <w:r w:rsidRPr="002810D3">
      <w:tab/>
    </w:r>
    <w:r>
      <w:t>History to those new to teaching the subject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3464" w14:textId="2A545DB1" w:rsidR="001547C5" w:rsidRPr="004D333E" w:rsidRDefault="001547C5"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E166D0">
      <w:rPr>
        <w:noProof/>
      </w:rPr>
      <w:t>Aug-20</w:t>
    </w:r>
    <w:r w:rsidRPr="002810D3">
      <w:fldChar w:fldCharType="end"/>
    </w:r>
    <w:r>
      <w:t>20</w:t>
    </w:r>
    <w:r w:rsidRPr="002810D3">
      <w:tab/>
    </w:r>
    <w:r w:rsidRPr="002810D3">
      <w:fldChar w:fldCharType="begin"/>
    </w:r>
    <w:r w:rsidRPr="002810D3">
      <w:instrText xml:space="preserve"> PAGE </w:instrText>
    </w:r>
    <w:r w:rsidRPr="002810D3">
      <w:fldChar w:fldCharType="separate"/>
    </w:r>
    <w:r w:rsidR="00E166D0">
      <w:rPr>
        <w:noProof/>
      </w:rPr>
      <w:t>39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8683" w14:textId="77777777" w:rsidR="001547C5" w:rsidRDefault="001547C5" w:rsidP="00493120">
    <w:pPr>
      <w:pStyle w:val="Logo"/>
    </w:pPr>
    <w:r w:rsidRPr="00913D40">
      <w:rPr>
        <w:sz w:val="24"/>
      </w:rPr>
      <w:t>education.nsw.gov.au</w:t>
    </w:r>
    <w:r w:rsidRPr="00791B72">
      <w:tab/>
    </w:r>
    <w:r w:rsidRPr="009C69B7">
      <w:rPr>
        <w:noProof/>
        <w:lang w:eastAsia="en-AU"/>
      </w:rPr>
      <w:drawing>
        <wp:inline distT="0" distB="0" distL="0" distR="0" wp14:anchorId="7DC6305D" wp14:editId="373A4E9B">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B0179" w14:textId="7DAAD5F7" w:rsidR="001547C5" w:rsidRPr="004D333E" w:rsidRDefault="001547C5"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E166D0">
      <w:rPr>
        <w:noProof/>
      </w:rPr>
      <w:t>Aug-20</w:t>
    </w:r>
    <w:r w:rsidRPr="002810D3">
      <w:fldChar w:fldCharType="end"/>
    </w:r>
    <w:r>
      <w:t>20</w:t>
    </w:r>
    <w:r>
      <w:ptab w:relativeTo="margin" w:alignment="right" w:leader="none"/>
    </w:r>
    <w:r w:rsidRPr="002810D3">
      <w:fldChar w:fldCharType="begin"/>
    </w:r>
    <w:r w:rsidRPr="002810D3">
      <w:instrText xml:space="preserve"> PAGE </w:instrText>
    </w:r>
    <w:r w:rsidRPr="002810D3">
      <w:fldChar w:fldCharType="separate"/>
    </w:r>
    <w:r w:rsidR="00E166D0">
      <w:rPr>
        <w:noProof/>
      </w:rPr>
      <w:t>65</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87373" w14:textId="77777777" w:rsidR="001547C5" w:rsidRDefault="001547C5" w:rsidP="00493120">
    <w:pPr>
      <w:pStyle w:val="Logo"/>
    </w:pPr>
    <w:r w:rsidRPr="00913D40">
      <w:rPr>
        <w:sz w:val="24"/>
      </w:rPr>
      <w:t>education.nsw.gov.au</w:t>
    </w:r>
    <w:r w:rsidRPr="00791B72">
      <w:tab/>
    </w:r>
    <w:r w:rsidRPr="009C69B7">
      <w:rPr>
        <w:noProof/>
        <w:lang w:eastAsia="en-AU"/>
      </w:rPr>
      <w:drawing>
        <wp:inline distT="0" distB="0" distL="0" distR="0" wp14:anchorId="3121E7B5" wp14:editId="7CC2D7ED">
          <wp:extent cx="507600" cy="540000"/>
          <wp:effectExtent l="0" t="0" r="635" b="6350"/>
          <wp:docPr id="8" name="Picture 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3EF9B" w14:textId="77777777" w:rsidR="00580DA2" w:rsidRDefault="00580DA2">
      <w:r>
        <w:separator/>
      </w:r>
    </w:p>
    <w:p w14:paraId="6BBBCF65" w14:textId="77777777" w:rsidR="00580DA2" w:rsidRDefault="00580DA2"/>
  </w:footnote>
  <w:footnote w:type="continuationSeparator" w:id="0">
    <w:p w14:paraId="4C2CF872" w14:textId="77777777" w:rsidR="00580DA2" w:rsidRDefault="00580DA2">
      <w:r>
        <w:continuationSeparator/>
      </w:r>
    </w:p>
    <w:p w14:paraId="7443FEEF" w14:textId="77777777" w:rsidR="00580DA2" w:rsidRDefault="00580D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CAF" w14:textId="77777777" w:rsidR="001547C5" w:rsidRDefault="001547C5">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 w15:restartNumberingAfterBreak="0">
    <w:nsid w:val="627029AD"/>
    <w:multiLevelType w:val="multilevel"/>
    <w:tmpl w:val="756AF000"/>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0"/>
  </w:num>
  <w:num w:numId="2">
    <w:abstractNumId w:val="1"/>
  </w:num>
  <w:num w:numId="3">
    <w:abstractNumId w:val="4"/>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131078" w:nlCheck="1" w:checkStyle="1"/>
  <w:attachedTemplate r:id="rId1"/>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7B"/>
    <w:rsid w:val="0000031A"/>
    <w:rsid w:val="00001C08"/>
    <w:rsid w:val="00002BF1"/>
    <w:rsid w:val="00006220"/>
    <w:rsid w:val="0000623A"/>
    <w:rsid w:val="00006CD7"/>
    <w:rsid w:val="00006DD4"/>
    <w:rsid w:val="000103FC"/>
    <w:rsid w:val="00010746"/>
    <w:rsid w:val="000143DF"/>
    <w:rsid w:val="000151F8"/>
    <w:rsid w:val="00015D43"/>
    <w:rsid w:val="00016801"/>
    <w:rsid w:val="00021171"/>
    <w:rsid w:val="00023790"/>
    <w:rsid w:val="00024602"/>
    <w:rsid w:val="000252FF"/>
    <w:rsid w:val="000253AE"/>
    <w:rsid w:val="00026B28"/>
    <w:rsid w:val="00030EBC"/>
    <w:rsid w:val="000331B6"/>
    <w:rsid w:val="00034625"/>
    <w:rsid w:val="00034F5E"/>
    <w:rsid w:val="0003541F"/>
    <w:rsid w:val="00040BF3"/>
    <w:rsid w:val="0004123A"/>
    <w:rsid w:val="000423E3"/>
    <w:rsid w:val="0004292D"/>
    <w:rsid w:val="00042D30"/>
    <w:rsid w:val="00043FA0"/>
    <w:rsid w:val="00044C5D"/>
    <w:rsid w:val="00044D23"/>
    <w:rsid w:val="00046473"/>
    <w:rsid w:val="0005013E"/>
    <w:rsid w:val="000507E6"/>
    <w:rsid w:val="0005163D"/>
    <w:rsid w:val="000534F4"/>
    <w:rsid w:val="000535B7"/>
    <w:rsid w:val="00053726"/>
    <w:rsid w:val="00055A1D"/>
    <w:rsid w:val="00055EBA"/>
    <w:rsid w:val="000562A7"/>
    <w:rsid w:val="000564F8"/>
    <w:rsid w:val="00057BC8"/>
    <w:rsid w:val="000604B9"/>
    <w:rsid w:val="00061232"/>
    <w:rsid w:val="000613C4"/>
    <w:rsid w:val="000620E8"/>
    <w:rsid w:val="00062708"/>
    <w:rsid w:val="00065A16"/>
    <w:rsid w:val="00067435"/>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4647"/>
    <w:rsid w:val="0009640A"/>
    <w:rsid w:val="00096701"/>
    <w:rsid w:val="00097E1D"/>
    <w:rsid w:val="000A0C05"/>
    <w:rsid w:val="000A2F90"/>
    <w:rsid w:val="000A33D4"/>
    <w:rsid w:val="000A41E7"/>
    <w:rsid w:val="000A451E"/>
    <w:rsid w:val="000A796C"/>
    <w:rsid w:val="000A7A61"/>
    <w:rsid w:val="000B09C8"/>
    <w:rsid w:val="000B1FC2"/>
    <w:rsid w:val="000B2886"/>
    <w:rsid w:val="000B30E1"/>
    <w:rsid w:val="000B4F65"/>
    <w:rsid w:val="000B75CB"/>
    <w:rsid w:val="000B77D7"/>
    <w:rsid w:val="000B7D49"/>
    <w:rsid w:val="000C0FB5"/>
    <w:rsid w:val="000C1078"/>
    <w:rsid w:val="000C16A7"/>
    <w:rsid w:val="000C1BCD"/>
    <w:rsid w:val="000C250C"/>
    <w:rsid w:val="000C43DF"/>
    <w:rsid w:val="000C575E"/>
    <w:rsid w:val="000C5DDD"/>
    <w:rsid w:val="000C61FB"/>
    <w:rsid w:val="000C6F89"/>
    <w:rsid w:val="000C7D4F"/>
    <w:rsid w:val="000D2063"/>
    <w:rsid w:val="000D24EC"/>
    <w:rsid w:val="000D2C3A"/>
    <w:rsid w:val="000D48A8"/>
    <w:rsid w:val="000D4B5A"/>
    <w:rsid w:val="000D55B1"/>
    <w:rsid w:val="000D64D8"/>
    <w:rsid w:val="000E1A35"/>
    <w:rsid w:val="000E3C1C"/>
    <w:rsid w:val="000E41B7"/>
    <w:rsid w:val="000E6BA0"/>
    <w:rsid w:val="000E7D1A"/>
    <w:rsid w:val="000F0978"/>
    <w:rsid w:val="000F174A"/>
    <w:rsid w:val="000F18C2"/>
    <w:rsid w:val="000F6CA3"/>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2F44"/>
    <w:rsid w:val="00113763"/>
    <w:rsid w:val="00114B7D"/>
    <w:rsid w:val="001177C4"/>
    <w:rsid w:val="00117B7D"/>
    <w:rsid w:val="00117FF3"/>
    <w:rsid w:val="0012093E"/>
    <w:rsid w:val="00122B20"/>
    <w:rsid w:val="00122BB2"/>
    <w:rsid w:val="00125C6C"/>
    <w:rsid w:val="001261FD"/>
    <w:rsid w:val="001272EB"/>
    <w:rsid w:val="00127648"/>
    <w:rsid w:val="0013032B"/>
    <w:rsid w:val="001305EA"/>
    <w:rsid w:val="001328FA"/>
    <w:rsid w:val="0013419A"/>
    <w:rsid w:val="00134700"/>
    <w:rsid w:val="00134E23"/>
    <w:rsid w:val="00135E80"/>
    <w:rsid w:val="00140753"/>
    <w:rsid w:val="0014239C"/>
    <w:rsid w:val="00143921"/>
    <w:rsid w:val="00144941"/>
    <w:rsid w:val="001465CA"/>
    <w:rsid w:val="00146F04"/>
    <w:rsid w:val="00150EBC"/>
    <w:rsid w:val="001520B0"/>
    <w:rsid w:val="00154446"/>
    <w:rsid w:val="0015446A"/>
    <w:rsid w:val="001547C5"/>
    <w:rsid w:val="0015487C"/>
    <w:rsid w:val="00155144"/>
    <w:rsid w:val="0015712E"/>
    <w:rsid w:val="00161918"/>
    <w:rsid w:val="00162C3A"/>
    <w:rsid w:val="001654D5"/>
    <w:rsid w:val="00165FF0"/>
    <w:rsid w:val="00166302"/>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4963"/>
    <w:rsid w:val="001A7677"/>
    <w:rsid w:val="001A7A7B"/>
    <w:rsid w:val="001B0A62"/>
    <w:rsid w:val="001B27FD"/>
    <w:rsid w:val="001B3065"/>
    <w:rsid w:val="001B33C0"/>
    <w:rsid w:val="001B4A46"/>
    <w:rsid w:val="001B5E34"/>
    <w:rsid w:val="001C1EA1"/>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D61"/>
    <w:rsid w:val="00200EF2"/>
    <w:rsid w:val="002016B9"/>
    <w:rsid w:val="00201825"/>
    <w:rsid w:val="00201CB2"/>
    <w:rsid w:val="00202266"/>
    <w:rsid w:val="002046F7"/>
    <w:rsid w:val="0020478D"/>
    <w:rsid w:val="002053A4"/>
    <w:rsid w:val="002054D0"/>
    <w:rsid w:val="00206EFD"/>
    <w:rsid w:val="0020756A"/>
    <w:rsid w:val="00210D95"/>
    <w:rsid w:val="002136B3"/>
    <w:rsid w:val="00216957"/>
    <w:rsid w:val="00217731"/>
    <w:rsid w:val="00217A60"/>
    <w:rsid w:val="00217AE6"/>
    <w:rsid w:val="002216A7"/>
    <w:rsid w:val="00221777"/>
    <w:rsid w:val="00221998"/>
    <w:rsid w:val="00221E1A"/>
    <w:rsid w:val="002228E3"/>
    <w:rsid w:val="00224261"/>
    <w:rsid w:val="00224B16"/>
    <w:rsid w:val="00224D61"/>
    <w:rsid w:val="00225380"/>
    <w:rsid w:val="002265BD"/>
    <w:rsid w:val="002270CC"/>
    <w:rsid w:val="00227421"/>
    <w:rsid w:val="00227894"/>
    <w:rsid w:val="0022791F"/>
    <w:rsid w:val="00231E53"/>
    <w:rsid w:val="002326E8"/>
    <w:rsid w:val="00232C09"/>
    <w:rsid w:val="002342F1"/>
    <w:rsid w:val="00234830"/>
    <w:rsid w:val="002368C7"/>
    <w:rsid w:val="0023726F"/>
    <w:rsid w:val="0024041A"/>
    <w:rsid w:val="002410C8"/>
    <w:rsid w:val="00241C93"/>
    <w:rsid w:val="0024214A"/>
    <w:rsid w:val="002441F2"/>
    <w:rsid w:val="0024438F"/>
    <w:rsid w:val="002447C2"/>
    <w:rsid w:val="00244E0A"/>
    <w:rsid w:val="002458D0"/>
    <w:rsid w:val="00245EC0"/>
    <w:rsid w:val="002462B7"/>
    <w:rsid w:val="00247FF0"/>
    <w:rsid w:val="00250C2E"/>
    <w:rsid w:val="00250F4A"/>
    <w:rsid w:val="00251349"/>
    <w:rsid w:val="00253532"/>
    <w:rsid w:val="002540D3"/>
    <w:rsid w:val="00254B2A"/>
    <w:rsid w:val="002556DB"/>
    <w:rsid w:val="00256D4F"/>
    <w:rsid w:val="002578EE"/>
    <w:rsid w:val="00260EE8"/>
    <w:rsid w:val="00260F28"/>
    <w:rsid w:val="0026131D"/>
    <w:rsid w:val="00263542"/>
    <w:rsid w:val="002665A2"/>
    <w:rsid w:val="00266738"/>
    <w:rsid w:val="00266D0C"/>
    <w:rsid w:val="0027317E"/>
    <w:rsid w:val="00273F94"/>
    <w:rsid w:val="002760B7"/>
    <w:rsid w:val="00276F32"/>
    <w:rsid w:val="002810D3"/>
    <w:rsid w:val="002821F1"/>
    <w:rsid w:val="002847AE"/>
    <w:rsid w:val="00285134"/>
    <w:rsid w:val="002870F2"/>
    <w:rsid w:val="00287650"/>
    <w:rsid w:val="0029008E"/>
    <w:rsid w:val="00290154"/>
    <w:rsid w:val="002931BD"/>
    <w:rsid w:val="00294F88"/>
    <w:rsid w:val="00294FCC"/>
    <w:rsid w:val="00295516"/>
    <w:rsid w:val="002A10A1"/>
    <w:rsid w:val="002A1868"/>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25A8"/>
    <w:rsid w:val="002C3953"/>
    <w:rsid w:val="002C56A0"/>
    <w:rsid w:val="002C7496"/>
    <w:rsid w:val="002D12FF"/>
    <w:rsid w:val="002D21A5"/>
    <w:rsid w:val="002D4413"/>
    <w:rsid w:val="002D4E16"/>
    <w:rsid w:val="002D7247"/>
    <w:rsid w:val="002E02DE"/>
    <w:rsid w:val="002E23E3"/>
    <w:rsid w:val="002E26F3"/>
    <w:rsid w:val="002E34CB"/>
    <w:rsid w:val="002E4059"/>
    <w:rsid w:val="002E4D5B"/>
    <w:rsid w:val="002E5474"/>
    <w:rsid w:val="002E5699"/>
    <w:rsid w:val="002E5832"/>
    <w:rsid w:val="002E5BEA"/>
    <w:rsid w:val="002E5E87"/>
    <w:rsid w:val="002E633F"/>
    <w:rsid w:val="002F0BF7"/>
    <w:rsid w:val="002F0D60"/>
    <w:rsid w:val="002F104E"/>
    <w:rsid w:val="002F1BD9"/>
    <w:rsid w:val="002F390E"/>
    <w:rsid w:val="002F3A6D"/>
    <w:rsid w:val="002F749C"/>
    <w:rsid w:val="00303813"/>
    <w:rsid w:val="00305D8E"/>
    <w:rsid w:val="00310348"/>
    <w:rsid w:val="00310EE6"/>
    <w:rsid w:val="00311628"/>
    <w:rsid w:val="00311E73"/>
    <w:rsid w:val="0031221D"/>
    <w:rsid w:val="003123F7"/>
    <w:rsid w:val="00314723"/>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7DD5"/>
    <w:rsid w:val="0033147A"/>
    <w:rsid w:val="0033193C"/>
    <w:rsid w:val="00332B30"/>
    <w:rsid w:val="003351D8"/>
    <w:rsid w:val="0033532B"/>
    <w:rsid w:val="00336799"/>
    <w:rsid w:val="00337369"/>
    <w:rsid w:val="00337929"/>
    <w:rsid w:val="00340003"/>
    <w:rsid w:val="003429B7"/>
    <w:rsid w:val="00342B92"/>
    <w:rsid w:val="00343B23"/>
    <w:rsid w:val="003444A9"/>
    <w:rsid w:val="003445F2"/>
    <w:rsid w:val="00345C3F"/>
    <w:rsid w:val="00345EB0"/>
    <w:rsid w:val="0034764B"/>
    <w:rsid w:val="0034780A"/>
    <w:rsid w:val="00347CBE"/>
    <w:rsid w:val="003501D7"/>
    <w:rsid w:val="003503AC"/>
    <w:rsid w:val="00352686"/>
    <w:rsid w:val="003534AD"/>
    <w:rsid w:val="00355240"/>
    <w:rsid w:val="00357136"/>
    <w:rsid w:val="003576EB"/>
    <w:rsid w:val="00360C67"/>
    <w:rsid w:val="00360E65"/>
    <w:rsid w:val="00362DCB"/>
    <w:rsid w:val="0036308C"/>
    <w:rsid w:val="00363E8F"/>
    <w:rsid w:val="00364A05"/>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874D6"/>
    <w:rsid w:val="00394044"/>
    <w:rsid w:val="00395451"/>
    <w:rsid w:val="00395716"/>
    <w:rsid w:val="00396B0E"/>
    <w:rsid w:val="0039766F"/>
    <w:rsid w:val="00397CD9"/>
    <w:rsid w:val="003A01C8"/>
    <w:rsid w:val="003A092E"/>
    <w:rsid w:val="003A1238"/>
    <w:rsid w:val="003A12ED"/>
    <w:rsid w:val="003A1937"/>
    <w:rsid w:val="003A41DF"/>
    <w:rsid w:val="003A43B0"/>
    <w:rsid w:val="003A4F65"/>
    <w:rsid w:val="003A5964"/>
    <w:rsid w:val="003A5E30"/>
    <w:rsid w:val="003A6344"/>
    <w:rsid w:val="003A6624"/>
    <w:rsid w:val="003A695D"/>
    <w:rsid w:val="003A6A25"/>
    <w:rsid w:val="003A6F6B"/>
    <w:rsid w:val="003B225F"/>
    <w:rsid w:val="003B3CB0"/>
    <w:rsid w:val="003B7BBB"/>
    <w:rsid w:val="003C0FB3"/>
    <w:rsid w:val="003C167A"/>
    <w:rsid w:val="003C207C"/>
    <w:rsid w:val="003C2914"/>
    <w:rsid w:val="003C3990"/>
    <w:rsid w:val="003C434B"/>
    <w:rsid w:val="003C489D"/>
    <w:rsid w:val="003C54B8"/>
    <w:rsid w:val="003C56EE"/>
    <w:rsid w:val="003C687F"/>
    <w:rsid w:val="003C723C"/>
    <w:rsid w:val="003D0F7F"/>
    <w:rsid w:val="003D22E3"/>
    <w:rsid w:val="003D3CF0"/>
    <w:rsid w:val="003D3D7F"/>
    <w:rsid w:val="003D53BF"/>
    <w:rsid w:val="003D6525"/>
    <w:rsid w:val="003D6797"/>
    <w:rsid w:val="003D779D"/>
    <w:rsid w:val="003D7846"/>
    <w:rsid w:val="003D78A2"/>
    <w:rsid w:val="003E03FD"/>
    <w:rsid w:val="003E15EE"/>
    <w:rsid w:val="003E1CD1"/>
    <w:rsid w:val="003E6AE0"/>
    <w:rsid w:val="003F0971"/>
    <w:rsid w:val="003F1B83"/>
    <w:rsid w:val="003F28DA"/>
    <w:rsid w:val="003F2C2F"/>
    <w:rsid w:val="003F35B8"/>
    <w:rsid w:val="003F3F97"/>
    <w:rsid w:val="003F42CF"/>
    <w:rsid w:val="003F4EA0"/>
    <w:rsid w:val="003F69BE"/>
    <w:rsid w:val="003F7D20"/>
    <w:rsid w:val="00400D90"/>
    <w:rsid w:val="00400EB0"/>
    <w:rsid w:val="00400F95"/>
    <w:rsid w:val="004013F6"/>
    <w:rsid w:val="00405801"/>
    <w:rsid w:val="00405F0F"/>
    <w:rsid w:val="00407474"/>
    <w:rsid w:val="00407ED4"/>
    <w:rsid w:val="004128F0"/>
    <w:rsid w:val="00414D5B"/>
    <w:rsid w:val="00415BB6"/>
    <w:rsid w:val="00415BCE"/>
    <w:rsid w:val="004163AD"/>
    <w:rsid w:val="0041645A"/>
    <w:rsid w:val="004168FC"/>
    <w:rsid w:val="00417BB8"/>
    <w:rsid w:val="00420300"/>
    <w:rsid w:val="00421CC4"/>
    <w:rsid w:val="0042354D"/>
    <w:rsid w:val="00425274"/>
    <w:rsid w:val="004259A6"/>
    <w:rsid w:val="00425CCF"/>
    <w:rsid w:val="00430D80"/>
    <w:rsid w:val="0043115E"/>
    <w:rsid w:val="004317B5"/>
    <w:rsid w:val="00431E3D"/>
    <w:rsid w:val="00435259"/>
    <w:rsid w:val="0043576D"/>
    <w:rsid w:val="00436B23"/>
    <w:rsid w:val="00436E88"/>
    <w:rsid w:val="00440977"/>
    <w:rsid w:val="0044175B"/>
    <w:rsid w:val="00441C88"/>
    <w:rsid w:val="00442026"/>
    <w:rsid w:val="00442448"/>
    <w:rsid w:val="00443CD4"/>
    <w:rsid w:val="004440BB"/>
    <w:rsid w:val="004450B6"/>
    <w:rsid w:val="00445612"/>
    <w:rsid w:val="00446005"/>
    <w:rsid w:val="004479D8"/>
    <w:rsid w:val="00447C97"/>
    <w:rsid w:val="00451168"/>
    <w:rsid w:val="00451506"/>
    <w:rsid w:val="00452D84"/>
    <w:rsid w:val="00453739"/>
    <w:rsid w:val="00454241"/>
    <w:rsid w:val="0045627B"/>
    <w:rsid w:val="00456C90"/>
    <w:rsid w:val="00457160"/>
    <w:rsid w:val="004578CC"/>
    <w:rsid w:val="00463BFC"/>
    <w:rsid w:val="004657D6"/>
    <w:rsid w:val="00471228"/>
    <w:rsid w:val="004725B5"/>
    <w:rsid w:val="004728AA"/>
    <w:rsid w:val="00473346"/>
    <w:rsid w:val="00473BB7"/>
    <w:rsid w:val="0047423B"/>
    <w:rsid w:val="00474272"/>
    <w:rsid w:val="00476168"/>
    <w:rsid w:val="00476284"/>
    <w:rsid w:val="00476A97"/>
    <w:rsid w:val="0048084F"/>
    <w:rsid w:val="004810BD"/>
    <w:rsid w:val="0048175E"/>
    <w:rsid w:val="00483224"/>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379"/>
    <w:rsid w:val="004B240E"/>
    <w:rsid w:val="004B29F4"/>
    <w:rsid w:val="004B4C27"/>
    <w:rsid w:val="004B6407"/>
    <w:rsid w:val="004B6923"/>
    <w:rsid w:val="004B7240"/>
    <w:rsid w:val="004B7495"/>
    <w:rsid w:val="004B780F"/>
    <w:rsid w:val="004B7B56"/>
    <w:rsid w:val="004C098E"/>
    <w:rsid w:val="004C20CF"/>
    <w:rsid w:val="004C299C"/>
    <w:rsid w:val="004C2DBA"/>
    <w:rsid w:val="004C2E2E"/>
    <w:rsid w:val="004C4D54"/>
    <w:rsid w:val="004C7023"/>
    <w:rsid w:val="004C7513"/>
    <w:rsid w:val="004D02AC"/>
    <w:rsid w:val="004D0383"/>
    <w:rsid w:val="004D1F3F"/>
    <w:rsid w:val="004D333E"/>
    <w:rsid w:val="004D3A72"/>
    <w:rsid w:val="004D3EE2"/>
    <w:rsid w:val="004D5796"/>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891"/>
    <w:rsid w:val="00503948"/>
    <w:rsid w:val="00503B09"/>
    <w:rsid w:val="00504F5C"/>
    <w:rsid w:val="00505262"/>
    <w:rsid w:val="0050597B"/>
    <w:rsid w:val="00506DF8"/>
    <w:rsid w:val="00507451"/>
    <w:rsid w:val="00511F4D"/>
    <w:rsid w:val="00514D6B"/>
    <w:rsid w:val="0051574E"/>
    <w:rsid w:val="00516C75"/>
    <w:rsid w:val="0051725F"/>
    <w:rsid w:val="00520095"/>
    <w:rsid w:val="00520645"/>
    <w:rsid w:val="0052168D"/>
    <w:rsid w:val="00522EF8"/>
    <w:rsid w:val="0052396A"/>
    <w:rsid w:val="0052782C"/>
    <w:rsid w:val="00527A41"/>
    <w:rsid w:val="005305AB"/>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39BB"/>
    <w:rsid w:val="00554165"/>
    <w:rsid w:val="00554956"/>
    <w:rsid w:val="00556C92"/>
    <w:rsid w:val="00557BE6"/>
    <w:rsid w:val="005600BC"/>
    <w:rsid w:val="0056068C"/>
    <w:rsid w:val="00560FCB"/>
    <w:rsid w:val="00563104"/>
    <w:rsid w:val="005646C1"/>
    <w:rsid w:val="005646CC"/>
    <w:rsid w:val="005652E4"/>
    <w:rsid w:val="00565730"/>
    <w:rsid w:val="00565770"/>
    <w:rsid w:val="00566671"/>
    <w:rsid w:val="00567B22"/>
    <w:rsid w:val="0057134C"/>
    <w:rsid w:val="0057331C"/>
    <w:rsid w:val="00573328"/>
    <w:rsid w:val="00573F07"/>
    <w:rsid w:val="00573FAE"/>
    <w:rsid w:val="005747FF"/>
    <w:rsid w:val="00574DA1"/>
    <w:rsid w:val="00575DA0"/>
    <w:rsid w:val="00576415"/>
    <w:rsid w:val="00580D0F"/>
    <w:rsid w:val="00580DA2"/>
    <w:rsid w:val="005824C0"/>
    <w:rsid w:val="00582560"/>
    <w:rsid w:val="00582FD7"/>
    <w:rsid w:val="005832ED"/>
    <w:rsid w:val="00583524"/>
    <w:rsid w:val="005835A2"/>
    <w:rsid w:val="00583853"/>
    <w:rsid w:val="005857A8"/>
    <w:rsid w:val="0058713B"/>
    <w:rsid w:val="005876D2"/>
    <w:rsid w:val="0059056C"/>
    <w:rsid w:val="0059130B"/>
    <w:rsid w:val="00591D16"/>
    <w:rsid w:val="00594C17"/>
    <w:rsid w:val="00596689"/>
    <w:rsid w:val="005A044F"/>
    <w:rsid w:val="005A1609"/>
    <w:rsid w:val="005A16FB"/>
    <w:rsid w:val="005A1A68"/>
    <w:rsid w:val="005A20E5"/>
    <w:rsid w:val="005A2A5A"/>
    <w:rsid w:val="005A3076"/>
    <w:rsid w:val="005A39FC"/>
    <w:rsid w:val="005A3B66"/>
    <w:rsid w:val="005A42E3"/>
    <w:rsid w:val="005A47B8"/>
    <w:rsid w:val="005A5F04"/>
    <w:rsid w:val="005A6DC2"/>
    <w:rsid w:val="005A760B"/>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E6DBE"/>
    <w:rsid w:val="005F10D4"/>
    <w:rsid w:val="005F26E8"/>
    <w:rsid w:val="005F275A"/>
    <w:rsid w:val="005F2E08"/>
    <w:rsid w:val="005F78DD"/>
    <w:rsid w:val="005F7A4D"/>
    <w:rsid w:val="00601B68"/>
    <w:rsid w:val="006031D6"/>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6A7E"/>
    <w:rsid w:val="00636C2A"/>
    <w:rsid w:val="00637181"/>
    <w:rsid w:val="00637AF8"/>
    <w:rsid w:val="006402BF"/>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111"/>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4B36"/>
    <w:rsid w:val="006954D4"/>
    <w:rsid w:val="0069598B"/>
    <w:rsid w:val="00695AF0"/>
    <w:rsid w:val="006A1A8E"/>
    <w:rsid w:val="006A1CF6"/>
    <w:rsid w:val="006A2D9E"/>
    <w:rsid w:val="006A36DB"/>
    <w:rsid w:val="006A3AAF"/>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68"/>
    <w:rsid w:val="006C7AB5"/>
    <w:rsid w:val="006D062E"/>
    <w:rsid w:val="006D0817"/>
    <w:rsid w:val="006D0996"/>
    <w:rsid w:val="006D2405"/>
    <w:rsid w:val="006D3A0E"/>
    <w:rsid w:val="006D4A39"/>
    <w:rsid w:val="006D53A4"/>
    <w:rsid w:val="006D6748"/>
    <w:rsid w:val="006E08A7"/>
    <w:rsid w:val="006E08C4"/>
    <w:rsid w:val="006E091B"/>
    <w:rsid w:val="006E0D47"/>
    <w:rsid w:val="006E2552"/>
    <w:rsid w:val="006E42C8"/>
    <w:rsid w:val="006E4800"/>
    <w:rsid w:val="006E560F"/>
    <w:rsid w:val="006E5B90"/>
    <w:rsid w:val="006E60D3"/>
    <w:rsid w:val="006E79B6"/>
    <w:rsid w:val="006F054E"/>
    <w:rsid w:val="006F15D8"/>
    <w:rsid w:val="006F1B19"/>
    <w:rsid w:val="006F3613"/>
    <w:rsid w:val="006F3839"/>
    <w:rsid w:val="006F4503"/>
    <w:rsid w:val="006F7ED6"/>
    <w:rsid w:val="00700A6C"/>
    <w:rsid w:val="00701DAC"/>
    <w:rsid w:val="00702235"/>
    <w:rsid w:val="00704694"/>
    <w:rsid w:val="007058CD"/>
    <w:rsid w:val="00705D75"/>
    <w:rsid w:val="0070723B"/>
    <w:rsid w:val="00707B40"/>
    <w:rsid w:val="00710EEE"/>
    <w:rsid w:val="00712DA7"/>
    <w:rsid w:val="00714956"/>
    <w:rsid w:val="00715F89"/>
    <w:rsid w:val="00716FB7"/>
    <w:rsid w:val="00717C66"/>
    <w:rsid w:val="0072144B"/>
    <w:rsid w:val="00722D6B"/>
    <w:rsid w:val="00723956"/>
    <w:rsid w:val="00724203"/>
    <w:rsid w:val="00725C3B"/>
    <w:rsid w:val="00725CC0"/>
    <w:rsid w:val="00725D14"/>
    <w:rsid w:val="007266FB"/>
    <w:rsid w:val="0072722A"/>
    <w:rsid w:val="0073212B"/>
    <w:rsid w:val="00733D6A"/>
    <w:rsid w:val="00734065"/>
    <w:rsid w:val="00734894"/>
    <w:rsid w:val="00735327"/>
    <w:rsid w:val="00735451"/>
    <w:rsid w:val="00740573"/>
    <w:rsid w:val="00740C4C"/>
    <w:rsid w:val="00741479"/>
    <w:rsid w:val="007414DA"/>
    <w:rsid w:val="00743952"/>
    <w:rsid w:val="00744045"/>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371D"/>
    <w:rsid w:val="007763FE"/>
    <w:rsid w:val="00776998"/>
    <w:rsid w:val="007776A2"/>
    <w:rsid w:val="00777849"/>
    <w:rsid w:val="00780A99"/>
    <w:rsid w:val="00781C4F"/>
    <w:rsid w:val="00782487"/>
    <w:rsid w:val="00782A2E"/>
    <w:rsid w:val="00782B11"/>
    <w:rsid w:val="00782CE5"/>
    <w:rsid w:val="007836C0"/>
    <w:rsid w:val="00783962"/>
    <w:rsid w:val="0078667E"/>
    <w:rsid w:val="007919DC"/>
    <w:rsid w:val="00791B72"/>
    <w:rsid w:val="00791C7F"/>
    <w:rsid w:val="00795CEA"/>
    <w:rsid w:val="00796888"/>
    <w:rsid w:val="007977D3"/>
    <w:rsid w:val="007A1326"/>
    <w:rsid w:val="007A2B7B"/>
    <w:rsid w:val="007A3356"/>
    <w:rsid w:val="007A36F3"/>
    <w:rsid w:val="007A4CEF"/>
    <w:rsid w:val="007A55A8"/>
    <w:rsid w:val="007A607A"/>
    <w:rsid w:val="007B17F3"/>
    <w:rsid w:val="007B24C4"/>
    <w:rsid w:val="007B50E4"/>
    <w:rsid w:val="007B5236"/>
    <w:rsid w:val="007B6B2F"/>
    <w:rsid w:val="007C057B"/>
    <w:rsid w:val="007C1661"/>
    <w:rsid w:val="007C1A9E"/>
    <w:rsid w:val="007C6E38"/>
    <w:rsid w:val="007C71FE"/>
    <w:rsid w:val="007D212E"/>
    <w:rsid w:val="007D458F"/>
    <w:rsid w:val="007D5655"/>
    <w:rsid w:val="007D5A52"/>
    <w:rsid w:val="007D7CF5"/>
    <w:rsid w:val="007D7E58"/>
    <w:rsid w:val="007E0E41"/>
    <w:rsid w:val="007E2545"/>
    <w:rsid w:val="007E3CB6"/>
    <w:rsid w:val="007E41AD"/>
    <w:rsid w:val="007E5AE4"/>
    <w:rsid w:val="007E5E9E"/>
    <w:rsid w:val="007E7106"/>
    <w:rsid w:val="007E754D"/>
    <w:rsid w:val="007F1493"/>
    <w:rsid w:val="007F15BC"/>
    <w:rsid w:val="007F3524"/>
    <w:rsid w:val="007F576D"/>
    <w:rsid w:val="007F637A"/>
    <w:rsid w:val="007F66A6"/>
    <w:rsid w:val="007F76BF"/>
    <w:rsid w:val="007F7958"/>
    <w:rsid w:val="008003CD"/>
    <w:rsid w:val="00800512"/>
    <w:rsid w:val="00801687"/>
    <w:rsid w:val="008019EE"/>
    <w:rsid w:val="00802022"/>
    <w:rsid w:val="0080207C"/>
    <w:rsid w:val="008028A3"/>
    <w:rsid w:val="008059C1"/>
    <w:rsid w:val="0080662F"/>
    <w:rsid w:val="00806C91"/>
    <w:rsid w:val="00810407"/>
    <w:rsid w:val="0081065F"/>
    <w:rsid w:val="00810E72"/>
    <w:rsid w:val="0081179B"/>
    <w:rsid w:val="00812DCB"/>
    <w:rsid w:val="00813FA5"/>
    <w:rsid w:val="00814034"/>
    <w:rsid w:val="0081523F"/>
    <w:rsid w:val="00816151"/>
    <w:rsid w:val="00817268"/>
    <w:rsid w:val="008203B7"/>
    <w:rsid w:val="00820BB7"/>
    <w:rsid w:val="008212BE"/>
    <w:rsid w:val="008218CF"/>
    <w:rsid w:val="008248E7"/>
    <w:rsid w:val="00824F02"/>
    <w:rsid w:val="00825595"/>
    <w:rsid w:val="00826125"/>
    <w:rsid w:val="00826BD1"/>
    <w:rsid w:val="00826C4F"/>
    <w:rsid w:val="00830A48"/>
    <w:rsid w:val="00831C89"/>
    <w:rsid w:val="00832DA5"/>
    <w:rsid w:val="00832F4B"/>
    <w:rsid w:val="00833A2E"/>
    <w:rsid w:val="00833EDF"/>
    <w:rsid w:val="00834038"/>
    <w:rsid w:val="008377AF"/>
    <w:rsid w:val="00837F64"/>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5CED"/>
    <w:rsid w:val="008563D3"/>
    <w:rsid w:val="00856E64"/>
    <w:rsid w:val="0085740A"/>
    <w:rsid w:val="00860A52"/>
    <w:rsid w:val="0086173D"/>
    <w:rsid w:val="00862960"/>
    <w:rsid w:val="00863532"/>
    <w:rsid w:val="008641E8"/>
    <w:rsid w:val="00865EC3"/>
    <w:rsid w:val="0086629C"/>
    <w:rsid w:val="00866415"/>
    <w:rsid w:val="0086672A"/>
    <w:rsid w:val="00867469"/>
    <w:rsid w:val="00870664"/>
    <w:rsid w:val="00870838"/>
    <w:rsid w:val="00870A3D"/>
    <w:rsid w:val="008736AC"/>
    <w:rsid w:val="00874C1F"/>
    <w:rsid w:val="00880371"/>
    <w:rsid w:val="00880A08"/>
    <w:rsid w:val="008813A0"/>
    <w:rsid w:val="008815A4"/>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43E"/>
    <w:rsid w:val="008C2FB5"/>
    <w:rsid w:val="008C302C"/>
    <w:rsid w:val="008C4CAB"/>
    <w:rsid w:val="008C6461"/>
    <w:rsid w:val="008C6BA4"/>
    <w:rsid w:val="008C6F82"/>
    <w:rsid w:val="008C7CBC"/>
    <w:rsid w:val="008D0067"/>
    <w:rsid w:val="008D125E"/>
    <w:rsid w:val="008D44F9"/>
    <w:rsid w:val="008D5308"/>
    <w:rsid w:val="008D55BF"/>
    <w:rsid w:val="008D61E0"/>
    <w:rsid w:val="008D6722"/>
    <w:rsid w:val="008D6E1D"/>
    <w:rsid w:val="008D7AB2"/>
    <w:rsid w:val="008E0102"/>
    <w:rsid w:val="008E0259"/>
    <w:rsid w:val="008E0AEB"/>
    <w:rsid w:val="008E0CAD"/>
    <w:rsid w:val="008E43E0"/>
    <w:rsid w:val="008E4A0E"/>
    <w:rsid w:val="008E4E59"/>
    <w:rsid w:val="008E72A1"/>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1626"/>
    <w:rsid w:val="00921734"/>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0FC"/>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A7B"/>
    <w:rsid w:val="00960CCA"/>
    <w:rsid w:val="00960E03"/>
    <w:rsid w:val="009624AB"/>
    <w:rsid w:val="00963283"/>
    <w:rsid w:val="009634F6"/>
    <w:rsid w:val="00963579"/>
    <w:rsid w:val="0096422F"/>
    <w:rsid w:val="00964AE3"/>
    <w:rsid w:val="00965F05"/>
    <w:rsid w:val="0096720F"/>
    <w:rsid w:val="0097036E"/>
    <w:rsid w:val="009718BF"/>
    <w:rsid w:val="00973DB2"/>
    <w:rsid w:val="00975A36"/>
    <w:rsid w:val="009767D1"/>
    <w:rsid w:val="00976D9B"/>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4BA8"/>
    <w:rsid w:val="00995954"/>
    <w:rsid w:val="00995E81"/>
    <w:rsid w:val="00996470"/>
    <w:rsid w:val="00996603"/>
    <w:rsid w:val="009974B3"/>
    <w:rsid w:val="00997F5D"/>
    <w:rsid w:val="009A09AC"/>
    <w:rsid w:val="009A1701"/>
    <w:rsid w:val="009A1BBC"/>
    <w:rsid w:val="009A2864"/>
    <w:rsid w:val="009A313E"/>
    <w:rsid w:val="009A3EAC"/>
    <w:rsid w:val="009A40D9"/>
    <w:rsid w:val="009B0434"/>
    <w:rsid w:val="009B08F7"/>
    <w:rsid w:val="009B165F"/>
    <w:rsid w:val="009B2E67"/>
    <w:rsid w:val="009B3247"/>
    <w:rsid w:val="009B417F"/>
    <w:rsid w:val="009B4483"/>
    <w:rsid w:val="009B559F"/>
    <w:rsid w:val="009B5879"/>
    <w:rsid w:val="009B5A96"/>
    <w:rsid w:val="009B6030"/>
    <w:rsid w:val="009C0698"/>
    <w:rsid w:val="009C098A"/>
    <w:rsid w:val="009C0DA0"/>
    <w:rsid w:val="009C1693"/>
    <w:rsid w:val="009C1AD9"/>
    <w:rsid w:val="009C1FCA"/>
    <w:rsid w:val="009C3001"/>
    <w:rsid w:val="009C3CCC"/>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9F78A3"/>
    <w:rsid w:val="00A00D40"/>
    <w:rsid w:val="00A04773"/>
    <w:rsid w:val="00A04A93"/>
    <w:rsid w:val="00A07569"/>
    <w:rsid w:val="00A07749"/>
    <w:rsid w:val="00A078FB"/>
    <w:rsid w:val="00A10CE1"/>
    <w:rsid w:val="00A10CED"/>
    <w:rsid w:val="00A128C6"/>
    <w:rsid w:val="00A13775"/>
    <w:rsid w:val="00A143CE"/>
    <w:rsid w:val="00A16D9B"/>
    <w:rsid w:val="00A170FB"/>
    <w:rsid w:val="00A21258"/>
    <w:rsid w:val="00A21A49"/>
    <w:rsid w:val="00A231E9"/>
    <w:rsid w:val="00A307AE"/>
    <w:rsid w:val="00A35E8B"/>
    <w:rsid w:val="00A3669F"/>
    <w:rsid w:val="00A41A01"/>
    <w:rsid w:val="00A429A9"/>
    <w:rsid w:val="00A43CFF"/>
    <w:rsid w:val="00A44420"/>
    <w:rsid w:val="00A47719"/>
    <w:rsid w:val="00A47EAB"/>
    <w:rsid w:val="00A5068D"/>
    <w:rsid w:val="00A509B4"/>
    <w:rsid w:val="00A5425B"/>
    <w:rsid w:val="00A5427A"/>
    <w:rsid w:val="00A54C7B"/>
    <w:rsid w:val="00A54CFD"/>
    <w:rsid w:val="00A5639F"/>
    <w:rsid w:val="00A56AA1"/>
    <w:rsid w:val="00A57040"/>
    <w:rsid w:val="00A60064"/>
    <w:rsid w:val="00A63D27"/>
    <w:rsid w:val="00A64F90"/>
    <w:rsid w:val="00A64FBE"/>
    <w:rsid w:val="00A65A2B"/>
    <w:rsid w:val="00A70170"/>
    <w:rsid w:val="00A726C7"/>
    <w:rsid w:val="00A7409C"/>
    <w:rsid w:val="00A744D3"/>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A4"/>
    <w:rsid w:val="00A947CF"/>
    <w:rsid w:val="00A95F5B"/>
    <w:rsid w:val="00A96D9C"/>
    <w:rsid w:val="00A97222"/>
    <w:rsid w:val="00A9772A"/>
    <w:rsid w:val="00AA18E2"/>
    <w:rsid w:val="00AA22B0"/>
    <w:rsid w:val="00AA2B19"/>
    <w:rsid w:val="00AA3B89"/>
    <w:rsid w:val="00AA496F"/>
    <w:rsid w:val="00AA5E50"/>
    <w:rsid w:val="00AA642B"/>
    <w:rsid w:val="00AB0677"/>
    <w:rsid w:val="00AB1983"/>
    <w:rsid w:val="00AB23C3"/>
    <w:rsid w:val="00AB24DB"/>
    <w:rsid w:val="00AB35D0"/>
    <w:rsid w:val="00AB77E7"/>
    <w:rsid w:val="00AC1DCF"/>
    <w:rsid w:val="00AC23B1"/>
    <w:rsid w:val="00AC260E"/>
    <w:rsid w:val="00AC2AF9"/>
    <w:rsid w:val="00AC2F71"/>
    <w:rsid w:val="00AC3D01"/>
    <w:rsid w:val="00AC47A6"/>
    <w:rsid w:val="00AC60C5"/>
    <w:rsid w:val="00AC6AF3"/>
    <w:rsid w:val="00AC78ED"/>
    <w:rsid w:val="00AD02D3"/>
    <w:rsid w:val="00AD1BD4"/>
    <w:rsid w:val="00AD3675"/>
    <w:rsid w:val="00AD5065"/>
    <w:rsid w:val="00AD56A9"/>
    <w:rsid w:val="00AD69C4"/>
    <w:rsid w:val="00AD6F0C"/>
    <w:rsid w:val="00AE1C5F"/>
    <w:rsid w:val="00AE23DD"/>
    <w:rsid w:val="00AE3899"/>
    <w:rsid w:val="00AE6CD2"/>
    <w:rsid w:val="00AE776A"/>
    <w:rsid w:val="00AF1F68"/>
    <w:rsid w:val="00AF27B7"/>
    <w:rsid w:val="00AF2BB2"/>
    <w:rsid w:val="00AF3C5D"/>
    <w:rsid w:val="00AF5406"/>
    <w:rsid w:val="00AF726A"/>
    <w:rsid w:val="00AF7AB4"/>
    <w:rsid w:val="00AF7B91"/>
    <w:rsid w:val="00B00015"/>
    <w:rsid w:val="00B03144"/>
    <w:rsid w:val="00B043A6"/>
    <w:rsid w:val="00B05B2A"/>
    <w:rsid w:val="00B06DE8"/>
    <w:rsid w:val="00B07AE1"/>
    <w:rsid w:val="00B07D23"/>
    <w:rsid w:val="00B12968"/>
    <w:rsid w:val="00B12FB2"/>
    <w:rsid w:val="00B131FF"/>
    <w:rsid w:val="00B13498"/>
    <w:rsid w:val="00B13DA2"/>
    <w:rsid w:val="00B163B0"/>
    <w:rsid w:val="00B1672A"/>
    <w:rsid w:val="00B16E71"/>
    <w:rsid w:val="00B174BD"/>
    <w:rsid w:val="00B20690"/>
    <w:rsid w:val="00B20B2A"/>
    <w:rsid w:val="00B2129B"/>
    <w:rsid w:val="00B22FA7"/>
    <w:rsid w:val="00B24845"/>
    <w:rsid w:val="00B26370"/>
    <w:rsid w:val="00B27039"/>
    <w:rsid w:val="00B271DE"/>
    <w:rsid w:val="00B276DC"/>
    <w:rsid w:val="00B27D18"/>
    <w:rsid w:val="00B300DB"/>
    <w:rsid w:val="00B32BEC"/>
    <w:rsid w:val="00B35B87"/>
    <w:rsid w:val="00B36FF7"/>
    <w:rsid w:val="00B40556"/>
    <w:rsid w:val="00B40D7A"/>
    <w:rsid w:val="00B43107"/>
    <w:rsid w:val="00B438F7"/>
    <w:rsid w:val="00B45AC4"/>
    <w:rsid w:val="00B45E0A"/>
    <w:rsid w:val="00B46B16"/>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790"/>
    <w:rsid w:val="00B768A9"/>
    <w:rsid w:val="00B76E90"/>
    <w:rsid w:val="00B8005C"/>
    <w:rsid w:val="00B82E08"/>
    <w:rsid w:val="00B82E5F"/>
    <w:rsid w:val="00B834A3"/>
    <w:rsid w:val="00B8666B"/>
    <w:rsid w:val="00B904F4"/>
    <w:rsid w:val="00B90BD1"/>
    <w:rsid w:val="00B92536"/>
    <w:rsid w:val="00B9274D"/>
    <w:rsid w:val="00B94207"/>
    <w:rsid w:val="00B945D4"/>
    <w:rsid w:val="00B9506C"/>
    <w:rsid w:val="00B97B50"/>
    <w:rsid w:val="00B97F8A"/>
    <w:rsid w:val="00BA3959"/>
    <w:rsid w:val="00BA563D"/>
    <w:rsid w:val="00BB1855"/>
    <w:rsid w:val="00BB2332"/>
    <w:rsid w:val="00BB239F"/>
    <w:rsid w:val="00BB2494"/>
    <w:rsid w:val="00BB2522"/>
    <w:rsid w:val="00BB28A3"/>
    <w:rsid w:val="00BB5218"/>
    <w:rsid w:val="00BB60E1"/>
    <w:rsid w:val="00BB6F1B"/>
    <w:rsid w:val="00BB72C0"/>
    <w:rsid w:val="00BB7FF3"/>
    <w:rsid w:val="00BC0AF1"/>
    <w:rsid w:val="00BC2382"/>
    <w:rsid w:val="00BC27BE"/>
    <w:rsid w:val="00BC3779"/>
    <w:rsid w:val="00BC41A0"/>
    <w:rsid w:val="00BC43D8"/>
    <w:rsid w:val="00BC6F29"/>
    <w:rsid w:val="00BD0186"/>
    <w:rsid w:val="00BD1661"/>
    <w:rsid w:val="00BD6178"/>
    <w:rsid w:val="00BD6348"/>
    <w:rsid w:val="00BD653F"/>
    <w:rsid w:val="00BE147F"/>
    <w:rsid w:val="00BE1BBC"/>
    <w:rsid w:val="00BE250A"/>
    <w:rsid w:val="00BE31AD"/>
    <w:rsid w:val="00BE46B5"/>
    <w:rsid w:val="00BE6663"/>
    <w:rsid w:val="00BE6E4A"/>
    <w:rsid w:val="00BF0917"/>
    <w:rsid w:val="00BF0B01"/>
    <w:rsid w:val="00BF0CD7"/>
    <w:rsid w:val="00BF143E"/>
    <w:rsid w:val="00BF15CE"/>
    <w:rsid w:val="00BF2157"/>
    <w:rsid w:val="00BF2FC3"/>
    <w:rsid w:val="00BF3551"/>
    <w:rsid w:val="00BF37C3"/>
    <w:rsid w:val="00BF4F07"/>
    <w:rsid w:val="00BF695B"/>
    <w:rsid w:val="00BF6A14"/>
    <w:rsid w:val="00BF71B0"/>
    <w:rsid w:val="00BF7BE7"/>
    <w:rsid w:val="00C0161F"/>
    <w:rsid w:val="00C028DB"/>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7BD"/>
    <w:rsid w:val="00C25C66"/>
    <w:rsid w:val="00C2710B"/>
    <w:rsid w:val="00C279C2"/>
    <w:rsid w:val="00C3183E"/>
    <w:rsid w:val="00C33531"/>
    <w:rsid w:val="00C33B9E"/>
    <w:rsid w:val="00C34194"/>
    <w:rsid w:val="00C35EF7"/>
    <w:rsid w:val="00C37BAE"/>
    <w:rsid w:val="00C37F20"/>
    <w:rsid w:val="00C4043D"/>
    <w:rsid w:val="00C40DAA"/>
    <w:rsid w:val="00C41F7E"/>
    <w:rsid w:val="00C4290E"/>
    <w:rsid w:val="00C42A1B"/>
    <w:rsid w:val="00C42B41"/>
    <w:rsid w:val="00C42C1F"/>
    <w:rsid w:val="00C44A8D"/>
    <w:rsid w:val="00C44CF8"/>
    <w:rsid w:val="00C45B91"/>
    <w:rsid w:val="00C460A1"/>
    <w:rsid w:val="00C4789C"/>
    <w:rsid w:val="00C52C02"/>
    <w:rsid w:val="00C52DCB"/>
    <w:rsid w:val="00C578B6"/>
    <w:rsid w:val="00C57EE8"/>
    <w:rsid w:val="00C61072"/>
    <w:rsid w:val="00C61457"/>
    <w:rsid w:val="00C6243C"/>
    <w:rsid w:val="00C62F54"/>
    <w:rsid w:val="00C63AEA"/>
    <w:rsid w:val="00C63D69"/>
    <w:rsid w:val="00C67BBF"/>
    <w:rsid w:val="00C70168"/>
    <w:rsid w:val="00C718DD"/>
    <w:rsid w:val="00C71AFB"/>
    <w:rsid w:val="00C74707"/>
    <w:rsid w:val="00C767C7"/>
    <w:rsid w:val="00C76FA1"/>
    <w:rsid w:val="00C779FD"/>
    <w:rsid w:val="00C77D84"/>
    <w:rsid w:val="00C80B9E"/>
    <w:rsid w:val="00C81E0E"/>
    <w:rsid w:val="00C841B7"/>
    <w:rsid w:val="00C84A6C"/>
    <w:rsid w:val="00C8667D"/>
    <w:rsid w:val="00C86967"/>
    <w:rsid w:val="00C870AA"/>
    <w:rsid w:val="00C928A8"/>
    <w:rsid w:val="00C93044"/>
    <w:rsid w:val="00C95246"/>
    <w:rsid w:val="00CA103E"/>
    <w:rsid w:val="00CA10D5"/>
    <w:rsid w:val="00CA1135"/>
    <w:rsid w:val="00CA4011"/>
    <w:rsid w:val="00CA5D09"/>
    <w:rsid w:val="00CA6C45"/>
    <w:rsid w:val="00CA74F6"/>
    <w:rsid w:val="00CA7603"/>
    <w:rsid w:val="00CB0379"/>
    <w:rsid w:val="00CB364E"/>
    <w:rsid w:val="00CB37B8"/>
    <w:rsid w:val="00CB3992"/>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D7883"/>
    <w:rsid w:val="00CE161F"/>
    <w:rsid w:val="00CE2CC6"/>
    <w:rsid w:val="00CE3529"/>
    <w:rsid w:val="00CE4154"/>
    <w:rsid w:val="00CE4320"/>
    <w:rsid w:val="00CE56A0"/>
    <w:rsid w:val="00CE5D9A"/>
    <w:rsid w:val="00CE76CD"/>
    <w:rsid w:val="00CE7CFA"/>
    <w:rsid w:val="00CF0B65"/>
    <w:rsid w:val="00CF1049"/>
    <w:rsid w:val="00CF1C1F"/>
    <w:rsid w:val="00CF3B5E"/>
    <w:rsid w:val="00CF3BA6"/>
    <w:rsid w:val="00CF4E8C"/>
    <w:rsid w:val="00CF6913"/>
    <w:rsid w:val="00CF7AA7"/>
    <w:rsid w:val="00D006CF"/>
    <w:rsid w:val="00D007DF"/>
    <w:rsid w:val="00D008A6"/>
    <w:rsid w:val="00D00960"/>
    <w:rsid w:val="00D00B74"/>
    <w:rsid w:val="00D00CEB"/>
    <w:rsid w:val="00D015F0"/>
    <w:rsid w:val="00D0447B"/>
    <w:rsid w:val="00D04894"/>
    <w:rsid w:val="00D048A2"/>
    <w:rsid w:val="00D053CE"/>
    <w:rsid w:val="00D055EB"/>
    <w:rsid w:val="00D056FE"/>
    <w:rsid w:val="00D05B56"/>
    <w:rsid w:val="00D05D60"/>
    <w:rsid w:val="00D114B2"/>
    <w:rsid w:val="00D121C4"/>
    <w:rsid w:val="00D14274"/>
    <w:rsid w:val="00D15E5B"/>
    <w:rsid w:val="00D16EF2"/>
    <w:rsid w:val="00D177A3"/>
    <w:rsid w:val="00D17C62"/>
    <w:rsid w:val="00D20FBA"/>
    <w:rsid w:val="00D21586"/>
    <w:rsid w:val="00D21B31"/>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514"/>
    <w:rsid w:val="00D60C40"/>
    <w:rsid w:val="00D6138D"/>
    <w:rsid w:val="00D6166E"/>
    <w:rsid w:val="00D63126"/>
    <w:rsid w:val="00D63A67"/>
    <w:rsid w:val="00D646C9"/>
    <w:rsid w:val="00D6492E"/>
    <w:rsid w:val="00D65845"/>
    <w:rsid w:val="00D70087"/>
    <w:rsid w:val="00D7079E"/>
    <w:rsid w:val="00D70823"/>
    <w:rsid w:val="00D70AB1"/>
    <w:rsid w:val="00D70F23"/>
    <w:rsid w:val="00D739D4"/>
    <w:rsid w:val="00D73DD6"/>
    <w:rsid w:val="00D745F5"/>
    <w:rsid w:val="00D75392"/>
    <w:rsid w:val="00D7585E"/>
    <w:rsid w:val="00D759A3"/>
    <w:rsid w:val="00D759A7"/>
    <w:rsid w:val="00D82E32"/>
    <w:rsid w:val="00D838ED"/>
    <w:rsid w:val="00D83974"/>
    <w:rsid w:val="00D84133"/>
    <w:rsid w:val="00D8431C"/>
    <w:rsid w:val="00D85133"/>
    <w:rsid w:val="00D8717D"/>
    <w:rsid w:val="00D91607"/>
    <w:rsid w:val="00D92C82"/>
    <w:rsid w:val="00D93336"/>
    <w:rsid w:val="00D939D4"/>
    <w:rsid w:val="00D94314"/>
    <w:rsid w:val="00D95BC7"/>
    <w:rsid w:val="00D95C17"/>
    <w:rsid w:val="00D96043"/>
    <w:rsid w:val="00D97779"/>
    <w:rsid w:val="00DA52F5"/>
    <w:rsid w:val="00DA73A3"/>
    <w:rsid w:val="00DB3080"/>
    <w:rsid w:val="00DB4E12"/>
    <w:rsid w:val="00DB5771"/>
    <w:rsid w:val="00DC0325"/>
    <w:rsid w:val="00DC0AB6"/>
    <w:rsid w:val="00DC21CF"/>
    <w:rsid w:val="00DC3215"/>
    <w:rsid w:val="00DC3395"/>
    <w:rsid w:val="00DC3664"/>
    <w:rsid w:val="00DC4B9B"/>
    <w:rsid w:val="00DC5F3A"/>
    <w:rsid w:val="00DC68E7"/>
    <w:rsid w:val="00DC6EFC"/>
    <w:rsid w:val="00DC750F"/>
    <w:rsid w:val="00DC7CDE"/>
    <w:rsid w:val="00DD195B"/>
    <w:rsid w:val="00DD243F"/>
    <w:rsid w:val="00DD46E9"/>
    <w:rsid w:val="00DD4711"/>
    <w:rsid w:val="00DD4812"/>
    <w:rsid w:val="00DD4CA7"/>
    <w:rsid w:val="00DE0097"/>
    <w:rsid w:val="00DE05AE"/>
    <w:rsid w:val="00DE0979"/>
    <w:rsid w:val="00DE12E9"/>
    <w:rsid w:val="00DE301D"/>
    <w:rsid w:val="00DE33EC"/>
    <w:rsid w:val="00DE3C5E"/>
    <w:rsid w:val="00DE43F4"/>
    <w:rsid w:val="00DE53F8"/>
    <w:rsid w:val="00DE60E6"/>
    <w:rsid w:val="00DE6A9C"/>
    <w:rsid w:val="00DE6C9B"/>
    <w:rsid w:val="00DE74DC"/>
    <w:rsid w:val="00DE7D5A"/>
    <w:rsid w:val="00DF0140"/>
    <w:rsid w:val="00DF0A94"/>
    <w:rsid w:val="00DF1EC4"/>
    <w:rsid w:val="00DF247C"/>
    <w:rsid w:val="00DF3F4F"/>
    <w:rsid w:val="00DF707E"/>
    <w:rsid w:val="00DF70A1"/>
    <w:rsid w:val="00DF759D"/>
    <w:rsid w:val="00E003AF"/>
    <w:rsid w:val="00E00482"/>
    <w:rsid w:val="00E018C3"/>
    <w:rsid w:val="00E01C15"/>
    <w:rsid w:val="00E052B1"/>
    <w:rsid w:val="00E05886"/>
    <w:rsid w:val="00E1004B"/>
    <w:rsid w:val="00E104C6"/>
    <w:rsid w:val="00E10C02"/>
    <w:rsid w:val="00E11F86"/>
    <w:rsid w:val="00E137F4"/>
    <w:rsid w:val="00E15371"/>
    <w:rsid w:val="00E164F2"/>
    <w:rsid w:val="00E166D0"/>
    <w:rsid w:val="00E16F61"/>
    <w:rsid w:val="00E178A7"/>
    <w:rsid w:val="00E20F6A"/>
    <w:rsid w:val="00E21A25"/>
    <w:rsid w:val="00E21F47"/>
    <w:rsid w:val="00E23303"/>
    <w:rsid w:val="00E239CC"/>
    <w:rsid w:val="00E253CA"/>
    <w:rsid w:val="00E2771C"/>
    <w:rsid w:val="00E31D50"/>
    <w:rsid w:val="00E324D9"/>
    <w:rsid w:val="00E330D3"/>
    <w:rsid w:val="00E331FB"/>
    <w:rsid w:val="00E33DF4"/>
    <w:rsid w:val="00E35EDE"/>
    <w:rsid w:val="00E35F6B"/>
    <w:rsid w:val="00E36528"/>
    <w:rsid w:val="00E409B4"/>
    <w:rsid w:val="00E40CF7"/>
    <w:rsid w:val="00E413B8"/>
    <w:rsid w:val="00E434EB"/>
    <w:rsid w:val="00E440C0"/>
    <w:rsid w:val="00E4683D"/>
    <w:rsid w:val="00E46CA0"/>
    <w:rsid w:val="00E504A1"/>
    <w:rsid w:val="00E51231"/>
    <w:rsid w:val="00E52A67"/>
    <w:rsid w:val="00E53279"/>
    <w:rsid w:val="00E555EC"/>
    <w:rsid w:val="00E602A7"/>
    <w:rsid w:val="00E614FB"/>
    <w:rsid w:val="00E619E1"/>
    <w:rsid w:val="00E62FBE"/>
    <w:rsid w:val="00E63389"/>
    <w:rsid w:val="00E64597"/>
    <w:rsid w:val="00E65780"/>
    <w:rsid w:val="00E66AA1"/>
    <w:rsid w:val="00E66B6A"/>
    <w:rsid w:val="00E7000B"/>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1B31"/>
    <w:rsid w:val="00E94803"/>
    <w:rsid w:val="00E94B69"/>
    <w:rsid w:val="00E9588E"/>
    <w:rsid w:val="00E95C69"/>
    <w:rsid w:val="00E96813"/>
    <w:rsid w:val="00EA17B9"/>
    <w:rsid w:val="00EA279E"/>
    <w:rsid w:val="00EA2BA6"/>
    <w:rsid w:val="00EA330D"/>
    <w:rsid w:val="00EA33B1"/>
    <w:rsid w:val="00EA74F2"/>
    <w:rsid w:val="00EA7552"/>
    <w:rsid w:val="00EA7F5C"/>
    <w:rsid w:val="00EB193D"/>
    <w:rsid w:val="00EB2A71"/>
    <w:rsid w:val="00EB32CF"/>
    <w:rsid w:val="00EB3378"/>
    <w:rsid w:val="00EB3D40"/>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D6E2A"/>
    <w:rsid w:val="00EE1058"/>
    <w:rsid w:val="00EE1089"/>
    <w:rsid w:val="00EE3260"/>
    <w:rsid w:val="00EE3CF3"/>
    <w:rsid w:val="00EE50F0"/>
    <w:rsid w:val="00EE586E"/>
    <w:rsid w:val="00EE5AE2"/>
    <w:rsid w:val="00EE5BEB"/>
    <w:rsid w:val="00EE6524"/>
    <w:rsid w:val="00EE788B"/>
    <w:rsid w:val="00EF00ED"/>
    <w:rsid w:val="00EF0192"/>
    <w:rsid w:val="00EF0196"/>
    <w:rsid w:val="00EF06A8"/>
    <w:rsid w:val="00EF0943"/>
    <w:rsid w:val="00EF0EAD"/>
    <w:rsid w:val="00EF1677"/>
    <w:rsid w:val="00EF4CB1"/>
    <w:rsid w:val="00EF5798"/>
    <w:rsid w:val="00EF60A5"/>
    <w:rsid w:val="00EF60E5"/>
    <w:rsid w:val="00EF6A0C"/>
    <w:rsid w:val="00EF6E7F"/>
    <w:rsid w:val="00F01351"/>
    <w:rsid w:val="00F01D8F"/>
    <w:rsid w:val="00F01D93"/>
    <w:rsid w:val="00F0316E"/>
    <w:rsid w:val="00F05A4D"/>
    <w:rsid w:val="00F06BB9"/>
    <w:rsid w:val="00F121C4"/>
    <w:rsid w:val="00F12B6F"/>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301"/>
    <w:rsid w:val="00F37587"/>
    <w:rsid w:val="00F4079E"/>
    <w:rsid w:val="00F40B14"/>
    <w:rsid w:val="00F41AF5"/>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38A2"/>
    <w:rsid w:val="00F93CCA"/>
    <w:rsid w:val="00F94B27"/>
    <w:rsid w:val="00F96626"/>
    <w:rsid w:val="00F96946"/>
    <w:rsid w:val="00F97131"/>
    <w:rsid w:val="00F9720F"/>
    <w:rsid w:val="00F97B4B"/>
    <w:rsid w:val="00F97C84"/>
    <w:rsid w:val="00FA0156"/>
    <w:rsid w:val="00FA0552"/>
    <w:rsid w:val="00FA166A"/>
    <w:rsid w:val="00FA2CF6"/>
    <w:rsid w:val="00FA3065"/>
    <w:rsid w:val="00FA321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3C44"/>
    <w:rsid w:val="00FD40E9"/>
    <w:rsid w:val="00FD495B"/>
    <w:rsid w:val="00FD7EC3"/>
    <w:rsid w:val="00FE01E9"/>
    <w:rsid w:val="00FE0C73"/>
    <w:rsid w:val="00FE0F38"/>
    <w:rsid w:val="00FE108E"/>
    <w:rsid w:val="00FE10F9"/>
    <w:rsid w:val="00FE126B"/>
    <w:rsid w:val="00FE2356"/>
    <w:rsid w:val="00FE2629"/>
    <w:rsid w:val="00FE2B72"/>
    <w:rsid w:val="00FE40B5"/>
    <w:rsid w:val="00FE4689"/>
    <w:rsid w:val="00FE46E0"/>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EF1677"/>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7E5AE4"/>
    <w:rPr>
      <w:sz w:val="16"/>
      <w:szCs w:val="16"/>
    </w:rPr>
  </w:style>
  <w:style w:type="paragraph" w:styleId="CommentText">
    <w:name w:val="annotation text"/>
    <w:basedOn w:val="Normal"/>
    <w:link w:val="CommentTextChar"/>
    <w:uiPriority w:val="99"/>
    <w:semiHidden/>
    <w:rsid w:val="007E5AE4"/>
    <w:pPr>
      <w:spacing w:line="240" w:lineRule="auto"/>
    </w:pPr>
    <w:rPr>
      <w:sz w:val="20"/>
      <w:szCs w:val="20"/>
    </w:rPr>
  </w:style>
  <w:style w:type="character" w:customStyle="1" w:styleId="CommentTextChar">
    <w:name w:val="Comment Text Char"/>
    <w:basedOn w:val="DefaultParagraphFont"/>
    <w:link w:val="CommentText"/>
    <w:uiPriority w:val="99"/>
    <w:semiHidden/>
    <w:rsid w:val="007E5AE4"/>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E5AE4"/>
    <w:rPr>
      <w:b/>
      <w:bCs/>
    </w:rPr>
  </w:style>
  <w:style w:type="character" w:customStyle="1" w:styleId="CommentSubjectChar">
    <w:name w:val="Comment Subject Char"/>
    <w:basedOn w:val="CommentTextChar"/>
    <w:link w:val="CommentSubject"/>
    <w:uiPriority w:val="99"/>
    <w:semiHidden/>
    <w:rsid w:val="007E5AE4"/>
    <w:rPr>
      <w:rFonts w:ascii="Arial" w:hAnsi="Arial"/>
      <w:b/>
      <w:bCs/>
      <w:sz w:val="20"/>
      <w:szCs w:val="20"/>
      <w:lang w:val="en-AU"/>
    </w:rPr>
  </w:style>
  <w:style w:type="paragraph" w:styleId="BalloonText">
    <w:name w:val="Balloon Text"/>
    <w:basedOn w:val="Normal"/>
    <w:link w:val="BalloonTextChar"/>
    <w:uiPriority w:val="99"/>
    <w:semiHidden/>
    <w:unhideWhenUsed/>
    <w:rsid w:val="007E5AE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AE4"/>
    <w:rPr>
      <w:rFonts w:ascii="Segoe UI" w:hAnsi="Segoe UI" w:cs="Segoe UI"/>
      <w:sz w:val="18"/>
      <w:szCs w:val="18"/>
      <w:lang w:val="en-AU"/>
    </w:rPr>
  </w:style>
  <w:style w:type="paragraph" w:styleId="TOCHeading">
    <w:name w:val="TOC Heading"/>
    <w:basedOn w:val="Heading1"/>
    <w:next w:val="Normal"/>
    <w:uiPriority w:val="39"/>
    <w:unhideWhenUsed/>
    <w:qFormat/>
    <w:rsid w:val="00CA10D5"/>
    <w:pPr>
      <w:keepNext/>
      <w:keepLines/>
      <w:spacing w:after="0" w:line="259" w:lineRule="auto"/>
      <w:outlineLvl w:val="9"/>
    </w:pPr>
    <w:rPr>
      <w:rFonts w:asciiTheme="majorHAnsi" w:hAnsiTheme="majorHAnsi"/>
      <w:b w:val="0"/>
      <w:color w:val="2F5496" w:themeColor="accent1" w:themeShade="BF"/>
      <w:sz w:val="32"/>
      <w:lang w:val="en-US"/>
    </w:rPr>
  </w:style>
  <w:style w:type="character" w:styleId="FollowedHyperlink">
    <w:name w:val="FollowedHyperlink"/>
    <w:basedOn w:val="DefaultParagraphFont"/>
    <w:uiPriority w:val="99"/>
    <w:semiHidden/>
    <w:unhideWhenUsed/>
    <w:rsid w:val="003A092E"/>
    <w:rPr>
      <w:color w:val="954F72" w:themeColor="followedHyperlink"/>
      <w:u w:val="single"/>
    </w:rPr>
  </w:style>
  <w:style w:type="character" w:customStyle="1" w:styleId="UnresolvedMention2">
    <w:name w:val="Unresolved Mention2"/>
    <w:basedOn w:val="DefaultParagraphFont"/>
    <w:uiPriority w:val="99"/>
    <w:semiHidden/>
    <w:unhideWhenUsed/>
    <w:rsid w:val="00B97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k-10/learning-areas/hsie/history-k-10" TargetMode="External"/><Relationship Id="rId18" Type="http://schemas.openxmlformats.org/officeDocument/2006/relationships/hyperlink" Target="http://vrroom.naa.gov.au/about/primary-sources.aspx" TargetMode="External"/><Relationship Id="rId26" Type="http://schemas.openxmlformats.org/officeDocument/2006/relationships/footer" Target="footer4.xml"/><Relationship Id="rId39" Type="http://schemas.openxmlformats.org/officeDocument/2006/relationships/hyperlink" Target="https://education.nsw.gov.au/teaching-and-learning" TargetMode="External"/><Relationship Id="rId21" Type="http://schemas.openxmlformats.org/officeDocument/2006/relationships/hyperlink" Target="https://education.nsw.gov.au/teaching-and-learning/curriculum/learning-across-the-curriculum/school-libraries/teaching-and-learning" TargetMode="External"/><Relationship Id="rId34" Type="http://schemas.openxmlformats.org/officeDocument/2006/relationships/hyperlink" Target="https://educationstandards.nsw.edu.au/wps/portal/nesa/about/news/newsletters/nesa-news" TargetMode="External"/><Relationship Id="rId42" Type="http://schemas.openxmlformats.org/officeDocument/2006/relationships/hyperlink" Target="https://educationstandards.nsw.edu.au/wps/portal/nesa/home" TargetMode="External"/><Relationship Id="rId47" Type="http://schemas.openxmlformats.org/officeDocument/2006/relationships/hyperlink" Target="https://educationstandards.nsw.edu.au/wps/portal/nesa/k-10/resources/sample-units" TargetMode="External"/><Relationship Id="rId50" Type="http://schemas.openxmlformats.org/officeDocument/2006/relationships/hyperlink" Target="http://www.historyteacher.org.au/" TargetMode="External"/><Relationship Id="rId55" Type="http://schemas.openxmlformats.org/officeDocument/2006/relationships/hyperlink" Target="https://sydneylivingmuseums.com.au/" TargetMode="External"/><Relationship Id="rId63" Type="http://schemas.openxmlformats.org/officeDocument/2006/relationships/hyperlink" Target="http://www.bbc.co.uk/history/forkids/" TargetMode="External"/><Relationship Id="rId68" Type="http://schemas.openxmlformats.org/officeDocument/2006/relationships/hyperlink" Target="https://theconversation.com/au/topics/history-education-2505" TargetMode="External"/><Relationship Id="rId7" Type="http://schemas.openxmlformats.org/officeDocument/2006/relationships/settings" Target="settings.xml"/><Relationship Id="rId71"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educationstandards.nsw.edu.au/wps/portal/nesa/k-10/learning-areas/hsie/history-k-10/continuum-of-learning" TargetMode="External"/><Relationship Id="rId29" Type="http://schemas.openxmlformats.org/officeDocument/2006/relationships/hyperlink" Target="https://educationstandards.nsw.edu.au/wps/portal/nesa/k-10/understanding-the-curriculum/assess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key-learning-areas/hsie/s4-5/history" TargetMode="External"/><Relationship Id="rId24" Type="http://schemas.openxmlformats.org/officeDocument/2006/relationships/header" Target="header1.xml"/><Relationship Id="rId32" Type="http://schemas.openxmlformats.org/officeDocument/2006/relationships/hyperlink" Target="https://education.nsw.gov.au/teaching-and-learning/curriculum/key-learning-areas/hsie/s4-5/geography/resources" TargetMode="External"/><Relationship Id="rId37" Type="http://schemas.openxmlformats.org/officeDocument/2006/relationships/hyperlink" Target="http://www.theteachertoolkit.com/index.php/tool/all-tools" TargetMode="External"/><Relationship Id="rId40" Type="http://schemas.openxmlformats.org/officeDocument/2006/relationships/hyperlink" Target="https://education.nsw.gov.au/teaching-and-learning/curriculum" TargetMode="External"/><Relationship Id="rId45" Type="http://schemas.openxmlformats.org/officeDocument/2006/relationships/hyperlink" Target="https://educationstandards.nsw.edu.au/wps/portal/nesa/k-10/understanding-the-curriculum/programming" TargetMode="External"/><Relationship Id="rId53" Type="http://schemas.openxmlformats.org/officeDocument/2006/relationships/hyperlink" Target="https://www.nma.gov.au/" TargetMode="External"/><Relationship Id="rId58" Type="http://schemas.openxmlformats.org/officeDocument/2006/relationships/hyperlink" Target="https://www.nfsa.gov.au/collection/curated/australia-heritage-national-treasures" TargetMode="External"/><Relationship Id="rId66" Type="http://schemas.openxmlformats.org/officeDocument/2006/relationships/hyperlink" Target="https://www.scootle.edu.au/ec/p/home" TargetMode="External"/><Relationship Id="rId5" Type="http://schemas.openxmlformats.org/officeDocument/2006/relationships/numbering" Target="numbering.xml"/><Relationship Id="rId15" Type="http://schemas.openxmlformats.org/officeDocument/2006/relationships/hyperlink" Target="https://educationstandards.nsw.edu.au/wps/portal/nesa/k-10/learning-areas/hsie/history-k-10" TargetMode="External"/><Relationship Id="rId23" Type="http://schemas.openxmlformats.org/officeDocument/2006/relationships/footer" Target="footer2.xml"/><Relationship Id="rId28" Type="http://schemas.openxmlformats.org/officeDocument/2006/relationships/image" Target="media/image3.png"/><Relationship Id="rId36" Type="http://schemas.openxmlformats.org/officeDocument/2006/relationships/hyperlink" Target="https://app.education.nsw.gov.au/digital-learning-selector/LearningTool/Browser?cache_id=4ad7b" TargetMode="External"/><Relationship Id="rId49" Type="http://schemas.openxmlformats.org/officeDocument/2006/relationships/hyperlink" Target="https://www.htansw.asn.au/" TargetMode="External"/><Relationship Id="rId57" Type="http://schemas.openxmlformats.org/officeDocument/2006/relationships/hyperlink" Target="http://adb.anu.edu.au/" TargetMode="External"/><Relationship Id="rId61" Type="http://schemas.openxmlformats.org/officeDocument/2006/relationships/hyperlink" Target="http://www.bbc.co.uk/history/trail/"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forms.office.com/Pages/ResponsePage.aspx?id=muagBYpBwUecJZOHJhv5kUy8uS0k38JMsGGA89ic_O9URUtRNFFOSEhSQzI4MzFZMFU1UFhWTE1JWS4u" TargetMode="External"/><Relationship Id="rId44" Type="http://schemas.openxmlformats.org/officeDocument/2006/relationships/hyperlink" Target="https://educationstandards.nsw.edu.au/wps/portal/nesa/11-12/stage-6-learning-areas/hsie" TargetMode="External"/><Relationship Id="rId52" Type="http://schemas.openxmlformats.org/officeDocument/2006/relationships/hyperlink" Target="https://www.naa.gov.au/learn" TargetMode="External"/><Relationship Id="rId60" Type="http://schemas.openxmlformats.org/officeDocument/2006/relationships/hyperlink" Target="https://www.bbc.co.uk/programmes/genres/factual/history" TargetMode="External"/><Relationship Id="rId65" Type="http://schemas.openxmlformats.org/officeDocument/2006/relationships/hyperlink" Target="https://www.nma.gov.au/learn/classroom-resources?from=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k-10/learning-areas/hsie/history-k-10" TargetMode="External"/><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hyperlink" Target="https://beta.dec.nsw.gov.au/schoolbiz" TargetMode="External"/><Relationship Id="rId35" Type="http://schemas.openxmlformats.org/officeDocument/2006/relationships/hyperlink" Target="https://app.education.nsw.gov.au/digital-learning-selector/LearningActivity/Browser?cache_id=7f11a" TargetMode="External"/><Relationship Id="rId43" Type="http://schemas.openxmlformats.org/officeDocument/2006/relationships/hyperlink" Target="https://educationstandards.nsw.edu.au/wps/portal/nesa/k-10/learning-areas/hsie" TargetMode="External"/><Relationship Id="rId48" Type="http://schemas.openxmlformats.org/officeDocument/2006/relationships/hyperlink" Target="https://education.nsw.gov.au/teaching-and-learning/curriculum/learning-across-the-curriculum/sustainability/environmental-zoo-centres" TargetMode="External"/><Relationship Id="rId56" Type="http://schemas.openxmlformats.org/officeDocument/2006/relationships/hyperlink" Target="https://www.ndlrn.edu.au/using_digital_resources/australian_curriculum_resources/resources_for_the_australian_curriculum.html" TargetMode="External"/><Relationship Id="rId64" Type="http://schemas.openxmlformats.org/officeDocument/2006/relationships/hyperlink" Target="http://www.bbc.co.uk/history/ancient/"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sl.nsw.gov.au/" TargetMode="External"/><Relationship Id="rId3" Type="http://schemas.openxmlformats.org/officeDocument/2006/relationships/customXml" Target="../customXml/item3.xml"/><Relationship Id="rId12" Type="http://schemas.openxmlformats.org/officeDocument/2006/relationships/hyperlink" Target="https://educationstandards.nsw.edu.au/wps/portal/nesa/k-10/learning-areas/hsie/history-k-10" TargetMode="External"/><Relationship Id="rId17" Type="http://schemas.openxmlformats.org/officeDocument/2006/relationships/hyperlink" Target="https://educationstandards.nsw.edu.au/wps/portal/nesa/k-10/learning-areas/hsie/history-k-10/historical-concepts-and-skills" TargetMode="External"/><Relationship Id="rId25" Type="http://schemas.openxmlformats.org/officeDocument/2006/relationships/footer" Target="footer3.xml"/><Relationship Id="rId33" Type="http://schemas.openxmlformats.org/officeDocument/2006/relationships/hyperlink" Target="https://teams.microsoft.com/l/team/19%3ace47173b5fe14e16918eac8ca5e40913%40thread.skype/conversations?groupId=cc91cc45-b966-4333-b01f-31e78225fac4&amp;tenantId=05a0e69a-418a-47c1-9c25-9387261bf991" TargetMode="External"/><Relationship Id="rId38" Type="http://schemas.openxmlformats.org/officeDocument/2006/relationships/hyperlink" Target="https://pre.education.nsw.gov.au/teaching-and-learning/curriculum0/learning-for-the-future/Future-focused-resources" TargetMode="External"/><Relationship Id="rId46" Type="http://schemas.openxmlformats.org/officeDocument/2006/relationships/hyperlink" Target="https://educationstandards.nsw.edu.au/wps/portal/nesa/k-10/understanding-the-curriculum/assessment" TargetMode="External"/><Relationship Id="rId59" Type="http://schemas.openxmlformats.org/officeDocument/2006/relationships/hyperlink" Target="https://www.nfsa.gov.au/learning/digital-learning" TargetMode="External"/><Relationship Id="rId67" Type="http://schemas.openxmlformats.org/officeDocument/2006/relationships/hyperlink" Target="https://www.semanticscholar.org/paper/A-Guide-for-the-Teaching-and-Learning-of-History-in-Taylor-Young/e7128ebd477a96e22e7bc2cb6501b75c01f2eb50" TargetMode="External"/><Relationship Id="rId20" Type="http://schemas.openxmlformats.org/officeDocument/2006/relationships/hyperlink" Target="https://upload.wikimedia.org/wikipedia/commons/thumb/a/ae/St._Pauls_Cathedral.jpg/512px-St._Pauls_Cathedral.jpg" TargetMode="External"/><Relationship Id="rId41" Type="http://schemas.openxmlformats.org/officeDocument/2006/relationships/hyperlink" Target="https://education.nsw.gov.au/teaching-and-learning/curriculum/key-learning-areas/hsie" TargetMode="External"/><Relationship Id="rId54" Type="http://schemas.openxmlformats.org/officeDocument/2006/relationships/hyperlink" Target="https://trove.nla.gov.au/" TargetMode="External"/><Relationship Id="rId62" Type="http://schemas.openxmlformats.org/officeDocument/2006/relationships/hyperlink" Target="http://www.bbc.co.uk/history/historic_figures/" TargetMode="External"/><Relationship Id="rId7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purl.org/dc/terms/"/>
    <ds:schemaRef ds:uri="http://schemas.microsoft.com/office/2006/documentManagement/types"/>
    <ds:schemaRef ds:uri="a3893891-f0a0-41d0-9ee8-6d125d8ab872"/>
    <ds:schemaRef ds:uri="http://purl.org/dc/elements/1.1/"/>
    <ds:schemaRef ds:uri="http://schemas.openxmlformats.org/package/2006/metadata/core-properties"/>
    <ds:schemaRef ds:uri="http://www.w3.org/XML/1998/namespace"/>
    <ds:schemaRef ds:uri="http://schemas.microsoft.com/office/infopath/2007/PartnerControls"/>
    <ds:schemaRef ds:uri="946db038-1dcd-4d2d-acc3-074dba562d2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E4848DE5-5E9D-4258-959E-4465987A1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B7150B-CD4C-4128-9738-CF830C29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0</TotalTime>
  <Pages>72</Pages>
  <Words>14188</Words>
  <Characters>80876</Characters>
  <Application>Microsoft Office Word</Application>
  <DocSecurity>4</DocSecurity>
  <Lines>673</Lines>
  <Paragraphs>189</Paragraphs>
  <ScaleCrop>false</ScaleCrop>
  <HeadingPairs>
    <vt:vector size="2" baseType="variant">
      <vt:variant>
        <vt:lpstr>Title</vt:lpstr>
      </vt:variant>
      <vt:variant>
        <vt:i4>1</vt:i4>
      </vt:variant>
    </vt:vector>
  </HeadingPairs>
  <TitlesOfParts>
    <vt:vector size="1" baseType="lpstr">
      <vt:lpstr>History for those new to teaching the subject</vt:lpstr>
    </vt:vector>
  </TitlesOfParts>
  <Manager/>
  <Company>NSW Department of Education</Company>
  <LinksUpToDate>false</LinksUpToDate>
  <CharactersWithSpaces>94875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for those new to teaching the subject</dc:title>
  <dc:subject/>
  <dc:creator>NSW D of E</dc:creator>
  <cp:keywords/>
  <dc:description/>
  <cp:lastModifiedBy>Rowena Martin</cp:lastModifiedBy>
  <cp:revision>2</cp:revision>
  <cp:lastPrinted>2019-09-30T07:42:00Z</cp:lastPrinted>
  <dcterms:created xsi:type="dcterms:W3CDTF">2020-08-20T23:28:00Z</dcterms:created>
  <dcterms:modified xsi:type="dcterms:W3CDTF">2020-08-20T23:28:00Z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