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49DC4A10" w:rsidR="00BB4FBA" w:rsidRDefault="007C1F09" w:rsidP="009F049B">
      <w:pPr>
        <w:pStyle w:val="Title"/>
      </w:pPr>
      <w:r>
        <w:t>English Standard</w:t>
      </w:r>
      <w:r w:rsidR="00687904">
        <w:t xml:space="preserve"> </w:t>
      </w:r>
      <w:r w:rsidR="00871569">
        <w:t xml:space="preserve">11–12 </w:t>
      </w:r>
      <w:r w:rsidR="007D7E0C">
        <w:t>–</w:t>
      </w:r>
      <w:r w:rsidR="00687904">
        <w:t xml:space="preserve"> </w:t>
      </w:r>
      <w:r w:rsidR="0096004B">
        <w:t xml:space="preserve">sample </w:t>
      </w:r>
      <w:r w:rsidR="007D7E0C">
        <w:t>assessment schedule</w:t>
      </w:r>
      <w:r w:rsidR="000B5F36">
        <w:t xml:space="preserve"> – option 2</w:t>
      </w:r>
    </w:p>
    <w:p w14:paraId="0CA56C8A" w14:textId="097410A2" w:rsidR="00EC22E4" w:rsidRPr="00510611" w:rsidRDefault="00510611" w:rsidP="00510611">
      <w:r w:rsidRPr="00510611">
        <w:t xml:space="preserve">This is a sample </w:t>
      </w:r>
      <w:r w:rsidR="00FA5601">
        <w:t xml:space="preserve">assessment schedule </w:t>
      </w:r>
      <w:r w:rsidRPr="00510611">
        <w:t xml:space="preserve">for </w:t>
      </w:r>
      <w:r w:rsidR="00871569">
        <w:t xml:space="preserve">English Standard 11–12 </w:t>
      </w:r>
      <w:r w:rsidRPr="00510611">
        <w:t xml:space="preserve">and it is aligned to the </w:t>
      </w:r>
      <w:hyperlink r:id="rId8" w:history="1">
        <w:r w:rsidR="0028474E" w:rsidRPr="00F7261F">
          <w:rPr>
            <w:rStyle w:val="Hyperlink"/>
          </w:rPr>
          <w:t>English Standard 11–12 Syllabus</w:t>
        </w:r>
      </w:hyperlink>
      <w:r w:rsidRPr="00510611">
        <w:t xml:space="preserve"> (NESA 2024).</w:t>
      </w:r>
      <w:r w:rsidR="00EC22E4" w:rsidRPr="00510611">
        <w:br w:type="page"/>
      </w:r>
    </w:p>
    <w:sdt>
      <w:sdtPr>
        <w:rPr>
          <w:rFonts w:eastAsiaTheme="minorEastAsia"/>
          <w:b/>
          <w:bCs w:val="0"/>
          <w:noProof/>
          <w:color w:val="auto"/>
          <w:sz w:val="22"/>
          <w:szCs w:val="22"/>
        </w:rPr>
        <w:id w:val="627819155"/>
        <w:docPartObj>
          <w:docPartGallery w:val="Table of Contents"/>
          <w:docPartUnique/>
        </w:docPartObj>
      </w:sdtPr>
      <w:sdtEndPr>
        <w:rPr>
          <w:rFonts w:eastAsiaTheme="minorHAnsi"/>
          <w:b w:val="0"/>
          <w:noProof w:val="0"/>
          <w:szCs w:val="24"/>
        </w:rPr>
      </w:sdtEndPr>
      <w:sdtContent>
        <w:p w14:paraId="4141A15B" w14:textId="77777777" w:rsidR="00EC22E4" w:rsidRDefault="00EC22E4" w:rsidP="00F846A2">
          <w:pPr>
            <w:pStyle w:val="TOCHeading"/>
          </w:pPr>
          <w:r>
            <w:t>Contents</w:t>
          </w:r>
        </w:p>
        <w:p w14:paraId="13B19D1E" w14:textId="6584C789" w:rsidR="00911E43" w:rsidRDefault="00D3631F">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96318845" w:history="1">
            <w:r w:rsidR="00911E43" w:rsidRPr="00DF0205">
              <w:rPr>
                <w:rStyle w:val="Hyperlink"/>
              </w:rPr>
              <w:t>Rationale</w:t>
            </w:r>
            <w:r w:rsidR="00911E43">
              <w:rPr>
                <w:webHidden/>
              </w:rPr>
              <w:tab/>
            </w:r>
            <w:r w:rsidR="00911E43">
              <w:rPr>
                <w:webHidden/>
              </w:rPr>
              <w:fldChar w:fldCharType="begin"/>
            </w:r>
            <w:r w:rsidR="00911E43">
              <w:rPr>
                <w:webHidden/>
              </w:rPr>
              <w:instrText xml:space="preserve"> PAGEREF _Toc196318845 \h </w:instrText>
            </w:r>
            <w:r w:rsidR="00911E43">
              <w:rPr>
                <w:webHidden/>
              </w:rPr>
            </w:r>
            <w:r w:rsidR="00911E43">
              <w:rPr>
                <w:webHidden/>
              </w:rPr>
              <w:fldChar w:fldCharType="separate"/>
            </w:r>
            <w:r w:rsidR="00911E43">
              <w:rPr>
                <w:webHidden/>
              </w:rPr>
              <w:t>2</w:t>
            </w:r>
            <w:r w:rsidR="00911E43">
              <w:rPr>
                <w:webHidden/>
              </w:rPr>
              <w:fldChar w:fldCharType="end"/>
            </w:r>
          </w:hyperlink>
        </w:p>
        <w:p w14:paraId="1FE53C80" w14:textId="43F9D9C2" w:rsidR="00911E43" w:rsidRDefault="00911E43">
          <w:pPr>
            <w:pStyle w:val="TOC2"/>
            <w:rPr>
              <w:rFonts w:asciiTheme="minorHAnsi" w:eastAsia="Batang" w:hAnsiTheme="minorHAnsi" w:cstheme="minorBidi"/>
              <w:kern w:val="2"/>
              <w:sz w:val="24"/>
              <w:lang w:eastAsia="ko-KR"/>
              <w14:ligatures w14:val="standardContextual"/>
            </w:rPr>
          </w:pPr>
          <w:hyperlink w:anchor="_Toc196318846" w:history="1">
            <w:r w:rsidRPr="00DF0205">
              <w:rPr>
                <w:rStyle w:val="Hyperlink"/>
              </w:rPr>
              <w:t>Purpose, audience and suggested timeframes</w:t>
            </w:r>
            <w:r>
              <w:rPr>
                <w:webHidden/>
              </w:rPr>
              <w:tab/>
            </w:r>
            <w:r>
              <w:rPr>
                <w:webHidden/>
              </w:rPr>
              <w:fldChar w:fldCharType="begin"/>
            </w:r>
            <w:r>
              <w:rPr>
                <w:webHidden/>
              </w:rPr>
              <w:instrText xml:space="preserve"> PAGEREF _Toc196318846 \h </w:instrText>
            </w:r>
            <w:r>
              <w:rPr>
                <w:webHidden/>
              </w:rPr>
            </w:r>
            <w:r>
              <w:rPr>
                <w:webHidden/>
              </w:rPr>
              <w:fldChar w:fldCharType="separate"/>
            </w:r>
            <w:r>
              <w:rPr>
                <w:webHidden/>
              </w:rPr>
              <w:t>2</w:t>
            </w:r>
            <w:r>
              <w:rPr>
                <w:webHidden/>
              </w:rPr>
              <w:fldChar w:fldCharType="end"/>
            </w:r>
          </w:hyperlink>
        </w:p>
        <w:p w14:paraId="384EC19C" w14:textId="618595BA" w:rsidR="00911E43" w:rsidRDefault="00911E43">
          <w:pPr>
            <w:pStyle w:val="TOC2"/>
            <w:rPr>
              <w:rFonts w:asciiTheme="minorHAnsi" w:eastAsia="Batang" w:hAnsiTheme="minorHAnsi" w:cstheme="minorBidi"/>
              <w:kern w:val="2"/>
              <w:sz w:val="24"/>
              <w:lang w:eastAsia="ko-KR"/>
              <w14:ligatures w14:val="standardContextual"/>
            </w:rPr>
          </w:pPr>
          <w:hyperlink w:anchor="_Toc196318847" w:history="1">
            <w:r w:rsidRPr="00DF0205">
              <w:rPr>
                <w:rStyle w:val="Hyperlink"/>
              </w:rPr>
              <w:t>Opportunities for collaboration</w:t>
            </w:r>
            <w:r>
              <w:rPr>
                <w:webHidden/>
              </w:rPr>
              <w:tab/>
            </w:r>
            <w:r>
              <w:rPr>
                <w:webHidden/>
              </w:rPr>
              <w:fldChar w:fldCharType="begin"/>
            </w:r>
            <w:r>
              <w:rPr>
                <w:webHidden/>
              </w:rPr>
              <w:instrText xml:space="preserve"> PAGEREF _Toc196318847 \h </w:instrText>
            </w:r>
            <w:r>
              <w:rPr>
                <w:webHidden/>
              </w:rPr>
            </w:r>
            <w:r>
              <w:rPr>
                <w:webHidden/>
              </w:rPr>
              <w:fldChar w:fldCharType="separate"/>
            </w:r>
            <w:r>
              <w:rPr>
                <w:webHidden/>
              </w:rPr>
              <w:t>3</w:t>
            </w:r>
            <w:r>
              <w:rPr>
                <w:webHidden/>
              </w:rPr>
              <w:fldChar w:fldCharType="end"/>
            </w:r>
          </w:hyperlink>
        </w:p>
        <w:p w14:paraId="40663F9C" w14:textId="65C1DD62" w:rsidR="00911E43" w:rsidRDefault="00911E43">
          <w:pPr>
            <w:pStyle w:val="TOC1"/>
            <w:rPr>
              <w:rFonts w:asciiTheme="minorHAnsi" w:eastAsia="Batang" w:hAnsiTheme="minorHAnsi" w:cstheme="minorBidi"/>
              <w:b w:val="0"/>
              <w:kern w:val="2"/>
              <w:sz w:val="24"/>
              <w:lang w:eastAsia="ko-KR"/>
              <w14:ligatures w14:val="standardContextual"/>
            </w:rPr>
          </w:pPr>
          <w:hyperlink w:anchor="_Toc196318848" w:history="1">
            <w:r w:rsidRPr="00DF0205">
              <w:rPr>
                <w:rStyle w:val="Hyperlink"/>
              </w:rPr>
              <w:t>Assessment requirements for Year 11 English Standard</w:t>
            </w:r>
            <w:r>
              <w:rPr>
                <w:webHidden/>
              </w:rPr>
              <w:tab/>
            </w:r>
            <w:r>
              <w:rPr>
                <w:webHidden/>
              </w:rPr>
              <w:fldChar w:fldCharType="begin"/>
            </w:r>
            <w:r>
              <w:rPr>
                <w:webHidden/>
              </w:rPr>
              <w:instrText xml:space="preserve"> PAGEREF _Toc196318848 \h </w:instrText>
            </w:r>
            <w:r>
              <w:rPr>
                <w:webHidden/>
              </w:rPr>
            </w:r>
            <w:r>
              <w:rPr>
                <w:webHidden/>
              </w:rPr>
              <w:fldChar w:fldCharType="separate"/>
            </w:r>
            <w:r>
              <w:rPr>
                <w:webHidden/>
              </w:rPr>
              <w:t>4</w:t>
            </w:r>
            <w:r>
              <w:rPr>
                <w:webHidden/>
              </w:rPr>
              <w:fldChar w:fldCharType="end"/>
            </w:r>
          </w:hyperlink>
        </w:p>
        <w:p w14:paraId="2DA31785" w14:textId="0BC5DAE2" w:rsidR="00911E43" w:rsidRDefault="00911E43">
          <w:pPr>
            <w:pStyle w:val="TOC2"/>
            <w:rPr>
              <w:rFonts w:asciiTheme="minorHAnsi" w:eastAsia="Batang" w:hAnsiTheme="minorHAnsi" w:cstheme="minorBidi"/>
              <w:kern w:val="2"/>
              <w:sz w:val="24"/>
              <w:lang w:eastAsia="ko-KR"/>
              <w14:ligatures w14:val="standardContextual"/>
            </w:rPr>
          </w:pPr>
          <w:hyperlink w:anchor="_Toc196318849" w:history="1">
            <w:r w:rsidRPr="00DF0205">
              <w:rPr>
                <w:rStyle w:val="Hyperlink"/>
              </w:rPr>
              <w:t>Sample assessment schedule for Year 11</w:t>
            </w:r>
            <w:r>
              <w:rPr>
                <w:webHidden/>
              </w:rPr>
              <w:tab/>
            </w:r>
            <w:r>
              <w:rPr>
                <w:webHidden/>
              </w:rPr>
              <w:fldChar w:fldCharType="begin"/>
            </w:r>
            <w:r>
              <w:rPr>
                <w:webHidden/>
              </w:rPr>
              <w:instrText xml:space="preserve"> PAGEREF _Toc196318849 \h </w:instrText>
            </w:r>
            <w:r>
              <w:rPr>
                <w:webHidden/>
              </w:rPr>
            </w:r>
            <w:r>
              <w:rPr>
                <w:webHidden/>
              </w:rPr>
              <w:fldChar w:fldCharType="separate"/>
            </w:r>
            <w:r>
              <w:rPr>
                <w:webHidden/>
              </w:rPr>
              <w:t>5</w:t>
            </w:r>
            <w:r>
              <w:rPr>
                <w:webHidden/>
              </w:rPr>
              <w:fldChar w:fldCharType="end"/>
            </w:r>
          </w:hyperlink>
        </w:p>
        <w:p w14:paraId="64CA069B" w14:textId="30943626" w:rsidR="00911E43" w:rsidRDefault="00911E43">
          <w:pPr>
            <w:pStyle w:val="TOC1"/>
            <w:rPr>
              <w:rFonts w:asciiTheme="minorHAnsi" w:eastAsia="Batang" w:hAnsiTheme="minorHAnsi" w:cstheme="minorBidi"/>
              <w:b w:val="0"/>
              <w:kern w:val="2"/>
              <w:sz w:val="24"/>
              <w:lang w:eastAsia="ko-KR"/>
              <w14:ligatures w14:val="standardContextual"/>
            </w:rPr>
          </w:pPr>
          <w:hyperlink w:anchor="_Toc196318850" w:history="1">
            <w:r w:rsidRPr="00DF0205">
              <w:rPr>
                <w:rStyle w:val="Hyperlink"/>
              </w:rPr>
              <w:t>Assessment requirements for Year 12 English Standard</w:t>
            </w:r>
            <w:r>
              <w:rPr>
                <w:webHidden/>
              </w:rPr>
              <w:tab/>
            </w:r>
            <w:r>
              <w:rPr>
                <w:webHidden/>
              </w:rPr>
              <w:fldChar w:fldCharType="begin"/>
            </w:r>
            <w:r>
              <w:rPr>
                <w:webHidden/>
              </w:rPr>
              <w:instrText xml:space="preserve"> PAGEREF _Toc196318850 \h </w:instrText>
            </w:r>
            <w:r>
              <w:rPr>
                <w:webHidden/>
              </w:rPr>
            </w:r>
            <w:r>
              <w:rPr>
                <w:webHidden/>
              </w:rPr>
              <w:fldChar w:fldCharType="separate"/>
            </w:r>
            <w:r>
              <w:rPr>
                <w:webHidden/>
              </w:rPr>
              <w:t>8</w:t>
            </w:r>
            <w:r>
              <w:rPr>
                <w:webHidden/>
              </w:rPr>
              <w:fldChar w:fldCharType="end"/>
            </w:r>
          </w:hyperlink>
        </w:p>
        <w:p w14:paraId="356C587A" w14:textId="4BEE91AD" w:rsidR="00911E43" w:rsidRDefault="00911E43">
          <w:pPr>
            <w:pStyle w:val="TOC2"/>
            <w:rPr>
              <w:rFonts w:asciiTheme="minorHAnsi" w:eastAsia="Batang" w:hAnsiTheme="minorHAnsi" w:cstheme="minorBidi"/>
              <w:kern w:val="2"/>
              <w:sz w:val="24"/>
              <w:lang w:eastAsia="ko-KR"/>
              <w14:ligatures w14:val="standardContextual"/>
            </w:rPr>
          </w:pPr>
          <w:hyperlink w:anchor="_Toc196318851" w:history="1">
            <w:r w:rsidRPr="00DF0205">
              <w:rPr>
                <w:rStyle w:val="Hyperlink"/>
              </w:rPr>
              <w:t>Sample assessment schedule for Year 12</w:t>
            </w:r>
            <w:r>
              <w:rPr>
                <w:webHidden/>
              </w:rPr>
              <w:tab/>
            </w:r>
            <w:r>
              <w:rPr>
                <w:webHidden/>
              </w:rPr>
              <w:fldChar w:fldCharType="begin"/>
            </w:r>
            <w:r>
              <w:rPr>
                <w:webHidden/>
              </w:rPr>
              <w:instrText xml:space="preserve"> PAGEREF _Toc196318851 \h </w:instrText>
            </w:r>
            <w:r>
              <w:rPr>
                <w:webHidden/>
              </w:rPr>
            </w:r>
            <w:r>
              <w:rPr>
                <w:webHidden/>
              </w:rPr>
              <w:fldChar w:fldCharType="separate"/>
            </w:r>
            <w:r>
              <w:rPr>
                <w:webHidden/>
              </w:rPr>
              <w:t>10</w:t>
            </w:r>
            <w:r>
              <w:rPr>
                <w:webHidden/>
              </w:rPr>
              <w:fldChar w:fldCharType="end"/>
            </w:r>
          </w:hyperlink>
        </w:p>
        <w:p w14:paraId="188B16F1" w14:textId="0C2BDB5A" w:rsidR="00911E43" w:rsidRDefault="00911E43">
          <w:pPr>
            <w:pStyle w:val="TOC1"/>
            <w:rPr>
              <w:rFonts w:asciiTheme="minorHAnsi" w:eastAsia="Batang" w:hAnsiTheme="minorHAnsi" w:cstheme="minorBidi"/>
              <w:b w:val="0"/>
              <w:kern w:val="2"/>
              <w:sz w:val="24"/>
              <w:lang w:eastAsia="ko-KR"/>
              <w14:ligatures w14:val="standardContextual"/>
            </w:rPr>
          </w:pPr>
          <w:hyperlink w:anchor="_Toc196318852" w:history="1">
            <w:r w:rsidRPr="00DF0205">
              <w:rPr>
                <w:rStyle w:val="Hyperlink"/>
              </w:rPr>
              <w:t>The English curriculum 7–12 team</w:t>
            </w:r>
            <w:r>
              <w:rPr>
                <w:webHidden/>
              </w:rPr>
              <w:tab/>
            </w:r>
            <w:r>
              <w:rPr>
                <w:webHidden/>
              </w:rPr>
              <w:fldChar w:fldCharType="begin"/>
            </w:r>
            <w:r>
              <w:rPr>
                <w:webHidden/>
              </w:rPr>
              <w:instrText xml:space="preserve"> PAGEREF _Toc196318852 \h </w:instrText>
            </w:r>
            <w:r>
              <w:rPr>
                <w:webHidden/>
              </w:rPr>
            </w:r>
            <w:r>
              <w:rPr>
                <w:webHidden/>
              </w:rPr>
              <w:fldChar w:fldCharType="separate"/>
            </w:r>
            <w:r>
              <w:rPr>
                <w:webHidden/>
              </w:rPr>
              <w:t>14</w:t>
            </w:r>
            <w:r>
              <w:rPr>
                <w:webHidden/>
              </w:rPr>
              <w:fldChar w:fldCharType="end"/>
            </w:r>
          </w:hyperlink>
        </w:p>
        <w:p w14:paraId="2AFBCE21" w14:textId="020CEBC7" w:rsidR="00911E43" w:rsidRDefault="00911E43">
          <w:pPr>
            <w:pStyle w:val="TOC2"/>
            <w:rPr>
              <w:rFonts w:asciiTheme="minorHAnsi" w:eastAsia="Batang" w:hAnsiTheme="minorHAnsi" w:cstheme="minorBidi"/>
              <w:kern w:val="2"/>
              <w:sz w:val="24"/>
              <w:lang w:eastAsia="ko-KR"/>
              <w14:ligatures w14:val="standardContextual"/>
            </w:rPr>
          </w:pPr>
          <w:hyperlink w:anchor="_Toc196318853" w:history="1">
            <w:r w:rsidRPr="00DF0205">
              <w:rPr>
                <w:rStyle w:val="Hyperlink"/>
              </w:rPr>
              <w:t>Support and alignment</w:t>
            </w:r>
            <w:r>
              <w:rPr>
                <w:webHidden/>
              </w:rPr>
              <w:tab/>
            </w:r>
            <w:r>
              <w:rPr>
                <w:webHidden/>
              </w:rPr>
              <w:fldChar w:fldCharType="begin"/>
            </w:r>
            <w:r>
              <w:rPr>
                <w:webHidden/>
              </w:rPr>
              <w:instrText xml:space="preserve"> PAGEREF _Toc196318853 \h </w:instrText>
            </w:r>
            <w:r>
              <w:rPr>
                <w:webHidden/>
              </w:rPr>
            </w:r>
            <w:r>
              <w:rPr>
                <w:webHidden/>
              </w:rPr>
              <w:fldChar w:fldCharType="separate"/>
            </w:r>
            <w:r>
              <w:rPr>
                <w:webHidden/>
              </w:rPr>
              <w:t>14</w:t>
            </w:r>
            <w:r>
              <w:rPr>
                <w:webHidden/>
              </w:rPr>
              <w:fldChar w:fldCharType="end"/>
            </w:r>
          </w:hyperlink>
        </w:p>
        <w:p w14:paraId="191F92C5" w14:textId="2467154E" w:rsidR="00911E43" w:rsidRDefault="00911E43">
          <w:pPr>
            <w:pStyle w:val="TOC1"/>
            <w:rPr>
              <w:rFonts w:asciiTheme="minorHAnsi" w:eastAsia="Batang" w:hAnsiTheme="minorHAnsi" w:cstheme="minorBidi"/>
              <w:b w:val="0"/>
              <w:kern w:val="2"/>
              <w:sz w:val="24"/>
              <w:lang w:eastAsia="ko-KR"/>
              <w14:ligatures w14:val="standardContextual"/>
            </w:rPr>
          </w:pPr>
          <w:hyperlink w:anchor="_Toc196318854" w:history="1">
            <w:r w:rsidRPr="00DF0205">
              <w:rPr>
                <w:rStyle w:val="Hyperlink"/>
              </w:rPr>
              <w:t>References</w:t>
            </w:r>
            <w:r>
              <w:rPr>
                <w:webHidden/>
              </w:rPr>
              <w:tab/>
            </w:r>
            <w:r>
              <w:rPr>
                <w:webHidden/>
              </w:rPr>
              <w:fldChar w:fldCharType="begin"/>
            </w:r>
            <w:r>
              <w:rPr>
                <w:webHidden/>
              </w:rPr>
              <w:instrText xml:space="preserve"> PAGEREF _Toc196318854 \h </w:instrText>
            </w:r>
            <w:r>
              <w:rPr>
                <w:webHidden/>
              </w:rPr>
            </w:r>
            <w:r>
              <w:rPr>
                <w:webHidden/>
              </w:rPr>
              <w:fldChar w:fldCharType="separate"/>
            </w:r>
            <w:r>
              <w:rPr>
                <w:webHidden/>
              </w:rPr>
              <w:t>16</w:t>
            </w:r>
            <w:r>
              <w:rPr>
                <w:webHidden/>
              </w:rPr>
              <w:fldChar w:fldCharType="end"/>
            </w:r>
          </w:hyperlink>
        </w:p>
        <w:p w14:paraId="2A686CEE" w14:textId="6B4E4DAE" w:rsidR="00563610" w:rsidRPr="00BB444B" w:rsidRDefault="00D3631F" w:rsidP="00BB444B">
          <w:r>
            <w:rPr>
              <w:noProof/>
            </w:rPr>
            <w:fldChar w:fldCharType="end"/>
          </w:r>
        </w:p>
      </w:sdtContent>
    </w:sdt>
    <w:p w14:paraId="1763B435" w14:textId="77777777" w:rsidR="00EC22E4" w:rsidRPr="00BB444B" w:rsidRDefault="00EC22E4" w:rsidP="00BB444B">
      <w:r>
        <w:br w:type="page"/>
      </w:r>
    </w:p>
    <w:p w14:paraId="6705055B" w14:textId="72CA95BE" w:rsidR="00EC22E4" w:rsidRPr="00F846A2" w:rsidRDefault="000128CE" w:rsidP="00BB444B">
      <w:pPr>
        <w:pStyle w:val="Heading1"/>
      </w:pPr>
      <w:bookmarkStart w:id="0" w:name="_Toc196318845"/>
      <w:r w:rsidRPr="00BB444B">
        <w:lastRenderedPageBreak/>
        <w:t>Rationale</w:t>
      </w:r>
      <w:bookmarkEnd w:id="0"/>
    </w:p>
    <w:p w14:paraId="14DBC8B6" w14:textId="7A02912F" w:rsidR="00786E57" w:rsidRDefault="00786E57" w:rsidP="00786E57">
      <w:r w:rsidRPr="563F8A97">
        <w:t xml:space="preserve">This assessment requirements </w:t>
      </w:r>
      <w:r>
        <w:t>sample</w:t>
      </w:r>
      <w:r w:rsidRPr="563F8A97">
        <w:t xml:space="preserve"> will be useful during the engage and enact </w:t>
      </w:r>
      <w:hyperlink r:id="rId9">
        <w:r>
          <w:rPr>
            <w:rStyle w:val="Hyperlink"/>
          </w:rPr>
          <w:t>P</w:t>
        </w:r>
        <w:r w:rsidRPr="563F8A97">
          <w:rPr>
            <w:rStyle w:val="Hyperlink"/>
          </w:rPr>
          <w:t>hases of the curriculum implementation</w:t>
        </w:r>
      </w:hyperlink>
      <w:r w:rsidRPr="563F8A97">
        <w:t xml:space="preserve"> cycle. </w:t>
      </w:r>
      <w:r>
        <w:t xml:space="preserve">It is not a standalone resource, and should be used in consultation with the </w:t>
      </w:r>
      <w:hyperlink r:id="rId10" w:history="1">
        <w:r w:rsidR="00A32227" w:rsidRPr="001B3ECA">
          <w:rPr>
            <w:rStyle w:val="Hyperlink"/>
          </w:rPr>
          <w:t>English Standard 11–12</w:t>
        </w:r>
        <w:r w:rsidR="002E69FC" w:rsidRPr="001B3ECA">
          <w:rPr>
            <w:rStyle w:val="Hyperlink"/>
          </w:rPr>
          <w:t xml:space="preserve"> Syllabus</w:t>
        </w:r>
      </w:hyperlink>
      <w:r w:rsidR="00A32227">
        <w:t xml:space="preserve"> </w:t>
      </w:r>
      <w:r w:rsidR="00C07536">
        <w:t xml:space="preserve">(NESA 2024) </w:t>
      </w:r>
      <w:r>
        <w:t xml:space="preserve">and its assessment requirements. This assessment schedule sample is designed to be used in conjunction with the English Standard sample scope and sequences and course requirements planner published on the </w:t>
      </w:r>
      <w:hyperlink r:id="rId11">
        <w:r w:rsidRPr="563F8A97">
          <w:rPr>
            <w:rStyle w:val="Hyperlink"/>
          </w:rPr>
          <w:t>Planning, programming and assessing English 11–12</w:t>
        </w:r>
        <w:r w:rsidRPr="009C530F">
          <w:t xml:space="preserve"> webpage</w:t>
        </w:r>
      </w:hyperlink>
      <w:r>
        <w:t>.</w:t>
      </w:r>
    </w:p>
    <w:p w14:paraId="385ED99E" w14:textId="4EAFB4ED" w:rsidR="00EC22E4" w:rsidRPr="00786E57" w:rsidRDefault="000128CE" w:rsidP="00786E57">
      <w:pPr>
        <w:pStyle w:val="Heading2"/>
      </w:pPr>
      <w:bookmarkStart w:id="1" w:name="_Toc196318846"/>
      <w:r w:rsidRPr="00786E57">
        <w:t>Purpose, audience and suggested timeframes</w:t>
      </w:r>
      <w:bookmarkEnd w:id="1"/>
    </w:p>
    <w:p w14:paraId="34B84BF4" w14:textId="77777777" w:rsidR="00786E57" w:rsidRDefault="00786E57" w:rsidP="00786E57">
      <w:r>
        <w:t xml:space="preserve">Many schools will have their own assessment schedule templates. The layout of this document is intended to support faculty communication, professional learning and collaborative planning which should be completed for each stage and course. The document is also designed to support schools to meet the requirements outlined in the </w:t>
      </w:r>
      <w:hyperlink r:id="rId12">
        <w:r>
          <w:rPr>
            <w:rStyle w:val="Hyperlink"/>
          </w:rPr>
          <w:t>ACE Rules</w:t>
        </w:r>
      </w:hyperlink>
      <w:r>
        <w:t>.</w:t>
      </w:r>
    </w:p>
    <w:p w14:paraId="1D46B206" w14:textId="77777777" w:rsidR="00786E57" w:rsidRDefault="00786E57" w:rsidP="00786E57">
      <w:hyperlink r:id="rId13" w:anchor="acerule=n2_1_preliminary_school_based_assessment">
        <w:r w:rsidRPr="563F8A97">
          <w:rPr>
            <w:rStyle w:val="Hyperlink"/>
          </w:rPr>
          <w:t>ACE Rule 2.1.1 Preliminary course school-based assessment</w:t>
        </w:r>
      </w:hyperlink>
      <w:r w:rsidRPr="563F8A97">
        <w:t xml:space="preserve"> outlines requirements that schools must follow regarding the development of a school-based assessment program for Year 11. </w:t>
      </w:r>
      <w:r>
        <w:t>This includes rules about what assessment-related information schools are required to provide students at the beginning of the course.</w:t>
      </w:r>
    </w:p>
    <w:p w14:paraId="3C28569D" w14:textId="77777777" w:rsidR="00786E57" w:rsidRDefault="00786E57" w:rsidP="00786E57">
      <w:hyperlink r:id="rId14" w:anchor="acerule=n2_1_hsc_school_based_assessment">
        <w:r w:rsidRPr="563F8A97">
          <w:rPr>
            <w:rStyle w:val="Hyperlink"/>
          </w:rPr>
          <w:t>ACE Rule 2.1.2 HSC school-based assessment</w:t>
        </w:r>
      </w:hyperlink>
      <w:r w:rsidRPr="002471F9">
        <w:t xml:space="preserve"> </w:t>
      </w:r>
      <w:r>
        <w:t>outlines requirements that schools must follow regarding the development of a school-based assessment program for Year 12. This includes rules about what assessment-related information schools are required to provide students at the beginning of the course.</w:t>
      </w:r>
    </w:p>
    <w:p w14:paraId="728F94FB" w14:textId="77777777" w:rsidR="00786E57" w:rsidRDefault="00786E57" w:rsidP="00786E57">
      <w:r>
        <w:t>When completed, this sample has been designed as a tool that can be distributed to students.</w:t>
      </w:r>
    </w:p>
    <w:p w14:paraId="1A782AC0" w14:textId="77777777" w:rsidR="000128CE" w:rsidRDefault="000128CE" w:rsidP="00E2432E">
      <w:pPr>
        <w:pStyle w:val="Heading2"/>
      </w:pPr>
      <w:bookmarkStart w:id="2" w:name="_Toc196318847"/>
      <w:r>
        <w:lastRenderedPageBreak/>
        <w:t xml:space="preserve">Opportunities </w:t>
      </w:r>
      <w:r w:rsidRPr="00E2432E">
        <w:t>for</w:t>
      </w:r>
      <w:r>
        <w:t xml:space="preserve"> collaboration</w:t>
      </w:r>
      <w:bookmarkEnd w:id="2"/>
    </w:p>
    <w:p w14:paraId="655EFD2B" w14:textId="77777777" w:rsidR="00786E57" w:rsidRPr="007E7E29" w:rsidRDefault="00786E57" w:rsidP="00786E57">
      <w:r w:rsidRPr="007E7E29">
        <w:t xml:space="preserve">The following is an outline of some of the ways this </w:t>
      </w:r>
      <w:r>
        <w:t xml:space="preserve">sample assessment schedule </w:t>
      </w:r>
      <w:r w:rsidRPr="007E7E29">
        <w:t>could be used with colleagues as part of the professional learning cycle</w:t>
      </w:r>
      <w:r>
        <w:t>.</w:t>
      </w:r>
    </w:p>
    <w:p w14:paraId="08233729" w14:textId="77777777" w:rsidR="00786E57" w:rsidRDefault="00786E57" w:rsidP="00786E57">
      <w:pPr>
        <w:pStyle w:val="ListBullet"/>
        <w:numPr>
          <w:ilvl w:val="0"/>
          <w:numId w:val="3"/>
        </w:numPr>
      </w:pPr>
      <w:r>
        <w:t>Complete assessment planning as a faculty or course coordination team.</w:t>
      </w:r>
    </w:p>
    <w:p w14:paraId="4A07DFE2" w14:textId="77777777" w:rsidR="00786E57" w:rsidRDefault="00786E57" w:rsidP="00786E57">
      <w:pPr>
        <w:pStyle w:val="ListBullet"/>
        <w:numPr>
          <w:ilvl w:val="0"/>
          <w:numId w:val="3"/>
        </w:numPr>
      </w:pPr>
      <w:r>
        <w:t>Use this sample to confirm that all requirements mandated by the syllabus and the ACE rules are met.</w:t>
      </w:r>
    </w:p>
    <w:p w14:paraId="2B24BF96" w14:textId="77777777" w:rsidR="00786E57" w:rsidRDefault="00786E57" w:rsidP="00786E57">
      <w:pPr>
        <w:pStyle w:val="ListBullet"/>
        <w:numPr>
          <w:ilvl w:val="0"/>
          <w:numId w:val="3"/>
        </w:numPr>
      </w:pPr>
      <w:r>
        <w:t>Cross-reference the assessment schedule against content within teaching and learning programs/units, scope and sequences, assessment notifications and student resources.</w:t>
      </w:r>
    </w:p>
    <w:p w14:paraId="3BD6B934" w14:textId="77777777" w:rsidR="00786E57" w:rsidRDefault="00786E57" w:rsidP="00786E57">
      <w:pPr>
        <w:pStyle w:val="ListBullet"/>
        <w:numPr>
          <w:ilvl w:val="0"/>
          <w:numId w:val="3"/>
        </w:numPr>
      </w:pPr>
      <w:r w:rsidRPr="0050754F">
        <w:t>Keep a copy of this document in a folder or drive alongside other organisational and compliance-related materials.</w:t>
      </w:r>
    </w:p>
    <w:p w14:paraId="378BE652" w14:textId="77777777" w:rsidR="00786E57" w:rsidRPr="00F87A20" w:rsidRDefault="00786E57" w:rsidP="00786E57">
      <w:pPr>
        <w:pStyle w:val="ListBullet"/>
        <w:numPr>
          <w:ilvl w:val="0"/>
          <w:numId w:val="3"/>
        </w:numPr>
      </w:pPr>
      <w:r>
        <w:t>Distribute a completed version of this document to students to ensure consistent communication across classes.</w:t>
      </w:r>
    </w:p>
    <w:p w14:paraId="5D047B00" w14:textId="6749EF8F" w:rsidR="002D3434" w:rsidRPr="00E2432E" w:rsidRDefault="002D3434" w:rsidP="00E2432E">
      <w:r>
        <w:br w:type="page"/>
      </w:r>
    </w:p>
    <w:p w14:paraId="49E4A92C" w14:textId="31F5FC24" w:rsidR="00333E94" w:rsidRDefault="00333E94" w:rsidP="00B701A4">
      <w:pPr>
        <w:pStyle w:val="Heading1"/>
      </w:pPr>
      <w:bookmarkStart w:id="3" w:name="_Toc196318848"/>
      <w:r>
        <w:lastRenderedPageBreak/>
        <w:t xml:space="preserve">Assessment </w:t>
      </w:r>
      <w:r w:rsidRPr="00E2432E">
        <w:t>requirements</w:t>
      </w:r>
      <w:r>
        <w:t xml:space="preserve"> </w:t>
      </w:r>
      <w:r w:rsidRPr="00E2432E">
        <w:t>for</w:t>
      </w:r>
      <w:r>
        <w:t xml:space="preserve"> Year 11 </w:t>
      </w:r>
      <w:r w:rsidRPr="00B701A4">
        <w:t>English</w:t>
      </w:r>
      <w:r>
        <w:t xml:space="preserve"> </w:t>
      </w:r>
      <w:r w:rsidR="005232B9">
        <w:t>Standard</w:t>
      </w:r>
      <w:bookmarkEnd w:id="3"/>
    </w:p>
    <w:p w14:paraId="0DE1B749" w14:textId="542957E9" w:rsidR="00472DEE" w:rsidRDefault="00472DEE" w:rsidP="008C6A19">
      <w:pPr>
        <w:pStyle w:val="FeatureBox2"/>
      </w:pPr>
      <w:r w:rsidRPr="008C6A19">
        <w:rPr>
          <w:rStyle w:val="Strong"/>
        </w:rPr>
        <w:t>Teacher note</w:t>
      </w:r>
      <w:r w:rsidRPr="008C6A19">
        <w:t>: the</w:t>
      </w:r>
      <w:r w:rsidR="005E039E" w:rsidRPr="008C6A19">
        <w:t xml:space="preserve"> assessment requirements outlined below come directly from</w:t>
      </w:r>
      <w:r w:rsidR="005E039E">
        <w:t xml:space="preserve"> </w:t>
      </w:r>
      <w:r w:rsidR="00C07319">
        <w:t xml:space="preserve">the </w:t>
      </w:r>
      <w:hyperlink r:id="rId15" w:anchor="year-11-english-standard-school-based-assessment-english_standard_11_12_2024" w:history="1">
        <w:r w:rsidR="006D635C">
          <w:rPr>
            <w:rStyle w:val="Hyperlink"/>
          </w:rPr>
          <w:t>Year 11 English Standard school-based assessment</w:t>
        </w:r>
      </w:hyperlink>
      <w:r w:rsidR="003E70A1">
        <w:t xml:space="preserve"> </w:t>
      </w:r>
      <w:r w:rsidR="003D37D2">
        <w:t xml:space="preserve">section of the </w:t>
      </w:r>
      <w:hyperlink r:id="rId16" w:history="1">
        <w:r w:rsidR="003D37D2" w:rsidRPr="00261090">
          <w:rPr>
            <w:rStyle w:val="Hyperlink"/>
          </w:rPr>
          <w:t xml:space="preserve">English </w:t>
        </w:r>
        <w:r w:rsidR="003A520A" w:rsidRPr="00261090">
          <w:rPr>
            <w:rStyle w:val="Hyperlink"/>
          </w:rPr>
          <w:t xml:space="preserve">Standard 11–12 </w:t>
        </w:r>
        <w:r w:rsidR="003D37D2" w:rsidRPr="00261090">
          <w:rPr>
            <w:rStyle w:val="Hyperlink"/>
          </w:rPr>
          <w:t>Syllabus</w:t>
        </w:r>
      </w:hyperlink>
      <w:r w:rsidR="00D04FB1" w:rsidRPr="00261090">
        <w:t xml:space="preserve"> </w:t>
      </w:r>
      <w:r w:rsidR="00D04FB1">
        <w:t>(NESA 2024)</w:t>
      </w:r>
      <w:r w:rsidR="003C43FA">
        <w:t>.</w:t>
      </w:r>
    </w:p>
    <w:p w14:paraId="6415DFFA" w14:textId="23F1C5A7" w:rsidR="00D361CB" w:rsidRPr="0056001F" w:rsidRDefault="00F346E8" w:rsidP="00E561EF">
      <w:pPr>
        <w:rPr>
          <w:rStyle w:val="Strong"/>
          <w:b w:val="0"/>
          <w:bCs w:val="0"/>
        </w:rPr>
      </w:pPr>
      <w:r>
        <w:rPr>
          <w:rStyle w:val="Strong"/>
          <w:b w:val="0"/>
          <w:bCs w:val="0"/>
        </w:rPr>
        <w:t>S</w:t>
      </w:r>
      <w:r w:rsidR="00D361CB" w:rsidRPr="0056001F">
        <w:rPr>
          <w:rStyle w:val="Strong"/>
          <w:b w:val="0"/>
          <w:bCs w:val="0"/>
        </w:rPr>
        <w:t xml:space="preserve">chools have authority </w:t>
      </w:r>
      <w:r w:rsidR="006E7D88" w:rsidRPr="0056001F">
        <w:rPr>
          <w:rStyle w:val="Strong"/>
          <w:b w:val="0"/>
          <w:bCs w:val="0"/>
        </w:rPr>
        <w:t xml:space="preserve">to determine </w:t>
      </w:r>
      <w:r w:rsidR="009B2CBF" w:rsidRPr="0056001F">
        <w:rPr>
          <w:rStyle w:val="Strong"/>
          <w:b w:val="0"/>
          <w:bCs w:val="0"/>
        </w:rPr>
        <w:t xml:space="preserve">the number, </w:t>
      </w:r>
      <w:r w:rsidR="009B2CBF" w:rsidRPr="003C43FA">
        <w:t>type</w:t>
      </w:r>
      <w:r w:rsidR="009B2CBF" w:rsidRPr="0056001F">
        <w:rPr>
          <w:rStyle w:val="Strong"/>
          <w:b w:val="0"/>
          <w:bCs w:val="0"/>
        </w:rPr>
        <w:t xml:space="preserve"> of task</w:t>
      </w:r>
      <w:r w:rsidR="00280884" w:rsidRPr="0056001F">
        <w:rPr>
          <w:rStyle w:val="Strong"/>
          <w:b w:val="0"/>
          <w:bCs w:val="0"/>
        </w:rPr>
        <w:t xml:space="preserve"> and the weighting allocated to an assessment task. Schools may also follow the sample assessment </w:t>
      </w:r>
      <w:r w:rsidR="0056001F" w:rsidRPr="0056001F">
        <w:rPr>
          <w:rStyle w:val="Strong"/>
          <w:b w:val="0"/>
          <w:bCs w:val="0"/>
        </w:rPr>
        <w:t>programs provided by NESA.</w:t>
      </w:r>
    </w:p>
    <w:p w14:paraId="011CEEE1" w14:textId="2E2532AD" w:rsidR="005242CF" w:rsidRPr="00D56D67" w:rsidRDefault="006B2769" w:rsidP="00E561EF">
      <w:pPr>
        <w:rPr>
          <w:rStyle w:val="Strong"/>
        </w:rPr>
      </w:pPr>
      <w:r>
        <w:rPr>
          <w:rStyle w:val="Strong"/>
        </w:rPr>
        <w:t>Sa</w:t>
      </w:r>
      <w:r w:rsidR="00D361CB">
        <w:rPr>
          <w:rStyle w:val="Strong"/>
        </w:rPr>
        <w:t>m</w:t>
      </w:r>
      <w:r>
        <w:rPr>
          <w:rStyle w:val="Strong"/>
        </w:rPr>
        <w:t xml:space="preserve">ple assessment </w:t>
      </w:r>
      <w:r w:rsidR="00D361CB" w:rsidRPr="003C43FA">
        <w:rPr>
          <w:rStyle w:val="Strong"/>
        </w:rPr>
        <w:t>program</w:t>
      </w:r>
    </w:p>
    <w:p w14:paraId="2C88A96C" w14:textId="75F98BD2" w:rsidR="005242CF" w:rsidRDefault="00E645B3" w:rsidP="00E561EF">
      <w:r w:rsidRPr="00E561EF">
        <w:t>NESA’s</w:t>
      </w:r>
      <w:r>
        <w:t xml:space="preserve"> sample Year 11 formal school-based assessment program for English Standard is:</w:t>
      </w:r>
    </w:p>
    <w:p w14:paraId="160FE010" w14:textId="5505EE67" w:rsidR="005242CF" w:rsidRPr="00441EA8" w:rsidRDefault="005242CF" w:rsidP="00441EA8">
      <w:pPr>
        <w:pStyle w:val="ListBullet"/>
      </w:pPr>
      <w:r w:rsidRPr="00441EA8">
        <w:t>3 assessment tasks</w:t>
      </w:r>
      <w:r w:rsidR="00D74244" w:rsidRPr="00441EA8">
        <w:t>, including:</w:t>
      </w:r>
    </w:p>
    <w:p w14:paraId="34B93AF5" w14:textId="0786A534" w:rsidR="005242CF" w:rsidRPr="00F45735" w:rsidRDefault="005242CF" w:rsidP="00A57092">
      <w:pPr>
        <w:pStyle w:val="ListBullet2"/>
      </w:pPr>
      <w:r w:rsidRPr="009E62FB">
        <w:t>a formal written examination</w:t>
      </w:r>
    </w:p>
    <w:p w14:paraId="67563FFE" w14:textId="0BE2E88D" w:rsidR="00CB1DC0" w:rsidRPr="009E62FB" w:rsidRDefault="00CB1DC0" w:rsidP="00A57092">
      <w:pPr>
        <w:pStyle w:val="ListBullet2"/>
      </w:pPr>
      <w:r w:rsidRPr="009E62FB">
        <w:t>a weighting for any individual task of 20%</w:t>
      </w:r>
      <w:r w:rsidR="00AD790A" w:rsidRPr="009E62FB">
        <w:t xml:space="preserve"> to 40%</w:t>
      </w:r>
      <w:r w:rsidR="0041102C">
        <w:t>.</w:t>
      </w:r>
    </w:p>
    <w:p w14:paraId="3EFB0F75" w14:textId="504EFC85" w:rsidR="00D50D28" w:rsidRPr="00D50D28" w:rsidRDefault="005242CF" w:rsidP="003C43FA">
      <w:r>
        <w:t xml:space="preserve">Some students with </w:t>
      </w:r>
      <w:r w:rsidRPr="003C43FA">
        <w:t>disability</w:t>
      </w:r>
      <w:r>
        <w:t xml:space="preserve"> may require </w:t>
      </w:r>
      <w:hyperlink r:id="rId17" w:history="1">
        <w:r w:rsidRPr="008B7C6C">
          <w:rPr>
            <w:rStyle w:val="Hyperlink"/>
          </w:rPr>
          <w:t>adjustments</w:t>
        </w:r>
      </w:hyperlink>
      <w:r>
        <w:t xml:space="preserve"> in order to access assessment opportunities and demonstrate achievement of outcomes.</w:t>
      </w:r>
    </w:p>
    <w:p w14:paraId="74B67016" w14:textId="7C6D43EC" w:rsidR="00D50D28" w:rsidRPr="003C43FA" w:rsidRDefault="00D50D28" w:rsidP="003C43FA">
      <w:r>
        <w:br w:type="page"/>
      </w:r>
    </w:p>
    <w:p w14:paraId="7934D22F" w14:textId="62D04509" w:rsidR="000128CE" w:rsidRDefault="009E5D46" w:rsidP="00576932">
      <w:pPr>
        <w:pStyle w:val="Heading2"/>
      </w:pPr>
      <w:bookmarkStart w:id="4" w:name="_Toc196318849"/>
      <w:r>
        <w:lastRenderedPageBreak/>
        <w:t xml:space="preserve">Sample assessment </w:t>
      </w:r>
      <w:r w:rsidRPr="00903E15">
        <w:t>schedule</w:t>
      </w:r>
      <w:r>
        <w:t xml:space="preserve"> for Year </w:t>
      </w:r>
      <w:r w:rsidR="00D50D28">
        <w:t>11</w:t>
      </w:r>
      <w:bookmarkEnd w:id="4"/>
    </w:p>
    <w:p w14:paraId="3535129C" w14:textId="061424C0" w:rsidR="009E5D46" w:rsidRDefault="009E5D46" w:rsidP="00903E15">
      <w:r>
        <w:t xml:space="preserve">The </w:t>
      </w:r>
      <w:r w:rsidR="00A94E10">
        <w:t xml:space="preserve">following table provides a </w:t>
      </w:r>
      <w:r w:rsidR="00A94E10" w:rsidRPr="00903E15">
        <w:t>sample</w:t>
      </w:r>
      <w:r w:rsidR="00A94E10">
        <w:t xml:space="preserve"> formal assessment schedule for </w:t>
      </w:r>
      <w:r w:rsidR="0087540B">
        <w:t xml:space="preserve">Year 11 English </w:t>
      </w:r>
      <w:r w:rsidR="000E637E">
        <w:t>Standard</w:t>
      </w:r>
      <w:r w:rsidR="00372E90">
        <w:t xml:space="preserve">. The assessments outlined in this document align with the assessment details included in the </w:t>
      </w:r>
      <w:r w:rsidR="003A520A">
        <w:t>English Standard Year 11</w:t>
      </w:r>
      <w:r w:rsidR="00186EBE">
        <w:t xml:space="preserve"> – sample scope and sequence</w:t>
      </w:r>
      <w:r w:rsidR="00812592">
        <w:t xml:space="preserve"> document </w:t>
      </w:r>
      <w:r w:rsidR="00B00542">
        <w:t xml:space="preserve">published on the </w:t>
      </w:r>
      <w:hyperlink r:id="rId18" w:history="1">
        <w:r w:rsidR="00B00542" w:rsidRPr="00FD43B9">
          <w:rPr>
            <w:rStyle w:val="Hyperlink"/>
          </w:rPr>
          <w:t>Planning, programming and assessing English 11–12</w:t>
        </w:r>
      </w:hyperlink>
      <w:r w:rsidR="00F0649F">
        <w:t xml:space="preserve"> </w:t>
      </w:r>
      <w:r w:rsidR="00F0649F" w:rsidRPr="00F0649F">
        <w:t>webpage</w:t>
      </w:r>
      <w:r w:rsidR="00B00542">
        <w:t>.</w:t>
      </w:r>
    </w:p>
    <w:p w14:paraId="042D5CFF" w14:textId="4863D667" w:rsidR="008425AD" w:rsidRDefault="002D249F" w:rsidP="002D249F">
      <w:pPr>
        <w:pStyle w:val="Caption"/>
      </w:pPr>
      <w:r>
        <w:t xml:space="preserve">Table </w:t>
      </w:r>
      <w:r>
        <w:fldChar w:fldCharType="begin"/>
      </w:r>
      <w:r>
        <w:instrText xml:space="preserve"> SEQ Table \* ARABIC </w:instrText>
      </w:r>
      <w:r>
        <w:fldChar w:fldCharType="separate"/>
      </w:r>
      <w:r w:rsidR="00195371">
        <w:rPr>
          <w:noProof/>
        </w:rPr>
        <w:t>1</w:t>
      </w:r>
      <w:r>
        <w:fldChar w:fldCharType="end"/>
      </w:r>
      <w:r>
        <w:t xml:space="preserve"> </w:t>
      </w:r>
      <w:r w:rsidR="008425AD">
        <w:t xml:space="preserve">– sample assessment schedule for Year 11 English </w:t>
      </w:r>
      <w:r w:rsidR="003A520A">
        <w:t>Standard</w:t>
      </w:r>
    </w:p>
    <w:tbl>
      <w:tblPr>
        <w:tblStyle w:val="Tableheader"/>
        <w:tblW w:w="0" w:type="auto"/>
        <w:tblLayout w:type="fixed"/>
        <w:tblLook w:val="04A0" w:firstRow="1" w:lastRow="0" w:firstColumn="1" w:lastColumn="0" w:noHBand="0" w:noVBand="1"/>
        <w:tblDescription w:val="A completed sample formal assessment schedule for Year 11. "/>
      </w:tblPr>
      <w:tblGrid>
        <w:gridCol w:w="1980"/>
        <w:gridCol w:w="4193"/>
        <w:gridCol w:w="4193"/>
        <w:gridCol w:w="4194"/>
      </w:tblGrid>
      <w:tr w:rsidR="00502A16" w14:paraId="1D5197E1" w14:textId="77777777" w:rsidTr="002D24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B52C00" w14:textId="3A5402B7" w:rsidR="00502A16" w:rsidRPr="002D249F" w:rsidRDefault="00D10CB7" w:rsidP="009E5D46">
            <w:pPr>
              <w:rPr>
                <w:rStyle w:val="Strong"/>
                <w:b/>
                <w:bCs w:val="0"/>
              </w:rPr>
            </w:pPr>
            <w:bookmarkStart w:id="5" w:name="_Hlk194927900"/>
            <w:r w:rsidRPr="002D249F">
              <w:rPr>
                <w:rStyle w:val="Strong"/>
                <w:b/>
                <w:bCs w:val="0"/>
              </w:rPr>
              <w:t>Assessment details</w:t>
            </w:r>
          </w:p>
        </w:tc>
        <w:tc>
          <w:tcPr>
            <w:tcW w:w="4193" w:type="dxa"/>
          </w:tcPr>
          <w:p w14:paraId="1765D28C" w14:textId="1C3674E3" w:rsidR="00502A16" w:rsidRPr="002D249F" w:rsidRDefault="00D10CB7"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1</w:t>
            </w:r>
          </w:p>
        </w:tc>
        <w:tc>
          <w:tcPr>
            <w:tcW w:w="4193" w:type="dxa"/>
          </w:tcPr>
          <w:p w14:paraId="384AF078" w14:textId="4D5D444C" w:rsidR="00502A16" w:rsidRPr="002D249F" w:rsidRDefault="00D10CB7"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2</w:t>
            </w:r>
          </w:p>
        </w:tc>
        <w:tc>
          <w:tcPr>
            <w:tcW w:w="4194" w:type="dxa"/>
          </w:tcPr>
          <w:p w14:paraId="2DF7FA7F" w14:textId="6674B9A8" w:rsidR="00502A16" w:rsidRPr="002D249F" w:rsidRDefault="00D10CB7"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2D249F">
              <w:rPr>
                <w:rStyle w:val="Strong"/>
                <w:b/>
                <w:bCs w:val="0"/>
              </w:rPr>
              <w:t>Assessment task 3</w:t>
            </w:r>
          </w:p>
        </w:tc>
      </w:tr>
      <w:tr w:rsidR="00502A16" w14:paraId="424B2989" w14:textId="77777777" w:rsidTr="002D2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3C5FFD" w14:textId="2094607C" w:rsidR="00502A16" w:rsidRPr="002D249F" w:rsidRDefault="000E0682" w:rsidP="009E5D46">
            <w:pPr>
              <w:rPr>
                <w:rStyle w:val="Strong"/>
                <w:b/>
                <w:bCs w:val="0"/>
              </w:rPr>
            </w:pPr>
            <w:r w:rsidRPr="002D249F">
              <w:rPr>
                <w:rStyle w:val="Strong"/>
                <w:b/>
                <w:bCs w:val="0"/>
              </w:rPr>
              <w:t>Focus area being assessed</w:t>
            </w:r>
          </w:p>
        </w:tc>
        <w:tc>
          <w:tcPr>
            <w:tcW w:w="4193" w:type="dxa"/>
          </w:tcPr>
          <w:p w14:paraId="4D3B512A" w14:textId="06A519BE" w:rsidR="00502A16" w:rsidRDefault="0087575F" w:rsidP="004F05C2">
            <w:pPr>
              <w:cnfStyle w:val="000000100000" w:firstRow="0" w:lastRow="0" w:firstColumn="0" w:lastColumn="0" w:oddVBand="0" w:evenVBand="0" w:oddHBand="1" w:evenHBand="0" w:firstRowFirstColumn="0" w:firstRowLastColumn="0" w:lastRowFirstColumn="0" w:lastRowLastColumn="0"/>
            </w:pPr>
            <w:r>
              <w:t>Reading to write</w:t>
            </w:r>
            <w:r w:rsidR="00C569CC">
              <w:t>: Transition to English Standard</w:t>
            </w:r>
          </w:p>
        </w:tc>
        <w:tc>
          <w:tcPr>
            <w:tcW w:w="4193" w:type="dxa"/>
          </w:tcPr>
          <w:p w14:paraId="77A59371" w14:textId="0093E8D5" w:rsidR="00502A16" w:rsidRDefault="00C569CC" w:rsidP="004F05C2">
            <w:pPr>
              <w:cnfStyle w:val="000000100000" w:firstRow="0" w:lastRow="0" w:firstColumn="0" w:lastColumn="0" w:oddVBand="0" w:evenVBand="0" w:oddHBand="1" w:evenHBand="0" w:firstRowFirstColumn="0" w:firstRowLastColumn="0" w:lastRowFirstColumn="0" w:lastRowLastColumn="0"/>
            </w:pPr>
            <w:r w:rsidRPr="004F05C2">
              <w:t>Contemporary</w:t>
            </w:r>
            <w:r>
              <w:t xml:space="preserve"> possibilities</w:t>
            </w:r>
          </w:p>
        </w:tc>
        <w:tc>
          <w:tcPr>
            <w:tcW w:w="4194" w:type="dxa"/>
          </w:tcPr>
          <w:p w14:paraId="2616586E" w14:textId="770C49C0" w:rsidR="00502A16" w:rsidRDefault="00C569CC" w:rsidP="009E5D46">
            <w:pPr>
              <w:cnfStyle w:val="000000100000" w:firstRow="0" w:lastRow="0" w:firstColumn="0" w:lastColumn="0" w:oddVBand="0" w:evenVBand="0" w:oddHBand="1" w:evenHBand="0" w:firstRowFirstColumn="0" w:firstRowLastColumn="0" w:lastRowFirstColumn="0" w:lastRowLastColumn="0"/>
            </w:pPr>
            <w:r>
              <w:t>Close study of literature</w:t>
            </w:r>
          </w:p>
        </w:tc>
      </w:tr>
      <w:tr w:rsidR="00A25A2B" w14:paraId="77136736" w14:textId="77777777" w:rsidTr="002D24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5028F8" w14:textId="40E3EDA7" w:rsidR="00A25A2B" w:rsidRPr="002D249F" w:rsidRDefault="007D50BE" w:rsidP="009E5D46">
            <w:pPr>
              <w:rPr>
                <w:rStyle w:val="Strong"/>
                <w:b/>
                <w:bCs w:val="0"/>
              </w:rPr>
            </w:pPr>
            <w:bookmarkStart w:id="6" w:name="_Hlk194927785"/>
            <w:r w:rsidRPr="002D249F">
              <w:rPr>
                <w:rStyle w:val="Strong"/>
                <w:b/>
                <w:bCs w:val="0"/>
              </w:rPr>
              <w:t>Assessment weighting</w:t>
            </w:r>
            <w:r w:rsidR="00C85544" w:rsidRPr="002D249F">
              <w:rPr>
                <w:rStyle w:val="Strong"/>
                <w:b/>
                <w:bCs w:val="0"/>
              </w:rPr>
              <w:t xml:space="preserve"> and </w:t>
            </w:r>
            <w:r w:rsidRPr="002D249F">
              <w:rPr>
                <w:rStyle w:val="Strong"/>
                <w:b/>
                <w:bCs w:val="0"/>
              </w:rPr>
              <w:t>components</w:t>
            </w:r>
          </w:p>
        </w:tc>
        <w:tc>
          <w:tcPr>
            <w:tcW w:w="4193" w:type="dxa"/>
          </w:tcPr>
          <w:p w14:paraId="48B40ED7" w14:textId="6A6708ED" w:rsidR="002742B4" w:rsidRPr="004D0E0A" w:rsidRDefault="00BD3BAE" w:rsidP="00BD3BAE">
            <w:pPr>
              <w:cnfStyle w:val="000000010000" w:firstRow="0" w:lastRow="0" w:firstColumn="0" w:lastColumn="0" w:oddVBand="0" w:evenVBand="0" w:oddHBand="0" w:evenHBand="1" w:firstRowFirstColumn="0" w:firstRowLastColumn="0" w:lastRowFirstColumn="0" w:lastRowLastColumn="0"/>
              <w:rPr>
                <w:rStyle w:val="Strong"/>
                <w:b w:val="0"/>
                <w:bCs w:val="0"/>
              </w:rPr>
            </w:pPr>
            <w:r w:rsidRPr="004D0E0A">
              <w:rPr>
                <w:rStyle w:val="Strong"/>
                <w:b w:val="0"/>
                <w:bCs w:val="0"/>
              </w:rPr>
              <w:t>30%</w:t>
            </w:r>
          </w:p>
          <w:p w14:paraId="4368A14A" w14:textId="28A12278" w:rsidR="00F0649F" w:rsidRPr="00AC1565" w:rsidRDefault="00F0649F" w:rsidP="009E5D46">
            <w:pPr>
              <w:cnfStyle w:val="000000010000" w:firstRow="0" w:lastRow="0" w:firstColumn="0" w:lastColumn="0" w:oddVBand="0" w:evenVBand="0" w:oddHBand="0" w:evenHBand="1" w:firstRowFirstColumn="0" w:firstRowLastColumn="0" w:lastRowFirstColumn="0" w:lastRowLastColumn="0"/>
              <w:rPr>
                <w:rStyle w:val="Strong"/>
              </w:rPr>
            </w:pPr>
            <w:r w:rsidRPr="00AC1565">
              <w:rPr>
                <w:rStyle w:val="Strong"/>
              </w:rPr>
              <w:t xml:space="preserve">Writing </w:t>
            </w:r>
            <w:r w:rsidR="005C05C5" w:rsidRPr="00AC1565">
              <w:rPr>
                <w:rStyle w:val="Strong"/>
              </w:rPr>
              <w:t>portfolio</w:t>
            </w:r>
          </w:p>
          <w:p w14:paraId="1B2E8A4A" w14:textId="524BCAFF" w:rsidR="00482347" w:rsidRDefault="00447CED" w:rsidP="001514A9">
            <w:pPr>
              <w:pStyle w:val="ListBullet"/>
              <w:cnfStyle w:val="000000010000" w:firstRow="0" w:lastRow="0" w:firstColumn="0" w:lastColumn="0" w:oddVBand="0" w:evenVBand="0" w:oddHBand="0" w:evenHBand="1" w:firstRowFirstColumn="0" w:firstRowLastColumn="0" w:lastRowFirstColumn="0" w:lastRowLastColumn="0"/>
            </w:pPr>
            <w:r>
              <w:t xml:space="preserve">Part A </w:t>
            </w:r>
            <w:r w:rsidR="00F03778" w:rsidRPr="005D5813">
              <w:t>–</w:t>
            </w:r>
            <w:r w:rsidR="00F03778">
              <w:t xml:space="preserve"> </w:t>
            </w:r>
            <w:r w:rsidR="004F05C2">
              <w:t>discursive</w:t>
            </w:r>
            <w:r w:rsidR="00391375">
              <w:t>, persuasive or imaginative</w:t>
            </w:r>
            <w:r w:rsidR="003E1711">
              <w:t xml:space="preserve"> </w:t>
            </w:r>
            <w:r w:rsidR="00EB13A6">
              <w:t xml:space="preserve">response </w:t>
            </w:r>
            <w:r w:rsidR="00494321">
              <w:t>(</w:t>
            </w:r>
            <w:r w:rsidR="003E1711">
              <w:t>20%</w:t>
            </w:r>
            <w:r w:rsidR="00494321">
              <w:t>)</w:t>
            </w:r>
          </w:p>
          <w:p w14:paraId="27406B57" w14:textId="32F29245" w:rsidR="00064D3F" w:rsidRDefault="00F03778" w:rsidP="001514A9">
            <w:pPr>
              <w:pStyle w:val="ListBullet"/>
              <w:cnfStyle w:val="000000010000" w:firstRow="0" w:lastRow="0" w:firstColumn="0" w:lastColumn="0" w:oddVBand="0" w:evenVBand="0" w:oddHBand="0" w:evenHBand="1" w:firstRowFirstColumn="0" w:firstRowLastColumn="0" w:lastRowFirstColumn="0" w:lastRowLastColumn="0"/>
            </w:pPr>
            <w:r>
              <w:t xml:space="preserve">Part B </w:t>
            </w:r>
            <w:r w:rsidRPr="005D5813">
              <w:t>–</w:t>
            </w:r>
            <w:r>
              <w:t xml:space="preserve"> </w:t>
            </w:r>
            <w:r w:rsidR="004F05C2">
              <w:t xml:space="preserve">reflection </w:t>
            </w:r>
            <w:r w:rsidR="001D6DA4">
              <w:t>(</w:t>
            </w:r>
            <w:r w:rsidR="003E1711">
              <w:t>10%</w:t>
            </w:r>
            <w:r w:rsidR="001D6DA4">
              <w:t>)</w:t>
            </w:r>
          </w:p>
        </w:tc>
        <w:tc>
          <w:tcPr>
            <w:tcW w:w="4193" w:type="dxa"/>
          </w:tcPr>
          <w:p w14:paraId="5CF3D14C" w14:textId="5C1BE838" w:rsidR="004D0E0A" w:rsidRPr="00494321" w:rsidRDefault="004D0E0A" w:rsidP="00494321">
            <w:pPr>
              <w:cnfStyle w:val="000000010000" w:firstRow="0" w:lastRow="0" w:firstColumn="0" w:lastColumn="0" w:oddVBand="0" w:evenVBand="0" w:oddHBand="0" w:evenHBand="1" w:firstRowFirstColumn="0" w:firstRowLastColumn="0" w:lastRowFirstColumn="0" w:lastRowLastColumn="0"/>
              <w:rPr>
                <w:rStyle w:val="Strong"/>
                <w:b w:val="0"/>
                <w:bCs w:val="0"/>
              </w:rPr>
            </w:pPr>
            <w:r w:rsidRPr="00494321">
              <w:rPr>
                <w:rStyle w:val="Strong"/>
                <w:b w:val="0"/>
                <w:bCs w:val="0"/>
              </w:rPr>
              <w:t>35</w:t>
            </w:r>
            <w:r w:rsidR="00494321" w:rsidRPr="00494321">
              <w:rPr>
                <w:rStyle w:val="Strong"/>
                <w:b w:val="0"/>
                <w:bCs w:val="0"/>
              </w:rPr>
              <w:t>%</w:t>
            </w:r>
          </w:p>
          <w:p w14:paraId="6D62B9C0" w14:textId="4D213A6D" w:rsidR="00A25A2B" w:rsidRDefault="00C06928" w:rsidP="009E5D46">
            <w:pPr>
              <w:cnfStyle w:val="000000010000" w:firstRow="0" w:lastRow="0" w:firstColumn="0" w:lastColumn="0" w:oddVBand="0" w:evenVBand="0" w:oddHBand="0" w:evenHBand="1" w:firstRowFirstColumn="0" w:firstRowLastColumn="0" w:lastRowFirstColumn="0" w:lastRowLastColumn="0"/>
            </w:pPr>
            <w:r w:rsidRPr="00BD3BAE">
              <w:rPr>
                <w:rStyle w:val="Strong"/>
              </w:rPr>
              <w:t>Multimodal podcast</w:t>
            </w:r>
          </w:p>
        </w:tc>
        <w:tc>
          <w:tcPr>
            <w:tcW w:w="4194" w:type="dxa"/>
          </w:tcPr>
          <w:p w14:paraId="431BA334" w14:textId="1BE06464" w:rsidR="00234011" w:rsidRDefault="00234011" w:rsidP="00234011">
            <w:pPr>
              <w:cnfStyle w:val="000000010000" w:firstRow="0" w:lastRow="0" w:firstColumn="0" w:lastColumn="0" w:oddVBand="0" w:evenVBand="0" w:oddHBand="0" w:evenHBand="1" w:firstRowFirstColumn="0" w:firstRowLastColumn="0" w:lastRowFirstColumn="0" w:lastRowLastColumn="0"/>
            </w:pPr>
            <w:r>
              <w:t>35%</w:t>
            </w:r>
          </w:p>
          <w:p w14:paraId="5FD36CB0" w14:textId="1F6BFEA9" w:rsidR="00316E14" w:rsidRDefault="00316E14" w:rsidP="00234011">
            <w:pPr>
              <w:cnfStyle w:val="000000010000" w:firstRow="0" w:lastRow="0" w:firstColumn="0" w:lastColumn="0" w:oddVBand="0" w:evenVBand="0" w:oddHBand="0" w:evenHBand="1" w:firstRowFirstColumn="0" w:firstRowLastColumn="0" w:lastRowFirstColumn="0" w:lastRowLastColumn="0"/>
            </w:pPr>
            <w:r w:rsidRPr="00316E14">
              <w:rPr>
                <w:rStyle w:val="Strong"/>
              </w:rPr>
              <w:t>Yearly examination</w:t>
            </w:r>
          </w:p>
          <w:p w14:paraId="3E724BF6" w14:textId="28E27B26" w:rsidR="00E67CA7" w:rsidRDefault="00234011" w:rsidP="006F74A8">
            <w:pPr>
              <w:pStyle w:val="ListBullet"/>
              <w:cnfStyle w:val="000000010000" w:firstRow="0" w:lastRow="0" w:firstColumn="0" w:lastColumn="0" w:oddVBand="0" w:evenVBand="0" w:oddHBand="0" w:evenHBand="1" w:firstRowFirstColumn="0" w:firstRowLastColumn="0" w:lastRowFirstColumn="0" w:lastRowLastColumn="0"/>
            </w:pPr>
            <w:r>
              <w:t xml:space="preserve">Part </w:t>
            </w:r>
            <w:r w:rsidR="00BE73EA">
              <w:t>A</w:t>
            </w:r>
            <w:r>
              <w:t xml:space="preserve"> – reflective writing connected to the focus areas Reading to write: Transition to English</w:t>
            </w:r>
            <w:r w:rsidR="006F74A8">
              <w:t xml:space="preserve"> Standard</w:t>
            </w:r>
            <w:r>
              <w:t xml:space="preserve"> and Contemporary possibilities (5%)</w:t>
            </w:r>
          </w:p>
          <w:p w14:paraId="7F7CF016" w14:textId="16781B0D" w:rsidR="006246B9" w:rsidRDefault="005E12B5" w:rsidP="00821E1D">
            <w:pPr>
              <w:pStyle w:val="ListBullet"/>
              <w:cnfStyle w:val="000000010000" w:firstRow="0" w:lastRow="0" w:firstColumn="0" w:lastColumn="0" w:oddVBand="0" w:evenVBand="0" w:oddHBand="0" w:evenHBand="1" w:firstRowFirstColumn="0" w:firstRowLastColumn="0" w:lastRowFirstColumn="0" w:lastRowLastColumn="0"/>
            </w:pPr>
            <w:r w:rsidRPr="00C20717">
              <w:t xml:space="preserve">Part </w:t>
            </w:r>
            <w:r w:rsidR="00F67E0F">
              <w:t>B</w:t>
            </w:r>
            <w:r w:rsidRPr="00C20717">
              <w:t xml:space="preserve"> – an extended analytical response connected to </w:t>
            </w:r>
            <w:r w:rsidR="00BC2F33">
              <w:t xml:space="preserve">the focus </w:t>
            </w:r>
            <w:r w:rsidR="00BC2F33">
              <w:lastRenderedPageBreak/>
              <w:t xml:space="preserve">area </w:t>
            </w:r>
            <w:r w:rsidRPr="00C20717">
              <w:t>Close study of literature</w:t>
            </w:r>
            <w:r w:rsidR="00EB13A6">
              <w:t xml:space="preserve"> (30%)</w:t>
            </w:r>
          </w:p>
        </w:tc>
      </w:tr>
      <w:bookmarkEnd w:id="6"/>
      <w:tr w:rsidR="00502A16" w14:paraId="7069C6ED" w14:textId="77777777" w:rsidTr="002D2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CC660" w14:textId="79EA563D" w:rsidR="00502A16" w:rsidRPr="002D249F" w:rsidRDefault="009E2EBC" w:rsidP="009E5D46">
            <w:pPr>
              <w:rPr>
                <w:rStyle w:val="Strong"/>
                <w:b/>
                <w:bCs w:val="0"/>
              </w:rPr>
            </w:pPr>
            <w:r w:rsidRPr="002D249F">
              <w:rPr>
                <w:rStyle w:val="Strong"/>
                <w:b/>
                <w:bCs w:val="0"/>
              </w:rPr>
              <w:lastRenderedPageBreak/>
              <w:t>Assessment distribution date</w:t>
            </w:r>
          </w:p>
        </w:tc>
        <w:tc>
          <w:tcPr>
            <w:tcW w:w="4193" w:type="dxa"/>
          </w:tcPr>
          <w:p w14:paraId="47434D55" w14:textId="0F9075D8" w:rsidR="00502A16" w:rsidRDefault="00AA4D4A" w:rsidP="009E5D46">
            <w:pPr>
              <w:cnfStyle w:val="000000100000" w:firstRow="0" w:lastRow="0" w:firstColumn="0" w:lastColumn="0" w:oddVBand="0" w:evenVBand="0" w:oddHBand="1" w:evenHBand="0" w:firstRowFirstColumn="0" w:firstRowLastColumn="0" w:lastRowFirstColumn="0" w:lastRowLastColumn="0"/>
            </w:pPr>
            <w:r w:rsidRPr="00AA4D4A">
              <w:t>[TB</w:t>
            </w:r>
            <w:r w:rsidR="003D29B5">
              <w:t>D</w:t>
            </w:r>
            <w:r w:rsidRPr="00AA4D4A">
              <w:t>]</w:t>
            </w:r>
          </w:p>
        </w:tc>
        <w:tc>
          <w:tcPr>
            <w:tcW w:w="4193" w:type="dxa"/>
          </w:tcPr>
          <w:p w14:paraId="7BFA8467" w14:textId="45087929" w:rsidR="00502A16" w:rsidRDefault="00AA4D4A" w:rsidP="009E5D46">
            <w:pPr>
              <w:cnfStyle w:val="000000100000" w:firstRow="0" w:lastRow="0" w:firstColumn="0" w:lastColumn="0" w:oddVBand="0" w:evenVBand="0" w:oddHBand="1" w:evenHBand="0" w:firstRowFirstColumn="0" w:firstRowLastColumn="0" w:lastRowFirstColumn="0" w:lastRowLastColumn="0"/>
            </w:pPr>
            <w:r w:rsidRPr="00AA4D4A">
              <w:t>[TB</w:t>
            </w:r>
            <w:r w:rsidR="003D29B5">
              <w:t>D</w:t>
            </w:r>
            <w:r w:rsidRPr="00AA4D4A">
              <w:t>]</w:t>
            </w:r>
          </w:p>
        </w:tc>
        <w:tc>
          <w:tcPr>
            <w:tcW w:w="4194" w:type="dxa"/>
          </w:tcPr>
          <w:p w14:paraId="54B64B0B" w14:textId="507793BB" w:rsidR="00502A16" w:rsidRDefault="00AA4D4A" w:rsidP="009E5D46">
            <w:pPr>
              <w:cnfStyle w:val="000000100000" w:firstRow="0" w:lastRow="0" w:firstColumn="0" w:lastColumn="0" w:oddVBand="0" w:evenVBand="0" w:oddHBand="1" w:evenHBand="0" w:firstRowFirstColumn="0" w:firstRowLastColumn="0" w:lastRowFirstColumn="0" w:lastRowLastColumn="0"/>
            </w:pPr>
            <w:r w:rsidRPr="00AA4D4A">
              <w:t>[TB</w:t>
            </w:r>
            <w:r w:rsidR="003D29B5">
              <w:t>D</w:t>
            </w:r>
            <w:r w:rsidRPr="00AA4D4A">
              <w:t>]</w:t>
            </w:r>
          </w:p>
        </w:tc>
      </w:tr>
      <w:tr w:rsidR="00502A16" w14:paraId="3497A36D" w14:textId="77777777" w:rsidTr="002D24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015B73" w14:textId="1C0978CF" w:rsidR="00502A16" w:rsidRPr="002D249F" w:rsidRDefault="009E2EBC" w:rsidP="009E5D46">
            <w:pPr>
              <w:rPr>
                <w:rStyle w:val="Strong"/>
                <w:b/>
                <w:bCs w:val="0"/>
              </w:rPr>
            </w:pPr>
            <w:r w:rsidRPr="002D249F">
              <w:rPr>
                <w:rStyle w:val="Strong"/>
                <w:b/>
                <w:bCs w:val="0"/>
              </w:rPr>
              <w:t>Assessment due date</w:t>
            </w:r>
          </w:p>
        </w:tc>
        <w:tc>
          <w:tcPr>
            <w:tcW w:w="4193" w:type="dxa"/>
          </w:tcPr>
          <w:p w14:paraId="401E0D3D" w14:textId="52010231" w:rsidR="00502A16" w:rsidRDefault="00610BD0" w:rsidP="009E5D46">
            <w:pPr>
              <w:cnfStyle w:val="000000010000" w:firstRow="0" w:lastRow="0" w:firstColumn="0" w:lastColumn="0" w:oddVBand="0" w:evenVBand="0" w:oddHBand="0" w:evenHBand="1" w:firstRowFirstColumn="0" w:firstRowLastColumn="0" w:lastRowFirstColumn="0" w:lastRowLastColumn="0"/>
            </w:pPr>
            <w:r>
              <w:t xml:space="preserve">Term 1, </w:t>
            </w:r>
            <w:r w:rsidR="00365E89">
              <w:t>Week 9</w:t>
            </w:r>
            <w:r w:rsidR="00B91F04">
              <w:t xml:space="preserve"> [TBC]</w:t>
            </w:r>
          </w:p>
        </w:tc>
        <w:tc>
          <w:tcPr>
            <w:tcW w:w="4193" w:type="dxa"/>
          </w:tcPr>
          <w:p w14:paraId="5BEEBB6B" w14:textId="52191DD2" w:rsidR="00502A16" w:rsidRDefault="00365E89" w:rsidP="009E5D46">
            <w:pPr>
              <w:cnfStyle w:val="000000010000" w:firstRow="0" w:lastRow="0" w:firstColumn="0" w:lastColumn="0" w:oddVBand="0" w:evenVBand="0" w:oddHBand="0" w:evenHBand="1" w:firstRowFirstColumn="0" w:firstRowLastColumn="0" w:lastRowFirstColumn="0" w:lastRowLastColumn="0"/>
            </w:pPr>
            <w:r>
              <w:t>Term 2, Week 9</w:t>
            </w:r>
            <w:r w:rsidR="00B91F04">
              <w:t xml:space="preserve"> [TBC]</w:t>
            </w:r>
          </w:p>
        </w:tc>
        <w:tc>
          <w:tcPr>
            <w:tcW w:w="4194" w:type="dxa"/>
          </w:tcPr>
          <w:p w14:paraId="7098E50A" w14:textId="15CDD833" w:rsidR="00502A16" w:rsidRDefault="00365E89" w:rsidP="009E5D46">
            <w:pPr>
              <w:cnfStyle w:val="000000010000" w:firstRow="0" w:lastRow="0" w:firstColumn="0" w:lastColumn="0" w:oddVBand="0" w:evenVBand="0" w:oddHBand="0" w:evenHBand="1" w:firstRowFirstColumn="0" w:firstRowLastColumn="0" w:lastRowFirstColumn="0" w:lastRowLastColumn="0"/>
            </w:pPr>
            <w:r>
              <w:t xml:space="preserve">Term 3, Week 9 (examination </w:t>
            </w:r>
            <w:r w:rsidR="00C304B7">
              <w:t>period)</w:t>
            </w:r>
            <w:r w:rsidR="00B91F04">
              <w:t xml:space="preserve"> [TBC]</w:t>
            </w:r>
          </w:p>
        </w:tc>
      </w:tr>
      <w:tr w:rsidR="00502A16" w14:paraId="5B9B0ADE" w14:textId="77777777" w:rsidTr="002D2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654A90" w14:textId="187B9842" w:rsidR="00502A16" w:rsidRPr="002D249F" w:rsidRDefault="009E2EBC" w:rsidP="009E5D46">
            <w:pPr>
              <w:rPr>
                <w:rStyle w:val="Strong"/>
                <w:b/>
                <w:bCs w:val="0"/>
              </w:rPr>
            </w:pPr>
            <w:r w:rsidRPr="002D249F">
              <w:rPr>
                <w:rStyle w:val="Strong"/>
                <w:b/>
                <w:bCs w:val="0"/>
              </w:rPr>
              <w:t>Assessment overview</w:t>
            </w:r>
          </w:p>
        </w:tc>
        <w:tc>
          <w:tcPr>
            <w:tcW w:w="4193" w:type="dxa"/>
          </w:tcPr>
          <w:p w14:paraId="08DEDE93" w14:textId="77777777" w:rsidR="000108C7" w:rsidRDefault="000108C7" w:rsidP="000108C7">
            <w:pPr>
              <w:cnfStyle w:val="000000100000" w:firstRow="0" w:lastRow="0" w:firstColumn="0" w:lastColumn="0" w:oddVBand="0" w:evenVBand="0" w:oddHBand="1" w:evenHBand="0" w:firstRowFirstColumn="0" w:firstRowLastColumn="0" w:lastRowFirstColumn="0" w:lastRowLastColumn="0"/>
            </w:pPr>
            <w:r w:rsidRPr="00620F7A">
              <w:rPr>
                <w:rStyle w:val="Strong"/>
              </w:rPr>
              <w:t>Writing portfolio</w:t>
            </w:r>
            <w:r w:rsidRPr="001373C6">
              <w:t xml:space="preserve"> </w:t>
            </w:r>
            <w:r w:rsidRPr="00906E77">
              <w:t xml:space="preserve">– </w:t>
            </w:r>
            <w:r>
              <w:t>this portfolio will consist of 2 parts.</w:t>
            </w:r>
          </w:p>
          <w:p w14:paraId="690D5B68" w14:textId="2F422D00" w:rsidR="000108C7" w:rsidRDefault="000108C7" w:rsidP="000108C7">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Part A – students </w:t>
            </w:r>
            <w:r w:rsidRPr="00BF096B">
              <w:t>refine and submit their choice of a</w:t>
            </w:r>
            <w:r>
              <w:t xml:space="preserve"> </w:t>
            </w:r>
            <w:r w:rsidRPr="00906E77">
              <w:t xml:space="preserve">discursive, imaginative </w:t>
            </w:r>
            <w:r w:rsidRPr="00BF096B">
              <w:t>or</w:t>
            </w:r>
            <w:r w:rsidRPr="00906E77">
              <w:t xml:space="preserve"> persuasive </w:t>
            </w:r>
            <w:r w:rsidRPr="00BF096B">
              <w:t>piece</w:t>
            </w:r>
            <w:r w:rsidRPr="00906E77">
              <w:t xml:space="preserve"> (500 words)</w:t>
            </w:r>
            <w:r w:rsidR="004A4B22">
              <w:t>.</w:t>
            </w:r>
          </w:p>
          <w:p w14:paraId="20EA5879" w14:textId="4C426AFC" w:rsidR="00502A16" w:rsidRDefault="000108C7" w:rsidP="001429DF">
            <w:pPr>
              <w:pStyle w:val="ListBullet"/>
              <w:cnfStyle w:val="000000100000" w:firstRow="0" w:lastRow="0" w:firstColumn="0" w:lastColumn="0" w:oddVBand="0" w:evenVBand="0" w:oddHBand="1" w:evenHBand="0" w:firstRowFirstColumn="0" w:firstRowLastColumn="0" w:lastRowFirstColumn="0" w:lastRowLastColumn="0"/>
            </w:pPr>
            <w:r w:rsidRPr="00976FDF">
              <w:t>Part</w:t>
            </w:r>
            <w:r>
              <w:t xml:space="preserve"> B –</w:t>
            </w:r>
            <w:r w:rsidRPr="00906E77">
              <w:t xml:space="preserve"> </w:t>
            </w:r>
            <w:r>
              <w:t>students compose</w:t>
            </w:r>
            <w:r w:rsidRPr="00BF096B">
              <w:t xml:space="preserve"> </w:t>
            </w:r>
            <w:r>
              <w:t xml:space="preserve">a </w:t>
            </w:r>
            <w:r w:rsidRPr="00906E77">
              <w:t xml:space="preserve">reflection in class on </w:t>
            </w:r>
            <w:r w:rsidRPr="00BF096B">
              <w:t>the</w:t>
            </w:r>
            <w:r w:rsidRPr="00906E77">
              <w:t xml:space="preserve"> </w:t>
            </w:r>
            <w:r>
              <w:t xml:space="preserve">due </w:t>
            </w:r>
            <w:r w:rsidRPr="00906E77">
              <w:t>date</w:t>
            </w:r>
            <w:r w:rsidRPr="00BF096B">
              <w:t>.</w:t>
            </w:r>
            <w:r>
              <w:t xml:space="preserve"> In the reflection, they assess the</w:t>
            </w:r>
            <w:r w:rsidRPr="00906E77">
              <w:t xml:space="preserve"> connections made between their work and one of the model texts. </w:t>
            </w:r>
            <w:r>
              <w:lastRenderedPageBreak/>
              <w:t xml:space="preserve">They analyse how </w:t>
            </w:r>
            <w:r w:rsidRPr="00906E77">
              <w:t xml:space="preserve">a significant feature of the selected model text influenced their </w:t>
            </w:r>
            <w:r w:rsidRPr="00BF096B">
              <w:t>writing</w:t>
            </w:r>
            <w:r>
              <w:t>.</w:t>
            </w:r>
          </w:p>
        </w:tc>
        <w:tc>
          <w:tcPr>
            <w:tcW w:w="4193" w:type="dxa"/>
          </w:tcPr>
          <w:p w14:paraId="5950CB7C" w14:textId="600340A9" w:rsidR="00502A16" w:rsidRDefault="00783E46" w:rsidP="00F14CEC">
            <w:pPr>
              <w:cnfStyle w:val="000000100000" w:firstRow="0" w:lastRow="0" w:firstColumn="0" w:lastColumn="0" w:oddVBand="0" w:evenVBand="0" w:oddHBand="1" w:evenHBand="0" w:firstRowFirstColumn="0" w:firstRowLastColumn="0" w:lastRowFirstColumn="0" w:lastRowLastColumn="0"/>
            </w:pPr>
            <w:r w:rsidRPr="00F14CEC">
              <w:rPr>
                <w:rStyle w:val="Strong"/>
              </w:rPr>
              <w:lastRenderedPageBreak/>
              <w:t>Multimodal podcast</w:t>
            </w:r>
            <w:r w:rsidRPr="009865C5">
              <w:t xml:space="preserve"> – </w:t>
            </w:r>
            <w:r w:rsidRPr="00D47122">
              <w:t>s</w:t>
            </w:r>
            <w:r>
              <w:t xml:space="preserve">tudents analyse the core text and one other text studied in the focus area in an episode of the </w:t>
            </w:r>
            <w:r w:rsidRPr="00F14CEC">
              <w:rPr>
                <w:rStyle w:val="Emphasis"/>
              </w:rPr>
              <w:t>Story Battle</w:t>
            </w:r>
            <w:r>
              <w:t xml:space="preserve"> podcast. They analyse the way both composers have told their stories</w:t>
            </w:r>
            <w:r w:rsidR="003E1711">
              <w:t>,</w:t>
            </w:r>
            <w:r>
              <w:t xml:space="preserve"> and which text is most effective in communicating its concerns and engaging the audience.</w:t>
            </w:r>
          </w:p>
        </w:tc>
        <w:tc>
          <w:tcPr>
            <w:tcW w:w="4194" w:type="dxa"/>
          </w:tcPr>
          <w:p w14:paraId="5D702DC9" w14:textId="77777777" w:rsidR="00C20717" w:rsidRPr="00C20717" w:rsidRDefault="00C20717" w:rsidP="00C20717">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14CEC">
              <w:rPr>
                <w:rStyle w:val="Strong"/>
              </w:rPr>
              <w:t>Examination</w:t>
            </w:r>
            <w:r w:rsidRPr="009865C5">
              <w:t xml:space="preserve"> – </w:t>
            </w:r>
            <w:r w:rsidRPr="00C20717">
              <w:t>students will complete a yearly examination.</w:t>
            </w:r>
          </w:p>
          <w:p w14:paraId="3399530F" w14:textId="77777777" w:rsidR="00C20717" w:rsidRPr="00C20717" w:rsidRDefault="00C20717" w:rsidP="00C20717">
            <w:pPr>
              <w:widowControl/>
              <w:mirrorIndents w:val="0"/>
              <w:cnfStyle w:val="000000100000" w:firstRow="0" w:lastRow="0" w:firstColumn="0" w:lastColumn="0" w:oddVBand="0" w:evenVBand="0" w:oddHBand="1" w:evenHBand="0" w:firstRowFirstColumn="0" w:firstRowLastColumn="0" w:lastRowFirstColumn="0" w:lastRowLastColumn="0"/>
            </w:pPr>
            <w:r w:rsidRPr="00C20717">
              <w:t>This examination will be in 2 parts.</w:t>
            </w:r>
          </w:p>
          <w:p w14:paraId="1C143487" w14:textId="0749B5B7" w:rsidR="00C20717" w:rsidRPr="00C20717" w:rsidRDefault="00C20717" w:rsidP="00721989">
            <w:pPr>
              <w:pStyle w:val="ListBullet"/>
              <w:cnfStyle w:val="000000100000" w:firstRow="0" w:lastRow="0" w:firstColumn="0" w:lastColumn="0" w:oddVBand="0" w:evenVBand="0" w:oddHBand="1" w:evenHBand="0" w:firstRowFirstColumn="0" w:firstRowLastColumn="0" w:lastRowFirstColumn="0" w:lastRowLastColumn="0"/>
            </w:pPr>
            <w:r w:rsidRPr="00C20717">
              <w:t xml:space="preserve">Part </w:t>
            </w:r>
            <w:r w:rsidR="00721989">
              <w:t>A</w:t>
            </w:r>
            <w:r w:rsidRPr="00C20717">
              <w:t xml:space="preserve"> – a reflective writing piece connected to the focus areas of Reading to write: Transition to English</w:t>
            </w:r>
            <w:r w:rsidR="004078ED">
              <w:t xml:space="preserve"> Standard</w:t>
            </w:r>
            <w:r w:rsidRPr="00C20717">
              <w:t xml:space="preserve"> and Contemporary possibilities</w:t>
            </w:r>
          </w:p>
          <w:p w14:paraId="0B9B305D" w14:textId="40934D95" w:rsidR="00502A16" w:rsidRDefault="00C20717" w:rsidP="00721989">
            <w:pPr>
              <w:pStyle w:val="ListBullet"/>
              <w:cnfStyle w:val="000000100000" w:firstRow="0" w:lastRow="0" w:firstColumn="0" w:lastColumn="0" w:oddVBand="0" w:evenVBand="0" w:oddHBand="1" w:evenHBand="0" w:firstRowFirstColumn="0" w:firstRowLastColumn="0" w:lastRowFirstColumn="0" w:lastRowLastColumn="0"/>
            </w:pPr>
            <w:r w:rsidRPr="00C20717">
              <w:t xml:space="preserve">Part </w:t>
            </w:r>
            <w:r w:rsidR="00721989">
              <w:t>B</w:t>
            </w:r>
            <w:r w:rsidRPr="00C20717">
              <w:t xml:space="preserve"> – an extended analytical response connected to </w:t>
            </w:r>
            <w:r w:rsidR="00CE04BE">
              <w:t xml:space="preserve">the focus </w:t>
            </w:r>
            <w:r w:rsidR="00CE04BE">
              <w:lastRenderedPageBreak/>
              <w:t xml:space="preserve">area of </w:t>
            </w:r>
            <w:r w:rsidRPr="00C20717">
              <w:t>Close study of literature</w:t>
            </w:r>
          </w:p>
        </w:tc>
      </w:tr>
      <w:tr w:rsidR="00502A16" w14:paraId="7BDEB882" w14:textId="77777777" w:rsidTr="002D24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FCD17F" w14:textId="78074DE8" w:rsidR="00502A16" w:rsidRPr="002D249F" w:rsidRDefault="0077072D" w:rsidP="009E5D46">
            <w:pPr>
              <w:rPr>
                <w:rStyle w:val="Strong"/>
                <w:b/>
                <w:bCs w:val="0"/>
              </w:rPr>
            </w:pPr>
            <w:r w:rsidRPr="002D249F">
              <w:rPr>
                <w:rStyle w:val="Strong"/>
                <w:b/>
                <w:bCs w:val="0"/>
              </w:rPr>
              <w:lastRenderedPageBreak/>
              <w:t>Outcomes assessed</w:t>
            </w:r>
          </w:p>
        </w:tc>
        <w:tc>
          <w:tcPr>
            <w:tcW w:w="4193" w:type="dxa"/>
          </w:tcPr>
          <w:p w14:paraId="2EFDCFBA" w14:textId="5035B6EB" w:rsidR="00502A16" w:rsidRPr="0081027D" w:rsidRDefault="007461D1" w:rsidP="009E5D46">
            <w:pPr>
              <w:cnfStyle w:val="000000010000" w:firstRow="0" w:lastRow="0" w:firstColumn="0" w:lastColumn="0" w:oddVBand="0" w:evenVBand="0" w:oddHBand="0" w:evenHBand="1" w:firstRowFirstColumn="0" w:firstRowLastColumn="0" w:lastRowFirstColumn="0" w:lastRowLastColumn="0"/>
              <w:rPr>
                <w:rStyle w:val="Strong"/>
              </w:rPr>
            </w:pPr>
            <w:r w:rsidRPr="0081027D">
              <w:rPr>
                <w:rStyle w:val="Strong"/>
              </w:rPr>
              <w:t>EST</w:t>
            </w:r>
            <w:r w:rsidR="00A43EB7" w:rsidRPr="0081027D">
              <w:rPr>
                <w:rStyle w:val="Strong"/>
              </w:rPr>
              <w:t>-11-02, EST-11-04,</w:t>
            </w:r>
            <w:r w:rsidR="0081027D">
              <w:rPr>
                <w:rStyle w:val="Strong"/>
              </w:rPr>
              <w:t xml:space="preserve"> </w:t>
            </w:r>
            <w:r w:rsidR="00A43EB7" w:rsidRPr="0081027D">
              <w:rPr>
                <w:rStyle w:val="Strong"/>
              </w:rPr>
              <w:t>EST-11-05,</w:t>
            </w:r>
            <w:r w:rsidR="0081027D" w:rsidRPr="0081027D">
              <w:rPr>
                <w:rStyle w:val="Strong"/>
              </w:rPr>
              <w:t xml:space="preserve"> </w:t>
            </w:r>
            <w:r w:rsidR="002B0464" w:rsidRPr="0081027D">
              <w:rPr>
                <w:rStyle w:val="Strong"/>
              </w:rPr>
              <w:t>EST-11-06</w:t>
            </w:r>
          </w:p>
        </w:tc>
        <w:tc>
          <w:tcPr>
            <w:tcW w:w="4193" w:type="dxa"/>
          </w:tcPr>
          <w:p w14:paraId="5A16DD33" w14:textId="7A92A306" w:rsidR="00502A16" w:rsidRPr="009A6560" w:rsidRDefault="00FF63F7" w:rsidP="009E5D46">
            <w:pPr>
              <w:cnfStyle w:val="000000010000" w:firstRow="0" w:lastRow="0" w:firstColumn="0" w:lastColumn="0" w:oddVBand="0" w:evenVBand="0" w:oddHBand="0" w:evenHBand="1" w:firstRowFirstColumn="0" w:firstRowLastColumn="0" w:lastRowFirstColumn="0" w:lastRowLastColumn="0"/>
              <w:rPr>
                <w:rStyle w:val="Strong"/>
              </w:rPr>
            </w:pPr>
            <w:r w:rsidRPr="009A6560">
              <w:rPr>
                <w:rStyle w:val="Strong"/>
              </w:rPr>
              <w:t>EST-11-01, EST</w:t>
            </w:r>
            <w:r w:rsidR="009A6560" w:rsidRPr="009A6560">
              <w:rPr>
                <w:rStyle w:val="Strong"/>
              </w:rPr>
              <w:t>-11-02, EST-11-03, EST-11-04</w:t>
            </w:r>
          </w:p>
        </w:tc>
        <w:tc>
          <w:tcPr>
            <w:tcW w:w="4194" w:type="dxa"/>
          </w:tcPr>
          <w:p w14:paraId="3A30C412" w14:textId="76C7BE2D" w:rsidR="00502A16" w:rsidRPr="00F37CFD" w:rsidRDefault="00410F4B" w:rsidP="009E5D46">
            <w:pPr>
              <w:cnfStyle w:val="000000010000" w:firstRow="0" w:lastRow="0" w:firstColumn="0" w:lastColumn="0" w:oddVBand="0" w:evenVBand="0" w:oddHBand="0" w:evenHBand="1" w:firstRowFirstColumn="0" w:firstRowLastColumn="0" w:lastRowFirstColumn="0" w:lastRowLastColumn="0"/>
              <w:rPr>
                <w:rStyle w:val="Strong"/>
              </w:rPr>
            </w:pPr>
            <w:r w:rsidRPr="00F37CFD">
              <w:rPr>
                <w:rStyle w:val="Strong"/>
              </w:rPr>
              <w:t>EST-11-01, EST 11-03, EST</w:t>
            </w:r>
            <w:r w:rsidR="00F37CFD" w:rsidRPr="00F37CFD">
              <w:rPr>
                <w:rStyle w:val="Strong"/>
              </w:rPr>
              <w:t>-11-04, EST-11-05</w:t>
            </w:r>
          </w:p>
        </w:tc>
      </w:tr>
      <w:tr w:rsidR="00D258BA" w14:paraId="3C7C0526" w14:textId="77777777" w:rsidTr="002D24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547257" w14:textId="02BA6A95" w:rsidR="00D258BA" w:rsidRPr="002D249F" w:rsidRDefault="008B20F4" w:rsidP="009E5D46">
            <w:pPr>
              <w:rPr>
                <w:rStyle w:val="Strong"/>
                <w:b/>
                <w:bCs w:val="0"/>
              </w:rPr>
            </w:pPr>
            <w:r w:rsidRPr="002D249F">
              <w:rPr>
                <w:rStyle w:val="Strong"/>
                <w:b/>
                <w:bCs w:val="0"/>
              </w:rPr>
              <w:t>Text(s)</w:t>
            </w:r>
          </w:p>
        </w:tc>
        <w:tc>
          <w:tcPr>
            <w:tcW w:w="4193" w:type="dxa"/>
          </w:tcPr>
          <w:p w14:paraId="039D63D3" w14:textId="0F14DC08" w:rsidR="00B25C1A" w:rsidRDefault="00B25C1A" w:rsidP="00B55762">
            <w:pPr>
              <w:spacing w:before="120"/>
              <w:cnfStyle w:val="000000100000" w:firstRow="0" w:lastRow="0" w:firstColumn="0" w:lastColumn="0" w:oddVBand="0" w:evenVBand="0" w:oddHBand="1" w:evenHBand="0" w:firstRowFirstColumn="0" w:firstRowLastColumn="0" w:lastRowFirstColumn="0" w:lastRowLastColumn="0"/>
            </w:pPr>
            <w:r>
              <w:t>A range of short texts including:</w:t>
            </w:r>
          </w:p>
          <w:p w14:paraId="19649D42" w14:textId="1F81EC3B" w:rsidR="00B30672" w:rsidRPr="001F7C4B" w:rsidRDefault="00B30672" w:rsidP="00B25C1A">
            <w:pPr>
              <w:pStyle w:val="ListBullet"/>
              <w:cnfStyle w:val="000000100000" w:firstRow="0" w:lastRow="0" w:firstColumn="0" w:lastColumn="0" w:oddVBand="0" w:evenVBand="0" w:oddHBand="1" w:evenHBand="0" w:firstRowFirstColumn="0" w:firstRowLastColumn="0" w:lastRowFirstColumn="0" w:lastRowLastColumn="0"/>
              <w:rPr>
                <w:lang w:val="de-DE"/>
              </w:rPr>
            </w:pPr>
            <w:r w:rsidRPr="001F7C4B">
              <w:rPr>
                <w:lang w:val="de-DE"/>
              </w:rPr>
              <w:t>Dalton T ‘Dear Kath’ (nf)</w:t>
            </w:r>
          </w:p>
          <w:p w14:paraId="0AB35B9C" w14:textId="3B09DAAA" w:rsidR="00D258BA" w:rsidRDefault="00B30672" w:rsidP="00B25C1A">
            <w:pPr>
              <w:pStyle w:val="ListBullet"/>
              <w:cnfStyle w:val="000000100000" w:firstRow="0" w:lastRow="0" w:firstColumn="0" w:lastColumn="0" w:oddVBand="0" w:evenVBand="0" w:oddHBand="1" w:evenHBand="0" w:firstRowFirstColumn="0" w:firstRowLastColumn="0" w:lastRowFirstColumn="0" w:lastRowLastColumn="0"/>
            </w:pPr>
            <w:r w:rsidRPr="00FB55A7">
              <w:t>O’Neill</w:t>
            </w:r>
            <w:r w:rsidRPr="00B30672">
              <w:t xml:space="preserve"> L ‘The tent </w:t>
            </w:r>
            <w:r w:rsidR="00711D07">
              <w:t>village</w:t>
            </w:r>
            <w:r w:rsidRPr="00B30672">
              <w:t xml:space="preserve"> at Musgrave Park’ (</w:t>
            </w:r>
            <w:proofErr w:type="spellStart"/>
            <w:r w:rsidRPr="00B30672">
              <w:t>nf</w:t>
            </w:r>
            <w:proofErr w:type="spellEnd"/>
            <w:r w:rsidRPr="00B30672">
              <w:t>)</w:t>
            </w:r>
          </w:p>
        </w:tc>
        <w:tc>
          <w:tcPr>
            <w:tcW w:w="4193" w:type="dxa"/>
          </w:tcPr>
          <w:p w14:paraId="1DCE27A5" w14:textId="3826B0AB" w:rsidR="00D258BA" w:rsidRPr="007F62C6" w:rsidRDefault="00054555" w:rsidP="00B25C1A">
            <w:pPr>
              <w:pStyle w:val="ListBullet"/>
              <w:cnfStyle w:val="000000100000" w:firstRow="0" w:lastRow="0" w:firstColumn="0" w:lastColumn="0" w:oddVBand="0" w:evenVBand="0" w:oddHBand="1" w:evenHBand="0" w:firstRowFirstColumn="0" w:firstRowLastColumn="0" w:lastRowFirstColumn="0" w:lastRowLastColumn="0"/>
              <w:rPr>
                <w:i/>
                <w:iCs/>
              </w:rPr>
            </w:pPr>
            <w:r w:rsidRPr="00FB55A7">
              <w:t>Huynh</w:t>
            </w:r>
            <w:r>
              <w:t xml:space="preserve"> M</w:t>
            </w:r>
            <w:r w:rsidR="00BE3B10">
              <w:t xml:space="preserve">, </w:t>
            </w:r>
            <w:r w:rsidR="00BE3B10" w:rsidRPr="00BE3B10">
              <w:t>Petty S and Smith M</w:t>
            </w:r>
            <w:r>
              <w:t xml:space="preserve"> </w:t>
            </w:r>
            <w:hyperlink r:id="rId19" w:history="1">
              <w:r w:rsidRPr="007F2180">
                <w:rPr>
                  <w:rStyle w:val="Hyperlink"/>
                </w:rPr>
                <w:t>The Boat</w:t>
              </w:r>
            </w:hyperlink>
            <w:r w:rsidR="002A607F">
              <w:rPr>
                <w:rStyle w:val="Emphasis"/>
              </w:rPr>
              <w:t>,</w:t>
            </w:r>
            <w:r w:rsidRPr="7E9441BC">
              <w:rPr>
                <w:i/>
                <w:iCs/>
              </w:rPr>
              <w:t xml:space="preserve"> </w:t>
            </w:r>
            <w:r w:rsidRPr="542AB49A">
              <w:t xml:space="preserve">SBS </w:t>
            </w:r>
            <w:r w:rsidRPr="7E9441BC">
              <w:t>(digital)</w:t>
            </w:r>
          </w:p>
        </w:tc>
        <w:tc>
          <w:tcPr>
            <w:tcW w:w="4194" w:type="dxa"/>
          </w:tcPr>
          <w:p w14:paraId="18F725F8" w14:textId="65DECF36" w:rsidR="00D451AD" w:rsidRPr="001F7C4B" w:rsidRDefault="00D451AD" w:rsidP="00B25C1A">
            <w:pPr>
              <w:pStyle w:val="ListBullet"/>
              <w:cnfStyle w:val="000000100000" w:firstRow="0" w:lastRow="0" w:firstColumn="0" w:lastColumn="0" w:oddVBand="0" w:evenVBand="0" w:oddHBand="1" w:evenHBand="0" w:firstRowFirstColumn="0" w:firstRowLastColumn="0" w:lastRowFirstColumn="0" w:lastRowLastColumn="0"/>
              <w:rPr>
                <w:lang w:val="de-DE"/>
              </w:rPr>
            </w:pPr>
            <w:r w:rsidRPr="001F7C4B">
              <w:rPr>
                <w:lang w:val="de-DE"/>
              </w:rPr>
              <w:t>Dalton T ‘Dear Kath’ (nf)</w:t>
            </w:r>
          </w:p>
          <w:p w14:paraId="7FD65CBE" w14:textId="23B9CA36" w:rsidR="00D451AD" w:rsidRDefault="00D451AD" w:rsidP="00B25C1A">
            <w:pPr>
              <w:pStyle w:val="ListBullet"/>
              <w:cnfStyle w:val="000000100000" w:firstRow="0" w:lastRow="0" w:firstColumn="0" w:lastColumn="0" w:oddVBand="0" w:evenVBand="0" w:oddHBand="1" w:evenHBand="0" w:firstRowFirstColumn="0" w:firstRowLastColumn="0" w:lastRowFirstColumn="0" w:lastRowLastColumn="0"/>
            </w:pPr>
            <w:r w:rsidRPr="00FB55A7">
              <w:t>O’Neill</w:t>
            </w:r>
            <w:r w:rsidRPr="00B30672">
              <w:t xml:space="preserve"> L ‘The tent </w:t>
            </w:r>
            <w:r w:rsidR="00DC4BE2">
              <w:t>village</w:t>
            </w:r>
            <w:r w:rsidRPr="00B30672">
              <w:t xml:space="preserve"> at Musgrave Park’ (</w:t>
            </w:r>
            <w:proofErr w:type="spellStart"/>
            <w:r w:rsidRPr="00B30672">
              <w:t>nf</w:t>
            </w:r>
            <w:proofErr w:type="spellEnd"/>
            <w:r w:rsidRPr="00B30672">
              <w:t>)</w:t>
            </w:r>
          </w:p>
          <w:p w14:paraId="08D3B2B8" w14:textId="7A1DC6A6" w:rsidR="00D258BA" w:rsidRDefault="007F62C6" w:rsidP="00FB55A7">
            <w:pPr>
              <w:pStyle w:val="ListBullet"/>
              <w:cnfStyle w:val="000000100000" w:firstRow="0" w:lastRow="0" w:firstColumn="0" w:lastColumn="0" w:oddVBand="0" w:evenVBand="0" w:oddHBand="1" w:evenHBand="0" w:firstRowFirstColumn="0" w:firstRowLastColumn="0" w:lastRowFirstColumn="0" w:lastRowLastColumn="0"/>
            </w:pPr>
            <w:r w:rsidRPr="00FB55A7">
              <w:t>Ennis</w:t>
            </w:r>
            <w:r>
              <w:t xml:space="preserve"> R</w:t>
            </w:r>
            <w:r w:rsidRPr="2CE179AA">
              <w:t xml:space="preserve"> </w:t>
            </w:r>
            <w:r w:rsidRPr="00624A45">
              <w:rPr>
                <w:rStyle w:val="Emphasis"/>
              </w:rPr>
              <w:t>Drizzle Boy</w:t>
            </w:r>
            <w:r w:rsidRPr="2CE179AA">
              <w:rPr>
                <w:i/>
                <w:iCs/>
              </w:rPr>
              <w:t xml:space="preserve"> </w:t>
            </w:r>
            <w:r w:rsidRPr="2CE179AA">
              <w:t>(d)</w:t>
            </w:r>
            <w:r w:rsidR="008E4945">
              <w:t xml:space="preserve"> or </w:t>
            </w:r>
            <w:r w:rsidR="008E4945" w:rsidRPr="00FB55A7">
              <w:t>Feaver</w:t>
            </w:r>
            <w:r w:rsidR="008E4945">
              <w:t xml:space="preserve"> K </w:t>
            </w:r>
            <w:r w:rsidR="008E4945" w:rsidRPr="00624A45">
              <w:rPr>
                <w:rStyle w:val="Emphasis"/>
              </w:rPr>
              <w:t>My Brilliant Career</w:t>
            </w:r>
            <w:r w:rsidR="008E4945" w:rsidRPr="2CE179AA">
              <w:rPr>
                <w:i/>
                <w:iCs/>
              </w:rPr>
              <w:t xml:space="preserve"> </w:t>
            </w:r>
            <w:r w:rsidR="008E4945" w:rsidRPr="2CE179AA">
              <w:t>(d)</w:t>
            </w:r>
          </w:p>
        </w:tc>
      </w:tr>
      <w:tr w:rsidR="00826C9B" w:rsidRPr="004A4B22" w14:paraId="7791EEB6" w14:textId="77777777" w:rsidTr="002D24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6CE095" w14:textId="2D409419" w:rsidR="00826C9B" w:rsidRPr="004A4B22" w:rsidRDefault="00826C9B" w:rsidP="004A4B22">
            <w:r w:rsidRPr="004A4B22">
              <w:t>Modes assessed</w:t>
            </w:r>
          </w:p>
        </w:tc>
        <w:tc>
          <w:tcPr>
            <w:tcW w:w="4193" w:type="dxa"/>
          </w:tcPr>
          <w:p w14:paraId="5CF06F65" w14:textId="499B9954" w:rsidR="00826C9B" w:rsidRPr="004A4B22" w:rsidRDefault="007F2180" w:rsidP="004A4B22">
            <w:pPr>
              <w:cnfStyle w:val="000000010000" w:firstRow="0" w:lastRow="0" w:firstColumn="0" w:lastColumn="0" w:oddVBand="0" w:evenVBand="0" w:oddHBand="0" w:evenHBand="1" w:firstRowFirstColumn="0" w:firstRowLastColumn="0" w:lastRowFirstColumn="0" w:lastRowLastColumn="0"/>
            </w:pPr>
            <w:r w:rsidRPr="004A4B22">
              <w:t>Reading; Writing; Representing</w:t>
            </w:r>
          </w:p>
        </w:tc>
        <w:tc>
          <w:tcPr>
            <w:tcW w:w="4193" w:type="dxa"/>
          </w:tcPr>
          <w:p w14:paraId="0EEE6989" w14:textId="148DE605" w:rsidR="00826C9B" w:rsidRPr="004A4B22" w:rsidRDefault="007F2180" w:rsidP="004A4B22">
            <w:pPr>
              <w:cnfStyle w:val="000000010000" w:firstRow="0" w:lastRow="0" w:firstColumn="0" w:lastColumn="0" w:oddVBand="0" w:evenVBand="0" w:oddHBand="0" w:evenHBand="1" w:firstRowFirstColumn="0" w:firstRowLastColumn="0" w:lastRowFirstColumn="0" w:lastRowLastColumn="0"/>
            </w:pPr>
            <w:r w:rsidRPr="004A4B22">
              <w:t>Reading; Writing; Representing; Speaking</w:t>
            </w:r>
          </w:p>
        </w:tc>
        <w:tc>
          <w:tcPr>
            <w:tcW w:w="4194" w:type="dxa"/>
          </w:tcPr>
          <w:p w14:paraId="6B535933" w14:textId="5DF129D5" w:rsidR="00826C9B" w:rsidRPr="004A4B22" w:rsidRDefault="007F2180" w:rsidP="004A4B22">
            <w:pPr>
              <w:cnfStyle w:val="000000010000" w:firstRow="0" w:lastRow="0" w:firstColumn="0" w:lastColumn="0" w:oddVBand="0" w:evenVBand="0" w:oddHBand="0" w:evenHBand="1" w:firstRowFirstColumn="0" w:firstRowLastColumn="0" w:lastRowFirstColumn="0" w:lastRowLastColumn="0"/>
            </w:pPr>
            <w:r w:rsidRPr="004A4B22">
              <w:t>Reading; Writing; Representing</w:t>
            </w:r>
          </w:p>
        </w:tc>
      </w:tr>
      <w:bookmarkEnd w:id="5"/>
    </w:tbl>
    <w:p w14:paraId="14B86D5B" w14:textId="77777777" w:rsidR="00A57092" w:rsidRPr="002D249F" w:rsidRDefault="00A57092" w:rsidP="002D249F">
      <w:r>
        <w:br w:type="page"/>
      </w:r>
    </w:p>
    <w:p w14:paraId="66CABF5D" w14:textId="3889ACD6" w:rsidR="002843DC" w:rsidRDefault="002843DC" w:rsidP="00B55762">
      <w:pPr>
        <w:pStyle w:val="Heading1"/>
      </w:pPr>
      <w:bookmarkStart w:id="7" w:name="_Toc196318850"/>
      <w:r>
        <w:lastRenderedPageBreak/>
        <w:t xml:space="preserve">Assessment requirements for Year 12 English </w:t>
      </w:r>
      <w:r w:rsidR="003A520A">
        <w:t>Standard</w:t>
      </w:r>
      <w:bookmarkEnd w:id="7"/>
    </w:p>
    <w:p w14:paraId="3284352A" w14:textId="7D44E261" w:rsidR="002843DC" w:rsidRDefault="002843DC" w:rsidP="00E56D43">
      <w:pPr>
        <w:pStyle w:val="FeatureBox2"/>
      </w:pPr>
      <w:r w:rsidRPr="00AB546C">
        <w:rPr>
          <w:b/>
          <w:bCs/>
        </w:rPr>
        <w:t>Teacher note</w:t>
      </w:r>
      <w:r w:rsidRPr="00724681">
        <w:t>:</w:t>
      </w:r>
      <w:r>
        <w:t xml:space="preserve"> the </w:t>
      </w:r>
      <w:r w:rsidRPr="00E56D43">
        <w:t>assessment</w:t>
      </w:r>
      <w:r>
        <w:t xml:space="preserve"> requirements outlined below come directly from the </w:t>
      </w:r>
      <w:hyperlink r:id="rId20" w:anchor="year-12-english-standard-school-based-assessment-english_standard_11_12_2024" w:history="1">
        <w:r w:rsidRPr="00873F84">
          <w:rPr>
            <w:rStyle w:val="Hyperlink"/>
          </w:rPr>
          <w:t>Year 1</w:t>
        </w:r>
        <w:r w:rsidR="00873F84" w:rsidRPr="00873F84">
          <w:rPr>
            <w:rStyle w:val="Hyperlink"/>
          </w:rPr>
          <w:t>2</w:t>
        </w:r>
        <w:r w:rsidRPr="00873F84">
          <w:rPr>
            <w:rStyle w:val="Hyperlink"/>
          </w:rPr>
          <w:t xml:space="preserve"> English </w:t>
        </w:r>
        <w:r w:rsidR="003A520A" w:rsidRPr="00873F84">
          <w:rPr>
            <w:rStyle w:val="Hyperlink"/>
          </w:rPr>
          <w:t>Standard</w:t>
        </w:r>
        <w:r w:rsidRPr="00873F84">
          <w:rPr>
            <w:rStyle w:val="Hyperlink"/>
          </w:rPr>
          <w:t xml:space="preserve"> school-based assessment</w:t>
        </w:r>
      </w:hyperlink>
      <w:r>
        <w:t xml:space="preserve"> section of the </w:t>
      </w:r>
      <w:hyperlink r:id="rId21" w:history="1">
        <w:r w:rsidR="003A520A" w:rsidRPr="003A520A">
          <w:rPr>
            <w:rStyle w:val="Hyperlink"/>
          </w:rPr>
          <w:t>English Standard 11</w:t>
        </w:r>
        <w:r w:rsidR="001650EC">
          <w:rPr>
            <w:rStyle w:val="Hyperlink"/>
          </w:rPr>
          <w:t xml:space="preserve">–12 </w:t>
        </w:r>
        <w:r w:rsidR="003A520A" w:rsidRPr="003A520A">
          <w:rPr>
            <w:rStyle w:val="Hyperlink"/>
          </w:rPr>
          <w:t>Syllabus</w:t>
        </w:r>
      </w:hyperlink>
      <w:r w:rsidR="009A1DA9">
        <w:t xml:space="preserve"> </w:t>
      </w:r>
      <w:r>
        <w:t>(NESA 2024)</w:t>
      </w:r>
      <w:r w:rsidR="00E56D43">
        <w:t>.</w:t>
      </w:r>
    </w:p>
    <w:p w14:paraId="4B16D48A" w14:textId="5FC21585" w:rsidR="00743CDC" w:rsidRDefault="00A4153D" w:rsidP="00E56D43">
      <w:r>
        <w:t xml:space="preserve">Schools have authority to </w:t>
      </w:r>
      <w:r w:rsidRPr="00E56D43">
        <w:t>determine</w:t>
      </w:r>
      <w:r>
        <w:t xml:space="preserve"> the number, type of task and the weighting allocated to an assessment task</w:t>
      </w:r>
      <w:r w:rsidR="00F84EAF">
        <w:t>. Schools may also follow the sample assessment programs provided by NESA.</w:t>
      </w:r>
    </w:p>
    <w:p w14:paraId="0189EA7F" w14:textId="74251819" w:rsidR="007E2D6A" w:rsidRPr="00E561EF" w:rsidRDefault="009D4631" w:rsidP="00E561EF">
      <w:pPr>
        <w:rPr>
          <w:rStyle w:val="Strong"/>
        </w:rPr>
      </w:pPr>
      <w:r w:rsidRPr="00E561EF">
        <w:rPr>
          <w:rStyle w:val="Strong"/>
        </w:rPr>
        <w:t>Sample assessment program</w:t>
      </w:r>
    </w:p>
    <w:p w14:paraId="05005903" w14:textId="0B9B67A8" w:rsidR="00B07DF6" w:rsidRPr="00B07DF6" w:rsidRDefault="00B07DF6" w:rsidP="00E561EF">
      <w:r>
        <w:t>NESA’s sample Year 12 formal school-based assessment program for English Standard is:</w:t>
      </w:r>
    </w:p>
    <w:p w14:paraId="22F5B6CC" w14:textId="7DBB9DDD" w:rsidR="007E2D6A" w:rsidRDefault="007E2D6A" w:rsidP="00E561EF">
      <w:pPr>
        <w:pStyle w:val="ListBullet"/>
      </w:pPr>
      <w:r>
        <w:t>4 assessment tasks</w:t>
      </w:r>
      <w:r w:rsidR="00175F83">
        <w:t>, including:</w:t>
      </w:r>
    </w:p>
    <w:p w14:paraId="47726D7A" w14:textId="108C16A1" w:rsidR="007E2D6A" w:rsidRDefault="00B07DF6" w:rsidP="00E561EF">
      <w:pPr>
        <w:pStyle w:val="ListBullet2"/>
      </w:pPr>
      <w:r>
        <w:t>a</w:t>
      </w:r>
      <w:r w:rsidR="00175F83">
        <w:t xml:space="preserve"> </w:t>
      </w:r>
      <w:r w:rsidR="00175F83" w:rsidRPr="00E561EF">
        <w:t>task</w:t>
      </w:r>
      <w:r w:rsidR="00175F83">
        <w:t xml:space="preserve"> assessing </w:t>
      </w:r>
      <w:proofErr w:type="gramStart"/>
      <w:r w:rsidR="00175F83">
        <w:t>The</w:t>
      </w:r>
      <w:proofErr w:type="gramEnd"/>
      <w:r w:rsidR="00175F83">
        <w:t xml:space="preserve"> craft of writing</w:t>
      </w:r>
      <w:r w:rsidR="00B1226C">
        <w:t xml:space="preserve"> with a weighting of 20% to 30%</w:t>
      </w:r>
    </w:p>
    <w:p w14:paraId="0BDEBD99" w14:textId="46822187" w:rsidR="007E2D6A" w:rsidRDefault="00B07DF6" w:rsidP="00A57092">
      <w:pPr>
        <w:pStyle w:val="ListBullet2"/>
      </w:pPr>
      <w:r>
        <w:t>a</w:t>
      </w:r>
      <w:r w:rsidR="00507030">
        <w:t xml:space="preserve"> formal written examination</w:t>
      </w:r>
    </w:p>
    <w:p w14:paraId="7B1C5153" w14:textId="0DD95E89" w:rsidR="007E2D6A" w:rsidRDefault="00B07DF6" w:rsidP="00A57092">
      <w:pPr>
        <w:pStyle w:val="ListBullet2"/>
      </w:pPr>
      <w:r>
        <w:t>a</w:t>
      </w:r>
      <w:r w:rsidR="00507030">
        <w:t xml:space="preserve"> weighting of any individual task of</w:t>
      </w:r>
      <w:r w:rsidR="007E2D6A">
        <w:t xml:space="preserve"> </w:t>
      </w:r>
      <w:r w:rsidR="001C3E17">
        <w:t>1</w:t>
      </w:r>
      <w:r w:rsidR="007E2D6A">
        <w:t>0</w:t>
      </w:r>
      <w:r w:rsidR="00D84779">
        <w:t>%</w:t>
      </w:r>
      <w:r w:rsidR="007E2D6A">
        <w:t xml:space="preserve"> to </w:t>
      </w:r>
      <w:r w:rsidR="001C3E17">
        <w:t>4</w:t>
      </w:r>
      <w:r w:rsidR="007E2D6A">
        <w:t>0%</w:t>
      </w:r>
      <w:r w:rsidR="00223B2A">
        <w:t>.</w:t>
      </w:r>
    </w:p>
    <w:p w14:paraId="342D3305" w14:textId="05E6E8C8" w:rsidR="007E2D6A" w:rsidRDefault="007E2D6A" w:rsidP="00724681">
      <w:r w:rsidRPr="00724681">
        <w:t>Some</w:t>
      </w:r>
      <w:r>
        <w:t xml:space="preserve"> students with disability may require </w:t>
      </w:r>
      <w:hyperlink r:id="rId22" w:history="1">
        <w:r w:rsidRPr="007F2180">
          <w:rPr>
            <w:rStyle w:val="Hyperlink"/>
          </w:rPr>
          <w:t>adjustments</w:t>
        </w:r>
      </w:hyperlink>
      <w:r>
        <w:t xml:space="preserve"> in order to access assessment opportunities and demonstrate achievement of outcomes.</w:t>
      </w:r>
    </w:p>
    <w:p w14:paraId="450B1A10" w14:textId="77777777" w:rsidR="007E2D6A" w:rsidRPr="00081BF9" w:rsidRDefault="007E2D6A" w:rsidP="00724681">
      <w:pPr>
        <w:rPr>
          <w:rStyle w:val="Strong"/>
          <w:i/>
          <w:iCs/>
        </w:rPr>
      </w:pPr>
      <w:r w:rsidRPr="00081BF9">
        <w:rPr>
          <w:rStyle w:val="Strong"/>
          <w:i/>
          <w:iCs/>
        </w:rPr>
        <w:t>The craft of writing</w:t>
      </w:r>
    </w:p>
    <w:p w14:paraId="7FD0D266" w14:textId="499863A3" w:rsidR="007E2D6A" w:rsidRDefault="007E2D6A" w:rsidP="00724681">
      <w:r w:rsidRPr="00724681">
        <w:t>Assessment</w:t>
      </w:r>
      <w:r>
        <w:t xml:space="preserve"> </w:t>
      </w:r>
      <w:r w:rsidRPr="00724681">
        <w:t>of</w:t>
      </w:r>
      <w:r>
        <w:t xml:space="preserve"> this focus area provide</w:t>
      </w:r>
      <w:r w:rsidR="00895741">
        <w:t>s</w:t>
      </w:r>
      <w:r>
        <w:t xml:space="preserve"> students with the opportunity to:</w:t>
      </w:r>
    </w:p>
    <w:p w14:paraId="09248D0B" w14:textId="77777777" w:rsidR="007E2D6A" w:rsidRDefault="007E2D6A" w:rsidP="00E44021">
      <w:pPr>
        <w:pStyle w:val="ListBullet"/>
      </w:pPr>
      <w:r w:rsidRPr="00E44021">
        <w:t>demonstrate</w:t>
      </w:r>
      <w:r>
        <w:t xml:space="preserve"> their knowledge, understanding and skills in creative writing for a range of contexts, purposes and audiences</w:t>
      </w:r>
    </w:p>
    <w:p w14:paraId="5A438762" w14:textId="77777777" w:rsidR="007E2D6A" w:rsidRDefault="007E2D6A" w:rsidP="00A17CAF">
      <w:pPr>
        <w:pStyle w:val="ListBullet"/>
      </w:pPr>
      <w:r>
        <w:lastRenderedPageBreak/>
        <w:t>write in forms other than an analytical or critical response to literature.</w:t>
      </w:r>
    </w:p>
    <w:p w14:paraId="1867BC96" w14:textId="41841F82" w:rsidR="00E44021" w:rsidRDefault="007E2D6A" w:rsidP="00E44021">
      <w:r w:rsidRPr="006533CF">
        <w:t xml:space="preserve">This focus area may be </w:t>
      </w:r>
      <w:r w:rsidRPr="00E44021">
        <w:t>assessed</w:t>
      </w:r>
      <w:r w:rsidRPr="006533CF">
        <w:t xml:space="preserve"> in a variety of ways, such as on more than one short piece of writing and through a range of modes. A portfolio of work is not required for this task.</w:t>
      </w:r>
    </w:p>
    <w:p w14:paraId="04B99599" w14:textId="77777777" w:rsidR="00E44021" w:rsidRDefault="00E44021">
      <w:pPr>
        <w:suppressAutoHyphens w:val="0"/>
        <w:spacing w:before="0" w:after="160" w:line="259" w:lineRule="auto"/>
      </w:pPr>
      <w:r>
        <w:br w:type="page"/>
      </w:r>
    </w:p>
    <w:p w14:paraId="67966D23" w14:textId="7AD6AAEA" w:rsidR="00D50D28" w:rsidRDefault="00D50D28" w:rsidP="00576932">
      <w:pPr>
        <w:pStyle w:val="Heading2"/>
      </w:pPr>
      <w:bookmarkStart w:id="8" w:name="_Toc196318851"/>
      <w:r>
        <w:lastRenderedPageBreak/>
        <w:t xml:space="preserve">Sample </w:t>
      </w:r>
      <w:r w:rsidRPr="00E44021">
        <w:t>assessment</w:t>
      </w:r>
      <w:r>
        <w:t xml:space="preserve"> </w:t>
      </w:r>
      <w:r w:rsidRPr="00E44021">
        <w:t>schedule</w:t>
      </w:r>
      <w:r>
        <w:t xml:space="preserve"> for Year 12</w:t>
      </w:r>
      <w:bookmarkEnd w:id="8"/>
    </w:p>
    <w:p w14:paraId="47078562" w14:textId="1DF16A6C" w:rsidR="00B43F27" w:rsidRPr="00B43F27" w:rsidRDefault="00B43F27" w:rsidP="00E44021">
      <w:r w:rsidRPr="00B43F27">
        <w:t>The following table provides a sample formal assessment schedule for Year 1</w:t>
      </w:r>
      <w:r w:rsidR="009D7358">
        <w:t>2</w:t>
      </w:r>
      <w:r w:rsidRPr="00B43F27">
        <w:t xml:space="preserve"> English </w:t>
      </w:r>
      <w:r w:rsidR="00F540EF">
        <w:t>Standard</w:t>
      </w:r>
      <w:r w:rsidRPr="00B43F27">
        <w:t xml:space="preserve">. The assessments outlined in this document align with the assessment details included in the </w:t>
      </w:r>
      <w:r w:rsidR="00234860">
        <w:t>English Standard Year 12</w:t>
      </w:r>
      <w:r w:rsidRPr="00B43F27">
        <w:t xml:space="preserve"> – sample scope and sequence document published on the </w:t>
      </w:r>
      <w:hyperlink r:id="rId23" w:history="1">
        <w:r w:rsidRPr="00E44021">
          <w:rPr>
            <w:rStyle w:val="Hyperlink"/>
          </w:rPr>
          <w:t>Planning, programming and assessing English 11–12</w:t>
        </w:r>
      </w:hyperlink>
      <w:r w:rsidRPr="00E44021">
        <w:t xml:space="preserve"> webpage.</w:t>
      </w:r>
    </w:p>
    <w:p w14:paraId="39920492" w14:textId="002BAEC7" w:rsidR="008425AD" w:rsidRDefault="00195371" w:rsidP="00195371">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8425AD">
        <w:t xml:space="preserve">– sample assessment schedule for Year 12 English </w:t>
      </w:r>
      <w:r w:rsidR="000174AF">
        <w:t>Standard</w:t>
      </w:r>
    </w:p>
    <w:tbl>
      <w:tblPr>
        <w:tblStyle w:val="Tableheader"/>
        <w:tblW w:w="0" w:type="auto"/>
        <w:tblLayout w:type="fixed"/>
        <w:tblLook w:val="04A0" w:firstRow="1" w:lastRow="0" w:firstColumn="1" w:lastColumn="0" w:noHBand="0" w:noVBand="1"/>
        <w:tblDescription w:val="A completed sample formal assessment schedule for Year 12. "/>
      </w:tblPr>
      <w:tblGrid>
        <w:gridCol w:w="1980"/>
        <w:gridCol w:w="3145"/>
        <w:gridCol w:w="3145"/>
        <w:gridCol w:w="3145"/>
        <w:gridCol w:w="3145"/>
      </w:tblGrid>
      <w:tr w:rsidR="008425AD" w14:paraId="38A1FFD2" w14:textId="77777777" w:rsidTr="005D1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Pr="00647768" w:rsidRDefault="007D50BE" w:rsidP="009E5D46">
            <w:pPr>
              <w:rPr>
                <w:rStyle w:val="Strong"/>
                <w:b/>
                <w:bCs w:val="0"/>
              </w:rPr>
            </w:pPr>
            <w:bookmarkStart w:id="9" w:name="_Hlk194929387"/>
            <w:r w:rsidRPr="00647768">
              <w:rPr>
                <w:rStyle w:val="Strong"/>
                <w:b/>
                <w:bCs w:val="0"/>
              </w:rPr>
              <w:t>Assessment details</w:t>
            </w:r>
          </w:p>
        </w:tc>
        <w:tc>
          <w:tcPr>
            <w:tcW w:w="3145" w:type="dxa"/>
          </w:tcPr>
          <w:p w14:paraId="1209EEE8" w14:textId="45E794B7" w:rsidR="008425AD" w:rsidRPr="005D13E9" w:rsidRDefault="00626B92"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5D13E9">
              <w:rPr>
                <w:rStyle w:val="Strong"/>
                <w:b/>
                <w:bCs w:val="0"/>
              </w:rPr>
              <w:t>Assessment task 1</w:t>
            </w:r>
          </w:p>
        </w:tc>
        <w:tc>
          <w:tcPr>
            <w:tcW w:w="3145" w:type="dxa"/>
          </w:tcPr>
          <w:p w14:paraId="221EF95F" w14:textId="58A3970F" w:rsidR="008425AD" w:rsidRPr="005D13E9" w:rsidRDefault="00626B92"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5D13E9">
              <w:rPr>
                <w:rStyle w:val="Strong"/>
                <w:b/>
                <w:bCs w:val="0"/>
              </w:rPr>
              <w:t>Assessment task 2</w:t>
            </w:r>
          </w:p>
        </w:tc>
        <w:tc>
          <w:tcPr>
            <w:tcW w:w="3145" w:type="dxa"/>
          </w:tcPr>
          <w:p w14:paraId="1951891B" w14:textId="4F952264" w:rsidR="008425AD" w:rsidRPr="005D13E9" w:rsidRDefault="00626B92"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5D13E9">
              <w:rPr>
                <w:rStyle w:val="Strong"/>
                <w:b/>
                <w:bCs w:val="0"/>
              </w:rPr>
              <w:t>Assessment task 3</w:t>
            </w:r>
          </w:p>
        </w:tc>
        <w:tc>
          <w:tcPr>
            <w:tcW w:w="3145" w:type="dxa"/>
          </w:tcPr>
          <w:p w14:paraId="6805913F" w14:textId="0CF25FCD" w:rsidR="008425AD" w:rsidRPr="005D13E9" w:rsidRDefault="00626B92" w:rsidP="009E5D46">
            <w:pPr>
              <w:cnfStyle w:val="100000000000" w:firstRow="1" w:lastRow="0" w:firstColumn="0" w:lastColumn="0" w:oddVBand="0" w:evenVBand="0" w:oddHBand="0" w:evenHBand="0" w:firstRowFirstColumn="0" w:firstRowLastColumn="0" w:lastRowFirstColumn="0" w:lastRowLastColumn="0"/>
              <w:rPr>
                <w:rStyle w:val="Strong"/>
                <w:b/>
                <w:bCs w:val="0"/>
              </w:rPr>
            </w:pPr>
            <w:r w:rsidRPr="005D13E9">
              <w:rPr>
                <w:rStyle w:val="Strong"/>
                <w:b/>
                <w:bCs w:val="0"/>
              </w:rPr>
              <w:t>Assessment task 4</w:t>
            </w:r>
          </w:p>
        </w:tc>
      </w:tr>
      <w:tr w:rsidR="00A25A2B" w14:paraId="254E6A18" w14:textId="77777777" w:rsidTr="005D1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A25A2B" w:rsidRPr="00647768" w:rsidRDefault="00A25A2B" w:rsidP="00A25A2B">
            <w:pPr>
              <w:rPr>
                <w:rStyle w:val="Strong"/>
                <w:b/>
                <w:bCs w:val="0"/>
              </w:rPr>
            </w:pPr>
            <w:r w:rsidRPr="00647768">
              <w:rPr>
                <w:rStyle w:val="Strong"/>
                <w:b/>
                <w:bCs w:val="0"/>
              </w:rPr>
              <w:t>Focus area being assessed</w:t>
            </w:r>
          </w:p>
        </w:tc>
        <w:tc>
          <w:tcPr>
            <w:tcW w:w="3145" w:type="dxa"/>
          </w:tcPr>
          <w:p w14:paraId="5C5F0C1A" w14:textId="7C424578" w:rsidR="00A25A2B" w:rsidRDefault="000851E4" w:rsidP="00647768">
            <w:pPr>
              <w:cnfStyle w:val="000000100000" w:firstRow="0" w:lastRow="0" w:firstColumn="0" w:lastColumn="0" w:oddVBand="0" w:evenVBand="0" w:oddHBand="1" w:evenHBand="0" w:firstRowFirstColumn="0" w:firstRowLastColumn="0" w:lastRowFirstColumn="0" w:lastRowLastColumn="0"/>
            </w:pPr>
            <w:r>
              <w:t xml:space="preserve">Texts </w:t>
            </w:r>
            <w:r w:rsidRPr="00647768">
              <w:t>and</w:t>
            </w:r>
            <w:r>
              <w:t xml:space="preserve"> human experiences</w:t>
            </w:r>
          </w:p>
        </w:tc>
        <w:tc>
          <w:tcPr>
            <w:tcW w:w="3145" w:type="dxa"/>
          </w:tcPr>
          <w:p w14:paraId="45603822" w14:textId="1A0D8F4A" w:rsidR="00A25A2B" w:rsidRDefault="00B75CF3" w:rsidP="00A25A2B">
            <w:pPr>
              <w:cnfStyle w:val="000000100000" w:firstRow="0" w:lastRow="0" w:firstColumn="0" w:lastColumn="0" w:oddVBand="0" w:evenVBand="0" w:oddHBand="1" w:evenHBand="0" w:firstRowFirstColumn="0" w:firstRowLastColumn="0" w:lastRowFirstColumn="0" w:lastRowLastColumn="0"/>
            </w:pPr>
            <w:r>
              <w:t>Language, identity and culture</w:t>
            </w:r>
          </w:p>
        </w:tc>
        <w:tc>
          <w:tcPr>
            <w:tcW w:w="3145" w:type="dxa"/>
          </w:tcPr>
          <w:p w14:paraId="17563F67" w14:textId="59C08854" w:rsidR="00A25A2B" w:rsidRDefault="00B75CF3" w:rsidP="00A25A2B">
            <w:pPr>
              <w:cnfStyle w:val="000000100000" w:firstRow="0" w:lastRow="0" w:firstColumn="0" w:lastColumn="0" w:oddVBand="0" w:evenVBand="0" w:oddHBand="1" w:evenHBand="0" w:firstRowFirstColumn="0" w:firstRowLastColumn="0" w:lastRowFirstColumn="0" w:lastRowLastColumn="0"/>
            </w:pPr>
            <w:r>
              <w:t>Close study of literature</w:t>
            </w:r>
          </w:p>
        </w:tc>
        <w:tc>
          <w:tcPr>
            <w:tcW w:w="3145" w:type="dxa"/>
          </w:tcPr>
          <w:p w14:paraId="62CB1E18" w14:textId="507E37E2" w:rsidR="00A25A2B" w:rsidRDefault="00174CD7" w:rsidP="00A25A2B">
            <w:pPr>
              <w:cnfStyle w:val="000000100000" w:firstRow="0" w:lastRow="0" w:firstColumn="0" w:lastColumn="0" w:oddVBand="0" w:evenVBand="0" w:oddHBand="1" w:evenHBand="0" w:firstRowFirstColumn="0" w:firstRowLastColumn="0" w:lastRowFirstColumn="0" w:lastRowLastColumn="0"/>
            </w:pPr>
            <w:r>
              <w:t>The craft of writing</w:t>
            </w:r>
          </w:p>
        </w:tc>
      </w:tr>
      <w:tr w:rsidR="007D50BE" w14:paraId="203DE5D3" w14:textId="77777777" w:rsidTr="005D1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481EDC" w14:textId="4153F095" w:rsidR="007D50BE" w:rsidRPr="00647768" w:rsidRDefault="00BC1159" w:rsidP="00A25A2B">
            <w:pPr>
              <w:rPr>
                <w:rStyle w:val="Strong"/>
                <w:b/>
                <w:bCs w:val="0"/>
              </w:rPr>
            </w:pPr>
            <w:r w:rsidRPr="00647768">
              <w:rPr>
                <w:rStyle w:val="Strong"/>
                <w:b/>
                <w:bCs w:val="0"/>
              </w:rPr>
              <w:t xml:space="preserve">Assessment </w:t>
            </w:r>
            <w:r w:rsidR="00047EE7" w:rsidRPr="00647768">
              <w:rPr>
                <w:rStyle w:val="Strong"/>
                <w:b/>
                <w:bCs w:val="0"/>
              </w:rPr>
              <w:t>weighting and components</w:t>
            </w:r>
          </w:p>
        </w:tc>
        <w:tc>
          <w:tcPr>
            <w:tcW w:w="3145" w:type="dxa"/>
          </w:tcPr>
          <w:p w14:paraId="04AA4EA8" w14:textId="16F0AA45" w:rsidR="00047EE7" w:rsidRDefault="00047EE7" w:rsidP="005C0C03">
            <w:pPr>
              <w:cnfStyle w:val="000000010000" w:firstRow="0" w:lastRow="0" w:firstColumn="0" w:lastColumn="0" w:oddVBand="0" w:evenVBand="0" w:oddHBand="0" w:evenHBand="1" w:firstRowFirstColumn="0" w:firstRowLastColumn="0" w:lastRowFirstColumn="0" w:lastRowLastColumn="0"/>
            </w:pPr>
            <w:r w:rsidRPr="005C0C03">
              <w:t>20</w:t>
            </w:r>
            <w:r>
              <w:t>%</w:t>
            </w:r>
          </w:p>
          <w:p w14:paraId="2F83C855" w14:textId="3B5EE28F" w:rsidR="00277F84" w:rsidRPr="00E472E4" w:rsidRDefault="00277F84" w:rsidP="00AC369D">
            <w:pPr>
              <w:cnfStyle w:val="000000010000" w:firstRow="0" w:lastRow="0" w:firstColumn="0" w:lastColumn="0" w:oddVBand="0" w:evenVBand="0" w:oddHBand="0" w:evenHBand="1" w:firstRowFirstColumn="0" w:firstRowLastColumn="0" w:lastRowFirstColumn="0" w:lastRowLastColumn="0"/>
              <w:rPr>
                <w:rStyle w:val="Strong"/>
              </w:rPr>
            </w:pPr>
            <w:r w:rsidRPr="00E472E4">
              <w:rPr>
                <w:rStyle w:val="Strong"/>
              </w:rPr>
              <w:t>Short answer and extended response</w:t>
            </w:r>
          </w:p>
          <w:p w14:paraId="535FADC2" w14:textId="22CBF6AC" w:rsidR="007D50BE" w:rsidRDefault="00AC369D" w:rsidP="00AC369D">
            <w:pPr>
              <w:cnfStyle w:val="000000010000" w:firstRow="0" w:lastRow="0" w:firstColumn="0" w:lastColumn="0" w:oddVBand="0" w:evenVBand="0" w:oddHBand="0" w:evenHBand="1" w:firstRowFirstColumn="0" w:firstRowLastColumn="0" w:lastRowFirstColumn="0" w:lastRowLastColumn="0"/>
            </w:pPr>
            <w:r>
              <w:t xml:space="preserve">This task has 2 </w:t>
            </w:r>
            <w:r w:rsidR="00CB6822">
              <w:t>parts</w:t>
            </w:r>
            <w:r>
              <w:t>:</w:t>
            </w:r>
          </w:p>
          <w:p w14:paraId="0831E0E6" w14:textId="3AB653C8" w:rsidR="00AC369D" w:rsidRDefault="00DE5CA4" w:rsidP="005C0C03">
            <w:pPr>
              <w:pStyle w:val="ListBullet"/>
              <w:cnfStyle w:val="000000010000" w:firstRow="0" w:lastRow="0" w:firstColumn="0" w:lastColumn="0" w:oddVBand="0" w:evenVBand="0" w:oddHBand="0" w:evenHBand="1" w:firstRowFirstColumn="0" w:firstRowLastColumn="0" w:lastRowFirstColumn="0" w:lastRowLastColumn="0"/>
            </w:pPr>
            <w:r>
              <w:t>Part</w:t>
            </w:r>
            <w:r w:rsidR="00DA6C2D">
              <w:t xml:space="preserve"> A –</w:t>
            </w:r>
            <w:r>
              <w:t xml:space="preserve"> short answer (10%)</w:t>
            </w:r>
          </w:p>
          <w:p w14:paraId="4CD4ADCC" w14:textId="7DA673B0" w:rsidR="00DE5CA4" w:rsidRDefault="00DE5CA4" w:rsidP="005C0C03">
            <w:pPr>
              <w:pStyle w:val="ListBullet"/>
              <w:cnfStyle w:val="000000010000" w:firstRow="0" w:lastRow="0" w:firstColumn="0" w:lastColumn="0" w:oddVBand="0" w:evenVBand="0" w:oddHBand="0" w:evenHBand="1" w:firstRowFirstColumn="0" w:firstRowLastColumn="0" w:lastRowFirstColumn="0" w:lastRowLastColumn="0"/>
            </w:pPr>
            <w:r>
              <w:t>Part B</w:t>
            </w:r>
            <w:r w:rsidR="00DA6C2D">
              <w:t xml:space="preserve"> –</w:t>
            </w:r>
            <w:r>
              <w:t xml:space="preserve"> </w:t>
            </w:r>
            <w:r w:rsidRPr="005C0C03">
              <w:t>extended</w:t>
            </w:r>
            <w:r>
              <w:t xml:space="preserve"> analytical </w:t>
            </w:r>
            <w:r>
              <w:lastRenderedPageBreak/>
              <w:t>respo</w:t>
            </w:r>
            <w:r w:rsidR="004A1F31">
              <w:t>nse</w:t>
            </w:r>
            <w:r w:rsidR="001D063D">
              <w:t> </w:t>
            </w:r>
            <w:r w:rsidR="004A1F31">
              <w:t>(10%)</w:t>
            </w:r>
          </w:p>
        </w:tc>
        <w:tc>
          <w:tcPr>
            <w:tcW w:w="3145" w:type="dxa"/>
          </w:tcPr>
          <w:p w14:paraId="63430FE0" w14:textId="694E0C10" w:rsidR="00047EE7" w:rsidRDefault="00047EE7" w:rsidP="00A25A2B">
            <w:pPr>
              <w:cnfStyle w:val="000000010000" w:firstRow="0" w:lastRow="0" w:firstColumn="0" w:lastColumn="0" w:oddVBand="0" w:evenVBand="0" w:oddHBand="0" w:evenHBand="1" w:firstRowFirstColumn="0" w:firstRowLastColumn="0" w:lastRowFirstColumn="0" w:lastRowLastColumn="0"/>
            </w:pPr>
            <w:r>
              <w:lastRenderedPageBreak/>
              <w:t>20%</w:t>
            </w:r>
          </w:p>
          <w:p w14:paraId="161C36B7" w14:textId="4226614D" w:rsidR="007D50BE" w:rsidRPr="009A2C15" w:rsidRDefault="00CD6696" w:rsidP="00A25A2B">
            <w:pPr>
              <w:cnfStyle w:val="000000010000" w:firstRow="0" w:lastRow="0" w:firstColumn="0" w:lastColumn="0" w:oddVBand="0" w:evenVBand="0" w:oddHBand="0" w:evenHBand="1" w:firstRowFirstColumn="0" w:firstRowLastColumn="0" w:lastRowFirstColumn="0" w:lastRowLastColumn="0"/>
              <w:rPr>
                <w:b/>
                <w:bCs/>
              </w:rPr>
            </w:pPr>
            <w:r w:rsidRPr="00E472E4">
              <w:rPr>
                <w:rStyle w:val="Strong"/>
              </w:rPr>
              <w:t>Extended discursive respons</w:t>
            </w:r>
            <w:r w:rsidRPr="009A2C15">
              <w:rPr>
                <w:b/>
                <w:bCs/>
              </w:rPr>
              <w:t>e</w:t>
            </w:r>
          </w:p>
        </w:tc>
        <w:tc>
          <w:tcPr>
            <w:tcW w:w="3145" w:type="dxa"/>
          </w:tcPr>
          <w:p w14:paraId="77776172" w14:textId="45345BEA" w:rsidR="00047EE7" w:rsidRDefault="00047EE7" w:rsidP="005C0C03">
            <w:pPr>
              <w:cnfStyle w:val="000000010000" w:firstRow="0" w:lastRow="0" w:firstColumn="0" w:lastColumn="0" w:oddVBand="0" w:evenVBand="0" w:oddHBand="0" w:evenHBand="1" w:firstRowFirstColumn="0" w:firstRowLastColumn="0" w:lastRowFirstColumn="0" w:lastRowLastColumn="0"/>
            </w:pPr>
            <w:r w:rsidRPr="005C0C03">
              <w:t>20</w:t>
            </w:r>
            <w:r>
              <w:t>%</w:t>
            </w:r>
          </w:p>
          <w:p w14:paraId="66DC951D" w14:textId="0272514C" w:rsidR="00CD6696" w:rsidRPr="00E472E4" w:rsidRDefault="00CD6696" w:rsidP="002106DE">
            <w:pPr>
              <w:cnfStyle w:val="000000010000" w:firstRow="0" w:lastRow="0" w:firstColumn="0" w:lastColumn="0" w:oddVBand="0" w:evenVBand="0" w:oddHBand="0" w:evenHBand="1" w:firstRowFirstColumn="0" w:firstRowLastColumn="0" w:lastRowFirstColumn="0" w:lastRowLastColumn="0"/>
              <w:rPr>
                <w:rStyle w:val="Strong"/>
              </w:rPr>
            </w:pPr>
            <w:r w:rsidRPr="00E472E4">
              <w:rPr>
                <w:rStyle w:val="Strong"/>
              </w:rPr>
              <w:t>Multimodal</w:t>
            </w:r>
          </w:p>
          <w:p w14:paraId="1CBDF824" w14:textId="3110A6D2" w:rsidR="007D50BE" w:rsidRDefault="00CD6696" w:rsidP="003513C8">
            <w:pPr>
              <w:pStyle w:val="ListBullet"/>
              <w:cnfStyle w:val="000000010000" w:firstRow="0" w:lastRow="0" w:firstColumn="0" w:lastColumn="0" w:oddVBand="0" w:evenVBand="0" w:oddHBand="0" w:evenHBand="1" w:firstRowFirstColumn="0" w:firstRowLastColumn="0" w:lastRowFirstColumn="0" w:lastRowLastColumn="0"/>
            </w:pPr>
            <w:r w:rsidRPr="00E472E4">
              <w:rPr>
                <w:rStyle w:val="Strong"/>
              </w:rPr>
              <w:t>Artwork</w:t>
            </w:r>
            <w:r>
              <w:t xml:space="preserve"> – 10%</w:t>
            </w:r>
          </w:p>
          <w:p w14:paraId="536BC885" w14:textId="0FB8C0DA" w:rsidR="00CD6696" w:rsidRDefault="00CD6696" w:rsidP="003513C8">
            <w:pPr>
              <w:pStyle w:val="ListBullet"/>
              <w:cnfStyle w:val="000000010000" w:firstRow="0" w:lastRow="0" w:firstColumn="0" w:lastColumn="0" w:oddVBand="0" w:evenVBand="0" w:oddHBand="0" w:evenHBand="1" w:firstRowFirstColumn="0" w:firstRowLastColumn="0" w:lastRowFirstColumn="0" w:lastRowLastColumn="0"/>
            </w:pPr>
            <w:r w:rsidRPr="00E472E4">
              <w:rPr>
                <w:rStyle w:val="Strong"/>
              </w:rPr>
              <w:t>Artist’s statement of intent</w:t>
            </w:r>
            <w:r>
              <w:t xml:space="preserve"> – 10%</w:t>
            </w:r>
          </w:p>
        </w:tc>
        <w:tc>
          <w:tcPr>
            <w:tcW w:w="3145" w:type="dxa"/>
          </w:tcPr>
          <w:p w14:paraId="7B930061" w14:textId="78DB1AA0" w:rsidR="00047EE7" w:rsidRDefault="0002094A" w:rsidP="00080BDD">
            <w:pPr>
              <w:widowControl/>
              <w:mirrorIndents w:val="0"/>
              <w:cnfStyle w:val="000000010000" w:firstRow="0" w:lastRow="0" w:firstColumn="0" w:lastColumn="0" w:oddVBand="0" w:evenVBand="0" w:oddHBand="0" w:evenHBand="1" w:firstRowFirstColumn="0" w:firstRowLastColumn="0" w:lastRowFirstColumn="0" w:lastRowLastColumn="0"/>
            </w:pPr>
            <w:r>
              <w:t>40%</w:t>
            </w:r>
          </w:p>
          <w:p w14:paraId="69D9E544" w14:textId="158BEB7C" w:rsidR="00F62577" w:rsidRPr="00E472E4" w:rsidRDefault="00F62577" w:rsidP="00080BDD">
            <w:pPr>
              <w:widowControl/>
              <w:mirrorIndents w:val="0"/>
              <w:cnfStyle w:val="000000010000" w:firstRow="0" w:lastRow="0" w:firstColumn="0" w:lastColumn="0" w:oddVBand="0" w:evenVBand="0" w:oddHBand="0" w:evenHBand="1" w:firstRowFirstColumn="0" w:firstRowLastColumn="0" w:lastRowFirstColumn="0" w:lastRowLastColumn="0"/>
              <w:rPr>
                <w:rStyle w:val="Strong"/>
              </w:rPr>
            </w:pPr>
            <w:r w:rsidRPr="00E472E4">
              <w:rPr>
                <w:rStyle w:val="Strong"/>
              </w:rPr>
              <w:t xml:space="preserve">Trial </w:t>
            </w:r>
            <w:r w:rsidR="00E3420E" w:rsidRPr="00E472E4">
              <w:rPr>
                <w:rStyle w:val="Strong"/>
              </w:rPr>
              <w:t xml:space="preserve">HSC </w:t>
            </w:r>
            <w:r w:rsidRPr="00E472E4">
              <w:rPr>
                <w:rStyle w:val="Strong"/>
              </w:rPr>
              <w:t>examination</w:t>
            </w:r>
          </w:p>
          <w:p w14:paraId="69713D0B" w14:textId="4ADA6ACE" w:rsidR="00080BDD" w:rsidRDefault="00080BDD" w:rsidP="00080BDD">
            <w:pPr>
              <w:widowControl/>
              <w:mirrorIndents w:val="0"/>
              <w:cnfStyle w:val="000000010000" w:firstRow="0" w:lastRow="0" w:firstColumn="0" w:lastColumn="0" w:oddVBand="0" w:evenVBand="0" w:oddHBand="0" w:evenHBand="1" w:firstRowFirstColumn="0" w:firstRowLastColumn="0" w:lastRowFirstColumn="0" w:lastRowLastColumn="0"/>
            </w:pPr>
            <w:r w:rsidRPr="00080BDD">
              <w:t>The examination</w:t>
            </w:r>
            <w:r w:rsidR="00CB6822">
              <w:t xml:space="preserve"> will consist of 2 papers</w:t>
            </w:r>
            <w:r w:rsidR="00D81DE3">
              <w:t>.</w:t>
            </w:r>
          </w:p>
          <w:p w14:paraId="790D1585" w14:textId="635DF779" w:rsidR="001A7F00" w:rsidRDefault="001A7F00" w:rsidP="00081BF9">
            <w:pPr>
              <w:pStyle w:val="ListBullet"/>
              <w:cnfStyle w:val="000000010000" w:firstRow="0" w:lastRow="0" w:firstColumn="0" w:lastColumn="0" w:oddVBand="0" w:evenVBand="0" w:oddHBand="0" w:evenHBand="1" w:firstRowFirstColumn="0" w:firstRowLastColumn="0" w:lastRowFirstColumn="0" w:lastRowLastColumn="0"/>
            </w:pPr>
            <w:r w:rsidRPr="00A57092">
              <w:t>Paper 1 – Texts and human experiences will contain 2 sections (5%)</w:t>
            </w:r>
          </w:p>
          <w:p w14:paraId="05FF7FF0" w14:textId="167BFAE3" w:rsidR="001A7F00" w:rsidRPr="00A57092" w:rsidRDefault="001A7F00" w:rsidP="00081BF9">
            <w:pPr>
              <w:pStyle w:val="ListBullet"/>
              <w:cnfStyle w:val="000000010000" w:firstRow="0" w:lastRow="0" w:firstColumn="0" w:lastColumn="0" w:oddVBand="0" w:evenVBand="0" w:oddHBand="0" w:evenHBand="1" w:firstRowFirstColumn="0" w:firstRowLastColumn="0" w:lastRowFirstColumn="0" w:lastRowLastColumn="0"/>
            </w:pPr>
            <w:r w:rsidRPr="00A57092">
              <w:t xml:space="preserve">Paper 2 will consist of 3 </w:t>
            </w:r>
            <w:r w:rsidRPr="00A57092">
              <w:lastRenderedPageBreak/>
              <w:t>sections</w:t>
            </w:r>
          </w:p>
          <w:p w14:paraId="35DBCDF7" w14:textId="35D6BD48" w:rsidR="001A7F00" w:rsidRDefault="001A7F00" w:rsidP="00F7728B">
            <w:pPr>
              <w:pStyle w:val="ListBullet2"/>
              <w:cnfStyle w:val="000000010000" w:firstRow="0" w:lastRow="0" w:firstColumn="0" w:lastColumn="0" w:oddVBand="0" w:evenVBand="0" w:oddHBand="0" w:evenHBand="1" w:firstRowFirstColumn="0" w:firstRowLastColumn="0" w:lastRowFirstColumn="0" w:lastRowLastColumn="0"/>
            </w:pPr>
            <w:r>
              <w:t>Section 1: Language, identity</w:t>
            </w:r>
            <w:r w:rsidR="005B4FCE">
              <w:t xml:space="preserve"> and culture</w:t>
            </w:r>
            <w:r>
              <w:t xml:space="preserve"> (5%)</w:t>
            </w:r>
          </w:p>
          <w:p w14:paraId="4C7943E9" w14:textId="50DCE8CC" w:rsidR="001A7F00" w:rsidRDefault="001A7F00" w:rsidP="00F7728B">
            <w:pPr>
              <w:pStyle w:val="ListBullet2"/>
              <w:cnfStyle w:val="000000010000" w:firstRow="0" w:lastRow="0" w:firstColumn="0" w:lastColumn="0" w:oddVBand="0" w:evenVBand="0" w:oddHBand="0" w:evenHBand="1" w:firstRowFirstColumn="0" w:firstRowLastColumn="0" w:lastRowFirstColumn="0" w:lastRowLastColumn="0"/>
            </w:pPr>
            <w:r>
              <w:t xml:space="preserve">Section 2: Close study of </w:t>
            </w:r>
            <w:r w:rsidR="00904577">
              <w:t>literature</w:t>
            </w:r>
            <w:r>
              <w:t xml:space="preserve"> (5%)</w:t>
            </w:r>
          </w:p>
          <w:p w14:paraId="68F87F70" w14:textId="04EEDE63" w:rsidR="007D50BE" w:rsidRDefault="001A7F00" w:rsidP="00F7728B">
            <w:pPr>
              <w:pStyle w:val="ListBullet2"/>
              <w:cnfStyle w:val="000000010000" w:firstRow="0" w:lastRow="0" w:firstColumn="0" w:lastColumn="0" w:oddVBand="0" w:evenVBand="0" w:oddHBand="0" w:evenHBand="1" w:firstRowFirstColumn="0" w:firstRowLastColumn="0" w:lastRowFirstColumn="0" w:lastRowLastColumn="0"/>
            </w:pPr>
            <w:r>
              <w:t xml:space="preserve">Section 3: </w:t>
            </w:r>
            <w:r w:rsidR="00602543">
              <w:t>The craft of w</w:t>
            </w:r>
            <w:r>
              <w:t>riting (25%)</w:t>
            </w:r>
          </w:p>
        </w:tc>
      </w:tr>
      <w:tr w:rsidR="00A25A2B" w14:paraId="7E4937ED" w14:textId="77777777" w:rsidTr="005D1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A25A2B" w:rsidRPr="00647768" w:rsidRDefault="00A25A2B" w:rsidP="00A25A2B">
            <w:pPr>
              <w:rPr>
                <w:rStyle w:val="Strong"/>
                <w:b/>
                <w:bCs w:val="0"/>
              </w:rPr>
            </w:pPr>
            <w:r w:rsidRPr="00647768">
              <w:rPr>
                <w:rStyle w:val="Strong"/>
                <w:b/>
                <w:bCs w:val="0"/>
              </w:rPr>
              <w:lastRenderedPageBreak/>
              <w:t>Assessment distribution date</w:t>
            </w:r>
          </w:p>
        </w:tc>
        <w:tc>
          <w:tcPr>
            <w:tcW w:w="3145" w:type="dxa"/>
          </w:tcPr>
          <w:p w14:paraId="503CE524" w14:textId="33AB9CC1" w:rsidR="00A25A2B" w:rsidRDefault="00A17CAF" w:rsidP="000224E4">
            <w:pPr>
              <w:cnfStyle w:val="000000100000" w:firstRow="0" w:lastRow="0" w:firstColumn="0" w:lastColumn="0" w:oddVBand="0" w:evenVBand="0" w:oddHBand="1" w:evenHBand="0" w:firstRowFirstColumn="0" w:firstRowLastColumn="0" w:lastRowFirstColumn="0" w:lastRowLastColumn="0"/>
            </w:pPr>
            <w:r>
              <w:t>[</w:t>
            </w:r>
            <w:r w:rsidRPr="000224E4">
              <w:t>TB</w:t>
            </w:r>
            <w:r w:rsidR="00D81DE3">
              <w:t>D</w:t>
            </w:r>
            <w:r>
              <w:t>]</w:t>
            </w:r>
          </w:p>
        </w:tc>
        <w:tc>
          <w:tcPr>
            <w:tcW w:w="3145" w:type="dxa"/>
          </w:tcPr>
          <w:p w14:paraId="4B2F8951" w14:textId="15099E08" w:rsidR="00A25A2B" w:rsidRDefault="00A17CAF" w:rsidP="005E30AD">
            <w:pPr>
              <w:cnfStyle w:val="000000100000" w:firstRow="0" w:lastRow="0" w:firstColumn="0" w:lastColumn="0" w:oddVBand="0" w:evenVBand="0" w:oddHBand="1" w:evenHBand="0" w:firstRowFirstColumn="0" w:firstRowLastColumn="0" w:lastRowFirstColumn="0" w:lastRowLastColumn="0"/>
            </w:pPr>
            <w:r>
              <w:t>[TB</w:t>
            </w:r>
            <w:r w:rsidR="00D81DE3">
              <w:t>D</w:t>
            </w:r>
            <w:r>
              <w:t>]</w:t>
            </w:r>
          </w:p>
        </w:tc>
        <w:tc>
          <w:tcPr>
            <w:tcW w:w="3145" w:type="dxa"/>
          </w:tcPr>
          <w:p w14:paraId="79B3D033" w14:textId="3B6A9A8E" w:rsidR="00A25A2B" w:rsidRDefault="00A17CAF" w:rsidP="00A25A2B">
            <w:pPr>
              <w:cnfStyle w:val="000000100000" w:firstRow="0" w:lastRow="0" w:firstColumn="0" w:lastColumn="0" w:oddVBand="0" w:evenVBand="0" w:oddHBand="1" w:evenHBand="0" w:firstRowFirstColumn="0" w:firstRowLastColumn="0" w:lastRowFirstColumn="0" w:lastRowLastColumn="0"/>
            </w:pPr>
            <w:r>
              <w:t>[TB</w:t>
            </w:r>
            <w:r w:rsidR="00D81DE3">
              <w:t>D</w:t>
            </w:r>
            <w:r>
              <w:t>]</w:t>
            </w:r>
          </w:p>
        </w:tc>
        <w:tc>
          <w:tcPr>
            <w:tcW w:w="3145" w:type="dxa"/>
          </w:tcPr>
          <w:p w14:paraId="02472453" w14:textId="5AC92863" w:rsidR="00A25A2B" w:rsidRDefault="00A17CAF" w:rsidP="00A25A2B">
            <w:pPr>
              <w:cnfStyle w:val="000000100000" w:firstRow="0" w:lastRow="0" w:firstColumn="0" w:lastColumn="0" w:oddVBand="0" w:evenVBand="0" w:oddHBand="1" w:evenHBand="0" w:firstRowFirstColumn="0" w:firstRowLastColumn="0" w:lastRowFirstColumn="0" w:lastRowLastColumn="0"/>
            </w:pPr>
            <w:r>
              <w:t>[TB</w:t>
            </w:r>
            <w:r w:rsidR="00D81DE3">
              <w:t>D</w:t>
            </w:r>
            <w:r w:rsidR="005E30AD">
              <w:t>]</w:t>
            </w:r>
          </w:p>
        </w:tc>
      </w:tr>
      <w:tr w:rsidR="00A25A2B" w14:paraId="16AA451C" w14:textId="77777777" w:rsidTr="005D1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A25A2B" w:rsidRPr="00647768" w:rsidRDefault="00A25A2B" w:rsidP="00A25A2B">
            <w:pPr>
              <w:rPr>
                <w:rStyle w:val="Strong"/>
                <w:b/>
                <w:bCs w:val="0"/>
              </w:rPr>
            </w:pPr>
            <w:r w:rsidRPr="00647768">
              <w:rPr>
                <w:rStyle w:val="Strong"/>
                <w:b/>
                <w:bCs w:val="0"/>
              </w:rPr>
              <w:t>Assessment due date</w:t>
            </w:r>
          </w:p>
        </w:tc>
        <w:tc>
          <w:tcPr>
            <w:tcW w:w="3145" w:type="dxa"/>
          </w:tcPr>
          <w:p w14:paraId="6A9BD5EC" w14:textId="2023D983" w:rsidR="00A25A2B" w:rsidRDefault="00BF641D" w:rsidP="000224E4">
            <w:pPr>
              <w:cnfStyle w:val="000000010000" w:firstRow="0" w:lastRow="0" w:firstColumn="0" w:lastColumn="0" w:oddVBand="0" w:evenVBand="0" w:oddHBand="0" w:evenHBand="1" w:firstRowFirstColumn="0" w:firstRowLastColumn="0" w:lastRowFirstColumn="0" w:lastRowLastColumn="0"/>
            </w:pPr>
            <w:r>
              <w:t>Term 4, Week 8</w:t>
            </w:r>
            <w:r w:rsidR="00DA6C2D">
              <w:t xml:space="preserve"> [TBC]</w:t>
            </w:r>
          </w:p>
        </w:tc>
        <w:tc>
          <w:tcPr>
            <w:tcW w:w="3145" w:type="dxa"/>
          </w:tcPr>
          <w:p w14:paraId="776AB2B8" w14:textId="5C98A1EA" w:rsidR="00A25A2B" w:rsidRDefault="006B29DB" w:rsidP="00A25A2B">
            <w:pPr>
              <w:cnfStyle w:val="000000010000" w:firstRow="0" w:lastRow="0" w:firstColumn="0" w:lastColumn="0" w:oddVBand="0" w:evenVBand="0" w:oddHBand="0" w:evenHBand="1" w:firstRowFirstColumn="0" w:firstRowLastColumn="0" w:lastRowFirstColumn="0" w:lastRowLastColumn="0"/>
            </w:pPr>
            <w:r>
              <w:t>Term 1, Week 7</w:t>
            </w:r>
            <w:r w:rsidR="00DA6C2D">
              <w:t xml:space="preserve"> [TBC]</w:t>
            </w:r>
          </w:p>
        </w:tc>
        <w:tc>
          <w:tcPr>
            <w:tcW w:w="3145" w:type="dxa"/>
          </w:tcPr>
          <w:p w14:paraId="535743F0" w14:textId="1E1552B1" w:rsidR="00A25A2B" w:rsidRDefault="0052606D" w:rsidP="00A25A2B">
            <w:pPr>
              <w:cnfStyle w:val="000000010000" w:firstRow="0" w:lastRow="0" w:firstColumn="0" w:lastColumn="0" w:oddVBand="0" w:evenVBand="0" w:oddHBand="0" w:evenHBand="1" w:firstRowFirstColumn="0" w:firstRowLastColumn="0" w:lastRowFirstColumn="0" w:lastRowLastColumn="0"/>
            </w:pPr>
            <w:r>
              <w:t>Term 2, Week 6</w:t>
            </w:r>
            <w:r w:rsidR="00DA6C2D">
              <w:t xml:space="preserve"> [TBC]</w:t>
            </w:r>
          </w:p>
        </w:tc>
        <w:tc>
          <w:tcPr>
            <w:tcW w:w="3145" w:type="dxa"/>
          </w:tcPr>
          <w:p w14:paraId="55D63B35" w14:textId="5A344D72" w:rsidR="00A25A2B" w:rsidRDefault="00DC455B" w:rsidP="00A25A2B">
            <w:pPr>
              <w:cnfStyle w:val="000000010000" w:firstRow="0" w:lastRow="0" w:firstColumn="0" w:lastColumn="0" w:oddVBand="0" w:evenVBand="0" w:oddHBand="0" w:evenHBand="1" w:firstRowFirstColumn="0" w:firstRowLastColumn="0" w:lastRowFirstColumn="0" w:lastRowLastColumn="0"/>
            </w:pPr>
            <w:r>
              <w:t>Term 3 – Trial</w:t>
            </w:r>
            <w:r w:rsidR="000224E4">
              <w:t xml:space="preserve"> HSC</w:t>
            </w:r>
            <w:r>
              <w:t xml:space="preserve"> </w:t>
            </w:r>
            <w:r w:rsidR="000224E4">
              <w:t>e</w:t>
            </w:r>
            <w:r>
              <w:t>xamination period</w:t>
            </w:r>
            <w:r w:rsidR="00DA6C2D">
              <w:t xml:space="preserve"> [TBC]</w:t>
            </w:r>
          </w:p>
        </w:tc>
      </w:tr>
      <w:tr w:rsidR="00A25A2B" w14:paraId="1B4EF556" w14:textId="77777777" w:rsidTr="005D1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A25A2B" w:rsidRPr="00647768" w:rsidRDefault="00A25A2B" w:rsidP="00A25A2B">
            <w:pPr>
              <w:rPr>
                <w:rStyle w:val="Strong"/>
                <w:b/>
                <w:bCs w:val="0"/>
              </w:rPr>
            </w:pPr>
            <w:r w:rsidRPr="00647768">
              <w:rPr>
                <w:rStyle w:val="Strong"/>
                <w:b/>
                <w:bCs w:val="0"/>
              </w:rPr>
              <w:t>Assessment overview</w:t>
            </w:r>
          </w:p>
        </w:tc>
        <w:tc>
          <w:tcPr>
            <w:tcW w:w="3145" w:type="dxa"/>
          </w:tcPr>
          <w:p w14:paraId="41BB8056" w14:textId="1202C6DB" w:rsidR="002353D6" w:rsidRDefault="00277F84" w:rsidP="002353D6">
            <w:pPr>
              <w:cnfStyle w:val="000000100000" w:firstRow="0" w:lastRow="0" w:firstColumn="0" w:lastColumn="0" w:oddVBand="0" w:evenVBand="0" w:oddHBand="1" w:evenHBand="0" w:firstRowFirstColumn="0" w:firstRowLastColumn="0" w:lastRowFirstColumn="0" w:lastRowLastColumn="0"/>
            </w:pPr>
            <w:r w:rsidRPr="000224E4">
              <w:rPr>
                <w:rStyle w:val="Strong"/>
              </w:rPr>
              <w:t>Short answer and extended response</w:t>
            </w:r>
            <w:r w:rsidR="00507AE3" w:rsidRPr="00D81DE3">
              <w:rPr>
                <w:rStyle w:val="Strong"/>
                <w:b w:val="0"/>
                <w:bCs w:val="0"/>
              </w:rPr>
              <w:t xml:space="preserve"> – </w:t>
            </w:r>
            <w:r w:rsidR="00507AE3">
              <w:t>t</w:t>
            </w:r>
            <w:r w:rsidR="002353D6">
              <w:t xml:space="preserve">his </w:t>
            </w:r>
            <w:r w:rsidR="003513C8">
              <w:t>timed in</w:t>
            </w:r>
            <w:r w:rsidR="00987723">
              <w:t>-</w:t>
            </w:r>
            <w:r w:rsidR="003513C8">
              <w:lastRenderedPageBreak/>
              <w:t xml:space="preserve">class </w:t>
            </w:r>
            <w:r w:rsidR="002353D6">
              <w:t xml:space="preserve">task has 2 </w:t>
            </w:r>
            <w:r w:rsidR="003513C8">
              <w:t>parts</w:t>
            </w:r>
            <w:r w:rsidR="00DE0182">
              <w:t>.</w:t>
            </w:r>
          </w:p>
          <w:p w14:paraId="784282A8" w14:textId="77777777" w:rsidR="00DE0182" w:rsidRDefault="00DE0182" w:rsidP="00DE0182">
            <w:pPr>
              <w:pStyle w:val="ListBullet"/>
              <w:cnfStyle w:val="000000100000" w:firstRow="0" w:lastRow="0" w:firstColumn="0" w:lastColumn="0" w:oddVBand="0" w:evenVBand="0" w:oddHBand="1" w:evenHBand="0" w:firstRowFirstColumn="0" w:firstRowLastColumn="0" w:lastRowFirstColumn="0" w:lastRowLastColumn="0"/>
            </w:pPr>
            <w:r>
              <w:t xml:space="preserve">Part A – </w:t>
            </w:r>
            <w:r w:rsidRPr="0048452F">
              <w:t>short</w:t>
            </w:r>
            <w:r>
              <w:t xml:space="preserve"> answer. Students will be provided with 3 texts at least 2 weeks prior to the task and respond to short answer questions about 2 of these on the task date.</w:t>
            </w:r>
          </w:p>
          <w:p w14:paraId="70B6AFA4" w14:textId="3C72A1E4" w:rsidR="00A25A2B" w:rsidRDefault="00DE0182" w:rsidP="00DE0182">
            <w:pPr>
              <w:pStyle w:val="ListBullet"/>
              <w:cnfStyle w:val="000000100000" w:firstRow="0" w:lastRow="0" w:firstColumn="0" w:lastColumn="0" w:oddVBand="0" w:evenVBand="0" w:oddHBand="1" w:evenHBand="0" w:firstRowFirstColumn="0" w:firstRowLastColumn="0" w:lastRowFirstColumn="0" w:lastRowLastColumn="0"/>
            </w:pPr>
            <w:r>
              <w:t>Part B – extended analytical response. Students will be provided with 3 possible questions at least 2 weeks prior to the task and respond to one of these on the task date</w:t>
            </w:r>
            <w:r w:rsidR="00CC73E7">
              <w:t>.</w:t>
            </w:r>
          </w:p>
        </w:tc>
        <w:tc>
          <w:tcPr>
            <w:tcW w:w="3145" w:type="dxa"/>
          </w:tcPr>
          <w:p w14:paraId="2B7D2BE1" w14:textId="2337D59C" w:rsidR="00A25A2B" w:rsidRDefault="009C7162" w:rsidP="00A25A2B">
            <w:pPr>
              <w:cnfStyle w:val="000000100000" w:firstRow="0" w:lastRow="0" w:firstColumn="0" w:lastColumn="0" w:oddVBand="0" w:evenVBand="0" w:oddHBand="1" w:evenHBand="0" w:firstRowFirstColumn="0" w:firstRowLastColumn="0" w:lastRowFirstColumn="0" w:lastRowLastColumn="0"/>
            </w:pPr>
            <w:r w:rsidRPr="000224E4">
              <w:rPr>
                <w:rStyle w:val="Strong"/>
              </w:rPr>
              <w:lastRenderedPageBreak/>
              <w:t>Extended discursive response</w:t>
            </w:r>
            <w:r w:rsidR="00F67A07" w:rsidRPr="00D81DE3">
              <w:rPr>
                <w:rStyle w:val="Strong"/>
                <w:b w:val="0"/>
                <w:bCs w:val="0"/>
              </w:rPr>
              <w:t xml:space="preserve"> – </w:t>
            </w:r>
            <w:r w:rsidR="00F67A07">
              <w:t>s</w:t>
            </w:r>
            <w:r>
              <w:t xml:space="preserve">tudents will </w:t>
            </w:r>
            <w:r>
              <w:lastRenderedPageBreak/>
              <w:t>contribute to a special issue of an Australian literary journal exploring the significance of language, culture and identity in elevating diverse voices.</w:t>
            </w:r>
          </w:p>
        </w:tc>
        <w:tc>
          <w:tcPr>
            <w:tcW w:w="3145" w:type="dxa"/>
          </w:tcPr>
          <w:p w14:paraId="7C090F9B" w14:textId="2943E9A6" w:rsidR="00A25A2B" w:rsidRDefault="002106DE" w:rsidP="00CB638D">
            <w:pPr>
              <w:cnfStyle w:val="000000100000" w:firstRow="0" w:lastRow="0" w:firstColumn="0" w:lastColumn="0" w:oddVBand="0" w:evenVBand="0" w:oddHBand="1" w:evenHBand="0" w:firstRowFirstColumn="0" w:firstRowLastColumn="0" w:lastRowFirstColumn="0" w:lastRowLastColumn="0"/>
            </w:pPr>
            <w:r w:rsidRPr="000224E4">
              <w:rPr>
                <w:rStyle w:val="Strong"/>
              </w:rPr>
              <w:lastRenderedPageBreak/>
              <w:t>Multimodal composition</w:t>
            </w:r>
            <w:r w:rsidRPr="00D81DE3">
              <w:rPr>
                <w:rStyle w:val="Heading5Char"/>
                <w:b w:val="0"/>
                <w:bCs/>
              </w:rPr>
              <w:t xml:space="preserve"> </w:t>
            </w:r>
            <w:r w:rsidR="00CB638D" w:rsidRPr="00D81DE3">
              <w:rPr>
                <w:rStyle w:val="Heading5Char"/>
                <w:b w:val="0"/>
                <w:bCs/>
              </w:rPr>
              <w:t xml:space="preserve">– </w:t>
            </w:r>
            <w:r>
              <w:t xml:space="preserve">students will contribute to an </w:t>
            </w:r>
            <w:r>
              <w:lastRenderedPageBreak/>
              <w:t>art exhibition</w:t>
            </w:r>
            <w:r w:rsidR="00CB638D">
              <w:t>,</w:t>
            </w:r>
            <w:r>
              <w:t xml:space="preserve"> exploring the impact of the distinctive features of a text on creative works. An artist’s statement of intent details the ways the artwork has been influenced by the </w:t>
            </w:r>
            <w:proofErr w:type="gramStart"/>
            <w:r>
              <w:t>particular ideas</w:t>
            </w:r>
            <w:proofErr w:type="gramEnd"/>
            <w:r>
              <w:t xml:space="preserve"> and characteristics of the text.</w:t>
            </w:r>
          </w:p>
        </w:tc>
        <w:tc>
          <w:tcPr>
            <w:tcW w:w="3145" w:type="dxa"/>
          </w:tcPr>
          <w:p w14:paraId="4144363B" w14:textId="77777777" w:rsidR="00CB638D" w:rsidRDefault="002353D6" w:rsidP="00CB638D">
            <w:pPr>
              <w:cnfStyle w:val="000000100000" w:firstRow="0" w:lastRow="0" w:firstColumn="0" w:lastColumn="0" w:oddVBand="0" w:evenVBand="0" w:oddHBand="1" w:evenHBand="0" w:firstRowFirstColumn="0" w:firstRowLastColumn="0" w:lastRowFirstColumn="0" w:lastRowLastColumn="0"/>
            </w:pPr>
            <w:r w:rsidRPr="00D81DE3">
              <w:rPr>
                <w:rStyle w:val="Strong"/>
              </w:rPr>
              <w:lastRenderedPageBreak/>
              <w:t>Trial HSC examination</w:t>
            </w:r>
            <w:r w:rsidR="004C3F05" w:rsidRPr="000224E4">
              <w:rPr>
                <w:rStyle w:val="Strong"/>
                <w:b w:val="0"/>
                <w:bCs w:val="0"/>
              </w:rPr>
              <w:t xml:space="preserve"> –</w:t>
            </w:r>
            <w:r w:rsidR="00CB638D">
              <w:rPr>
                <w:rStyle w:val="Strong"/>
                <w:b w:val="0"/>
                <w:bCs w:val="0"/>
              </w:rPr>
              <w:t xml:space="preserve"> </w:t>
            </w:r>
            <w:r w:rsidR="00CB638D">
              <w:t xml:space="preserve">students will complete a Trial </w:t>
            </w:r>
            <w:r w:rsidR="00CB638D">
              <w:lastRenderedPageBreak/>
              <w:t>HSC examination.</w:t>
            </w:r>
          </w:p>
          <w:p w14:paraId="70E14F0C" w14:textId="77777777" w:rsidR="00CB638D" w:rsidRDefault="00CB638D" w:rsidP="00CB638D">
            <w:pPr>
              <w:cnfStyle w:val="000000100000" w:firstRow="0" w:lastRow="0" w:firstColumn="0" w:lastColumn="0" w:oddVBand="0" w:evenVBand="0" w:oddHBand="1" w:evenHBand="0" w:firstRowFirstColumn="0" w:firstRowLastColumn="0" w:lastRowFirstColumn="0" w:lastRowLastColumn="0"/>
            </w:pPr>
            <w:r>
              <w:t>The examination will consist of 2 papers.</w:t>
            </w:r>
          </w:p>
          <w:p w14:paraId="257358E5" w14:textId="1DCAF570" w:rsidR="00DE0182" w:rsidRDefault="002353D6" w:rsidP="00DE0182">
            <w:pPr>
              <w:pStyle w:val="ListBullet"/>
              <w:cnfStyle w:val="000000100000" w:firstRow="0" w:lastRow="0" w:firstColumn="0" w:lastColumn="0" w:oddVBand="0" w:evenVBand="0" w:oddHBand="1" w:evenHBand="0" w:firstRowFirstColumn="0" w:firstRowLastColumn="0" w:lastRowFirstColumn="0" w:lastRowLastColumn="0"/>
            </w:pPr>
            <w:r>
              <w:t xml:space="preserve">Paper 1 – Texts and human experiences </w:t>
            </w:r>
            <w:r w:rsidR="0041490C">
              <w:t>will contain 2 sections</w:t>
            </w:r>
          </w:p>
          <w:p w14:paraId="2FD6910F" w14:textId="5DBAE375" w:rsidR="00DE0182" w:rsidRDefault="00DE0182" w:rsidP="00DE0182">
            <w:pPr>
              <w:pStyle w:val="ListBullet2"/>
              <w:cnfStyle w:val="000000100000" w:firstRow="0" w:lastRow="0" w:firstColumn="0" w:lastColumn="0" w:oddVBand="0" w:evenVBand="0" w:oddHBand="1" w:evenHBand="0" w:firstRowFirstColumn="0" w:firstRowLastColumn="0" w:lastRowFirstColumn="0" w:lastRowLastColumn="0"/>
            </w:pPr>
            <w:r>
              <w:t xml:space="preserve">Section 1: </w:t>
            </w:r>
            <w:r w:rsidR="001D063D">
              <w:t>s</w:t>
            </w:r>
            <w:r>
              <w:t>hort answer</w:t>
            </w:r>
          </w:p>
          <w:p w14:paraId="70E8F93A" w14:textId="08D645F1" w:rsidR="002353D6" w:rsidRPr="00080BDD" w:rsidRDefault="00DE0182" w:rsidP="001D063D">
            <w:pPr>
              <w:pStyle w:val="ListBullet2"/>
              <w:cnfStyle w:val="000000100000" w:firstRow="0" w:lastRow="0" w:firstColumn="0" w:lastColumn="0" w:oddVBand="0" w:evenVBand="0" w:oddHBand="1" w:evenHBand="0" w:firstRowFirstColumn="0" w:firstRowLastColumn="0" w:lastRowFirstColumn="0" w:lastRowLastColumn="0"/>
            </w:pPr>
            <w:r>
              <w:t xml:space="preserve">Section 2: </w:t>
            </w:r>
            <w:r w:rsidR="001D063D">
              <w:t>e</w:t>
            </w:r>
            <w:r>
              <w:t>xtended analytical response</w:t>
            </w:r>
          </w:p>
          <w:p w14:paraId="7A52803C" w14:textId="5997CAE5" w:rsidR="0071480E" w:rsidRDefault="003A386A" w:rsidP="00DE0182">
            <w:pPr>
              <w:pStyle w:val="ListBullet"/>
              <w:cnfStyle w:val="000000100000" w:firstRow="0" w:lastRow="0" w:firstColumn="0" w:lastColumn="0" w:oddVBand="0" w:evenVBand="0" w:oddHBand="1" w:evenHBand="0" w:firstRowFirstColumn="0" w:firstRowLastColumn="0" w:lastRowFirstColumn="0" w:lastRowLastColumn="0"/>
            </w:pPr>
            <w:r>
              <w:t>Paper 2</w:t>
            </w:r>
            <w:r w:rsidR="00AF2155">
              <w:t xml:space="preserve"> will contain 3</w:t>
            </w:r>
            <w:r w:rsidR="001D063D">
              <w:t> </w:t>
            </w:r>
            <w:r w:rsidR="00793CE4">
              <w:t>sections</w:t>
            </w:r>
          </w:p>
          <w:p w14:paraId="6894E808" w14:textId="493691FC" w:rsidR="0071480E" w:rsidRDefault="00793CE4" w:rsidP="00DE0182">
            <w:pPr>
              <w:pStyle w:val="ListBullet2"/>
              <w:cnfStyle w:val="000000100000" w:firstRow="0" w:lastRow="0" w:firstColumn="0" w:lastColumn="0" w:oddVBand="0" w:evenVBand="0" w:oddHBand="1" w:evenHBand="0" w:firstRowFirstColumn="0" w:firstRowLastColumn="0" w:lastRowFirstColumn="0" w:lastRowLastColumn="0"/>
            </w:pPr>
            <w:r>
              <w:t xml:space="preserve">Section </w:t>
            </w:r>
            <w:r w:rsidR="006978A8">
              <w:t xml:space="preserve">1: </w:t>
            </w:r>
            <w:r w:rsidR="002353D6">
              <w:t>Language, identity and culture</w:t>
            </w:r>
          </w:p>
          <w:p w14:paraId="2C854F4C" w14:textId="0AD40B29" w:rsidR="0071480E" w:rsidRDefault="00793CE4" w:rsidP="00DE0182">
            <w:pPr>
              <w:pStyle w:val="ListBullet2"/>
              <w:cnfStyle w:val="000000100000" w:firstRow="0" w:lastRow="0" w:firstColumn="0" w:lastColumn="0" w:oddVBand="0" w:evenVBand="0" w:oddHBand="1" w:evenHBand="0" w:firstRowFirstColumn="0" w:firstRowLastColumn="0" w:lastRowFirstColumn="0" w:lastRowLastColumn="0"/>
            </w:pPr>
            <w:r>
              <w:lastRenderedPageBreak/>
              <w:t xml:space="preserve">Section </w:t>
            </w:r>
            <w:r w:rsidR="006978A8">
              <w:t xml:space="preserve">2: </w:t>
            </w:r>
            <w:r w:rsidR="002353D6">
              <w:t>Close study of literature</w:t>
            </w:r>
          </w:p>
          <w:p w14:paraId="02A8A858" w14:textId="476D1D11" w:rsidR="00A25A2B" w:rsidRDefault="00793CE4" w:rsidP="00DE0182">
            <w:pPr>
              <w:pStyle w:val="ListBullet2"/>
              <w:cnfStyle w:val="000000100000" w:firstRow="0" w:lastRow="0" w:firstColumn="0" w:lastColumn="0" w:oddVBand="0" w:evenVBand="0" w:oddHBand="1" w:evenHBand="0" w:firstRowFirstColumn="0" w:firstRowLastColumn="0" w:lastRowFirstColumn="0" w:lastRowLastColumn="0"/>
            </w:pPr>
            <w:r>
              <w:t xml:space="preserve">Section </w:t>
            </w:r>
            <w:r w:rsidR="0077022B">
              <w:t xml:space="preserve">3: </w:t>
            </w:r>
            <w:r w:rsidR="002353D6">
              <w:t>The craft of writing</w:t>
            </w:r>
          </w:p>
        </w:tc>
      </w:tr>
      <w:tr w:rsidR="00A25A2B" w14:paraId="09A4010D" w14:textId="77777777" w:rsidTr="005D1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A25A2B" w:rsidRPr="00647768" w:rsidRDefault="00A25A2B" w:rsidP="00A25A2B">
            <w:pPr>
              <w:rPr>
                <w:rStyle w:val="Strong"/>
                <w:b/>
                <w:bCs w:val="0"/>
              </w:rPr>
            </w:pPr>
            <w:r w:rsidRPr="00647768">
              <w:rPr>
                <w:rStyle w:val="Strong"/>
                <w:b/>
                <w:bCs w:val="0"/>
              </w:rPr>
              <w:lastRenderedPageBreak/>
              <w:t>Outcomes assessed</w:t>
            </w:r>
          </w:p>
        </w:tc>
        <w:tc>
          <w:tcPr>
            <w:tcW w:w="3145" w:type="dxa"/>
          </w:tcPr>
          <w:p w14:paraId="4AFB43F4" w14:textId="72EFE89A" w:rsidR="00A25A2B" w:rsidRPr="009051A7" w:rsidRDefault="00FF61C5" w:rsidP="00A25A2B">
            <w:pPr>
              <w:cnfStyle w:val="000000010000" w:firstRow="0" w:lastRow="0" w:firstColumn="0" w:lastColumn="0" w:oddVBand="0" w:evenVBand="0" w:oddHBand="0" w:evenHBand="1" w:firstRowFirstColumn="0" w:firstRowLastColumn="0" w:lastRowFirstColumn="0" w:lastRowLastColumn="0"/>
              <w:rPr>
                <w:rStyle w:val="Strong"/>
              </w:rPr>
            </w:pPr>
            <w:r w:rsidRPr="009051A7">
              <w:rPr>
                <w:rStyle w:val="Strong"/>
              </w:rPr>
              <w:t>EST-12-01</w:t>
            </w:r>
            <w:r w:rsidR="003D123A" w:rsidRPr="009051A7">
              <w:rPr>
                <w:rStyle w:val="Strong"/>
              </w:rPr>
              <w:t xml:space="preserve">, </w:t>
            </w:r>
            <w:r w:rsidR="00741454" w:rsidRPr="009051A7">
              <w:rPr>
                <w:rStyle w:val="Strong"/>
              </w:rPr>
              <w:t>EST-12-03, EST-12-04, EST-12-05</w:t>
            </w:r>
          </w:p>
        </w:tc>
        <w:tc>
          <w:tcPr>
            <w:tcW w:w="3145" w:type="dxa"/>
          </w:tcPr>
          <w:p w14:paraId="246AB7E4" w14:textId="0319932E" w:rsidR="00A25A2B" w:rsidRPr="009051A7" w:rsidRDefault="00DC455B" w:rsidP="00A25A2B">
            <w:pPr>
              <w:cnfStyle w:val="000000010000" w:firstRow="0" w:lastRow="0" w:firstColumn="0" w:lastColumn="0" w:oddVBand="0" w:evenVBand="0" w:oddHBand="0" w:evenHBand="1" w:firstRowFirstColumn="0" w:firstRowLastColumn="0" w:lastRowFirstColumn="0" w:lastRowLastColumn="0"/>
              <w:rPr>
                <w:rStyle w:val="Strong"/>
              </w:rPr>
            </w:pPr>
            <w:r w:rsidRPr="009051A7">
              <w:rPr>
                <w:rStyle w:val="Strong"/>
              </w:rPr>
              <w:t>EST-12-01, EST-12-03, EST-12-04, EST-12-05</w:t>
            </w:r>
          </w:p>
        </w:tc>
        <w:tc>
          <w:tcPr>
            <w:tcW w:w="3145" w:type="dxa"/>
          </w:tcPr>
          <w:p w14:paraId="2D1D6DE9" w14:textId="4408FEC4" w:rsidR="00A25A2B" w:rsidRPr="009051A7" w:rsidRDefault="005578B3" w:rsidP="00A25A2B">
            <w:pPr>
              <w:cnfStyle w:val="000000010000" w:firstRow="0" w:lastRow="0" w:firstColumn="0" w:lastColumn="0" w:oddVBand="0" w:evenVBand="0" w:oddHBand="0" w:evenHBand="1" w:firstRowFirstColumn="0" w:firstRowLastColumn="0" w:lastRowFirstColumn="0" w:lastRowLastColumn="0"/>
              <w:rPr>
                <w:rStyle w:val="Strong"/>
              </w:rPr>
            </w:pPr>
            <w:r w:rsidRPr="009051A7">
              <w:rPr>
                <w:rStyle w:val="Strong"/>
              </w:rPr>
              <w:t>EST-12-02, EST-12-03, EST-12-0</w:t>
            </w:r>
            <w:r w:rsidR="00F7728B">
              <w:rPr>
                <w:rStyle w:val="Strong"/>
              </w:rPr>
              <w:t>4</w:t>
            </w:r>
            <w:r w:rsidRPr="009051A7">
              <w:rPr>
                <w:rStyle w:val="Strong"/>
              </w:rPr>
              <w:t>, EST-12-06</w:t>
            </w:r>
          </w:p>
        </w:tc>
        <w:tc>
          <w:tcPr>
            <w:tcW w:w="3145" w:type="dxa"/>
          </w:tcPr>
          <w:p w14:paraId="5D0E5371" w14:textId="6B143678" w:rsidR="00A25A2B" w:rsidRPr="009051A7" w:rsidRDefault="005578B3" w:rsidP="00A25A2B">
            <w:pPr>
              <w:cnfStyle w:val="000000010000" w:firstRow="0" w:lastRow="0" w:firstColumn="0" w:lastColumn="0" w:oddVBand="0" w:evenVBand="0" w:oddHBand="0" w:evenHBand="1" w:firstRowFirstColumn="0" w:firstRowLastColumn="0" w:lastRowFirstColumn="0" w:lastRowLastColumn="0"/>
              <w:rPr>
                <w:rStyle w:val="Strong"/>
              </w:rPr>
            </w:pPr>
            <w:r w:rsidRPr="009051A7">
              <w:rPr>
                <w:rStyle w:val="Strong"/>
              </w:rPr>
              <w:t>EST-12-0</w:t>
            </w:r>
            <w:r w:rsidR="00E67FEE" w:rsidRPr="009051A7">
              <w:rPr>
                <w:rStyle w:val="Strong"/>
              </w:rPr>
              <w:t>2</w:t>
            </w:r>
            <w:r w:rsidRPr="009051A7">
              <w:rPr>
                <w:rStyle w:val="Strong"/>
              </w:rPr>
              <w:t>, EST-12-03, EST-12-04, EST-12-0</w:t>
            </w:r>
            <w:r w:rsidR="00E67FEE" w:rsidRPr="009051A7">
              <w:rPr>
                <w:rStyle w:val="Strong"/>
              </w:rPr>
              <w:t>6</w:t>
            </w:r>
          </w:p>
        </w:tc>
      </w:tr>
      <w:tr w:rsidR="00403669" w14:paraId="54A2BDA0" w14:textId="77777777" w:rsidTr="005D1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403669" w:rsidRPr="00647768" w:rsidRDefault="00D258BA" w:rsidP="00A25A2B">
            <w:pPr>
              <w:rPr>
                <w:rStyle w:val="Strong"/>
                <w:b/>
                <w:bCs w:val="0"/>
              </w:rPr>
            </w:pPr>
            <w:r w:rsidRPr="00647768">
              <w:rPr>
                <w:rStyle w:val="Strong"/>
                <w:b/>
                <w:bCs w:val="0"/>
              </w:rPr>
              <w:t>Text</w:t>
            </w:r>
            <w:r w:rsidR="008B20F4" w:rsidRPr="00647768">
              <w:rPr>
                <w:rStyle w:val="Strong"/>
                <w:b/>
                <w:bCs w:val="0"/>
              </w:rPr>
              <w:t>(s)</w:t>
            </w:r>
            <w:r w:rsidR="00403669" w:rsidRPr="00647768">
              <w:rPr>
                <w:rStyle w:val="Strong"/>
                <w:b/>
                <w:bCs w:val="0"/>
              </w:rPr>
              <w:t xml:space="preserve"> in focus</w:t>
            </w:r>
          </w:p>
        </w:tc>
        <w:tc>
          <w:tcPr>
            <w:tcW w:w="3145" w:type="dxa"/>
          </w:tcPr>
          <w:p w14:paraId="1967EAEA" w14:textId="174EF9DC" w:rsidR="00403669" w:rsidRPr="001D063D" w:rsidRDefault="00DB3E5C" w:rsidP="00DB3E5C">
            <w:pPr>
              <w:pStyle w:val="ListBullet"/>
              <w:cnfStyle w:val="000000100000" w:firstRow="0" w:lastRow="0" w:firstColumn="0" w:lastColumn="0" w:oddVBand="0" w:evenVBand="0" w:oddHBand="1" w:evenHBand="0" w:firstRowFirstColumn="0" w:firstRowLastColumn="0" w:lastRowFirstColumn="0" w:lastRowLastColumn="0"/>
            </w:pPr>
            <w:r>
              <w:t xml:space="preserve">Perkins R (2001), </w:t>
            </w:r>
            <w:r w:rsidRPr="00DB3E5C">
              <w:rPr>
                <w:i/>
                <w:iCs/>
              </w:rPr>
              <w:t>One Night the Moon</w:t>
            </w:r>
            <w:r>
              <w:t xml:space="preserve"> (f)</w:t>
            </w:r>
          </w:p>
        </w:tc>
        <w:tc>
          <w:tcPr>
            <w:tcW w:w="3145" w:type="dxa"/>
          </w:tcPr>
          <w:p w14:paraId="42ABC12A" w14:textId="0F975441" w:rsidR="001D063D" w:rsidRDefault="002D162E" w:rsidP="00DB3E5C">
            <w:pPr>
              <w:pStyle w:val="ListBullet"/>
              <w:cnfStyle w:val="000000100000" w:firstRow="0" w:lastRow="0" w:firstColumn="0" w:lastColumn="0" w:oddVBand="0" w:evenVBand="0" w:oddHBand="1" w:evenHBand="0" w:firstRowFirstColumn="0" w:firstRowLastColumn="0" w:lastRowFirstColumn="0" w:lastRowLastColumn="0"/>
            </w:pPr>
            <w:r>
              <w:t>Antrobus</w:t>
            </w:r>
            <w:r w:rsidR="0029323B">
              <w:t xml:space="preserve"> R </w:t>
            </w:r>
            <w:r w:rsidRPr="00C971E1">
              <w:rPr>
                <w:rStyle w:val="Emphasis"/>
              </w:rPr>
              <w:t>The Perseverance</w:t>
            </w:r>
            <w:r w:rsidR="00AF63BC">
              <w:t xml:space="preserve"> </w:t>
            </w:r>
            <w:r w:rsidR="00711323">
              <w:t>(</w:t>
            </w:r>
            <w:r>
              <w:t>p</w:t>
            </w:r>
            <w:r w:rsidR="00711323">
              <w:t>)</w:t>
            </w:r>
          </w:p>
        </w:tc>
        <w:tc>
          <w:tcPr>
            <w:tcW w:w="3145" w:type="dxa"/>
          </w:tcPr>
          <w:p w14:paraId="521E3DE6" w14:textId="5C626905" w:rsidR="00403669" w:rsidRDefault="00FD7EDA" w:rsidP="00C971E1">
            <w:pPr>
              <w:pStyle w:val="ListBullet"/>
              <w:cnfStyle w:val="000000100000" w:firstRow="0" w:lastRow="0" w:firstColumn="0" w:lastColumn="0" w:oddVBand="0" w:evenVBand="0" w:oddHBand="1" w:evenHBand="0" w:firstRowFirstColumn="0" w:firstRowLastColumn="0" w:lastRowFirstColumn="0" w:lastRowLastColumn="0"/>
            </w:pPr>
            <w:r>
              <w:t>Arnott</w:t>
            </w:r>
            <w:r w:rsidR="00AF63BC">
              <w:t xml:space="preserve"> R </w:t>
            </w:r>
            <w:r w:rsidRPr="00C971E1">
              <w:rPr>
                <w:rStyle w:val="Emphasis"/>
              </w:rPr>
              <w:t>Limberlost</w:t>
            </w:r>
            <w:r>
              <w:t xml:space="preserve"> </w:t>
            </w:r>
            <w:r w:rsidR="00B45AE2">
              <w:t>(</w:t>
            </w:r>
            <w:r>
              <w:t>pf</w:t>
            </w:r>
            <w:r w:rsidR="00B45AE2">
              <w:t>)</w:t>
            </w:r>
          </w:p>
        </w:tc>
        <w:tc>
          <w:tcPr>
            <w:tcW w:w="3145" w:type="dxa"/>
          </w:tcPr>
          <w:p w14:paraId="447BDD5D" w14:textId="5F617C48" w:rsidR="00417B79" w:rsidRPr="00417B79" w:rsidRDefault="00417B79" w:rsidP="00C971E1">
            <w:pPr>
              <w:pStyle w:val="ListBullet"/>
              <w:cnfStyle w:val="000000100000" w:firstRow="0" w:lastRow="0" w:firstColumn="0" w:lastColumn="0" w:oddVBand="0" w:evenVBand="0" w:oddHBand="1" w:evenHBand="0" w:firstRowFirstColumn="0" w:firstRowLastColumn="0" w:lastRowFirstColumn="0" w:lastRowLastColumn="0"/>
            </w:pPr>
            <w:r w:rsidRPr="00C971E1">
              <w:t>Armstrong</w:t>
            </w:r>
            <w:r w:rsidR="005C2457">
              <w:t xml:space="preserve"> </w:t>
            </w:r>
            <w:r w:rsidRPr="00417B79">
              <w:t>E ‘My Island Home and Away’ (</w:t>
            </w:r>
            <w:proofErr w:type="spellStart"/>
            <w:r w:rsidRPr="00417B79">
              <w:t>nf</w:t>
            </w:r>
            <w:proofErr w:type="spellEnd"/>
            <w:r w:rsidRPr="00417B79">
              <w:t>)</w:t>
            </w:r>
          </w:p>
          <w:p w14:paraId="5EE80835" w14:textId="6F0ACA2A" w:rsidR="00417B79" w:rsidRPr="00417B79" w:rsidRDefault="00417B79" w:rsidP="00C971E1">
            <w:pPr>
              <w:pStyle w:val="ListBullet"/>
              <w:cnfStyle w:val="000000100000" w:firstRow="0" w:lastRow="0" w:firstColumn="0" w:lastColumn="0" w:oddVBand="0" w:evenVBand="0" w:oddHBand="1" w:evenHBand="0" w:firstRowFirstColumn="0" w:firstRowLastColumn="0" w:lastRowFirstColumn="0" w:lastRowLastColumn="0"/>
            </w:pPr>
            <w:r w:rsidRPr="00417B79">
              <w:t>Cheng M ‘A Good and Pleasant Thing’ (pf)</w:t>
            </w:r>
          </w:p>
          <w:p w14:paraId="6D3991FE" w14:textId="30AB46DC" w:rsidR="00403669" w:rsidRDefault="00417B79" w:rsidP="00C971E1">
            <w:pPr>
              <w:pStyle w:val="ListBullet"/>
              <w:cnfStyle w:val="000000100000" w:firstRow="0" w:lastRow="0" w:firstColumn="0" w:lastColumn="0" w:oddVBand="0" w:evenVBand="0" w:oddHBand="1" w:evenHBand="0" w:firstRowFirstColumn="0" w:firstRowLastColumn="0" w:lastRowFirstColumn="0" w:lastRowLastColumn="0"/>
            </w:pPr>
            <w:r w:rsidRPr="00417B79">
              <w:t>Money J ‘if I write a poem’ (p)</w:t>
            </w:r>
          </w:p>
        </w:tc>
      </w:tr>
      <w:tr w:rsidR="00A25A2B" w14:paraId="4160F907" w14:textId="77777777" w:rsidTr="005D1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A25A2B" w:rsidRPr="00647768" w:rsidRDefault="00A25A2B" w:rsidP="00A25A2B">
            <w:pPr>
              <w:rPr>
                <w:rStyle w:val="Strong"/>
                <w:b/>
                <w:bCs w:val="0"/>
              </w:rPr>
            </w:pPr>
            <w:r w:rsidRPr="00647768">
              <w:rPr>
                <w:rStyle w:val="Strong"/>
                <w:b/>
                <w:bCs w:val="0"/>
              </w:rPr>
              <w:t>Modes assessed</w:t>
            </w:r>
          </w:p>
        </w:tc>
        <w:tc>
          <w:tcPr>
            <w:tcW w:w="3145" w:type="dxa"/>
          </w:tcPr>
          <w:p w14:paraId="03BFF3DB" w14:textId="135352E1" w:rsidR="00A25A2B" w:rsidRDefault="00412573" w:rsidP="00A25A2B">
            <w:pPr>
              <w:cnfStyle w:val="000000010000" w:firstRow="0" w:lastRow="0" w:firstColumn="0" w:lastColumn="0" w:oddVBand="0" w:evenVBand="0" w:oddHBand="0" w:evenHBand="1" w:firstRowFirstColumn="0" w:firstRowLastColumn="0" w:lastRowFirstColumn="0" w:lastRowLastColumn="0"/>
            </w:pPr>
            <w:r>
              <w:t>Reading</w:t>
            </w:r>
            <w:r w:rsidR="005C4E08">
              <w:t xml:space="preserve">; </w:t>
            </w:r>
            <w:r w:rsidR="00255F6C">
              <w:t>W</w:t>
            </w:r>
            <w:r>
              <w:t>ritin</w:t>
            </w:r>
            <w:r w:rsidR="00FD15C9">
              <w:t>g</w:t>
            </w:r>
            <w:r w:rsidR="005C4E08">
              <w:t>;</w:t>
            </w:r>
            <w:r w:rsidR="00FD15C9">
              <w:t xml:space="preserve"> </w:t>
            </w:r>
            <w:r w:rsidR="00255F6C">
              <w:t>L</w:t>
            </w:r>
            <w:r w:rsidR="00DC5C36">
              <w:t>istening</w:t>
            </w:r>
          </w:p>
        </w:tc>
        <w:tc>
          <w:tcPr>
            <w:tcW w:w="3145" w:type="dxa"/>
          </w:tcPr>
          <w:p w14:paraId="75FAC9A2" w14:textId="3EB7B6B5" w:rsidR="00A25A2B" w:rsidRPr="00DB3E5C" w:rsidRDefault="00444AF6" w:rsidP="00DB3E5C">
            <w:pPr>
              <w:cnfStyle w:val="000000010000" w:firstRow="0" w:lastRow="0" w:firstColumn="0" w:lastColumn="0" w:oddVBand="0" w:evenVBand="0" w:oddHBand="0" w:evenHBand="1" w:firstRowFirstColumn="0" w:firstRowLastColumn="0" w:lastRowFirstColumn="0" w:lastRowLastColumn="0"/>
            </w:pPr>
            <w:r>
              <w:t>Reading</w:t>
            </w:r>
            <w:r w:rsidR="005C4E08">
              <w:t>;</w:t>
            </w:r>
            <w:r>
              <w:t xml:space="preserve"> </w:t>
            </w:r>
            <w:r w:rsidR="00255F6C">
              <w:t>W</w:t>
            </w:r>
            <w:r>
              <w:t>riting</w:t>
            </w:r>
            <w:r w:rsidR="00023EE3">
              <w:t xml:space="preserve">; </w:t>
            </w:r>
            <w:r w:rsidR="00255F6C">
              <w:t>R</w:t>
            </w:r>
            <w:r>
              <w:t>epresenting</w:t>
            </w:r>
          </w:p>
        </w:tc>
        <w:tc>
          <w:tcPr>
            <w:tcW w:w="3145" w:type="dxa"/>
          </w:tcPr>
          <w:p w14:paraId="31164B15" w14:textId="29FFC446" w:rsidR="00A25A2B" w:rsidRDefault="00444AF6" w:rsidP="00A25A2B">
            <w:pPr>
              <w:cnfStyle w:val="000000010000" w:firstRow="0" w:lastRow="0" w:firstColumn="0" w:lastColumn="0" w:oddVBand="0" w:evenVBand="0" w:oddHBand="0" w:evenHBand="1" w:firstRowFirstColumn="0" w:firstRowLastColumn="0" w:lastRowFirstColumn="0" w:lastRowLastColumn="0"/>
            </w:pPr>
            <w:r>
              <w:t>Reading</w:t>
            </w:r>
            <w:r w:rsidR="005C4E08">
              <w:t>;</w:t>
            </w:r>
            <w:r>
              <w:t xml:space="preserve"> </w:t>
            </w:r>
            <w:r w:rsidR="00255F6C">
              <w:t>W</w:t>
            </w:r>
            <w:r>
              <w:t>riting</w:t>
            </w:r>
            <w:r w:rsidR="007F2180">
              <w:t>;</w:t>
            </w:r>
            <w:r>
              <w:t xml:space="preserve"> </w:t>
            </w:r>
            <w:r w:rsidR="00255F6C">
              <w:t>R</w:t>
            </w:r>
            <w:r>
              <w:t>epresenting</w:t>
            </w:r>
            <w:r w:rsidR="00B9459B">
              <w:t>;</w:t>
            </w:r>
            <w:r>
              <w:t xml:space="preserve"> </w:t>
            </w:r>
            <w:r w:rsidR="00255F6C">
              <w:t>S</w:t>
            </w:r>
            <w:r>
              <w:t>peaking</w:t>
            </w:r>
          </w:p>
        </w:tc>
        <w:tc>
          <w:tcPr>
            <w:tcW w:w="3145" w:type="dxa"/>
          </w:tcPr>
          <w:p w14:paraId="3F4B2897" w14:textId="5754DC4A" w:rsidR="00A25A2B" w:rsidRDefault="00444AF6" w:rsidP="00A25A2B">
            <w:pPr>
              <w:cnfStyle w:val="000000010000" w:firstRow="0" w:lastRow="0" w:firstColumn="0" w:lastColumn="0" w:oddVBand="0" w:evenVBand="0" w:oddHBand="0" w:evenHBand="1" w:firstRowFirstColumn="0" w:firstRowLastColumn="0" w:lastRowFirstColumn="0" w:lastRowLastColumn="0"/>
            </w:pPr>
            <w:r>
              <w:t>Reading</w:t>
            </w:r>
            <w:r w:rsidR="005C4E08">
              <w:t>;</w:t>
            </w:r>
            <w:r>
              <w:t xml:space="preserve"> </w:t>
            </w:r>
            <w:r w:rsidR="00522AE2">
              <w:t>W</w:t>
            </w:r>
            <w:r>
              <w:t>riting</w:t>
            </w:r>
            <w:r w:rsidR="00B9459B">
              <w:t>;</w:t>
            </w:r>
            <w:r>
              <w:t xml:space="preserve"> </w:t>
            </w:r>
            <w:r w:rsidR="00522AE2">
              <w:t>R</w:t>
            </w:r>
            <w:r>
              <w:t>epresenting</w:t>
            </w:r>
          </w:p>
        </w:tc>
      </w:tr>
      <w:bookmarkEnd w:id="9"/>
    </w:tbl>
    <w:p w14:paraId="4471B976" w14:textId="77777777" w:rsidR="009E5D46" w:rsidRPr="00180C3E" w:rsidRDefault="009E5D46" w:rsidP="00DE0182">
      <w:r>
        <w:br w:type="page"/>
      </w:r>
    </w:p>
    <w:p w14:paraId="7F62F516" w14:textId="16572BD1" w:rsidR="001259C3" w:rsidRDefault="001259C3" w:rsidP="00A05CD1">
      <w:pPr>
        <w:pStyle w:val="Heading1"/>
      </w:pPr>
      <w:bookmarkStart w:id="10" w:name="_Toc196318852"/>
      <w:r>
        <w:lastRenderedPageBreak/>
        <w:t>The English curriculum 7–12 team</w:t>
      </w:r>
      <w:bookmarkEnd w:id="10"/>
    </w:p>
    <w:p w14:paraId="6DB0340B" w14:textId="77777777" w:rsidR="00576932" w:rsidRDefault="00576932" w:rsidP="00576932">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4">
        <w:r w:rsidRPr="4FA21EE0">
          <w:rPr>
            <w:rStyle w:val="Hyperlink"/>
          </w:rPr>
          <w:t>English.curriculum@det.nsw.edu.au</w:t>
        </w:r>
      </w:hyperlink>
      <w:r>
        <w:t>.</w:t>
      </w:r>
    </w:p>
    <w:p w14:paraId="1626BE80" w14:textId="7C0B9CD0" w:rsidR="002807D8" w:rsidRDefault="002807D8" w:rsidP="00A05CD1">
      <w:pPr>
        <w:pStyle w:val="Heading2"/>
      </w:pPr>
      <w:bookmarkStart w:id="11" w:name="_Toc196318853"/>
      <w:r>
        <w:t xml:space="preserve">Support and </w:t>
      </w:r>
      <w:r w:rsidRPr="00A05CD1">
        <w:t>alignment</w:t>
      </w:r>
      <w:bookmarkEnd w:id="11"/>
    </w:p>
    <w:p w14:paraId="207E68F3" w14:textId="77777777" w:rsidR="00576932" w:rsidRPr="002C2317" w:rsidRDefault="00576932" w:rsidP="00576932">
      <w:pPr>
        <w:rPr>
          <w:rFonts w:eastAsia="Arial"/>
        </w:rPr>
      </w:pPr>
      <w:r w:rsidRPr="003D5507">
        <w:rPr>
          <w:rStyle w:val="Strong"/>
        </w:rPr>
        <w:t>Alignment to system priorities and/or needs</w:t>
      </w:r>
      <w:r>
        <w:t>:</w:t>
      </w:r>
      <w:r w:rsidRPr="00D06D3A">
        <w:t xml:space="preserve"> </w:t>
      </w:r>
      <w:bookmarkStart w:id="12"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5"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6"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8"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2"/>
    <w:p w14:paraId="2C8D0141" w14:textId="77777777" w:rsidR="00576932" w:rsidRPr="000D2127" w:rsidRDefault="00576932" w:rsidP="00576932">
      <w:r w:rsidRPr="00080C71">
        <w:rPr>
          <w:rStyle w:val="Strong"/>
        </w:rPr>
        <w:t>Alignment to the School Excellence Framework</w:t>
      </w:r>
      <w:r w:rsidRPr="00080C71">
        <w:t xml:space="preserve">: this resource aligns with the </w:t>
      </w:r>
      <w:hyperlink r:id="rId29"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3875DF53" w14:textId="77777777" w:rsidR="00576932" w:rsidRPr="004C13F3" w:rsidRDefault="00576932" w:rsidP="00576932">
      <w:r w:rsidRPr="008B3DBF">
        <w:rPr>
          <w:rStyle w:val="Strong"/>
        </w:rPr>
        <w:t>Alignment to Australian Professional</w:t>
      </w:r>
      <w:r>
        <w:rPr>
          <w:rStyle w:val="Strong"/>
        </w:rPr>
        <w:t xml:space="preserve"> Standards for</w:t>
      </w:r>
      <w:r w:rsidRPr="008B3DBF">
        <w:rPr>
          <w:rStyle w:val="Strong"/>
        </w:rPr>
        <w:t xml:space="preserve"> Teach</w:t>
      </w:r>
      <w:r>
        <w:rPr>
          <w:rStyle w:val="Strong"/>
        </w:rPr>
        <w:t>ers</w:t>
      </w:r>
      <w:r w:rsidRPr="008B3DBF">
        <w:t xml:space="preserve">: this resource supports teachers to address </w:t>
      </w:r>
      <w:hyperlink r:id="rId30">
        <w:r>
          <w:rPr>
            <w:rStyle w:val="Hyperlink"/>
          </w:rPr>
          <w:t>Proficient Teacher Standard Descriptors</w:t>
        </w:r>
      </w:hyperlink>
      <w:r w:rsidRPr="008B3DBF">
        <w:t xml:space="preserve"> </w:t>
      </w:r>
      <w:bookmarkStart w:id="13" w:name="_Hlk193878925"/>
      <w:r w:rsidRPr="00025054">
        <w:t>5.1.2</w:t>
      </w:r>
      <w:r>
        <w:t xml:space="preserve">, </w:t>
      </w:r>
      <w:r w:rsidRPr="00025054">
        <w:t>7.2.2</w:t>
      </w:r>
      <w:r>
        <w:t xml:space="preserve"> </w:t>
      </w:r>
      <w:bookmarkEnd w:id="13"/>
      <w:r w:rsidRPr="008B3DBF">
        <w:t>as it provides an example of how to use syllabus</w:t>
      </w:r>
      <w:r>
        <w:t xml:space="preserve"> </w:t>
      </w:r>
      <w:r w:rsidRPr="008B3DBF">
        <w:t xml:space="preserve">requirements in the planning, design, implementation and review of coherent and </w:t>
      </w:r>
      <w:r w:rsidRPr="004C13F3">
        <w:t>well-sequenced programming and assessment plans.</w:t>
      </w:r>
    </w:p>
    <w:p w14:paraId="1D053C49" w14:textId="77777777" w:rsidR="00576932" w:rsidRPr="00A6650D" w:rsidRDefault="00576932" w:rsidP="00576932">
      <w:r w:rsidRPr="00E14BDC">
        <w:rPr>
          <w:b/>
          <w:bCs/>
        </w:rPr>
        <w:t>Assessment</w:t>
      </w:r>
      <w:r w:rsidRPr="00E14BDC">
        <w:t xml:space="preserve">: further advice to support formative assessment is available on the </w:t>
      </w:r>
      <w:hyperlink r:id="rId31" w:history="1">
        <w:r w:rsidRPr="00E14BDC">
          <w:rPr>
            <w:rStyle w:val="Hyperlink"/>
          </w:rPr>
          <w:t>Planning, programming and assessing 7–12</w:t>
        </w:r>
      </w:hyperlink>
      <w:r w:rsidRPr="00E14BDC">
        <w:t xml:space="preserve"> webpage.</w:t>
      </w:r>
    </w:p>
    <w:p w14:paraId="6CE67AC8" w14:textId="22AF63C9" w:rsidR="00576932" w:rsidRDefault="00576932" w:rsidP="00576932">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E9216A">
        <w:t>,</w:t>
      </w:r>
      <w:r w:rsidRPr="0033486F">
        <w:t xml:space="preserve"> teachers and head teachers from across NSW.</w:t>
      </w:r>
    </w:p>
    <w:p w14:paraId="392A62AD" w14:textId="77777777" w:rsidR="00576932" w:rsidRDefault="00576932" w:rsidP="00576932">
      <w:pPr>
        <w:rPr>
          <w:rStyle w:val="Strong"/>
        </w:rPr>
      </w:pPr>
      <w:r>
        <w:rPr>
          <w:rStyle w:val="Strong"/>
        </w:rPr>
        <w:lastRenderedPageBreak/>
        <w:t>Differentiation</w:t>
      </w:r>
      <w:r w:rsidRPr="00576932">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2">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ED446AF" w14:textId="1BE44C01" w:rsidR="001259C3" w:rsidRPr="00620C74" w:rsidRDefault="001259C3" w:rsidP="001259C3">
      <w:r w:rsidRPr="00620C74">
        <w:rPr>
          <w:rStyle w:val="Strong"/>
        </w:rPr>
        <w:t>NSW Syllabus</w:t>
      </w:r>
      <w:r w:rsidRPr="00620C74">
        <w:t xml:space="preserve">: </w:t>
      </w:r>
      <w:hyperlink r:id="rId33" w:history="1">
        <w:r w:rsidR="009275E2" w:rsidRPr="00620C74">
          <w:rPr>
            <w:rStyle w:val="Hyperlink"/>
          </w:rPr>
          <w:t>English Standard 11–12 Syllabus</w:t>
        </w:r>
      </w:hyperlink>
      <w:r w:rsidR="009275E2" w:rsidRPr="00620C74">
        <w:t xml:space="preserve"> </w:t>
      </w:r>
      <w:r w:rsidR="00620C74" w:rsidRPr="00620C74">
        <w:t xml:space="preserve">and </w:t>
      </w:r>
      <w:hyperlink r:id="rId34" w:history="1">
        <w:r w:rsidR="00620C74" w:rsidRPr="00446CA3">
          <w:rPr>
            <w:rStyle w:val="Hyperlink"/>
          </w:rPr>
          <w:t>English Life Skills 11–12 Syllabus</w:t>
        </w:r>
      </w:hyperlink>
      <w:r w:rsidR="00620C74">
        <w:t xml:space="preserve"> </w:t>
      </w:r>
      <w:r w:rsidR="000D2677" w:rsidRPr="00620C74">
        <w:t xml:space="preserve">(NESA </w:t>
      </w:r>
      <w:r w:rsidRPr="00620C74">
        <w:t>2024</w:t>
      </w:r>
      <w:r w:rsidR="000D2677" w:rsidRPr="00620C74">
        <w:t>)</w:t>
      </w:r>
    </w:p>
    <w:p w14:paraId="47602C8A" w14:textId="77777777" w:rsidR="00576932" w:rsidRDefault="00576932" w:rsidP="00576932">
      <w:pPr>
        <w:rPr>
          <w:rStyle w:val="Strong"/>
        </w:rPr>
      </w:pPr>
      <w:r>
        <w:rPr>
          <w:rStyle w:val="Strong"/>
        </w:rPr>
        <w:t>Author</w:t>
      </w:r>
      <w:r w:rsidRPr="00576932">
        <w:rPr>
          <w:rStyle w:val="Strong"/>
          <w:b w:val="0"/>
          <w:bCs w:val="0"/>
        </w:rPr>
        <w:t xml:space="preserve">: </w:t>
      </w:r>
      <w:r w:rsidRPr="6AFCE6A2">
        <w:rPr>
          <w:rFonts w:eastAsia="Arial"/>
        </w:rPr>
        <w:t>English curriculum 7</w:t>
      </w:r>
      <w:r>
        <w:t>–</w:t>
      </w:r>
      <w:r w:rsidRPr="6AFCE6A2">
        <w:rPr>
          <w:rFonts w:eastAsia="Arial"/>
        </w:rPr>
        <w:t>12 team</w:t>
      </w:r>
    </w:p>
    <w:p w14:paraId="4F9983F9" w14:textId="77777777" w:rsidR="00576932" w:rsidRDefault="00576932" w:rsidP="00576932">
      <w:r w:rsidRPr="00607B27">
        <w:rPr>
          <w:rStyle w:val="Strong"/>
        </w:rPr>
        <w:t>Publisher</w:t>
      </w:r>
      <w:r>
        <w:t xml:space="preserve">: </w:t>
      </w:r>
      <w:r w:rsidRPr="00A9253F">
        <w:t>State of NSW, Department of Education</w:t>
      </w:r>
    </w:p>
    <w:p w14:paraId="35130A90" w14:textId="4FE4E11C" w:rsidR="00D65ABA" w:rsidRDefault="00D65ABA" w:rsidP="001259C3">
      <w:pPr>
        <w:rPr>
          <w:b/>
          <w:bCs/>
        </w:rPr>
      </w:pPr>
      <w:r>
        <w:rPr>
          <w:b/>
          <w:bCs/>
        </w:rPr>
        <w:t>Resource</w:t>
      </w:r>
      <w:r w:rsidR="002B2B9A" w:rsidRPr="000D2677">
        <w:t xml:space="preserve">: </w:t>
      </w:r>
      <w:r w:rsidR="009F1B13" w:rsidRPr="000D2677">
        <w:t>E</w:t>
      </w:r>
      <w:r w:rsidR="009F1B13">
        <w:t xml:space="preserve">nglish </w:t>
      </w:r>
      <w:r w:rsidR="00EA5217">
        <w:t>Standard 11</w:t>
      </w:r>
      <w:r w:rsidR="009F1B13">
        <w:t xml:space="preserve">–12 </w:t>
      </w:r>
      <w:r w:rsidR="00EA5217">
        <w:t xml:space="preserve">sample </w:t>
      </w:r>
      <w:r w:rsidR="002678C9" w:rsidRPr="002678C9">
        <w:t>assessment schedule</w:t>
      </w:r>
    </w:p>
    <w:p w14:paraId="4D55F3DE" w14:textId="77777777" w:rsidR="00B33DAE" w:rsidRDefault="00B33DAE" w:rsidP="00B33DAE">
      <w:r>
        <w:rPr>
          <w:b/>
          <w:bCs/>
        </w:rPr>
        <w:t>Related resources</w:t>
      </w:r>
      <w:r>
        <w:t xml:space="preserve">: </w:t>
      </w:r>
      <w:r w:rsidRPr="001A2E36">
        <w:t xml:space="preserve">further resources to support programming and assessment can be found </w:t>
      </w:r>
      <w:r>
        <w:t xml:space="preserve">at </w:t>
      </w:r>
      <w:hyperlink r:id="rId35" w:history="1">
        <w:r w:rsidRPr="00BF6D15">
          <w:rPr>
            <w:rStyle w:val="Hyperlink"/>
          </w:rPr>
          <w:t>Planning, programming and assessing English 11–12.</w:t>
        </w:r>
      </w:hyperlink>
    </w:p>
    <w:p w14:paraId="75796F4D" w14:textId="77777777" w:rsidR="00B33DAE" w:rsidRDefault="00B33DAE" w:rsidP="00B33DAE">
      <w:r w:rsidRPr="00AA64A5">
        <w:rPr>
          <w:rStyle w:val="Strong"/>
        </w:rPr>
        <w:t>Professional learning</w:t>
      </w:r>
      <w:r>
        <w:t xml:space="preserve">: </w:t>
      </w:r>
      <w:r w:rsidRPr="00FD1D35">
        <w:t xml:space="preserve">relevant Professional Learning is available on the </w:t>
      </w:r>
      <w:hyperlink r:id="rId36" w:history="1">
        <w:r w:rsidRPr="00EB4847">
          <w:rPr>
            <w:rStyle w:val="Hyperlink"/>
          </w:rPr>
          <w:t>English statewide staffroom</w:t>
        </w:r>
      </w:hyperlink>
      <w:r w:rsidRPr="00FD1D35">
        <w:t xml:space="preserve"> and through the </w:t>
      </w:r>
      <w:hyperlink r:id="rId37" w:history="1">
        <w:r w:rsidRPr="00C62836">
          <w:rPr>
            <w:rStyle w:val="Hyperlink"/>
          </w:rPr>
          <w:t>English curriculum professional learning calendar</w:t>
        </w:r>
      </w:hyperlink>
      <w:r w:rsidRPr="00FD1D35">
        <w:t>.</w:t>
      </w:r>
    </w:p>
    <w:p w14:paraId="601C3BFA" w14:textId="7FAB2823" w:rsidR="001259C3" w:rsidRDefault="001259C3" w:rsidP="001259C3">
      <w:r w:rsidRPr="00C62836">
        <w:rPr>
          <w:rStyle w:val="Strong"/>
        </w:rPr>
        <w:t>Creation date</w:t>
      </w:r>
      <w:r>
        <w:t xml:space="preserve">: </w:t>
      </w:r>
      <w:r w:rsidR="003262B0">
        <w:t>23 February 2025</w:t>
      </w:r>
    </w:p>
    <w:p w14:paraId="541102D3" w14:textId="212DF736" w:rsidR="00D65ABA" w:rsidRPr="00A9253F" w:rsidRDefault="00D65ABA" w:rsidP="001259C3">
      <w:r w:rsidRPr="00D65ABA">
        <w:rPr>
          <w:rStyle w:val="Strong"/>
        </w:rPr>
        <w:t>Review date</w:t>
      </w:r>
      <w:r>
        <w:t>:</w:t>
      </w:r>
      <w:r w:rsidR="006933EF" w:rsidRPr="006933EF">
        <w:t xml:space="preserve"> </w:t>
      </w:r>
      <w:r w:rsidR="003262B0">
        <w:t>23 February 2027</w:t>
      </w:r>
    </w:p>
    <w:p w14:paraId="6AEB829A" w14:textId="77777777" w:rsidR="001259C3" w:rsidRPr="00A57092" w:rsidRDefault="001259C3" w:rsidP="00A57092">
      <w:r w:rsidRPr="00A57092">
        <w:br w:type="page"/>
      </w:r>
    </w:p>
    <w:p w14:paraId="0FEF8FE3" w14:textId="11E7210C" w:rsidR="00E80FFD" w:rsidRDefault="00E80FFD" w:rsidP="0090049F">
      <w:pPr>
        <w:pStyle w:val="Heading1"/>
      </w:pPr>
      <w:bookmarkStart w:id="14" w:name="_Toc196318854"/>
      <w:r w:rsidRPr="00C41110">
        <w:lastRenderedPageBreak/>
        <w:t>References</w:t>
      </w:r>
      <w:bookmarkEnd w:id="14"/>
    </w:p>
    <w:p w14:paraId="6528B9EA" w14:textId="77777777" w:rsidR="00C77479" w:rsidRPr="00AE7FE3" w:rsidRDefault="00C77479" w:rsidP="00C7747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712637" w14:textId="77777777" w:rsidR="00C77479" w:rsidRPr="00AE7FE3" w:rsidRDefault="00C77479" w:rsidP="00C77479">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1DD3EE83" w14:textId="77777777" w:rsidR="00C77479" w:rsidRDefault="00C77479" w:rsidP="00C77479">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Pr>
            <w:rStyle w:val="Hyperlink"/>
          </w:rPr>
          <w:t>https://educationstandards.nsw.edu.au</w:t>
        </w:r>
      </w:hyperlink>
      <w:r w:rsidRPr="00A1020E">
        <w:t xml:space="preserve"> </w:t>
      </w:r>
      <w:r w:rsidRPr="00AE7FE3">
        <w:t xml:space="preserve">and the NSW Curriculum website </w:t>
      </w:r>
      <w:hyperlink r:id="rId40" w:history="1">
        <w:r>
          <w:rPr>
            <w:rStyle w:val="Hyperlink"/>
          </w:rPr>
          <w:t>https://curriculum.nsw.edu.au</w:t>
        </w:r>
      </w:hyperlink>
      <w:r w:rsidRPr="00AE7FE3">
        <w:t>.</w:t>
      </w:r>
    </w:p>
    <w:p w14:paraId="05799505" w14:textId="32E0D2D8" w:rsidR="00E34A0C" w:rsidRDefault="00EA5217" w:rsidP="00C77479">
      <w:hyperlink r:id="rId41" w:history="1">
        <w:r w:rsidRPr="00C77479">
          <w:rPr>
            <w:rStyle w:val="Hyperlink"/>
          </w:rPr>
          <w:t>English Standard 11–12</w:t>
        </w:r>
        <w:r w:rsidR="003962C1" w:rsidRPr="00C77479">
          <w:rPr>
            <w:rStyle w:val="Hyperlink"/>
          </w:rPr>
          <w:t xml:space="preserve"> Syllabus</w:t>
        </w:r>
      </w:hyperlink>
      <w:r w:rsidRPr="003962C1">
        <w:t xml:space="preserve"> </w:t>
      </w:r>
      <w:r w:rsidR="00E80FFD" w:rsidRPr="003962C1">
        <w:t>©</w:t>
      </w:r>
      <w:r w:rsidR="00E80FFD">
        <w:t xml:space="preserve"> NSW </w:t>
      </w:r>
      <w:r w:rsidR="00E80FFD" w:rsidRPr="001476BC">
        <w:t>Education</w:t>
      </w:r>
      <w:r w:rsidR="00E80FFD">
        <w:t xml:space="preserve"> Standards Authority (NESA) for and on behalf of the Crown in right of the State of New South Wales, 202</w:t>
      </w:r>
      <w:r w:rsidR="00352885">
        <w:t>4</w:t>
      </w:r>
      <w:r w:rsidR="00E80FFD">
        <w:t>.</w:t>
      </w:r>
    </w:p>
    <w:p w14:paraId="64332B28" w14:textId="0F9F4F59" w:rsidR="00D25D59" w:rsidRDefault="00D25D59" w:rsidP="00C77479">
      <w:hyperlink r:id="rId42" w:history="1">
        <w:r w:rsidRPr="00C77479">
          <w:rPr>
            <w:rStyle w:val="Hyperlink"/>
          </w:rPr>
          <w:t xml:space="preserve">English </w:t>
        </w:r>
        <w:r>
          <w:rPr>
            <w:rStyle w:val="Hyperlink"/>
          </w:rPr>
          <w:t>Life Skills</w:t>
        </w:r>
        <w:r w:rsidRPr="00C77479">
          <w:rPr>
            <w:rStyle w:val="Hyperlink"/>
          </w:rPr>
          <w:t xml:space="preserve"> 11–12 Syllabus</w:t>
        </w:r>
      </w:hyperlink>
      <w:r w:rsidRPr="003962C1">
        <w:t xml:space="preserve"> ©</w:t>
      </w:r>
      <w:r>
        <w:t xml:space="preserve"> NSW </w:t>
      </w:r>
      <w:r w:rsidRPr="001476BC">
        <w:t>Education</w:t>
      </w:r>
      <w:r>
        <w:t xml:space="preserve"> Standards Authority (NESA) for and on behalf of the Crown in right of the State of New South Wales, 2024.</w:t>
      </w:r>
    </w:p>
    <w:p w14:paraId="013F2DA5" w14:textId="40C1CE09" w:rsidR="00A27BD7" w:rsidRDefault="00A27BD7" w:rsidP="00C77479">
      <w:bookmarkStart w:id="15" w:name="_Hlk194569745"/>
      <w:r w:rsidRPr="00C77479">
        <w:t>Antrobus</w:t>
      </w:r>
      <w:r>
        <w:t xml:space="preserve"> R (2021) </w:t>
      </w:r>
      <w:r w:rsidRPr="006C788E">
        <w:rPr>
          <w:rStyle w:val="Emphasis"/>
        </w:rPr>
        <w:t>The Perseverance</w:t>
      </w:r>
      <w:r>
        <w:t>, Tin House Books, Portland, Oregon</w:t>
      </w:r>
      <w:r w:rsidR="00392D06">
        <w:t>.</w:t>
      </w:r>
    </w:p>
    <w:p w14:paraId="6FC6B388" w14:textId="563CFF55" w:rsidR="00A27BD7" w:rsidRDefault="00A27BD7" w:rsidP="00A27BD7">
      <w:r>
        <w:t>Armstong E (2024) ‘My Island Home and Away’</w:t>
      </w:r>
      <w:r w:rsidR="00EA16BD">
        <w:t>,</w:t>
      </w:r>
      <w:r>
        <w:t xml:space="preserve"> in Faulkner S (ed) </w:t>
      </w:r>
      <w:r w:rsidRPr="006C788E">
        <w:rPr>
          <w:rStyle w:val="Emphasis"/>
        </w:rPr>
        <w:t>Growing up Torres Strait Islander in Australia</w:t>
      </w:r>
      <w:r>
        <w:t>, Black Inc, Collingwood, Victoria</w:t>
      </w:r>
      <w:r w:rsidR="00392D06">
        <w:t>.</w:t>
      </w:r>
    </w:p>
    <w:p w14:paraId="2D6873A6" w14:textId="368DFEA8" w:rsidR="00A27BD7" w:rsidRDefault="00A27BD7" w:rsidP="00A27BD7">
      <w:r>
        <w:t xml:space="preserve">Arnott R (2023) </w:t>
      </w:r>
      <w:r w:rsidRPr="006C788E">
        <w:rPr>
          <w:rStyle w:val="Emphasis"/>
        </w:rPr>
        <w:t>Limberlost</w:t>
      </w:r>
      <w:r>
        <w:t>, Text Publishing, Melbourne</w:t>
      </w:r>
      <w:r w:rsidR="00392D06">
        <w:t>.</w:t>
      </w:r>
    </w:p>
    <w:p w14:paraId="66C614E1" w14:textId="2405C61A" w:rsidR="00B84175" w:rsidRDefault="00B84175" w:rsidP="00B84175">
      <w:bookmarkStart w:id="16" w:name="_Hlk194662897"/>
      <w:r>
        <w:t>Cheng</w:t>
      </w:r>
      <w:r w:rsidR="00365988">
        <w:t xml:space="preserve"> </w:t>
      </w:r>
      <w:r>
        <w:t xml:space="preserve">M (2017) </w:t>
      </w:r>
      <w:r w:rsidRPr="006C788E">
        <w:rPr>
          <w:rStyle w:val="Emphasis"/>
        </w:rPr>
        <w:t>Australia Day</w:t>
      </w:r>
      <w:r>
        <w:t>, Text Publishing, Melbourne</w:t>
      </w:r>
      <w:r w:rsidR="00392D06">
        <w:t>.</w:t>
      </w:r>
    </w:p>
    <w:bookmarkEnd w:id="16"/>
    <w:p w14:paraId="581BDB7F" w14:textId="0A0DC51D" w:rsidR="00B84175" w:rsidRDefault="00B84175" w:rsidP="00B84175">
      <w:r>
        <w:t>Dalton T (2021)</w:t>
      </w:r>
      <w:r w:rsidR="00AA0102">
        <w:t xml:space="preserve"> </w:t>
      </w:r>
      <w:r w:rsidRPr="006C788E">
        <w:rPr>
          <w:rStyle w:val="Emphasis"/>
        </w:rPr>
        <w:t>Love Stories</w:t>
      </w:r>
      <w:r>
        <w:t>, HarperCollins, Sydney</w:t>
      </w:r>
      <w:r w:rsidR="005C14ED">
        <w:t>.</w:t>
      </w:r>
    </w:p>
    <w:p w14:paraId="3FC07639" w14:textId="189A2E27" w:rsidR="00B84175" w:rsidRDefault="00B84175" w:rsidP="00B84175">
      <w:r>
        <w:lastRenderedPageBreak/>
        <w:t>Ennis</w:t>
      </w:r>
      <w:r w:rsidR="00365988">
        <w:t xml:space="preserve"> </w:t>
      </w:r>
      <w:r>
        <w:t xml:space="preserve">R (2024) </w:t>
      </w:r>
      <w:r w:rsidRPr="006C788E">
        <w:rPr>
          <w:rStyle w:val="Emphasis"/>
        </w:rPr>
        <w:t>Drizzle Boy</w:t>
      </w:r>
      <w:r>
        <w:t>, Currency Press, Strawberry Hills, New South Wales</w:t>
      </w:r>
      <w:r w:rsidR="005C14ED">
        <w:t>.</w:t>
      </w:r>
    </w:p>
    <w:p w14:paraId="55842F70" w14:textId="080872E8" w:rsidR="00B84175" w:rsidRDefault="00B84175" w:rsidP="00B84175">
      <w:r>
        <w:t>Feaver</w:t>
      </w:r>
      <w:r w:rsidR="00785D46">
        <w:t xml:space="preserve"> </w:t>
      </w:r>
      <w:r>
        <w:t xml:space="preserve">K (2021) </w:t>
      </w:r>
      <w:r w:rsidRPr="006C788E">
        <w:rPr>
          <w:rStyle w:val="Emphasis"/>
        </w:rPr>
        <w:t>My Brilliant Career</w:t>
      </w:r>
      <w:r>
        <w:t>, Currency Press, Strawberry Hills, New South Wales</w:t>
      </w:r>
      <w:r w:rsidR="005C14ED">
        <w:t>.</w:t>
      </w:r>
    </w:p>
    <w:p w14:paraId="4B1CC782" w14:textId="5039D213" w:rsidR="00B84175" w:rsidRDefault="00B84175" w:rsidP="00B84175">
      <w:bookmarkStart w:id="17" w:name="_Hlk194659480"/>
      <w:r>
        <w:t>Huynh M</w:t>
      </w:r>
      <w:r w:rsidR="00EE2A9B">
        <w:t>,</w:t>
      </w:r>
      <w:r>
        <w:t xml:space="preserve"> Petty S and Smith M (2015) </w:t>
      </w:r>
      <w:hyperlink r:id="rId43" w:history="1">
        <w:r w:rsidRPr="002A4477">
          <w:rPr>
            <w:rStyle w:val="Hyperlink"/>
            <w:i/>
            <w:iCs/>
          </w:rPr>
          <w:t>The Boat</w:t>
        </w:r>
      </w:hyperlink>
      <w:r w:rsidR="00A00565">
        <w:t xml:space="preserve"> [interactive graphic novel]</w:t>
      </w:r>
      <w:r w:rsidR="00B44F4A">
        <w:t>,</w:t>
      </w:r>
      <w:r>
        <w:t xml:space="preserve"> </w:t>
      </w:r>
      <w:r w:rsidR="008926CE">
        <w:t>SBS (</w:t>
      </w:r>
      <w:r>
        <w:t>Special Broadcasting Service)</w:t>
      </w:r>
      <w:r w:rsidR="008926CE">
        <w:t xml:space="preserve"> website</w:t>
      </w:r>
      <w:bookmarkEnd w:id="17"/>
      <w:r w:rsidR="002A4477">
        <w:t>, accessed 25 February 2025.</w:t>
      </w:r>
    </w:p>
    <w:p w14:paraId="2A1EAEAE" w14:textId="66AF1185" w:rsidR="00B84175" w:rsidRDefault="00B84175" w:rsidP="00B84175">
      <w:bookmarkStart w:id="18" w:name="_Hlk194662913"/>
      <w:r>
        <w:t>Money</w:t>
      </w:r>
      <w:r w:rsidR="00EE2A9B">
        <w:t xml:space="preserve"> </w:t>
      </w:r>
      <w:r>
        <w:t xml:space="preserve">J (2021) </w:t>
      </w:r>
      <w:r w:rsidRPr="006C788E">
        <w:rPr>
          <w:rStyle w:val="Emphasis"/>
        </w:rPr>
        <w:t>how to make a basket</w:t>
      </w:r>
      <w:r w:rsidR="00591C8F">
        <w:t>,</w:t>
      </w:r>
      <w:r w:rsidRPr="00591C8F">
        <w:t xml:space="preserve"> </w:t>
      </w:r>
      <w:r>
        <w:t>University of Queensland Press, Brisbane</w:t>
      </w:r>
      <w:r w:rsidR="005C14ED">
        <w:t>.</w:t>
      </w:r>
    </w:p>
    <w:bookmarkEnd w:id="18"/>
    <w:p w14:paraId="4E2010F0" w14:textId="4319ADBB" w:rsidR="00082210" w:rsidRDefault="00082210" w:rsidP="00082210">
      <w:r>
        <w:t xml:space="preserve">NESA </w:t>
      </w:r>
      <w:r w:rsidR="00CC4A42">
        <w:t>(NSW Education Standards Authority)</w:t>
      </w:r>
      <w:r>
        <w:t xml:space="preserve"> (2024) </w:t>
      </w:r>
      <w:hyperlink r:id="rId44" w:history="1">
        <w:r w:rsidRPr="009D403D">
          <w:rPr>
            <w:rStyle w:val="Hyperlink"/>
            <w:i/>
            <w:iCs/>
          </w:rPr>
          <w:t>A</w:t>
        </w:r>
        <w:r w:rsidR="00B33DAE">
          <w:rPr>
            <w:rStyle w:val="Hyperlink"/>
            <w:i/>
            <w:iCs/>
          </w:rPr>
          <w:t>CE</w:t>
        </w:r>
        <w:r w:rsidRPr="009D403D">
          <w:rPr>
            <w:rStyle w:val="Hyperlink"/>
            <w:i/>
            <w:iCs/>
          </w:rPr>
          <w:t xml:space="preserve"> Rules</w:t>
        </w:r>
      </w:hyperlink>
      <w:r>
        <w:t xml:space="preserve">, NSW Curriculum website, </w:t>
      </w:r>
      <w:r w:rsidR="00617B45" w:rsidRPr="00617B45">
        <w:t xml:space="preserve">accessed </w:t>
      </w:r>
      <w:r w:rsidR="00BB60B6">
        <w:t>25 February</w:t>
      </w:r>
      <w:r w:rsidR="00617B45" w:rsidRPr="00617B45">
        <w:t xml:space="preserve"> 2025</w:t>
      </w:r>
      <w:r>
        <w:t>.</w:t>
      </w:r>
    </w:p>
    <w:p w14:paraId="4AA748AC" w14:textId="07CC4619" w:rsidR="003A7F7D" w:rsidRDefault="003A7F7D" w:rsidP="003A7F7D">
      <w:r>
        <w:t>O’Neill</w:t>
      </w:r>
      <w:r w:rsidR="00184B03">
        <w:t xml:space="preserve"> </w:t>
      </w:r>
      <w:r>
        <w:t>L (2024) ‘The tent village at Musgrave Park’</w:t>
      </w:r>
      <w:r w:rsidR="00B91A57">
        <w:t>,</w:t>
      </w:r>
      <w:r>
        <w:t xml:space="preserve"> in </w:t>
      </w:r>
      <w:r w:rsidRPr="003A4281">
        <w:rPr>
          <w:rStyle w:val="Emphasis"/>
        </w:rPr>
        <w:t>Meanjin</w:t>
      </w:r>
      <w:r w:rsidR="00B91A57">
        <w:t xml:space="preserve">, </w:t>
      </w:r>
      <w:r>
        <w:t>83</w:t>
      </w:r>
      <w:r w:rsidR="00B91A57">
        <w:t>(</w:t>
      </w:r>
      <w:r>
        <w:t>4</w:t>
      </w:r>
      <w:r w:rsidR="00B91A57">
        <w:t>)</w:t>
      </w:r>
      <w:r>
        <w:t>, Melbourne</w:t>
      </w:r>
      <w:r w:rsidR="007C5D6A">
        <w:t>.</w:t>
      </w:r>
    </w:p>
    <w:p w14:paraId="6EDE52DB" w14:textId="524C428A" w:rsidR="003A7F7D" w:rsidRDefault="003A7F7D" w:rsidP="003A7F7D">
      <w:bookmarkStart w:id="19" w:name="_Hlk194661648"/>
      <w:r>
        <w:t>Perkins R</w:t>
      </w:r>
      <w:r w:rsidR="00EF46FE">
        <w:t xml:space="preserve"> (director)</w:t>
      </w:r>
      <w:r>
        <w:t xml:space="preserve"> (2001) </w:t>
      </w:r>
      <w:r w:rsidRPr="003A4281">
        <w:rPr>
          <w:rStyle w:val="Emphasis"/>
        </w:rPr>
        <w:t>One Night the Moon</w:t>
      </w:r>
      <w:r w:rsidR="00EF46FE">
        <w:t xml:space="preserve"> [motion picture],</w:t>
      </w:r>
      <w:r>
        <w:t xml:space="preserve"> Music Arts Dance Films</w:t>
      </w:r>
      <w:r w:rsidR="00EF46FE">
        <w:t>,</w:t>
      </w:r>
      <w:r>
        <w:t xml:space="preserve"> </w:t>
      </w:r>
      <w:r w:rsidR="00EF46FE">
        <w:t>ABC (</w:t>
      </w:r>
      <w:r>
        <w:t>Australian Broadcasting Corporation</w:t>
      </w:r>
      <w:r w:rsidR="00EF46FE">
        <w:t>)</w:t>
      </w:r>
      <w:r>
        <w:t>, Australia</w:t>
      </w:r>
      <w:r w:rsidR="007C5D6A">
        <w:t>.</w:t>
      </w:r>
    </w:p>
    <w:bookmarkEnd w:id="19"/>
    <w:p w14:paraId="038AF628" w14:textId="42DFFEE4" w:rsidR="00814548" w:rsidRDefault="00814548" w:rsidP="00082210">
      <w:r w:rsidRPr="00741541">
        <w:t>State of New South Wales (Department of Education)</w:t>
      </w:r>
      <w:r>
        <w:t xml:space="preserve"> (2024) </w:t>
      </w:r>
      <w:hyperlink r:id="rId45" w:history="1">
        <w:r w:rsidRPr="00DB3E5C">
          <w:rPr>
            <w:rStyle w:val="Hyperlink"/>
            <w:i/>
            <w:iCs/>
          </w:rPr>
          <w:t>Phases of curriculum implementation</w:t>
        </w:r>
      </w:hyperlink>
      <w:r w:rsidR="003A4281">
        <w:t>,</w:t>
      </w:r>
      <w:r>
        <w:t xml:space="preserve"> </w:t>
      </w:r>
      <w:r w:rsidR="00B33DAE">
        <w:t>NSW</w:t>
      </w:r>
      <w:r>
        <w:t xml:space="preserve"> Department of Education website, </w:t>
      </w:r>
      <w:r w:rsidR="00617B45" w:rsidRPr="00617B45">
        <w:t>accessed 28 January 2025</w:t>
      </w:r>
      <w:r w:rsidR="00617B45">
        <w:t>.</w:t>
      </w:r>
    </w:p>
    <w:p w14:paraId="3365D74D" w14:textId="167E440A" w:rsidR="00814548" w:rsidRDefault="00814548" w:rsidP="00814548">
      <w:r w:rsidRPr="00741541">
        <w:t>State of New South Wales (Department of Education)</w:t>
      </w:r>
      <w:r>
        <w:t xml:space="preserve"> (2024) </w:t>
      </w:r>
      <w:hyperlink r:id="rId46" w:history="1">
        <w:r w:rsidRPr="00DB3E5C">
          <w:rPr>
            <w:rStyle w:val="Hyperlink"/>
            <w:i/>
            <w:iCs/>
          </w:rPr>
          <w:t>Planning, programming and assessing English 11–12</w:t>
        </w:r>
      </w:hyperlink>
      <w:r w:rsidR="00513C74">
        <w:t>,</w:t>
      </w:r>
      <w:r>
        <w:t xml:space="preserve"> </w:t>
      </w:r>
      <w:r w:rsidR="00B33DAE">
        <w:t>NSW</w:t>
      </w:r>
      <w:r>
        <w:t xml:space="preserve"> Department of Education website, </w:t>
      </w:r>
      <w:r w:rsidR="00617B45" w:rsidRPr="00617B45">
        <w:t>accessed 28 January 2025</w:t>
      </w:r>
      <w:r w:rsidR="00617B45">
        <w:t>.</w:t>
      </w:r>
    </w:p>
    <w:bookmarkEnd w:id="15"/>
    <w:p w14:paraId="2756F5CA" w14:textId="77777777" w:rsidR="00082210" w:rsidRDefault="00082210" w:rsidP="008D1745"/>
    <w:p w14:paraId="23936304" w14:textId="77777777" w:rsidR="008D1745" w:rsidRPr="008D1745" w:rsidRDefault="008D1745" w:rsidP="008D1745">
      <w:pPr>
        <w:sectPr w:rsidR="008D1745" w:rsidRPr="008D1745" w:rsidSect="00F846A2">
          <w:headerReference w:type="default" r:id="rId47"/>
          <w:footerReference w:type="default" r:id="rId48"/>
          <w:headerReference w:type="first" r:id="rId49"/>
          <w:footerReference w:type="first" r:id="rId50"/>
          <w:pgSz w:w="16838" w:h="11906" w:orient="landscape"/>
          <w:pgMar w:top="1134" w:right="1134" w:bottom="1134" w:left="1134" w:header="709" w:footer="709" w:gutter="0"/>
          <w:pgNumType w:start="0"/>
          <w:cols w:space="708"/>
          <w:titlePg/>
          <w:docGrid w:linePitch="360"/>
        </w:sectPr>
      </w:pPr>
    </w:p>
    <w:p w14:paraId="684A5DDA" w14:textId="189EDD81"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51"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53"/>
      <w:headerReference w:type="default" r:id="rId54"/>
      <w:footerReference w:type="default" r:id="rId55"/>
      <w:headerReference w:type="first" r:id="rId56"/>
      <w:footerReference w:type="first" r:id="rId5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9ECBA" w14:textId="77777777" w:rsidR="004171B2" w:rsidRDefault="004171B2" w:rsidP="00843DF5">
      <w:r>
        <w:separator/>
      </w:r>
    </w:p>
    <w:p w14:paraId="759B71A9" w14:textId="77777777" w:rsidR="004171B2" w:rsidRDefault="004171B2" w:rsidP="00843DF5"/>
    <w:p w14:paraId="67645548" w14:textId="77777777" w:rsidR="004171B2" w:rsidRDefault="004171B2" w:rsidP="00843DF5"/>
    <w:p w14:paraId="0F2892C9" w14:textId="77777777" w:rsidR="004171B2" w:rsidRDefault="004171B2"/>
  </w:endnote>
  <w:endnote w:type="continuationSeparator" w:id="0">
    <w:p w14:paraId="1EB257F9" w14:textId="77777777" w:rsidR="004171B2" w:rsidRDefault="004171B2" w:rsidP="00843DF5">
      <w:r>
        <w:continuationSeparator/>
      </w:r>
    </w:p>
    <w:p w14:paraId="3AE5B1E4" w14:textId="77777777" w:rsidR="004171B2" w:rsidRDefault="004171B2" w:rsidP="00843DF5"/>
    <w:p w14:paraId="18E647C8" w14:textId="77777777" w:rsidR="004171B2" w:rsidRDefault="004171B2" w:rsidP="00843DF5"/>
    <w:p w14:paraId="555C6FDD" w14:textId="77777777" w:rsidR="004171B2" w:rsidRDefault="004171B2"/>
  </w:endnote>
  <w:endnote w:type="continuationNotice" w:id="1">
    <w:p w14:paraId="6312112C" w14:textId="77777777" w:rsidR="004171B2" w:rsidRDefault="004171B2">
      <w:pPr>
        <w:spacing w:before="0" w:after="0" w:line="240" w:lineRule="auto"/>
      </w:pPr>
    </w:p>
    <w:p w14:paraId="4729BB99" w14:textId="77777777" w:rsidR="004171B2" w:rsidRDefault="004171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63C7F9-A644-4AE6-831B-D1FD88345EC5}"/>
    <w:embedBold r:id="rId2" w:fontKey="{DA5C7FE7-3380-48BD-BC69-33E8B701A9F5}"/>
    <w:embedItalic r:id="rId3" w:fontKey="{EF345C87-BC91-40BB-940D-858430989342}"/>
    <w:embedBoldItalic r:id="rId4" w:fontKey="{F909E835-BAD2-46E2-919D-105A60B204D2}"/>
  </w:font>
  <w:font w:name="Public Sans Light">
    <w:panose1 w:val="00000000000000000000"/>
    <w:charset w:val="00"/>
    <w:family w:val="auto"/>
    <w:pitch w:val="variable"/>
    <w:sig w:usb0="A00000FF" w:usb1="4000205B" w:usb2="00000000" w:usb3="00000000" w:csb0="00000193" w:csb1="00000000"/>
    <w:embedRegular r:id="rId5" w:fontKey="{27184ADF-2491-45FB-8926-38B7F1AC6922}"/>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9C4EC19-D7E9-4DB3-8E40-DF239AC429BC}"/>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7" w:fontKey="{0733D573-6F8A-4C9C-B010-5D042152C4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A995" w14:textId="6E17AFD5" w:rsidR="0008494D" w:rsidRPr="00123A38" w:rsidRDefault="0008494D" w:rsidP="0008494D">
    <w:pPr>
      <w:pStyle w:val="Footer"/>
    </w:pPr>
    <w:r>
      <w:t xml:space="preserve">© NSW Department of Education, </w:t>
    </w:r>
    <w:r>
      <w:fldChar w:fldCharType="begin"/>
    </w:r>
    <w:r>
      <w:instrText xml:space="preserve"> DATE  \@ "MMM-yy"  \* MERGEFORMAT </w:instrText>
    </w:r>
    <w:r>
      <w:fldChar w:fldCharType="separate"/>
    </w:r>
    <w:r w:rsidR="00C86DCA">
      <w:rPr>
        <w:noProof/>
      </w:rPr>
      <w:t>May-26</w:t>
    </w:r>
    <w:r>
      <w:fldChar w:fldCharType="end"/>
    </w:r>
    <w:r>
      <w:ptab w:relativeTo="margin" w:alignment="right" w:leader="none"/>
    </w:r>
    <w:r>
      <w:rPr>
        <w:b/>
        <w:noProof/>
        <w:sz w:val="28"/>
        <w:szCs w:val="28"/>
      </w:rPr>
      <w:drawing>
        <wp:inline distT="0" distB="0" distL="0" distR="0" wp14:anchorId="406A8661" wp14:editId="51B21B7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B872" w14:textId="77777777" w:rsidR="0008494D" w:rsidRPr="002F375A" w:rsidRDefault="0008494D" w:rsidP="0008494D">
    <w:pPr>
      <w:pStyle w:val="Logo"/>
      <w:ind w:right="-31"/>
      <w:jc w:val="right"/>
    </w:pPr>
    <w:r w:rsidRPr="008426B6">
      <w:rPr>
        <w:noProof/>
      </w:rPr>
      <w:drawing>
        <wp:inline distT="0" distB="0" distL="0" distR="0" wp14:anchorId="22C3DF3B" wp14:editId="4F57B0E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C0529" w14:textId="77777777" w:rsidR="004171B2" w:rsidRDefault="004171B2" w:rsidP="00843DF5">
      <w:r>
        <w:separator/>
      </w:r>
    </w:p>
    <w:p w14:paraId="077EA447" w14:textId="77777777" w:rsidR="004171B2" w:rsidRDefault="004171B2" w:rsidP="00843DF5"/>
    <w:p w14:paraId="2070FBFB" w14:textId="77777777" w:rsidR="004171B2" w:rsidRDefault="004171B2" w:rsidP="00843DF5"/>
    <w:p w14:paraId="297F8AE6" w14:textId="77777777" w:rsidR="004171B2" w:rsidRDefault="004171B2"/>
  </w:footnote>
  <w:footnote w:type="continuationSeparator" w:id="0">
    <w:p w14:paraId="3588992A" w14:textId="77777777" w:rsidR="004171B2" w:rsidRDefault="004171B2" w:rsidP="00843DF5">
      <w:r>
        <w:continuationSeparator/>
      </w:r>
    </w:p>
    <w:p w14:paraId="5468C051" w14:textId="77777777" w:rsidR="004171B2" w:rsidRDefault="004171B2" w:rsidP="00843DF5"/>
    <w:p w14:paraId="51A6B805" w14:textId="77777777" w:rsidR="004171B2" w:rsidRDefault="004171B2" w:rsidP="00843DF5"/>
    <w:p w14:paraId="03EE746F" w14:textId="77777777" w:rsidR="004171B2" w:rsidRDefault="004171B2"/>
  </w:footnote>
  <w:footnote w:type="continuationNotice" w:id="1">
    <w:p w14:paraId="7A7A1FBB" w14:textId="77777777" w:rsidR="004171B2" w:rsidRDefault="004171B2">
      <w:pPr>
        <w:spacing w:before="0" w:after="0" w:line="240" w:lineRule="auto"/>
      </w:pPr>
    </w:p>
    <w:p w14:paraId="3A204B89" w14:textId="77777777" w:rsidR="004171B2" w:rsidRDefault="004171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1B371554" w:rsidR="008A353C" w:rsidRDefault="003E7FA0" w:rsidP="00843DF5">
    <w:pPr>
      <w:pStyle w:val="Documentname"/>
    </w:pPr>
    <w:r>
      <w:rPr>
        <w:noProof/>
      </w:rPr>
      <w:t>English Standard</w:t>
    </w:r>
    <w:r w:rsidR="00DA797C">
      <w:rPr>
        <w:noProof/>
      </w:rPr>
      <w:t xml:space="preserve"> 11–12</w:t>
    </w:r>
    <w:r w:rsidR="00F846A2">
      <w:t xml:space="preserve"> </w:t>
    </w:r>
    <w:r w:rsidR="00563610">
      <w:t>– sample assessment schedule</w:t>
    </w:r>
    <w:r w:rsidR="000B5F36">
      <w:t xml:space="preserve"> – option 2</w:t>
    </w:r>
    <w:r w:rsidR="00B76073">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D162" w14:textId="77777777" w:rsidR="0008494D" w:rsidRPr="00FA6449" w:rsidRDefault="00E64E7F" w:rsidP="0008494D">
    <w:pPr>
      <w:pStyle w:val="Header"/>
      <w:spacing w:after="0"/>
    </w:pPr>
    <w:r>
      <w:pict w14:anchorId="2DCE3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8494D" w:rsidRPr="009D43DD">
      <w:t>NSW Department of Education</w:t>
    </w:r>
    <w:r w:rsidR="0008494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1CB7" w14:textId="0DFEC291" w:rsidR="00657608" w:rsidRDefault="006576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017AE083"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532A0496"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CE47C8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D568D3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32EA2F"/>
    <w:multiLevelType w:val="hybridMultilevel"/>
    <w:tmpl w:val="E30245CA"/>
    <w:lvl w:ilvl="0" w:tplc="A3E8A334">
      <w:start w:val="1"/>
      <w:numFmt w:val="bullet"/>
      <w:lvlText w:val=""/>
      <w:lvlJc w:val="left"/>
      <w:pPr>
        <w:ind w:left="720" w:hanging="360"/>
      </w:pPr>
      <w:rPr>
        <w:rFonts w:ascii="Symbol" w:hAnsi="Symbol" w:hint="default"/>
      </w:rPr>
    </w:lvl>
    <w:lvl w:ilvl="1" w:tplc="994C6A06">
      <w:start w:val="1"/>
      <w:numFmt w:val="bullet"/>
      <w:lvlText w:val="o"/>
      <w:lvlJc w:val="left"/>
      <w:pPr>
        <w:ind w:left="1440" w:hanging="360"/>
      </w:pPr>
      <w:rPr>
        <w:rFonts w:ascii="Courier New" w:hAnsi="Courier New" w:hint="default"/>
      </w:rPr>
    </w:lvl>
    <w:lvl w:ilvl="2" w:tplc="C52A6742">
      <w:start w:val="1"/>
      <w:numFmt w:val="bullet"/>
      <w:lvlText w:val=""/>
      <w:lvlJc w:val="left"/>
      <w:pPr>
        <w:ind w:left="2160" w:hanging="360"/>
      </w:pPr>
      <w:rPr>
        <w:rFonts w:ascii="Wingdings" w:hAnsi="Wingdings" w:hint="default"/>
      </w:rPr>
    </w:lvl>
    <w:lvl w:ilvl="3" w:tplc="B8CE3484">
      <w:start w:val="1"/>
      <w:numFmt w:val="bullet"/>
      <w:lvlText w:val=""/>
      <w:lvlJc w:val="left"/>
      <w:pPr>
        <w:ind w:left="2880" w:hanging="360"/>
      </w:pPr>
      <w:rPr>
        <w:rFonts w:ascii="Symbol" w:hAnsi="Symbol" w:hint="default"/>
      </w:rPr>
    </w:lvl>
    <w:lvl w:ilvl="4" w:tplc="3D2AD9DA">
      <w:start w:val="1"/>
      <w:numFmt w:val="bullet"/>
      <w:lvlText w:val="o"/>
      <w:lvlJc w:val="left"/>
      <w:pPr>
        <w:ind w:left="3600" w:hanging="360"/>
      </w:pPr>
      <w:rPr>
        <w:rFonts w:ascii="Courier New" w:hAnsi="Courier New" w:hint="default"/>
      </w:rPr>
    </w:lvl>
    <w:lvl w:ilvl="5" w:tplc="3B8E1FAC">
      <w:start w:val="1"/>
      <w:numFmt w:val="bullet"/>
      <w:lvlText w:val=""/>
      <w:lvlJc w:val="left"/>
      <w:pPr>
        <w:ind w:left="4320" w:hanging="360"/>
      </w:pPr>
      <w:rPr>
        <w:rFonts w:ascii="Wingdings" w:hAnsi="Wingdings" w:hint="default"/>
      </w:rPr>
    </w:lvl>
    <w:lvl w:ilvl="6" w:tplc="7288312C">
      <w:start w:val="1"/>
      <w:numFmt w:val="bullet"/>
      <w:lvlText w:val=""/>
      <w:lvlJc w:val="left"/>
      <w:pPr>
        <w:ind w:left="5040" w:hanging="360"/>
      </w:pPr>
      <w:rPr>
        <w:rFonts w:ascii="Symbol" w:hAnsi="Symbol" w:hint="default"/>
      </w:rPr>
    </w:lvl>
    <w:lvl w:ilvl="7" w:tplc="E3F84494">
      <w:start w:val="1"/>
      <w:numFmt w:val="bullet"/>
      <w:lvlText w:val="o"/>
      <w:lvlJc w:val="left"/>
      <w:pPr>
        <w:ind w:left="5760" w:hanging="360"/>
      </w:pPr>
      <w:rPr>
        <w:rFonts w:ascii="Courier New" w:hAnsi="Courier New" w:hint="default"/>
      </w:rPr>
    </w:lvl>
    <w:lvl w:ilvl="8" w:tplc="4EDCE146">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42B84BF1"/>
    <w:multiLevelType w:val="multilevel"/>
    <w:tmpl w:val="ABF67DF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4D65C0C"/>
    <w:multiLevelType w:val="hybridMultilevel"/>
    <w:tmpl w:val="1F881FAC"/>
    <w:lvl w:ilvl="0" w:tplc="1998574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4"/>
  </w:num>
  <w:num w:numId="4" w16cid:durableId="1074544194">
    <w:abstractNumId w:val="10"/>
  </w:num>
  <w:num w:numId="5" w16cid:durableId="1816142226">
    <w:abstractNumId w:val="5"/>
  </w:num>
  <w:num w:numId="6" w16cid:durableId="1489325410">
    <w:abstractNumId w:val="10"/>
  </w:num>
  <w:num w:numId="7" w16cid:durableId="2011982358">
    <w:abstractNumId w:val="9"/>
  </w:num>
  <w:num w:numId="8" w16cid:durableId="1641807931">
    <w:abstractNumId w:val="10"/>
  </w:num>
  <w:num w:numId="9" w16cid:durableId="1552881945">
    <w:abstractNumId w:val="10"/>
  </w:num>
  <w:num w:numId="10" w16cid:durableId="373308418">
    <w:abstractNumId w:val="10"/>
  </w:num>
  <w:num w:numId="11" w16cid:durableId="1646079459">
    <w:abstractNumId w:val="6"/>
  </w:num>
  <w:num w:numId="12" w16cid:durableId="300968557">
    <w:abstractNumId w:val="10"/>
  </w:num>
  <w:num w:numId="13" w16cid:durableId="404034283">
    <w:abstractNumId w:val="10"/>
  </w:num>
  <w:num w:numId="14" w16cid:durableId="207141464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10"/>
  </w:num>
  <w:num w:numId="17" w16cid:durableId="1763331108">
    <w:abstractNumId w:val="10"/>
  </w:num>
  <w:num w:numId="18" w16cid:durableId="465901930">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3601611">
    <w:abstractNumId w:val="3"/>
  </w:num>
  <w:num w:numId="20" w16cid:durableId="1844275226">
    <w:abstractNumId w:val="1"/>
  </w:num>
  <w:num w:numId="21" w16cid:durableId="1495099427">
    <w:abstractNumId w:val="2"/>
  </w:num>
  <w:num w:numId="22" w16cid:durableId="2064059696">
    <w:abstractNumId w:val="8"/>
  </w:num>
  <w:num w:numId="23" w16cid:durableId="18822776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871457128">
    <w:abstractNumId w:val="4"/>
  </w:num>
  <w:num w:numId="25" w16cid:durableId="717584877">
    <w:abstractNumId w:val="4"/>
  </w:num>
  <w:num w:numId="26" w16cid:durableId="108595480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338581862">
    <w:abstractNumId w:val="0"/>
  </w:num>
  <w:num w:numId="28" w16cid:durableId="1048333873">
    <w:abstractNumId w:val="10"/>
  </w:num>
  <w:num w:numId="29" w16cid:durableId="81415280">
    <w:abstractNumId w:val="10"/>
  </w:num>
  <w:num w:numId="30" w16cid:durableId="40187645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E87"/>
    <w:rsid w:val="00002FEE"/>
    <w:rsid w:val="00003EFA"/>
    <w:rsid w:val="00004183"/>
    <w:rsid w:val="0000734D"/>
    <w:rsid w:val="000077BF"/>
    <w:rsid w:val="000108C7"/>
    <w:rsid w:val="000109DA"/>
    <w:rsid w:val="000112D3"/>
    <w:rsid w:val="000128CE"/>
    <w:rsid w:val="00013EC6"/>
    <w:rsid w:val="00013FF2"/>
    <w:rsid w:val="000172BB"/>
    <w:rsid w:val="000174AF"/>
    <w:rsid w:val="00017B07"/>
    <w:rsid w:val="0002094A"/>
    <w:rsid w:val="000224E4"/>
    <w:rsid w:val="00022A77"/>
    <w:rsid w:val="00023EE3"/>
    <w:rsid w:val="00024D1B"/>
    <w:rsid w:val="000252CB"/>
    <w:rsid w:val="000257A4"/>
    <w:rsid w:val="00027968"/>
    <w:rsid w:val="00027EC6"/>
    <w:rsid w:val="0003034F"/>
    <w:rsid w:val="00030C40"/>
    <w:rsid w:val="0003219C"/>
    <w:rsid w:val="00032DBB"/>
    <w:rsid w:val="00033B83"/>
    <w:rsid w:val="00034D89"/>
    <w:rsid w:val="00034EA2"/>
    <w:rsid w:val="00040566"/>
    <w:rsid w:val="00045F0D"/>
    <w:rsid w:val="0004750C"/>
    <w:rsid w:val="00047862"/>
    <w:rsid w:val="00047EE7"/>
    <w:rsid w:val="00050089"/>
    <w:rsid w:val="00051080"/>
    <w:rsid w:val="0005332C"/>
    <w:rsid w:val="000538E5"/>
    <w:rsid w:val="00054555"/>
    <w:rsid w:val="00054D26"/>
    <w:rsid w:val="000559A7"/>
    <w:rsid w:val="0006076E"/>
    <w:rsid w:val="000608B5"/>
    <w:rsid w:val="00061A3D"/>
    <w:rsid w:val="00061D5B"/>
    <w:rsid w:val="00064D3F"/>
    <w:rsid w:val="000673B7"/>
    <w:rsid w:val="00070384"/>
    <w:rsid w:val="00070804"/>
    <w:rsid w:val="00072E86"/>
    <w:rsid w:val="000733A1"/>
    <w:rsid w:val="00074F0F"/>
    <w:rsid w:val="00076458"/>
    <w:rsid w:val="000769CC"/>
    <w:rsid w:val="00080357"/>
    <w:rsid w:val="00080BDD"/>
    <w:rsid w:val="00081BF9"/>
    <w:rsid w:val="00082210"/>
    <w:rsid w:val="00082EE4"/>
    <w:rsid w:val="0008494D"/>
    <w:rsid w:val="000851E4"/>
    <w:rsid w:val="0009061B"/>
    <w:rsid w:val="00091235"/>
    <w:rsid w:val="00091C57"/>
    <w:rsid w:val="00092B0A"/>
    <w:rsid w:val="000955D8"/>
    <w:rsid w:val="000A102B"/>
    <w:rsid w:val="000A31FB"/>
    <w:rsid w:val="000B1F02"/>
    <w:rsid w:val="000B5F36"/>
    <w:rsid w:val="000B7B84"/>
    <w:rsid w:val="000C1B93"/>
    <w:rsid w:val="000C24ED"/>
    <w:rsid w:val="000C3054"/>
    <w:rsid w:val="000C4344"/>
    <w:rsid w:val="000C5481"/>
    <w:rsid w:val="000C760B"/>
    <w:rsid w:val="000D1EB7"/>
    <w:rsid w:val="000D2677"/>
    <w:rsid w:val="000D3BBE"/>
    <w:rsid w:val="000D7466"/>
    <w:rsid w:val="000D7E5E"/>
    <w:rsid w:val="000E0682"/>
    <w:rsid w:val="000E51F6"/>
    <w:rsid w:val="000E5805"/>
    <w:rsid w:val="000E5E8B"/>
    <w:rsid w:val="000E637E"/>
    <w:rsid w:val="000F0AD4"/>
    <w:rsid w:val="000F30C5"/>
    <w:rsid w:val="000F3C35"/>
    <w:rsid w:val="000F4CC9"/>
    <w:rsid w:val="0010182E"/>
    <w:rsid w:val="00101A89"/>
    <w:rsid w:val="00103E4F"/>
    <w:rsid w:val="0011216B"/>
    <w:rsid w:val="00112520"/>
    <w:rsid w:val="00112528"/>
    <w:rsid w:val="00113093"/>
    <w:rsid w:val="001139E2"/>
    <w:rsid w:val="00114601"/>
    <w:rsid w:val="00120CA3"/>
    <w:rsid w:val="001219B3"/>
    <w:rsid w:val="00123A38"/>
    <w:rsid w:val="001259C3"/>
    <w:rsid w:val="001259DB"/>
    <w:rsid w:val="00125DFF"/>
    <w:rsid w:val="0012654C"/>
    <w:rsid w:val="001308D5"/>
    <w:rsid w:val="00130C2B"/>
    <w:rsid w:val="00130CD8"/>
    <w:rsid w:val="0013696A"/>
    <w:rsid w:val="001429DF"/>
    <w:rsid w:val="00146725"/>
    <w:rsid w:val="0014721B"/>
    <w:rsid w:val="001514A9"/>
    <w:rsid w:val="00153D13"/>
    <w:rsid w:val="001613E4"/>
    <w:rsid w:val="001624F1"/>
    <w:rsid w:val="00163A11"/>
    <w:rsid w:val="0016431C"/>
    <w:rsid w:val="001650EC"/>
    <w:rsid w:val="00166378"/>
    <w:rsid w:val="00166810"/>
    <w:rsid w:val="00167700"/>
    <w:rsid w:val="00170A90"/>
    <w:rsid w:val="00170D87"/>
    <w:rsid w:val="001716E8"/>
    <w:rsid w:val="0017408C"/>
    <w:rsid w:val="00174CD7"/>
    <w:rsid w:val="00175F83"/>
    <w:rsid w:val="00180C3E"/>
    <w:rsid w:val="001818AA"/>
    <w:rsid w:val="00181F54"/>
    <w:rsid w:val="00184B03"/>
    <w:rsid w:val="00185115"/>
    <w:rsid w:val="0018541C"/>
    <w:rsid w:val="00186EBE"/>
    <w:rsid w:val="00190802"/>
    <w:rsid w:val="00190C6F"/>
    <w:rsid w:val="0019405E"/>
    <w:rsid w:val="00194C47"/>
    <w:rsid w:val="00195371"/>
    <w:rsid w:val="001A19B9"/>
    <w:rsid w:val="001A2D64"/>
    <w:rsid w:val="001A3009"/>
    <w:rsid w:val="001A4EEB"/>
    <w:rsid w:val="001A5C7E"/>
    <w:rsid w:val="001A7F00"/>
    <w:rsid w:val="001A7FAF"/>
    <w:rsid w:val="001B3ECA"/>
    <w:rsid w:val="001C0962"/>
    <w:rsid w:val="001C0997"/>
    <w:rsid w:val="001C17A4"/>
    <w:rsid w:val="001C2198"/>
    <w:rsid w:val="001C2970"/>
    <w:rsid w:val="001C2F6B"/>
    <w:rsid w:val="001C3E17"/>
    <w:rsid w:val="001C7E97"/>
    <w:rsid w:val="001D063D"/>
    <w:rsid w:val="001D3D94"/>
    <w:rsid w:val="001D4159"/>
    <w:rsid w:val="001D5230"/>
    <w:rsid w:val="001D5982"/>
    <w:rsid w:val="001D664B"/>
    <w:rsid w:val="001D6DA4"/>
    <w:rsid w:val="001D7B1C"/>
    <w:rsid w:val="001E04A4"/>
    <w:rsid w:val="001E0601"/>
    <w:rsid w:val="001E103F"/>
    <w:rsid w:val="001E3497"/>
    <w:rsid w:val="001E51C4"/>
    <w:rsid w:val="001E761A"/>
    <w:rsid w:val="001F2668"/>
    <w:rsid w:val="001F2D78"/>
    <w:rsid w:val="001F3D97"/>
    <w:rsid w:val="001F58A2"/>
    <w:rsid w:val="001F5F7B"/>
    <w:rsid w:val="001F7C4B"/>
    <w:rsid w:val="002075BD"/>
    <w:rsid w:val="002105AD"/>
    <w:rsid w:val="002106DE"/>
    <w:rsid w:val="00212A81"/>
    <w:rsid w:val="00213803"/>
    <w:rsid w:val="00216244"/>
    <w:rsid w:val="002178F4"/>
    <w:rsid w:val="0022272A"/>
    <w:rsid w:val="002227AD"/>
    <w:rsid w:val="00223B2A"/>
    <w:rsid w:val="00224AEE"/>
    <w:rsid w:val="002300CD"/>
    <w:rsid w:val="0023182C"/>
    <w:rsid w:val="00234011"/>
    <w:rsid w:val="00234860"/>
    <w:rsid w:val="002353D6"/>
    <w:rsid w:val="002420BB"/>
    <w:rsid w:val="00242106"/>
    <w:rsid w:val="002424B5"/>
    <w:rsid w:val="00242D98"/>
    <w:rsid w:val="0024474D"/>
    <w:rsid w:val="002463B0"/>
    <w:rsid w:val="002471F9"/>
    <w:rsid w:val="00247E2F"/>
    <w:rsid w:val="002512BF"/>
    <w:rsid w:val="0025522A"/>
    <w:rsid w:val="0025592F"/>
    <w:rsid w:val="00255F6C"/>
    <w:rsid w:val="00256D2D"/>
    <w:rsid w:val="00261090"/>
    <w:rsid w:val="00261E61"/>
    <w:rsid w:val="002622C2"/>
    <w:rsid w:val="0026327B"/>
    <w:rsid w:val="0026548C"/>
    <w:rsid w:val="00266207"/>
    <w:rsid w:val="002678C9"/>
    <w:rsid w:val="00270910"/>
    <w:rsid w:val="0027370C"/>
    <w:rsid w:val="002742B4"/>
    <w:rsid w:val="00277F84"/>
    <w:rsid w:val="002807D8"/>
    <w:rsid w:val="00280884"/>
    <w:rsid w:val="002837BC"/>
    <w:rsid w:val="002843DC"/>
    <w:rsid w:val="0028474E"/>
    <w:rsid w:val="002909AB"/>
    <w:rsid w:val="0029198E"/>
    <w:rsid w:val="00291C39"/>
    <w:rsid w:val="00292870"/>
    <w:rsid w:val="0029323B"/>
    <w:rsid w:val="002932FE"/>
    <w:rsid w:val="002A28B4"/>
    <w:rsid w:val="002A2B8C"/>
    <w:rsid w:val="002A30D8"/>
    <w:rsid w:val="002A35CF"/>
    <w:rsid w:val="002A4477"/>
    <w:rsid w:val="002A475D"/>
    <w:rsid w:val="002A4EFC"/>
    <w:rsid w:val="002A607F"/>
    <w:rsid w:val="002B0464"/>
    <w:rsid w:val="002B14E2"/>
    <w:rsid w:val="002B2B9A"/>
    <w:rsid w:val="002B316A"/>
    <w:rsid w:val="002B4494"/>
    <w:rsid w:val="002B50F2"/>
    <w:rsid w:val="002B6A2F"/>
    <w:rsid w:val="002C244B"/>
    <w:rsid w:val="002C6F6C"/>
    <w:rsid w:val="002D162E"/>
    <w:rsid w:val="002D2325"/>
    <w:rsid w:val="002D249F"/>
    <w:rsid w:val="002D3434"/>
    <w:rsid w:val="002D7374"/>
    <w:rsid w:val="002E69FC"/>
    <w:rsid w:val="002E781A"/>
    <w:rsid w:val="002F375A"/>
    <w:rsid w:val="002F3CD5"/>
    <w:rsid w:val="002F7CFE"/>
    <w:rsid w:val="00300F5C"/>
    <w:rsid w:val="003024D5"/>
    <w:rsid w:val="00302680"/>
    <w:rsid w:val="00303085"/>
    <w:rsid w:val="003036E8"/>
    <w:rsid w:val="00306C23"/>
    <w:rsid w:val="00316E14"/>
    <w:rsid w:val="0032246A"/>
    <w:rsid w:val="00326014"/>
    <w:rsid w:val="003262B0"/>
    <w:rsid w:val="00333E94"/>
    <w:rsid w:val="003355E2"/>
    <w:rsid w:val="00337285"/>
    <w:rsid w:val="0033765B"/>
    <w:rsid w:val="00340DD9"/>
    <w:rsid w:val="00343FE2"/>
    <w:rsid w:val="00345F56"/>
    <w:rsid w:val="003513C8"/>
    <w:rsid w:val="00352885"/>
    <w:rsid w:val="0035373B"/>
    <w:rsid w:val="00353DDC"/>
    <w:rsid w:val="00360A31"/>
    <w:rsid w:val="00360E17"/>
    <w:rsid w:val="0036209C"/>
    <w:rsid w:val="00365988"/>
    <w:rsid w:val="00365E89"/>
    <w:rsid w:val="00367830"/>
    <w:rsid w:val="003701B5"/>
    <w:rsid w:val="00371F68"/>
    <w:rsid w:val="00372846"/>
    <w:rsid w:val="00372E90"/>
    <w:rsid w:val="00376253"/>
    <w:rsid w:val="0038248F"/>
    <w:rsid w:val="0038536D"/>
    <w:rsid w:val="00385DFB"/>
    <w:rsid w:val="00391375"/>
    <w:rsid w:val="00392D06"/>
    <w:rsid w:val="00394C9D"/>
    <w:rsid w:val="003962C1"/>
    <w:rsid w:val="00397930"/>
    <w:rsid w:val="003A0297"/>
    <w:rsid w:val="003A0CFB"/>
    <w:rsid w:val="003A386A"/>
    <w:rsid w:val="003A4281"/>
    <w:rsid w:val="003A42CE"/>
    <w:rsid w:val="003A5190"/>
    <w:rsid w:val="003A520A"/>
    <w:rsid w:val="003A6C5E"/>
    <w:rsid w:val="003A7F7D"/>
    <w:rsid w:val="003B0768"/>
    <w:rsid w:val="003B23CA"/>
    <w:rsid w:val="003B240E"/>
    <w:rsid w:val="003B35A4"/>
    <w:rsid w:val="003B3E41"/>
    <w:rsid w:val="003B4131"/>
    <w:rsid w:val="003B5753"/>
    <w:rsid w:val="003B6E39"/>
    <w:rsid w:val="003C2FEB"/>
    <w:rsid w:val="003C43FA"/>
    <w:rsid w:val="003C44F3"/>
    <w:rsid w:val="003C7CDE"/>
    <w:rsid w:val="003D123A"/>
    <w:rsid w:val="003D13EF"/>
    <w:rsid w:val="003D1A0B"/>
    <w:rsid w:val="003D1F70"/>
    <w:rsid w:val="003D29B5"/>
    <w:rsid w:val="003D2E96"/>
    <w:rsid w:val="003D37D2"/>
    <w:rsid w:val="003D4364"/>
    <w:rsid w:val="003D4F96"/>
    <w:rsid w:val="003D6EB1"/>
    <w:rsid w:val="003D7267"/>
    <w:rsid w:val="003E1711"/>
    <w:rsid w:val="003E5B58"/>
    <w:rsid w:val="003E70A1"/>
    <w:rsid w:val="003E7FA0"/>
    <w:rsid w:val="003F0F45"/>
    <w:rsid w:val="003F4470"/>
    <w:rsid w:val="003F5A78"/>
    <w:rsid w:val="003F6E52"/>
    <w:rsid w:val="00400ACE"/>
    <w:rsid w:val="00401084"/>
    <w:rsid w:val="0040239D"/>
    <w:rsid w:val="00403669"/>
    <w:rsid w:val="004078ED"/>
    <w:rsid w:val="00407CAD"/>
    <w:rsid w:val="00407EF0"/>
    <w:rsid w:val="004104EF"/>
    <w:rsid w:val="00410F4B"/>
    <w:rsid w:val="0041102C"/>
    <w:rsid w:val="004116B8"/>
    <w:rsid w:val="00412573"/>
    <w:rsid w:val="00412F2B"/>
    <w:rsid w:val="0041490C"/>
    <w:rsid w:val="004166D0"/>
    <w:rsid w:val="004171B2"/>
    <w:rsid w:val="004178B3"/>
    <w:rsid w:val="00417B79"/>
    <w:rsid w:val="00422311"/>
    <w:rsid w:val="004235EB"/>
    <w:rsid w:val="00424237"/>
    <w:rsid w:val="00425910"/>
    <w:rsid w:val="00426A1C"/>
    <w:rsid w:val="00426CB9"/>
    <w:rsid w:val="004302F2"/>
    <w:rsid w:val="00430F12"/>
    <w:rsid w:val="00433DCB"/>
    <w:rsid w:val="004342B3"/>
    <w:rsid w:val="00441489"/>
    <w:rsid w:val="0044150D"/>
    <w:rsid w:val="00441EA8"/>
    <w:rsid w:val="00442345"/>
    <w:rsid w:val="00444AF6"/>
    <w:rsid w:val="00446DCE"/>
    <w:rsid w:val="00447CED"/>
    <w:rsid w:val="00450970"/>
    <w:rsid w:val="00453EC1"/>
    <w:rsid w:val="00454159"/>
    <w:rsid w:val="00454D10"/>
    <w:rsid w:val="00456066"/>
    <w:rsid w:val="00456C69"/>
    <w:rsid w:val="00463192"/>
    <w:rsid w:val="004662AB"/>
    <w:rsid w:val="00472DEE"/>
    <w:rsid w:val="0047326F"/>
    <w:rsid w:val="00474E4B"/>
    <w:rsid w:val="00475053"/>
    <w:rsid w:val="00475CD8"/>
    <w:rsid w:val="00480185"/>
    <w:rsid w:val="00481851"/>
    <w:rsid w:val="00482347"/>
    <w:rsid w:val="00483E57"/>
    <w:rsid w:val="00484F62"/>
    <w:rsid w:val="0048642E"/>
    <w:rsid w:val="00491389"/>
    <w:rsid w:val="0049269A"/>
    <w:rsid w:val="00493FBC"/>
    <w:rsid w:val="00494321"/>
    <w:rsid w:val="0049743B"/>
    <w:rsid w:val="004A09D7"/>
    <w:rsid w:val="004A1F31"/>
    <w:rsid w:val="004A29D0"/>
    <w:rsid w:val="004A46FE"/>
    <w:rsid w:val="004A4B22"/>
    <w:rsid w:val="004B09A0"/>
    <w:rsid w:val="004B13C5"/>
    <w:rsid w:val="004B1CA0"/>
    <w:rsid w:val="004B484F"/>
    <w:rsid w:val="004B723A"/>
    <w:rsid w:val="004C03CA"/>
    <w:rsid w:val="004C11A9"/>
    <w:rsid w:val="004C163A"/>
    <w:rsid w:val="004C3766"/>
    <w:rsid w:val="004C3F05"/>
    <w:rsid w:val="004C4B48"/>
    <w:rsid w:val="004C66F7"/>
    <w:rsid w:val="004C68E7"/>
    <w:rsid w:val="004C6B4E"/>
    <w:rsid w:val="004D0550"/>
    <w:rsid w:val="004D0E0A"/>
    <w:rsid w:val="004D2F39"/>
    <w:rsid w:val="004D4001"/>
    <w:rsid w:val="004D7947"/>
    <w:rsid w:val="004E1043"/>
    <w:rsid w:val="004E1649"/>
    <w:rsid w:val="004E6D8B"/>
    <w:rsid w:val="004F05C2"/>
    <w:rsid w:val="004F12AE"/>
    <w:rsid w:val="004F2AC5"/>
    <w:rsid w:val="004F48DD"/>
    <w:rsid w:val="004F4DCB"/>
    <w:rsid w:val="004F5108"/>
    <w:rsid w:val="004F5B60"/>
    <w:rsid w:val="004F6AF2"/>
    <w:rsid w:val="00500A9A"/>
    <w:rsid w:val="00502A16"/>
    <w:rsid w:val="00502F64"/>
    <w:rsid w:val="00504080"/>
    <w:rsid w:val="00507030"/>
    <w:rsid w:val="0050754F"/>
    <w:rsid w:val="00507AE3"/>
    <w:rsid w:val="00510159"/>
    <w:rsid w:val="00510611"/>
    <w:rsid w:val="00511863"/>
    <w:rsid w:val="005123F0"/>
    <w:rsid w:val="005128E7"/>
    <w:rsid w:val="0051323A"/>
    <w:rsid w:val="00513C74"/>
    <w:rsid w:val="00513DC7"/>
    <w:rsid w:val="00522AE2"/>
    <w:rsid w:val="005232B9"/>
    <w:rsid w:val="005242CF"/>
    <w:rsid w:val="00524302"/>
    <w:rsid w:val="00524DC4"/>
    <w:rsid w:val="0052606D"/>
    <w:rsid w:val="00526795"/>
    <w:rsid w:val="00527142"/>
    <w:rsid w:val="00541FBB"/>
    <w:rsid w:val="00542A45"/>
    <w:rsid w:val="00545CA5"/>
    <w:rsid w:val="00547B44"/>
    <w:rsid w:val="005500B1"/>
    <w:rsid w:val="00552158"/>
    <w:rsid w:val="00552374"/>
    <w:rsid w:val="005540C4"/>
    <w:rsid w:val="00555217"/>
    <w:rsid w:val="0055553A"/>
    <w:rsid w:val="00556FE2"/>
    <w:rsid w:val="005578B3"/>
    <w:rsid w:val="0056001F"/>
    <w:rsid w:val="005608F0"/>
    <w:rsid w:val="00560A73"/>
    <w:rsid w:val="00563610"/>
    <w:rsid w:val="005648AF"/>
    <w:rsid w:val="005649D2"/>
    <w:rsid w:val="005651B7"/>
    <w:rsid w:val="0057078F"/>
    <w:rsid w:val="005721A8"/>
    <w:rsid w:val="005730A4"/>
    <w:rsid w:val="00573565"/>
    <w:rsid w:val="00576932"/>
    <w:rsid w:val="00577619"/>
    <w:rsid w:val="00577787"/>
    <w:rsid w:val="0058102D"/>
    <w:rsid w:val="00583731"/>
    <w:rsid w:val="00591C8F"/>
    <w:rsid w:val="005934B4"/>
    <w:rsid w:val="005957FA"/>
    <w:rsid w:val="00596653"/>
    <w:rsid w:val="00597644"/>
    <w:rsid w:val="005A0CC2"/>
    <w:rsid w:val="005A0FAC"/>
    <w:rsid w:val="005A202D"/>
    <w:rsid w:val="005A21B0"/>
    <w:rsid w:val="005A23BF"/>
    <w:rsid w:val="005A34D4"/>
    <w:rsid w:val="005A512C"/>
    <w:rsid w:val="005A67CA"/>
    <w:rsid w:val="005A7946"/>
    <w:rsid w:val="005B184F"/>
    <w:rsid w:val="005B2710"/>
    <w:rsid w:val="005B287A"/>
    <w:rsid w:val="005B2CA7"/>
    <w:rsid w:val="005B4B00"/>
    <w:rsid w:val="005B4FCE"/>
    <w:rsid w:val="005B57F5"/>
    <w:rsid w:val="005B6CBF"/>
    <w:rsid w:val="005B76BC"/>
    <w:rsid w:val="005B77E0"/>
    <w:rsid w:val="005C05C5"/>
    <w:rsid w:val="005C0C03"/>
    <w:rsid w:val="005C0E38"/>
    <w:rsid w:val="005C14A7"/>
    <w:rsid w:val="005C14ED"/>
    <w:rsid w:val="005C2457"/>
    <w:rsid w:val="005C344B"/>
    <w:rsid w:val="005C4E08"/>
    <w:rsid w:val="005C513F"/>
    <w:rsid w:val="005C61CC"/>
    <w:rsid w:val="005C78D0"/>
    <w:rsid w:val="005D0140"/>
    <w:rsid w:val="005D1102"/>
    <w:rsid w:val="005D1384"/>
    <w:rsid w:val="005D13E9"/>
    <w:rsid w:val="005D41A4"/>
    <w:rsid w:val="005D49FE"/>
    <w:rsid w:val="005E039E"/>
    <w:rsid w:val="005E12B5"/>
    <w:rsid w:val="005E1F63"/>
    <w:rsid w:val="005E25C2"/>
    <w:rsid w:val="005E30AD"/>
    <w:rsid w:val="005E58A2"/>
    <w:rsid w:val="005E63E2"/>
    <w:rsid w:val="005E670E"/>
    <w:rsid w:val="005E7EFF"/>
    <w:rsid w:val="005F0447"/>
    <w:rsid w:val="005F17E4"/>
    <w:rsid w:val="005F18D2"/>
    <w:rsid w:val="005F446B"/>
    <w:rsid w:val="005F49D6"/>
    <w:rsid w:val="005F4F2E"/>
    <w:rsid w:val="0060250E"/>
    <w:rsid w:val="00602543"/>
    <w:rsid w:val="00606C6E"/>
    <w:rsid w:val="00607FF3"/>
    <w:rsid w:val="006104DF"/>
    <w:rsid w:val="00610BD0"/>
    <w:rsid w:val="00613017"/>
    <w:rsid w:val="00614C8C"/>
    <w:rsid w:val="00617B45"/>
    <w:rsid w:val="00620C74"/>
    <w:rsid w:val="006246B9"/>
    <w:rsid w:val="00624A45"/>
    <w:rsid w:val="00624D13"/>
    <w:rsid w:val="00626B92"/>
    <w:rsid w:val="00626BBF"/>
    <w:rsid w:val="00627A57"/>
    <w:rsid w:val="0063071E"/>
    <w:rsid w:val="00632C28"/>
    <w:rsid w:val="00635DDB"/>
    <w:rsid w:val="006368B5"/>
    <w:rsid w:val="00641290"/>
    <w:rsid w:val="0064157A"/>
    <w:rsid w:val="0064273E"/>
    <w:rsid w:val="00642CAE"/>
    <w:rsid w:val="00643289"/>
    <w:rsid w:val="00643CC4"/>
    <w:rsid w:val="00647768"/>
    <w:rsid w:val="00647F5D"/>
    <w:rsid w:val="00651095"/>
    <w:rsid w:val="006533CF"/>
    <w:rsid w:val="00656E11"/>
    <w:rsid w:val="00657608"/>
    <w:rsid w:val="00657682"/>
    <w:rsid w:val="00661010"/>
    <w:rsid w:val="00661089"/>
    <w:rsid w:val="006632F1"/>
    <w:rsid w:val="0066444C"/>
    <w:rsid w:val="00664DA6"/>
    <w:rsid w:val="00664FD3"/>
    <w:rsid w:val="00666CBF"/>
    <w:rsid w:val="006703A7"/>
    <w:rsid w:val="0067196E"/>
    <w:rsid w:val="0067206A"/>
    <w:rsid w:val="00677835"/>
    <w:rsid w:val="00677870"/>
    <w:rsid w:val="00680388"/>
    <w:rsid w:val="0068531B"/>
    <w:rsid w:val="00687904"/>
    <w:rsid w:val="00687F8D"/>
    <w:rsid w:val="00691121"/>
    <w:rsid w:val="00691B0F"/>
    <w:rsid w:val="006933EF"/>
    <w:rsid w:val="00693585"/>
    <w:rsid w:val="0069617A"/>
    <w:rsid w:val="00696410"/>
    <w:rsid w:val="0069659F"/>
    <w:rsid w:val="006978A8"/>
    <w:rsid w:val="00697E29"/>
    <w:rsid w:val="006A046F"/>
    <w:rsid w:val="006A194A"/>
    <w:rsid w:val="006A1F08"/>
    <w:rsid w:val="006A3884"/>
    <w:rsid w:val="006A4AF9"/>
    <w:rsid w:val="006A69E7"/>
    <w:rsid w:val="006A7EC1"/>
    <w:rsid w:val="006B0071"/>
    <w:rsid w:val="006B1DC3"/>
    <w:rsid w:val="006B2769"/>
    <w:rsid w:val="006B29DB"/>
    <w:rsid w:val="006B3488"/>
    <w:rsid w:val="006B5746"/>
    <w:rsid w:val="006C212C"/>
    <w:rsid w:val="006C6735"/>
    <w:rsid w:val="006C788E"/>
    <w:rsid w:val="006D00B0"/>
    <w:rsid w:val="006D1CF3"/>
    <w:rsid w:val="006D635C"/>
    <w:rsid w:val="006D7915"/>
    <w:rsid w:val="006E122A"/>
    <w:rsid w:val="006E2D7E"/>
    <w:rsid w:val="006E3FE3"/>
    <w:rsid w:val="006E51F0"/>
    <w:rsid w:val="006E54D3"/>
    <w:rsid w:val="006E7D88"/>
    <w:rsid w:val="006F12E9"/>
    <w:rsid w:val="006F1CF4"/>
    <w:rsid w:val="006F3BDE"/>
    <w:rsid w:val="006F4AED"/>
    <w:rsid w:val="006F57B6"/>
    <w:rsid w:val="006F74A8"/>
    <w:rsid w:val="006F7D9A"/>
    <w:rsid w:val="00705CCB"/>
    <w:rsid w:val="00711323"/>
    <w:rsid w:val="00711D07"/>
    <w:rsid w:val="00712069"/>
    <w:rsid w:val="0071480E"/>
    <w:rsid w:val="0071631D"/>
    <w:rsid w:val="00716D47"/>
    <w:rsid w:val="00717237"/>
    <w:rsid w:val="00720CCA"/>
    <w:rsid w:val="00720F1E"/>
    <w:rsid w:val="0072197D"/>
    <w:rsid w:val="00721989"/>
    <w:rsid w:val="00724681"/>
    <w:rsid w:val="0072638E"/>
    <w:rsid w:val="00726B5A"/>
    <w:rsid w:val="00737C68"/>
    <w:rsid w:val="00741454"/>
    <w:rsid w:val="00743CDC"/>
    <w:rsid w:val="007446C7"/>
    <w:rsid w:val="007461D1"/>
    <w:rsid w:val="00752ED5"/>
    <w:rsid w:val="00753CBF"/>
    <w:rsid w:val="007564F8"/>
    <w:rsid w:val="00762A5F"/>
    <w:rsid w:val="00763492"/>
    <w:rsid w:val="0076606B"/>
    <w:rsid w:val="0076669D"/>
    <w:rsid w:val="00766D19"/>
    <w:rsid w:val="00767CA4"/>
    <w:rsid w:val="00770169"/>
    <w:rsid w:val="0077022B"/>
    <w:rsid w:val="0077072D"/>
    <w:rsid w:val="00773CDB"/>
    <w:rsid w:val="00774D4E"/>
    <w:rsid w:val="0077540E"/>
    <w:rsid w:val="0078321C"/>
    <w:rsid w:val="00783E46"/>
    <w:rsid w:val="0078449D"/>
    <w:rsid w:val="00784742"/>
    <w:rsid w:val="00785CF9"/>
    <w:rsid w:val="00785D46"/>
    <w:rsid w:val="00786E57"/>
    <w:rsid w:val="00790BAB"/>
    <w:rsid w:val="00791C01"/>
    <w:rsid w:val="007931F2"/>
    <w:rsid w:val="00793CE4"/>
    <w:rsid w:val="00794DD7"/>
    <w:rsid w:val="0079523E"/>
    <w:rsid w:val="00795985"/>
    <w:rsid w:val="00796499"/>
    <w:rsid w:val="007972E6"/>
    <w:rsid w:val="007A1E01"/>
    <w:rsid w:val="007A2BE1"/>
    <w:rsid w:val="007A4049"/>
    <w:rsid w:val="007A5A22"/>
    <w:rsid w:val="007B020C"/>
    <w:rsid w:val="007B18BB"/>
    <w:rsid w:val="007B1AF4"/>
    <w:rsid w:val="007B2164"/>
    <w:rsid w:val="007B523A"/>
    <w:rsid w:val="007B6CC5"/>
    <w:rsid w:val="007C1F09"/>
    <w:rsid w:val="007C20DF"/>
    <w:rsid w:val="007C4870"/>
    <w:rsid w:val="007C5D33"/>
    <w:rsid w:val="007C5D6A"/>
    <w:rsid w:val="007C61E6"/>
    <w:rsid w:val="007C63BB"/>
    <w:rsid w:val="007D50BE"/>
    <w:rsid w:val="007D56C3"/>
    <w:rsid w:val="007D68B5"/>
    <w:rsid w:val="007D74B6"/>
    <w:rsid w:val="007D7E0C"/>
    <w:rsid w:val="007D7F9F"/>
    <w:rsid w:val="007E0B0A"/>
    <w:rsid w:val="007E1088"/>
    <w:rsid w:val="007E20E5"/>
    <w:rsid w:val="007E2D6A"/>
    <w:rsid w:val="007E3E46"/>
    <w:rsid w:val="007E4085"/>
    <w:rsid w:val="007E6A58"/>
    <w:rsid w:val="007E7FEB"/>
    <w:rsid w:val="007F066A"/>
    <w:rsid w:val="007F2180"/>
    <w:rsid w:val="007F27F8"/>
    <w:rsid w:val="007F62C6"/>
    <w:rsid w:val="007F6BE6"/>
    <w:rsid w:val="00800101"/>
    <w:rsid w:val="00801971"/>
    <w:rsid w:val="0080248A"/>
    <w:rsid w:val="00804F58"/>
    <w:rsid w:val="008063F8"/>
    <w:rsid w:val="00806ECB"/>
    <w:rsid w:val="008073B1"/>
    <w:rsid w:val="0081027D"/>
    <w:rsid w:val="00810D93"/>
    <w:rsid w:val="0081255F"/>
    <w:rsid w:val="00812592"/>
    <w:rsid w:val="00814548"/>
    <w:rsid w:val="008148E4"/>
    <w:rsid w:val="00814D7E"/>
    <w:rsid w:val="00821C31"/>
    <w:rsid w:val="00821D1F"/>
    <w:rsid w:val="00821E1D"/>
    <w:rsid w:val="008242EB"/>
    <w:rsid w:val="0082481D"/>
    <w:rsid w:val="00824F5A"/>
    <w:rsid w:val="00826A68"/>
    <w:rsid w:val="00826C9B"/>
    <w:rsid w:val="00827DE7"/>
    <w:rsid w:val="008327E0"/>
    <w:rsid w:val="0083344C"/>
    <w:rsid w:val="00836838"/>
    <w:rsid w:val="00840343"/>
    <w:rsid w:val="00841C62"/>
    <w:rsid w:val="008425AD"/>
    <w:rsid w:val="008426B6"/>
    <w:rsid w:val="00843BAB"/>
    <w:rsid w:val="00843D2E"/>
    <w:rsid w:val="00843DF5"/>
    <w:rsid w:val="00844CF4"/>
    <w:rsid w:val="00847145"/>
    <w:rsid w:val="008520E0"/>
    <w:rsid w:val="00853719"/>
    <w:rsid w:val="00854BE0"/>
    <w:rsid w:val="00854F01"/>
    <w:rsid w:val="008559F3"/>
    <w:rsid w:val="00856CA3"/>
    <w:rsid w:val="008570E8"/>
    <w:rsid w:val="00862B2B"/>
    <w:rsid w:val="008634F9"/>
    <w:rsid w:val="00864528"/>
    <w:rsid w:val="0086479C"/>
    <w:rsid w:val="00865BC1"/>
    <w:rsid w:val="00870783"/>
    <w:rsid w:val="00870D1D"/>
    <w:rsid w:val="00870FB5"/>
    <w:rsid w:val="00871569"/>
    <w:rsid w:val="00871C57"/>
    <w:rsid w:val="00873F84"/>
    <w:rsid w:val="0087496A"/>
    <w:rsid w:val="0087540B"/>
    <w:rsid w:val="0087575F"/>
    <w:rsid w:val="00881ED0"/>
    <w:rsid w:val="00882D03"/>
    <w:rsid w:val="00890EEE"/>
    <w:rsid w:val="008926CE"/>
    <w:rsid w:val="0089316E"/>
    <w:rsid w:val="00894153"/>
    <w:rsid w:val="00895741"/>
    <w:rsid w:val="008971D8"/>
    <w:rsid w:val="008A1708"/>
    <w:rsid w:val="008A353C"/>
    <w:rsid w:val="008A4CF6"/>
    <w:rsid w:val="008A57F1"/>
    <w:rsid w:val="008B1946"/>
    <w:rsid w:val="008B1D9E"/>
    <w:rsid w:val="008B20F4"/>
    <w:rsid w:val="008B3C04"/>
    <w:rsid w:val="008B7C6C"/>
    <w:rsid w:val="008C0B23"/>
    <w:rsid w:val="008C1334"/>
    <w:rsid w:val="008C292A"/>
    <w:rsid w:val="008C682D"/>
    <w:rsid w:val="008C6A19"/>
    <w:rsid w:val="008C75DF"/>
    <w:rsid w:val="008D0BE6"/>
    <w:rsid w:val="008D1745"/>
    <w:rsid w:val="008D28F4"/>
    <w:rsid w:val="008D5205"/>
    <w:rsid w:val="008D536D"/>
    <w:rsid w:val="008D5C37"/>
    <w:rsid w:val="008D6EBB"/>
    <w:rsid w:val="008E3DE9"/>
    <w:rsid w:val="008E422C"/>
    <w:rsid w:val="008E4945"/>
    <w:rsid w:val="008E4E66"/>
    <w:rsid w:val="008E7DD5"/>
    <w:rsid w:val="008F06B0"/>
    <w:rsid w:val="0090049F"/>
    <w:rsid w:val="0090159A"/>
    <w:rsid w:val="00903E15"/>
    <w:rsid w:val="00904577"/>
    <w:rsid w:val="009051A7"/>
    <w:rsid w:val="00905F45"/>
    <w:rsid w:val="0091000A"/>
    <w:rsid w:val="009107ED"/>
    <w:rsid w:val="00910DB4"/>
    <w:rsid w:val="00911E43"/>
    <w:rsid w:val="00911FED"/>
    <w:rsid w:val="009125DF"/>
    <w:rsid w:val="009138BF"/>
    <w:rsid w:val="00914082"/>
    <w:rsid w:val="00915B46"/>
    <w:rsid w:val="00917FE9"/>
    <w:rsid w:val="00921FDC"/>
    <w:rsid w:val="0092342C"/>
    <w:rsid w:val="0092415C"/>
    <w:rsid w:val="00925AF4"/>
    <w:rsid w:val="009275E2"/>
    <w:rsid w:val="009300AA"/>
    <w:rsid w:val="00930865"/>
    <w:rsid w:val="009343F0"/>
    <w:rsid w:val="00934450"/>
    <w:rsid w:val="0093679E"/>
    <w:rsid w:val="00941947"/>
    <w:rsid w:val="009427B8"/>
    <w:rsid w:val="00942853"/>
    <w:rsid w:val="00942F88"/>
    <w:rsid w:val="0094511B"/>
    <w:rsid w:val="00945B9D"/>
    <w:rsid w:val="009560E5"/>
    <w:rsid w:val="0096004B"/>
    <w:rsid w:val="00960708"/>
    <w:rsid w:val="009617D0"/>
    <w:rsid w:val="00961A7C"/>
    <w:rsid w:val="00963133"/>
    <w:rsid w:val="0097042E"/>
    <w:rsid w:val="009739C8"/>
    <w:rsid w:val="00974FC5"/>
    <w:rsid w:val="00982157"/>
    <w:rsid w:val="0098278E"/>
    <w:rsid w:val="009865C5"/>
    <w:rsid w:val="00987723"/>
    <w:rsid w:val="009917AE"/>
    <w:rsid w:val="0099399A"/>
    <w:rsid w:val="00995C6E"/>
    <w:rsid w:val="009A1098"/>
    <w:rsid w:val="009A1DA9"/>
    <w:rsid w:val="009A2C15"/>
    <w:rsid w:val="009A51E9"/>
    <w:rsid w:val="009A54DC"/>
    <w:rsid w:val="009A55A2"/>
    <w:rsid w:val="009A6305"/>
    <w:rsid w:val="009A6560"/>
    <w:rsid w:val="009A72C7"/>
    <w:rsid w:val="009B04EC"/>
    <w:rsid w:val="009B1204"/>
    <w:rsid w:val="009B1280"/>
    <w:rsid w:val="009B2CBF"/>
    <w:rsid w:val="009B3D61"/>
    <w:rsid w:val="009B4640"/>
    <w:rsid w:val="009B4E00"/>
    <w:rsid w:val="009C2DB5"/>
    <w:rsid w:val="009C57EA"/>
    <w:rsid w:val="009C5B0E"/>
    <w:rsid w:val="009C7162"/>
    <w:rsid w:val="009D2315"/>
    <w:rsid w:val="009D30D9"/>
    <w:rsid w:val="009D3789"/>
    <w:rsid w:val="009D3C4C"/>
    <w:rsid w:val="009D43DD"/>
    <w:rsid w:val="009D4631"/>
    <w:rsid w:val="009D6388"/>
    <w:rsid w:val="009D7358"/>
    <w:rsid w:val="009E2EBC"/>
    <w:rsid w:val="009E3959"/>
    <w:rsid w:val="009E456F"/>
    <w:rsid w:val="009E5D46"/>
    <w:rsid w:val="009E62FB"/>
    <w:rsid w:val="009E6FBE"/>
    <w:rsid w:val="009E771F"/>
    <w:rsid w:val="009F049B"/>
    <w:rsid w:val="009F1B13"/>
    <w:rsid w:val="009F638F"/>
    <w:rsid w:val="009F6B4B"/>
    <w:rsid w:val="00A00565"/>
    <w:rsid w:val="00A00EB9"/>
    <w:rsid w:val="00A0474E"/>
    <w:rsid w:val="00A05CD1"/>
    <w:rsid w:val="00A06F31"/>
    <w:rsid w:val="00A075C5"/>
    <w:rsid w:val="00A10577"/>
    <w:rsid w:val="00A10FF5"/>
    <w:rsid w:val="00A11999"/>
    <w:rsid w:val="00A119B4"/>
    <w:rsid w:val="00A12E2C"/>
    <w:rsid w:val="00A170A2"/>
    <w:rsid w:val="00A17CAF"/>
    <w:rsid w:val="00A214F1"/>
    <w:rsid w:val="00A25972"/>
    <w:rsid w:val="00A25A2B"/>
    <w:rsid w:val="00A2629A"/>
    <w:rsid w:val="00A27BD7"/>
    <w:rsid w:val="00A32227"/>
    <w:rsid w:val="00A32830"/>
    <w:rsid w:val="00A33F5C"/>
    <w:rsid w:val="00A34E60"/>
    <w:rsid w:val="00A36DFA"/>
    <w:rsid w:val="00A36F75"/>
    <w:rsid w:val="00A40E61"/>
    <w:rsid w:val="00A4153D"/>
    <w:rsid w:val="00A43EB7"/>
    <w:rsid w:val="00A47079"/>
    <w:rsid w:val="00A50614"/>
    <w:rsid w:val="00A534B8"/>
    <w:rsid w:val="00A54063"/>
    <w:rsid w:val="00A5409F"/>
    <w:rsid w:val="00A56519"/>
    <w:rsid w:val="00A56811"/>
    <w:rsid w:val="00A57092"/>
    <w:rsid w:val="00A57460"/>
    <w:rsid w:val="00A60733"/>
    <w:rsid w:val="00A63054"/>
    <w:rsid w:val="00A66292"/>
    <w:rsid w:val="00A6693C"/>
    <w:rsid w:val="00A71A4F"/>
    <w:rsid w:val="00A74A54"/>
    <w:rsid w:val="00A768AA"/>
    <w:rsid w:val="00A76FB9"/>
    <w:rsid w:val="00A83D41"/>
    <w:rsid w:val="00A84533"/>
    <w:rsid w:val="00A873E9"/>
    <w:rsid w:val="00A9004C"/>
    <w:rsid w:val="00A922E9"/>
    <w:rsid w:val="00A94E10"/>
    <w:rsid w:val="00A964AC"/>
    <w:rsid w:val="00AA0102"/>
    <w:rsid w:val="00AA4D4A"/>
    <w:rsid w:val="00AA5690"/>
    <w:rsid w:val="00AA6327"/>
    <w:rsid w:val="00AA65CB"/>
    <w:rsid w:val="00AB099B"/>
    <w:rsid w:val="00AB3116"/>
    <w:rsid w:val="00AB546C"/>
    <w:rsid w:val="00AB5F89"/>
    <w:rsid w:val="00AB60E7"/>
    <w:rsid w:val="00AB6E0D"/>
    <w:rsid w:val="00AB71DE"/>
    <w:rsid w:val="00AC1565"/>
    <w:rsid w:val="00AC369D"/>
    <w:rsid w:val="00AD15CC"/>
    <w:rsid w:val="00AD5E09"/>
    <w:rsid w:val="00AD790A"/>
    <w:rsid w:val="00AD79A7"/>
    <w:rsid w:val="00AE0645"/>
    <w:rsid w:val="00AE1FAA"/>
    <w:rsid w:val="00AE2489"/>
    <w:rsid w:val="00AE28A7"/>
    <w:rsid w:val="00AE4760"/>
    <w:rsid w:val="00AE5EC8"/>
    <w:rsid w:val="00AE7EF3"/>
    <w:rsid w:val="00AF2155"/>
    <w:rsid w:val="00AF3146"/>
    <w:rsid w:val="00AF63BC"/>
    <w:rsid w:val="00B00542"/>
    <w:rsid w:val="00B01BF5"/>
    <w:rsid w:val="00B03CCC"/>
    <w:rsid w:val="00B04929"/>
    <w:rsid w:val="00B05292"/>
    <w:rsid w:val="00B07DF6"/>
    <w:rsid w:val="00B07FC6"/>
    <w:rsid w:val="00B1226C"/>
    <w:rsid w:val="00B12326"/>
    <w:rsid w:val="00B1277C"/>
    <w:rsid w:val="00B13C52"/>
    <w:rsid w:val="00B176B9"/>
    <w:rsid w:val="00B17E70"/>
    <w:rsid w:val="00B2036D"/>
    <w:rsid w:val="00B214E8"/>
    <w:rsid w:val="00B222FB"/>
    <w:rsid w:val="00B226E2"/>
    <w:rsid w:val="00B25C1A"/>
    <w:rsid w:val="00B25C4B"/>
    <w:rsid w:val="00B26C50"/>
    <w:rsid w:val="00B30672"/>
    <w:rsid w:val="00B30713"/>
    <w:rsid w:val="00B33590"/>
    <w:rsid w:val="00B33643"/>
    <w:rsid w:val="00B33DAE"/>
    <w:rsid w:val="00B40C4D"/>
    <w:rsid w:val="00B42653"/>
    <w:rsid w:val="00B42E51"/>
    <w:rsid w:val="00B43F27"/>
    <w:rsid w:val="00B44F4A"/>
    <w:rsid w:val="00B45AE2"/>
    <w:rsid w:val="00B46033"/>
    <w:rsid w:val="00B47160"/>
    <w:rsid w:val="00B47A6B"/>
    <w:rsid w:val="00B53FCE"/>
    <w:rsid w:val="00B55762"/>
    <w:rsid w:val="00B56589"/>
    <w:rsid w:val="00B56BFE"/>
    <w:rsid w:val="00B56F99"/>
    <w:rsid w:val="00B577F3"/>
    <w:rsid w:val="00B57D39"/>
    <w:rsid w:val="00B65452"/>
    <w:rsid w:val="00B656BE"/>
    <w:rsid w:val="00B6716A"/>
    <w:rsid w:val="00B67272"/>
    <w:rsid w:val="00B701A4"/>
    <w:rsid w:val="00B70527"/>
    <w:rsid w:val="00B71FC9"/>
    <w:rsid w:val="00B727CB"/>
    <w:rsid w:val="00B72931"/>
    <w:rsid w:val="00B72E8B"/>
    <w:rsid w:val="00B75CF3"/>
    <w:rsid w:val="00B76073"/>
    <w:rsid w:val="00B776EE"/>
    <w:rsid w:val="00B80AAD"/>
    <w:rsid w:val="00B80ADE"/>
    <w:rsid w:val="00B816F5"/>
    <w:rsid w:val="00B83296"/>
    <w:rsid w:val="00B83B3F"/>
    <w:rsid w:val="00B84175"/>
    <w:rsid w:val="00B868BA"/>
    <w:rsid w:val="00B90FEC"/>
    <w:rsid w:val="00B91A57"/>
    <w:rsid w:val="00B91F04"/>
    <w:rsid w:val="00B929C6"/>
    <w:rsid w:val="00B93415"/>
    <w:rsid w:val="00B9459B"/>
    <w:rsid w:val="00B95A7C"/>
    <w:rsid w:val="00B96716"/>
    <w:rsid w:val="00BA19E6"/>
    <w:rsid w:val="00BA3C45"/>
    <w:rsid w:val="00BA46F2"/>
    <w:rsid w:val="00BA6863"/>
    <w:rsid w:val="00BA7230"/>
    <w:rsid w:val="00BA7AAB"/>
    <w:rsid w:val="00BB1839"/>
    <w:rsid w:val="00BB2C35"/>
    <w:rsid w:val="00BB3520"/>
    <w:rsid w:val="00BB444B"/>
    <w:rsid w:val="00BB4FBA"/>
    <w:rsid w:val="00BB5C87"/>
    <w:rsid w:val="00BB60B6"/>
    <w:rsid w:val="00BB635E"/>
    <w:rsid w:val="00BB6AF4"/>
    <w:rsid w:val="00BB7F31"/>
    <w:rsid w:val="00BC1159"/>
    <w:rsid w:val="00BC1208"/>
    <w:rsid w:val="00BC19D4"/>
    <w:rsid w:val="00BC2F33"/>
    <w:rsid w:val="00BC5769"/>
    <w:rsid w:val="00BC67B8"/>
    <w:rsid w:val="00BC7C1F"/>
    <w:rsid w:val="00BD3BAE"/>
    <w:rsid w:val="00BD7953"/>
    <w:rsid w:val="00BE2641"/>
    <w:rsid w:val="00BE3AA1"/>
    <w:rsid w:val="00BE3B10"/>
    <w:rsid w:val="00BE5050"/>
    <w:rsid w:val="00BE73EA"/>
    <w:rsid w:val="00BF0EA4"/>
    <w:rsid w:val="00BF2F6B"/>
    <w:rsid w:val="00BF35D4"/>
    <w:rsid w:val="00BF3E73"/>
    <w:rsid w:val="00BF43A6"/>
    <w:rsid w:val="00BF4868"/>
    <w:rsid w:val="00BF641D"/>
    <w:rsid w:val="00BF732E"/>
    <w:rsid w:val="00C01707"/>
    <w:rsid w:val="00C04CAC"/>
    <w:rsid w:val="00C06928"/>
    <w:rsid w:val="00C07003"/>
    <w:rsid w:val="00C07319"/>
    <w:rsid w:val="00C07536"/>
    <w:rsid w:val="00C07B0A"/>
    <w:rsid w:val="00C10F25"/>
    <w:rsid w:val="00C176D1"/>
    <w:rsid w:val="00C20717"/>
    <w:rsid w:val="00C20C19"/>
    <w:rsid w:val="00C2168A"/>
    <w:rsid w:val="00C222DB"/>
    <w:rsid w:val="00C304B7"/>
    <w:rsid w:val="00C310B7"/>
    <w:rsid w:val="00C36A52"/>
    <w:rsid w:val="00C40E53"/>
    <w:rsid w:val="00C41EE8"/>
    <w:rsid w:val="00C436AB"/>
    <w:rsid w:val="00C43F7A"/>
    <w:rsid w:val="00C51E62"/>
    <w:rsid w:val="00C5240A"/>
    <w:rsid w:val="00C5423E"/>
    <w:rsid w:val="00C547A1"/>
    <w:rsid w:val="00C55B7A"/>
    <w:rsid w:val="00C569CC"/>
    <w:rsid w:val="00C62B29"/>
    <w:rsid w:val="00C664FC"/>
    <w:rsid w:val="00C66824"/>
    <w:rsid w:val="00C70C44"/>
    <w:rsid w:val="00C70CE4"/>
    <w:rsid w:val="00C72A9F"/>
    <w:rsid w:val="00C7315E"/>
    <w:rsid w:val="00C74391"/>
    <w:rsid w:val="00C752F8"/>
    <w:rsid w:val="00C77479"/>
    <w:rsid w:val="00C77C21"/>
    <w:rsid w:val="00C80D0A"/>
    <w:rsid w:val="00C8226B"/>
    <w:rsid w:val="00C83251"/>
    <w:rsid w:val="00C84AB4"/>
    <w:rsid w:val="00C84DB5"/>
    <w:rsid w:val="00C85544"/>
    <w:rsid w:val="00C86DCA"/>
    <w:rsid w:val="00C9191E"/>
    <w:rsid w:val="00C91B4D"/>
    <w:rsid w:val="00C92FDF"/>
    <w:rsid w:val="00C971E1"/>
    <w:rsid w:val="00CA0226"/>
    <w:rsid w:val="00CA0BB8"/>
    <w:rsid w:val="00CA34AD"/>
    <w:rsid w:val="00CA5776"/>
    <w:rsid w:val="00CA5958"/>
    <w:rsid w:val="00CA5DEB"/>
    <w:rsid w:val="00CB1D08"/>
    <w:rsid w:val="00CB1DC0"/>
    <w:rsid w:val="00CB2145"/>
    <w:rsid w:val="00CB38ED"/>
    <w:rsid w:val="00CB4CB2"/>
    <w:rsid w:val="00CB638D"/>
    <w:rsid w:val="00CB66B0"/>
    <w:rsid w:val="00CB6822"/>
    <w:rsid w:val="00CC4A42"/>
    <w:rsid w:val="00CC4CFE"/>
    <w:rsid w:val="00CC73E7"/>
    <w:rsid w:val="00CD0E0F"/>
    <w:rsid w:val="00CD1E0F"/>
    <w:rsid w:val="00CD3C47"/>
    <w:rsid w:val="00CD461A"/>
    <w:rsid w:val="00CD6696"/>
    <w:rsid w:val="00CD6723"/>
    <w:rsid w:val="00CE04BE"/>
    <w:rsid w:val="00CE5951"/>
    <w:rsid w:val="00CF1D05"/>
    <w:rsid w:val="00CF38D6"/>
    <w:rsid w:val="00CF3B77"/>
    <w:rsid w:val="00CF3F9B"/>
    <w:rsid w:val="00CF6518"/>
    <w:rsid w:val="00CF670E"/>
    <w:rsid w:val="00CF70FD"/>
    <w:rsid w:val="00CF73E9"/>
    <w:rsid w:val="00D04FB1"/>
    <w:rsid w:val="00D0527C"/>
    <w:rsid w:val="00D06EA1"/>
    <w:rsid w:val="00D10BDF"/>
    <w:rsid w:val="00D10CB7"/>
    <w:rsid w:val="00D136E3"/>
    <w:rsid w:val="00D14460"/>
    <w:rsid w:val="00D14573"/>
    <w:rsid w:val="00D15A52"/>
    <w:rsid w:val="00D2225D"/>
    <w:rsid w:val="00D22B13"/>
    <w:rsid w:val="00D2403C"/>
    <w:rsid w:val="00D258BA"/>
    <w:rsid w:val="00D25D59"/>
    <w:rsid w:val="00D26176"/>
    <w:rsid w:val="00D308B8"/>
    <w:rsid w:val="00D3197E"/>
    <w:rsid w:val="00D31E35"/>
    <w:rsid w:val="00D34487"/>
    <w:rsid w:val="00D34C1D"/>
    <w:rsid w:val="00D361CB"/>
    <w:rsid w:val="00D3631F"/>
    <w:rsid w:val="00D411BE"/>
    <w:rsid w:val="00D41D01"/>
    <w:rsid w:val="00D42754"/>
    <w:rsid w:val="00D451AD"/>
    <w:rsid w:val="00D507E2"/>
    <w:rsid w:val="00D50A0B"/>
    <w:rsid w:val="00D50D28"/>
    <w:rsid w:val="00D534B3"/>
    <w:rsid w:val="00D53662"/>
    <w:rsid w:val="00D563C0"/>
    <w:rsid w:val="00D5661E"/>
    <w:rsid w:val="00D56D67"/>
    <w:rsid w:val="00D603EB"/>
    <w:rsid w:val="00D61CE0"/>
    <w:rsid w:val="00D62AE8"/>
    <w:rsid w:val="00D65ABA"/>
    <w:rsid w:val="00D66657"/>
    <w:rsid w:val="00D670A5"/>
    <w:rsid w:val="00D670EF"/>
    <w:rsid w:val="00D678DB"/>
    <w:rsid w:val="00D720E1"/>
    <w:rsid w:val="00D74244"/>
    <w:rsid w:val="00D76365"/>
    <w:rsid w:val="00D7649E"/>
    <w:rsid w:val="00D76BBC"/>
    <w:rsid w:val="00D81875"/>
    <w:rsid w:val="00D81DE3"/>
    <w:rsid w:val="00D84423"/>
    <w:rsid w:val="00D84779"/>
    <w:rsid w:val="00D85D56"/>
    <w:rsid w:val="00D85D98"/>
    <w:rsid w:val="00D87310"/>
    <w:rsid w:val="00D91BC2"/>
    <w:rsid w:val="00D924E7"/>
    <w:rsid w:val="00D9393E"/>
    <w:rsid w:val="00D96DE6"/>
    <w:rsid w:val="00DA016D"/>
    <w:rsid w:val="00DA146E"/>
    <w:rsid w:val="00DA4F88"/>
    <w:rsid w:val="00DA6C2D"/>
    <w:rsid w:val="00DA797C"/>
    <w:rsid w:val="00DB0930"/>
    <w:rsid w:val="00DB32F3"/>
    <w:rsid w:val="00DB3E5C"/>
    <w:rsid w:val="00DB5B4D"/>
    <w:rsid w:val="00DB5F83"/>
    <w:rsid w:val="00DC2555"/>
    <w:rsid w:val="00DC455B"/>
    <w:rsid w:val="00DC4BE2"/>
    <w:rsid w:val="00DC5C36"/>
    <w:rsid w:val="00DC66B8"/>
    <w:rsid w:val="00DC6BCA"/>
    <w:rsid w:val="00DC74E1"/>
    <w:rsid w:val="00DD062F"/>
    <w:rsid w:val="00DD1132"/>
    <w:rsid w:val="00DD18FF"/>
    <w:rsid w:val="00DD2F4E"/>
    <w:rsid w:val="00DD4428"/>
    <w:rsid w:val="00DD76A2"/>
    <w:rsid w:val="00DE0182"/>
    <w:rsid w:val="00DE07A5"/>
    <w:rsid w:val="00DE2CE3"/>
    <w:rsid w:val="00DE2DDF"/>
    <w:rsid w:val="00DE55C3"/>
    <w:rsid w:val="00DE5CA4"/>
    <w:rsid w:val="00DE68CA"/>
    <w:rsid w:val="00DF517A"/>
    <w:rsid w:val="00E04DAF"/>
    <w:rsid w:val="00E06727"/>
    <w:rsid w:val="00E0755E"/>
    <w:rsid w:val="00E112C7"/>
    <w:rsid w:val="00E151AB"/>
    <w:rsid w:val="00E15C44"/>
    <w:rsid w:val="00E179B6"/>
    <w:rsid w:val="00E22F6B"/>
    <w:rsid w:val="00E2432E"/>
    <w:rsid w:val="00E32ED9"/>
    <w:rsid w:val="00E33F10"/>
    <w:rsid w:val="00E3420E"/>
    <w:rsid w:val="00E34A0C"/>
    <w:rsid w:val="00E37075"/>
    <w:rsid w:val="00E41B39"/>
    <w:rsid w:val="00E4272D"/>
    <w:rsid w:val="00E44021"/>
    <w:rsid w:val="00E4707A"/>
    <w:rsid w:val="00E472E4"/>
    <w:rsid w:val="00E5058E"/>
    <w:rsid w:val="00E51733"/>
    <w:rsid w:val="00E54385"/>
    <w:rsid w:val="00E550F8"/>
    <w:rsid w:val="00E55943"/>
    <w:rsid w:val="00E55A23"/>
    <w:rsid w:val="00E561EF"/>
    <w:rsid w:val="00E56264"/>
    <w:rsid w:val="00E56D43"/>
    <w:rsid w:val="00E604B6"/>
    <w:rsid w:val="00E6328F"/>
    <w:rsid w:val="00E6434A"/>
    <w:rsid w:val="00E645B3"/>
    <w:rsid w:val="00E64E7F"/>
    <w:rsid w:val="00E66CA0"/>
    <w:rsid w:val="00E67CA7"/>
    <w:rsid w:val="00E67FEE"/>
    <w:rsid w:val="00E718C6"/>
    <w:rsid w:val="00E72A47"/>
    <w:rsid w:val="00E73BB0"/>
    <w:rsid w:val="00E749DD"/>
    <w:rsid w:val="00E74A3D"/>
    <w:rsid w:val="00E802D0"/>
    <w:rsid w:val="00E80FFD"/>
    <w:rsid w:val="00E836F5"/>
    <w:rsid w:val="00E87132"/>
    <w:rsid w:val="00E904DB"/>
    <w:rsid w:val="00E9216A"/>
    <w:rsid w:val="00E93CEF"/>
    <w:rsid w:val="00E941C7"/>
    <w:rsid w:val="00E94A41"/>
    <w:rsid w:val="00EA07C6"/>
    <w:rsid w:val="00EA16BD"/>
    <w:rsid w:val="00EA5217"/>
    <w:rsid w:val="00EB133F"/>
    <w:rsid w:val="00EB13A6"/>
    <w:rsid w:val="00EB472C"/>
    <w:rsid w:val="00EB6027"/>
    <w:rsid w:val="00EB613A"/>
    <w:rsid w:val="00EC22E4"/>
    <w:rsid w:val="00EC59D6"/>
    <w:rsid w:val="00EC5BBB"/>
    <w:rsid w:val="00ED1EDE"/>
    <w:rsid w:val="00ED2A92"/>
    <w:rsid w:val="00ED7546"/>
    <w:rsid w:val="00EE1D9D"/>
    <w:rsid w:val="00EE2A9B"/>
    <w:rsid w:val="00EE32B6"/>
    <w:rsid w:val="00EE45ED"/>
    <w:rsid w:val="00EE4DDE"/>
    <w:rsid w:val="00EE57F2"/>
    <w:rsid w:val="00EE5E46"/>
    <w:rsid w:val="00EE7C90"/>
    <w:rsid w:val="00EF2DDB"/>
    <w:rsid w:val="00EF341F"/>
    <w:rsid w:val="00EF46FE"/>
    <w:rsid w:val="00EF4CAE"/>
    <w:rsid w:val="00EF7238"/>
    <w:rsid w:val="00F00DB3"/>
    <w:rsid w:val="00F01111"/>
    <w:rsid w:val="00F03778"/>
    <w:rsid w:val="00F03B02"/>
    <w:rsid w:val="00F04295"/>
    <w:rsid w:val="00F0649F"/>
    <w:rsid w:val="00F066E3"/>
    <w:rsid w:val="00F068B9"/>
    <w:rsid w:val="00F10313"/>
    <w:rsid w:val="00F1077C"/>
    <w:rsid w:val="00F1353E"/>
    <w:rsid w:val="00F14CEC"/>
    <w:rsid w:val="00F14D7F"/>
    <w:rsid w:val="00F1752F"/>
    <w:rsid w:val="00F20AC8"/>
    <w:rsid w:val="00F20E0D"/>
    <w:rsid w:val="00F246BD"/>
    <w:rsid w:val="00F24FE2"/>
    <w:rsid w:val="00F2674F"/>
    <w:rsid w:val="00F27D75"/>
    <w:rsid w:val="00F340B1"/>
    <w:rsid w:val="00F3454B"/>
    <w:rsid w:val="00F346E8"/>
    <w:rsid w:val="00F37CFD"/>
    <w:rsid w:val="00F427A4"/>
    <w:rsid w:val="00F428A2"/>
    <w:rsid w:val="00F44C7E"/>
    <w:rsid w:val="00F45735"/>
    <w:rsid w:val="00F469F7"/>
    <w:rsid w:val="00F522E3"/>
    <w:rsid w:val="00F540EF"/>
    <w:rsid w:val="00F54F06"/>
    <w:rsid w:val="00F55967"/>
    <w:rsid w:val="00F601C9"/>
    <w:rsid w:val="00F620A7"/>
    <w:rsid w:val="00F62577"/>
    <w:rsid w:val="00F6401C"/>
    <w:rsid w:val="00F65B7F"/>
    <w:rsid w:val="00F65E79"/>
    <w:rsid w:val="00F66145"/>
    <w:rsid w:val="00F67719"/>
    <w:rsid w:val="00F67A07"/>
    <w:rsid w:val="00F67C9D"/>
    <w:rsid w:val="00F67E0F"/>
    <w:rsid w:val="00F7261F"/>
    <w:rsid w:val="00F74B85"/>
    <w:rsid w:val="00F7728B"/>
    <w:rsid w:val="00F775E1"/>
    <w:rsid w:val="00F77D74"/>
    <w:rsid w:val="00F814BD"/>
    <w:rsid w:val="00F81980"/>
    <w:rsid w:val="00F82E20"/>
    <w:rsid w:val="00F83BBD"/>
    <w:rsid w:val="00F846A2"/>
    <w:rsid w:val="00F84EAF"/>
    <w:rsid w:val="00F87A20"/>
    <w:rsid w:val="00F92663"/>
    <w:rsid w:val="00F971D7"/>
    <w:rsid w:val="00FA0763"/>
    <w:rsid w:val="00FA0764"/>
    <w:rsid w:val="00FA1E10"/>
    <w:rsid w:val="00FA30A6"/>
    <w:rsid w:val="00FA3555"/>
    <w:rsid w:val="00FA5601"/>
    <w:rsid w:val="00FA5CFD"/>
    <w:rsid w:val="00FA6449"/>
    <w:rsid w:val="00FA6C62"/>
    <w:rsid w:val="00FA762A"/>
    <w:rsid w:val="00FB0E22"/>
    <w:rsid w:val="00FB55A7"/>
    <w:rsid w:val="00FB5DC6"/>
    <w:rsid w:val="00FB6235"/>
    <w:rsid w:val="00FB70C2"/>
    <w:rsid w:val="00FC0E1A"/>
    <w:rsid w:val="00FC0E4A"/>
    <w:rsid w:val="00FC13B4"/>
    <w:rsid w:val="00FC2F13"/>
    <w:rsid w:val="00FC3BCF"/>
    <w:rsid w:val="00FC452A"/>
    <w:rsid w:val="00FC6E80"/>
    <w:rsid w:val="00FD0590"/>
    <w:rsid w:val="00FD08CD"/>
    <w:rsid w:val="00FD0A93"/>
    <w:rsid w:val="00FD1211"/>
    <w:rsid w:val="00FD15C9"/>
    <w:rsid w:val="00FD3D38"/>
    <w:rsid w:val="00FD43B9"/>
    <w:rsid w:val="00FD7EDA"/>
    <w:rsid w:val="00FE28EC"/>
    <w:rsid w:val="00FE2C5E"/>
    <w:rsid w:val="00FE393D"/>
    <w:rsid w:val="00FE4BC9"/>
    <w:rsid w:val="00FE5E0D"/>
    <w:rsid w:val="00FE6029"/>
    <w:rsid w:val="00FF07A0"/>
    <w:rsid w:val="00FF580C"/>
    <w:rsid w:val="00FF6039"/>
    <w:rsid w:val="00FF61C5"/>
    <w:rsid w:val="00FF63F7"/>
    <w:rsid w:val="060B036F"/>
    <w:rsid w:val="199C96D3"/>
    <w:rsid w:val="1ECA2055"/>
    <w:rsid w:val="331A344E"/>
    <w:rsid w:val="415472E1"/>
    <w:rsid w:val="461F72E4"/>
    <w:rsid w:val="5723C87E"/>
    <w:rsid w:val="60F99B3E"/>
    <w:rsid w:val="69C85CBF"/>
    <w:rsid w:val="74F87E20"/>
    <w:rsid w:val="76AB885E"/>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ACE9"/>
  <w15:chartTrackingRefBased/>
  <w15:docId w15:val="{6550193F-5EA6-4F65-B17C-EAFBF4DC2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5709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5709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709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709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709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709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57092"/>
    <w:pPr>
      <w:keepNext/>
      <w:spacing w:after="200" w:line="240" w:lineRule="auto"/>
    </w:pPr>
    <w:rPr>
      <w:iCs/>
      <w:color w:val="002664"/>
      <w:sz w:val="18"/>
      <w:szCs w:val="18"/>
    </w:rPr>
  </w:style>
  <w:style w:type="table" w:customStyle="1" w:styleId="Tableheader">
    <w:name w:val="ŠTable header"/>
    <w:basedOn w:val="TableNormal"/>
    <w:uiPriority w:val="99"/>
    <w:rsid w:val="00A5709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57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57092"/>
    <w:pPr>
      <w:numPr>
        <w:numId w:val="30"/>
      </w:numPr>
    </w:pPr>
  </w:style>
  <w:style w:type="paragraph" w:styleId="ListNumber2">
    <w:name w:val="List Number 2"/>
    <w:aliases w:val="ŠList Number 2"/>
    <w:basedOn w:val="Normal"/>
    <w:uiPriority w:val="8"/>
    <w:qFormat/>
    <w:rsid w:val="00A57092"/>
    <w:pPr>
      <w:numPr>
        <w:numId w:val="29"/>
      </w:numPr>
    </w:pPr>
  </w:style>
  <w:style w:type="paragraph" w:styleId="ListBullet">
    <w:name w:val="List Bullet"/>
    <w:aliases w:val="ŠList Bullet"/>
    <w:basedOn w:val="Normal"/>
    <w:uiPriority w:val="9"/>
    <w:qFormat/>
    <w:rsid w:val="00A57092"/>
    <w:pPr>
      <w:numPr>
        <w:numId w:val="25"/>
      </w:numPr>
      <w:spacing w:before="120"/>
    </w:pPr>
  </w:style>
  <w:style w:type="paragraph" w:styleId="ListBullet2">
    <w:name w:val="List Bullet 2"/>
    <w:aliases w:val="ŠList Bullet 2"/>
    <w:basedOn w:val="Normal"/>
    <w:uiPriority w:val="10"/>
    <w:qFormat/>
    <w:rsid w:val="009D6388"/>
    <w:pPr>
      <w:numPr>
        <w:numId w:val="26"/>
      </w:numPr>
      <w:spacing w:before="120"/>
      <w:ind w:left="1134" w:hanging="567"/>
    </w:pPr>
  </w:style>
  <w:style w:type="paragraph" w:customStyle="1" w:styleId="FeatureBox4">
    <w:name w:val="ŠFeature Box 4"/>
    <w:basedOn w:val="FeatureBox2"/>
    <w:next w:val="Normal"/>
    <w:uiPriority w:val="14"/>
    <w:qFormat/>
    <w:rsid w:val="00A5709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57092"/>
    <w:pPr>
      <w:keepNext/>
      <w:ind w:left="567" w:right="57"/>
    </w:pPr>
    <w:rPr>
      <w:szCs w:val="22"/>
    </w:rPr>
  </w:style>
  <w:style w:type="paragraph" w:customStyle="1" w:styleId="Documentname">
    <w:name w:val="ŠDocument name"/>
    <w:basedOn w:val="Normal"/>
    <w:next w:val="Normal"/>
    <w:uiPriority w:val="17"/>
    <w:qFormat/>
    <w:rsid w:val="00A57092"/>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57092"/>
    <w:pPr>
      <w:spacing w:after="0"/>
    </w:pPr>
    <w:rPr>
      <w:sz w:val="18"/>
      <w:szCs w:val="18"/>
    </w:rPr>
  </w:style>
  <w:style w:type="paragraph" w:customStyle="1" w:styleId="FeatureBox2">
    <w:name w:val="ŠFeature Box 2"/>
    <w:basedOn w:val="Normal"/>
    <w:next w:val="Normal"/>
    <w:uiPriority w:val="12"/>
    <w:qFormat/>
    <w:rsid w:val="00A5709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5709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5709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5709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5709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57092"/>
    <w:rPr>
      <w:color w:val="001C4A" w:themeColor="accent1" w:themeShade="BF"/>
      <w:u w:val="single"/>
    </w:rPr>
  </w:style>
  <w:style w:type="paragraph" w:customStyle="1" w:styleId="Logo">
    <w:name w:val="ŠLogo"/>
    <w:basedOn w:val="Normal"/>
    <w:uiPriority w:val="18"/>
    <w:qFormat/>
    <w:rsid w:val="00A5709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57092"/>
    <w:pPr>
      <w:tabs>
        <w:tab w:val="right" w:leader="dot" w:pos="14570"/>
      </w:tabs>
      <w:spacing w:before="0"/>
    </w:pPr>
    <w:rPr>
      <w:b/>
      <w:noProof/>
    </w:rPr>
  </w:style>
  <w:style w:type="paragraph" w:styleId="TOC2">
    <w:name w:val="toc 2"/>
    <w:aliases w:val="ŠTOC 2"/>
    <w:basedOn w:val="Normal"/>
    <w:next w:val="Normal"/>
    <w:uiPriority w:val="39"/>
    <w:unhideWhenUsed/>
    <w:rsid w:val="00A57092"/>
    <w:pPr>
      <w:tabs>
        <w:tab w:val="right" w:leader="dot" w:pos="14570"/>
      </w:tabs>
      <w:spacing w:before="0"/>
    </w:pPr>
    <w:rPr>
      <w:noProof/>
    </w:rPr>
  </w:style>
  <w:style w:type="paragraph" w:styleId="TOC3">
    <w:name w:val="toc 3"/>
    <w:aliases w:val="ŠTOC 3"/>
    <w:basedOn w:val="Normal"/>
    <w:next w:val="Normal"/>
    <w:uiPriority w:val="39"/>
    <w:unhideWhenUsed/>
    <w:rsid w:val="00A57092"/>
    <w:pPr>
      <w:spacing w:before="0"/>
      <w:ind w:left="244"/>
    </w:pPr>
  </w:style>
  <w:style w:type="character" w:customStyle="1" w:styleId="BoldItalic">
    <w:name w:val="ŠBold Italic"/>
    <w:basedOn w:val="DefaultParagraphFont"/>
    <w:uiPriority w:val="1"/>
    <w:qFormat/>
    <w:rsid w:val="00A57092"/>
    <w:rPr>
      <w:b/>
      <w:i/>
      <w:iCs/>
    </w:rPr>
  </w:style>
  <w:style w:type="character" w:customStyle="1" w:styleId="Heading1Char">
    <w:name w:val="Heading 1 Char"/>
    <w:aliases w:val="ŠHeading 1 Char"/>
    <w:basedOn w:val="DefaultParagraphFont"/>
    <w:link w:val="Heading1"/>
    <w:uiPriority w:val="3"/>
    <w:rsid w:val="00A5709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5709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57092"/>
    <w:pPr>
      <w:spacing w:after="240"/>
      <w:outlineLvl w:val="9"/>
    </w:pPr>
    <w:rPr>
      <w:szCs w:val="40"/>
    </w:rPr>
  </w:style>
  <w:style w:type="paragraph" w:styleId="Footer">
    <w:name w:val="footer"/>
    <w:aliases w:val="ŠFooter"/>
    <w:basedOn w:val="Normal"/>
    <w:link w:val="FooterChar"/>
    <w:uiPriority w:val="19"/>
    <w:rsid w:val="00A5709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7092"/>
    <w:rPr>
      <w:rFonts w:ascii="Arial" w:hAnsi="Arial" w:cs="Arial"/>
      <w:sz w:val="18"/>
      <w:szCs w:val="18"/>
    </w:rPr>
  </w:style>
  <w:style w:type="paragraph" w:styleId="Header">
    <w:name w:val="header"/>
    <w:aliases w:val="ŠHeader"/>
    <w:basedOn w:val="Normal"/>
    <w:link w:val="HeaderChar"/>
    <w:uiPriority w:val="16"/>
    <w:rsid w:val="00A57092"/>
    <w:rPr>
      <w:noProof/>
      <w:color w:val="002664"/>
      <w:sz w:val="28"/>
      <w:szCs w:val="28"/>
    </w:rPr>
  </w:style>
  <w:style w:type="character" w:customStyle="1" w:styleId="HeaderChar">
    <w:name w:val="Header Char"/>
    <w:aliases w:val="ŠHeader Char"/>
    <w:basedOn w:val="DefaultParagraphFont"/>
    <w:link w:val="Header"/>
    <w:uiPriority w:val="16"/>
    <w:rsid w:val="00A5709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5709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5709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57092"/>
    <w:rPr>
      <w:rFonts w:ascii="Arial" w:hAnsi="Arial" w:cs="Arial"/>
      <w:b/>
      <w:szCs w:val="32"/>
    </w:rPr>
  </w:style>
  <w:style w:type="character" w:styleId="UnresolvedMention">
    <w:name w:val="Unresolved Mention"/>
    <w:basedOn w:val="DefaultParagraphFont"/>
    <w:uiPriority w:val="99"/>
    <w:semiHidden/>
    <w:unhideWhenUsed/>
    <w:rsid w:val="00A57092"/>
    <w:rPr>
      <w:color w:val="605E5C"/>
      <w:shd w:val="clear" w:color="auto" w:fill="E1DFDD"/>
    </w:rPr>
  </w:style>
  <w:style w:type="character" w:styleId="SubtleEmphasis">
    <w:name w:val="Subtle Emphasis"/>
    <w:basedOn w:val="DefaultParagraphFont"/>
    <w:uiPriority w:val="19"/>
    <w:semiHidden/>
    <w:qFormat/>
    <w:rsid w:val="00A57092"/>
    <w:rPr>
      <w:i/>
      <w:iCs/>
      <w:color w:val="404040" w:themeColor="text1" w:themeTint="BF"/>
    </w:rPr>
  </w:style>
  <w:style w:type="paragraph" w:styleId="TOC4">
    <w:name w:val="toc 4"/>
    <w:aliases w:val="ŠTOC 4"/>
    <w:basedOn w:val="Normal"/>
    <w:next w:val="Normal"/>
    <w:autoRedefine/>
    <w:uiPriority w:val="39"/>
    <w:unhideWhenUsed/>
    <w:rsid w:val="00A57092"/>
    <w:pPr>
      <w:spacing w:before="0"/>
      <w:ind w:left="488"/>
    </w:pPr>
  </w:style>
  <w:style w:type="character" w:styleId="CommentReference">
    <w:name w:val="annotation reference"/>
    <w:basedOn w:val="DefaultParagraphFont"/>
    <w:uiPriority w:val="99"/>
    <w:semiHidden/>
    <w:unhideWhenUsed/>
    <w:rsid w:val="00A57092"/>
    <w:rPr>
      <w:sz w:val="16"/>
      <w:szCs w:val="16"/>
    </w:rPr>
  </w:style>
  <w:style w:type="paragraph" w:styleId="CommentText">
    <w:name w:val="annotation text"/>
    <w:basedOn w:val="Normal"/>
    <w:link w:val="CommentTextChar"/>
    <w:uiPriority w:val="99"/>
    <w:unhideWhenUsed/>
    <w:rsid w:val="00576932"/>
    <w:pPr>
      <w:spacing w:line="240" w:lineRule="auto"/>
    </w:pPr>
    <w:rPr>
      <w:sz w:val="20"/>
      <w:szCs w:val="20"/>
    </w:rPr>
  </w:style>
  <w:style w:type="character" w:customStyle="1" w:styleId="CommentTextChar">
    <w:name w:val="Comment Text Char"/>
    <w:basedOn w:val="DefaultParagraphFont"/>
    <w:link w:val="CommentText"/>
    <w:uiPriority w:val="99"/>
    <w:rsid w:val="0057693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576932"/>
    <w:rPr>
      <w:b/>
      <w:bCs/>
    </w:rPr>
  </w:style>
  <w:style w:type="character" w:customStyle="1" w:styleId="CommentSubjectChar">
    <w:name w:val="Comment Subject Char"/>
    <w:basedOn w:val="DefaultParagraphFont"/>
    <w:link w:val="CommentSubject"/>
    <w:uiPriority w:val="99"/>
    <w:semiHidden/>
    <w:rsid w:val="00576932"/>
    <w:rPr>
      <w:rFonts w:ascii="Arial" w:hAnsi="Arial" w:cs="Arial"/>
      <w:b/>
      <w:bCs/>
      <w:sz w:val="20"/>
      <w:szCs w:val="20"/>
    </w:rPr>
  </w:style>
  <w:style w:type="character" w:styleId="Strong">
    <w:name w:val="Strong"/>
    <w:aliases w:val="ŠStrong,Bold"/>
    <w:qFormat/>
    <w:rsid w:val="00A57092"/>
    <w:rPr>
      <w:b/>
      <w:bCs/>
    </w:rPr>
  </w:style>
  <w:style w:type="character" w:styleId="Emphasis">
    <w:name w:val="Emphasis"/>
    <w:aliases w:val="ŠEmphasis,Italic"/>
    <w:qFormat/>
    <w:rsid w:val="00A57092"/>
    <w:rPr>
      <w:i/>
      <w:iCs/>
    </w:rPr>
  </w:style>
  <w:style w:type="paragraph" w:styleId="ListNumber3">
    <w:name w:val="List Number 3"/>
    <w:aliases w:val="ŠList Number 3"/>
    <w:basedOn w:val="ListBullet3"/>
    <w:uiPriority w:val="8"/>
    <w:rsid w:val="009D6388"/>
    <w:pPr>
      <w:numPr>
        <w:ilvl w:val="2"/>
        <w:numId w:val="29"/>
      </w:numPr>
      <w:ind w:left="1701" w:hanging="567"/>
    </w:pPr>
  </w:style>
  <w:style w:type="paragraph" w:styleId="ListBullet3">
    <w:name w:val="List Bullet 3"/>
    <w:aliases w:val="ŠList Bullet 3"/>
    <w:basedOn w:val="Normal"/>
    <w:uiPriority w:val="10"/>
    <w:rsid w:val="009D6388"/>
    <w:pPr>
      <w:numPr>
        <w:numId w:val="27"/>
      </w:numPr>
      <w:spacing w:before="120"/>
      <w:ind w:left="1701" w:hanging="567"/>
    </w:pPr>
  </w:style>
  <w:style w:type="character" w:styleId="PlaceholderText">
    <w:name w:val="Placeholder Text"/>
    <w:basedOn w:val="DefaultParagraphFont"/>
    <w:uiPriority w:val="99"/>
    <w:semiHidden/>
    <w:rsid w:val="00A5709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57092"/>
    <w:pPr>
      <w:spacing w:before="360"/>
    </w:pPr>
    <w:rPr>
      <w:color w:val="002664"/>
      <w:sz w:val="44"/>
      <w:szCs w:val="48"/>
    </w:rPr>
  </w:style>
  <w:style w:type="character" w:customStyle="1" w:styleId="SubtitleChar0">
    <w:name w:val="ŠSubtitle Char"/>
    <w:basedOn w:val="DefaultParagraphFont"/>
    <w:link w:val="Subtitle0"/>
    <w:uiPriority w:val="2"/>
    <w:rsid w:val="00A57092"/>
    <w:rPr>
      <w:rFonts w:ascii="Arial" w:hAnsi="Arial" w:cs="Arial"/>
      <w:color w:val="002664"/>
      <w:sz w:val="44"/>
      <w:szCs w:val="48"/>
    </w:rPr>
  </w:style>
  <w:style w:type="paragraph" w:styleId="Title">
    <w:name w:val="Title"/>
    <w:aliases w:val="ŠTitle"/>
    <w:basedOn w:val="Normal"/>
    <w:next w:val="Normal"/>
    <w:link w:val="TitleChar"/>
    <w:uiPriority w:val="1"/>
    <w:rsid w:val="00A5709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709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57092"/>
    <w:pPr>
      <w:ind w:left="567"/>
    </w:pPr>
  </w:style>
  <w:style w:type="character" w:styleId="FollowedHyperlink">
    <w:name w:val="FollowedHyperlink"/>
    <w:basedOn w:val="DefaultParagraphFont"/>
    <w:uiPriority w:val="99"/>
    <w:semiHidden/>
    <w:unhideWhenUsed/>
    <w:rsid w:val="00A57092"/>
    <w:rPr>
      <w:color w:val="954F72" w:themeColor="followedHyperlink"/>
      <w:u w:val="single"/>
    </w:rPr>
  </w:style>
  <w:style w:type="paragraph" w:styleId="BalloonText">
    <w:name w:val="Balloon Text"/>
    <w:basedOn w:val="Normal"/>
    <w:link w:val="BalloonTextChar"/>
    <w:uiPriority w:val="99"/>
    <w:semiHidden/>
    <w:unhideWhenUsed/>
    <w:rsid w:val="00170D8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D87"/>
    <w:rPr>
      <w:rFonts w:ascii="Segoe UI" w:hAnsi="Segoe UI" w:cs="Segoe UI"/>
      <w:sz w:val="18"/>
      <w:szCs w:val="18"/>
    </w:rPr>
  </w:style>
  <w:style w:type="paragraph" w:styleId="Date">
    <w:name w:val="Date"/>
    <w:aliases w:val="ŠDate"/>
    <w:basedOn w:val="Normal"/>
    <w:next w:val="Normal"/>
    <w:link w:val="DateChar"/>
    <w:uiPriority w:val="99"/>
    <w:rsid w:val="00A57092"/>
    <w:pPr>
      <w:spacing w:before="0" w:line="720" w:lineRule="atLeast"/>
    </w:pPr>
  </w:style>
  <w:style w:type="character" w:customStyle="1" w:styleId="DateChar">
    <w:name w:val="Date Char"/>
    <w:aliases w:val="ŠDate Char"/>
    <w:basedOn w:val="DefaultParagraphFont"/>
    <w:link w:val="Date"/>
    <w:uiPriority w:val="99"/>
    <w:rsid w:val="00A57092"/>
    <w:rPr>
      <w:rFonts w:ascii="Arial" w:hAnsi="Arial" w:cs="Arial"/>
      <w:szCs w:val="24"/>
    </w:rPr>
  </w:style>
  <w:style w:type="paragraph" w:styleId="Signature">
    <w:name w:val="Signature"/>
    <w:aliases w:val="ŠSignature"/>
    <w:basedOn w:val="Normal"/>
    <w:link w:val="SignatureChar"/>
    <w:uiPriority w:val="99"/>
    <w:rsid w:val="00170D87"/>
    <w:pPr>
      <w:spacing w:before="0" w:after="0" w:line="720" w:lineRule="atLeast"/>
    </w:pPr>
  </w:style>
  <w:style w:type="character" w:customStyle="1" w:styleId="SignatureChar">
    <w:name w:val="Signature Char"/>
    <w:aliases w:val="ŠSignature Char"/>
    <w:basedOn w:val="DefaultParagraphFont"/>
    <w:link w:val="Signature"/>
    <w:uiPriority w:val="99"/>
    <w:rsid w:val="00170D87"/>
    <w:rPr>
      <w:rFonts w:ascii="Arial" w:hAnsi="Arial" w:cs="Arial"/>
      <w:szCs w:val="24"/>
    </w:rPr>
  </w:style>
  <w:style w:type="table" w:styleId="GridTable1Light">
    <w:name w:val="Grid Table 1 Light"/>
    <w:basedOn w:val="TableNormal"/>
    <w:uiPriority w:val="46"/>
    <w:rsid w:val="00A570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57092"/>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A570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5709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5709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education.nsw.gov.au/about-us/strategies-and-reports/plan-for-nsw-public-education" TargetMode="External"/><Relationship Id="rId39" Type="http://schemas.openxmlformats.org/officeDocument/2006/relationships/hyperlink" Target="https://educationstandards.nsw.edu.au" TargetMode="External"/><Relationship Id="rId21" Type="http://schemas.openxmlformats.org/officeDocument/2006/relationships/hyperlink" Target="https://curriculum.nsw.edu.au/learning-areas/english/english-standard-11-12-2024/overview" TargetMode="External"/><Relationship Id="rId34" Type="http://schemas.openxmlformats.org/officeDocument/2006/relationships/hyperlink" Target="https://curriculum.nsw.edu.au/learning-areas/english/english-life-skills-11-12-2024/overview" TargetMode="External"/><Relationship Id="rId42" Type="http://schemas.openxmlformats.org/officeDocument/2006/relationships/hyperlink" Target="https://curriculum.nsw.edu.au/learning-areas/english/english-life-skills-11-12-2024/overview"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standard-11-12-2024/overview" TargetMode="External"/><Relationship Id="rId29" Type="http://schemas.openxmlformats.org/officeDocument/2006/relationships/hyperlink" Target="https://education.nsw.gov.au/inside-the-department/directory-a-z/strategic-school-improvement/school-excellence-framework"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mailto:English.curriculum@det.nsw.edu.au"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teaching-and-learning/curriculum/english/professional-learning-english-k-12" TargetMode="External"/><Relationship Id="rId40" Type="http://schemas.openxmlformats.org/officeDocument/2006/relationships/hyperlink" Target="https://curriculum.nsw.edu.au" TargetMode="External"/><Relationship Id="rId45"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sbs.com.au/theboat/" TargetMode="Externa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https://educationstandards.nsw.edu.au/wps/portal/nesa/11-12/Diversity-in-learning/stage-6-special-education/adjustments" TargetMode="External"/><Relationship Id="rId27" Type="http://schemas.openxmlformats.org/officeDocument/2006/relationships/hyperlink" Target="https://education.nsw.gov.au/teaching-and-learning/curriculum/planning-programming-and-assessing-k-12/about-universal-design-for-learning" TargetMode="External"/><Relationship Id="rId30" Type="http://schemas.openxmlformats.org/officeDocument/2006/relationships/hyperlink" Target="https://www.nsw.gov.au/education-and-training/nesa/teacher-accreditation/proficient-teacher/standard-descriptors" TargetMode="External"/><Relationship Id="rId35" Type="http://schemas.openxmlformats.org/officeDocument/2006/relationships/hyperlink" Target="https://education.nsw.gov.au/teaching-and-learning/curriculum/english/planning-programming-and-assessing-english-11-12" TargetMode="External"/><Relationship Id="rId43" Type="http://schemas.openxmlformats.org/officeDocument/2006/relationships/hyperlink" Target="https://www.sbs.com.au/theboat/" TargetMode="External"/><Relationship Id="rId48" Type="http://schemas.openxmlformats.org/officeDocument/2006/relationships/footer" Target="footer1.xml"/><Relationship Id="rId56" Type="http://schemas.openxmlformats.org/officeDocument/2006/relationships/header" Target="header5.xml"/><Relationship Id="rId8" Type="http://schemas.openxmlformats.org/officeDocument/2006/relationships/hyperlink" Target="https://curriculum.nsw.edu.au/learning-areas/english/english-standard-11-12-2024/overview" TargetMode="External"/><Relationship Id="rId51"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educationstandards.nsw.edu.au/wps/portal/nesa/11-12/Diversity-in-learning/stage-6-special-education/adjustments" TargetMode="External"/><Relationship Id="rId25" Type="http://schemas.openxmlformats.org/officeDocument/2006/relationships/hyperlink" Target="https://education.nsw.gov.au/teaching-and-learning/curriculum/explicit-teaching/explicit-teaching-strategies" TargetMode="External"/><Relationship Id="rId33" Type="http://schemas.openxmlformats.org/officeDocument/2006/relationships/hyperlink" Target="https://curriculum.nsw.edu.au/learning-areas/english/english-standard-11-12-2024/overview/course" TargetMode="External"/><Relationship Id="rId38" Type="http://schemas.openxmlformats.org/officeDocument/2006/relationships/hyperlink" Target="https://educationstandards.nsw.edu.au/wps/portal/nesa/mini-footer/copyright" TargetMode="External"/><Relationship Id="rId46" Type="http://schemas.openxmlformats.org/officeDocument/2006/relationships/hyperlink" Target="https://education.nsw.gov.au/teaching-and-learning/curriculum/english/planning-programming-and-assessing-english-11-12" TargetMode="External"/><Relationship Id="rId59" Type="http://schemas.openxmlformats.org/officeDocument/2006/relationships/theme" Target="theme/theme1.xml"/><Relationship Id="rId20" Type="http://schemas.openxmlformats.org/officeDocument/2006/relationships/hyperlink" Target="https://curriculum.nsw.edu.au/learning-areas/english/english-standard-11-12-2024/assessment" TargetMode="External"/><Relationship Id="rId41" Type="http://schemas.openxmlformats.org/officeDocument/2006/relationships/hyperlink" Target="https://curriculum.nsw.edu.au/learning-areas/english/english-standard-11-12-2024/overview"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standard-11-12-2024/assessment" TargetMode="External"/><Relationship Id="rId23" Type="http://schemas.openxmlformats.org/officeDocument/2006/relationships/hyperlink" Target="https://education.nsw.gov.au/teaching-and-learning/curriculum/english/planning-programming-and-assessing-english-11-12"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9" Type="http://schemas.openxmlformats.org/officeDocument/2006/relationships/header" Target="header2.xml"/><Relationship Id="rId57" Type="http://schemas.openxmlformats.org/officeDocument/2006/relationships/footer" Target="footer4.xml"/><Relationship Id="rId10" Type="http://schemas.openxmlformats.org/officeDocument/2006/relationships/hyperlink" Target="https://curriculum.nsw.edu.au/learning-areas/english/english-standard-11-12-2024/overview"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s://curriculum.nsw.edu.au/ace-rules" TargetMode="External"/><Relationship Id="rId52"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8209E-CC6B-4F36-AB73-B3E6EA2AD2B9}">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426</TotalTime>
  <Pages>19</Pages>
  <Words>3620</Words>
  <Characters>20345</Characters>
  <Application>Microsoft Office Word</Application>
  <DocSecurity>0</DocSecurity>
  <Lines>656</Lines>
  <Paragraphs>311</Paragraphs>
  <ScaleCrop>false</ScaleCrop>
  <HeadingPairs>
    <vt:vector size="2" baseType="variant">
      <vt:variant>
        <vt:lpstr>Title</vt:lpstr>
      </vt:variant>
      <vt:variant>
        <vt:i4>1</vt:i4>
      </vt:variant>
    </vt:vector>
  </HeadingPairs>
  <TitlesOfParts>
    <vt:vector size="1" baseType="lpstr">
      <vt:lpstr>Sample assessment schedule – option 2 – English Standard 11–12</vt:lpstr>
    </vt:vector>
  </TitlesOfParts>
  <Company/>
  <LinksUpToDate>false</LinksUpToDate>
  <CharactersWithSpaces>23654</CharactersWithSpaces>
  <SharedDoc>false</SharedDoc>
  <HLinks>
    <vt:vector size="288" baseType="variant">
      <vt:variant>
        <vt:i4>5308424</vt:i4>
      </vt:variant>
      <vt:variant>
        <vt:i4>168</vt:i4>
      </vt:variant>
      <vt:variant>
        <vt:i4>0</vt:i4>
      </vt:variant>
      <vt:variant>
        <vt:i4>5</vt:i4>
      </vt:variant>
      <vt:variant>
        <vt:lpwstr>https://creativecommons.org/licenses/by/4.0/</vt:lpwstr>
      </vt:variant>
      <vt:variant>
        <vt:lpwstr/>
      </vt:variant>
      <vt:variant>
        <vt:i4>6422630</vt:i4>
      </vt:variant>
      <vt:variant>
        <vt:i4>165</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162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7143534</vt:i4>
      </vt:variant>
      <vt:variant>
        <vt:i4>159</vt:i4>
      </vt:variant>
      <vt:variant>
        <vt:i4>0</vt:i4>
      </vt:variant>
      <vt:variant>
        <vt:i4>5</vt:i4>
      </vt:variant>
      <vt:variant>
        <vt:lpwstr>https://curriculum.nsw.edu.au/ace-rules</vt:lpwstr>
      </vt:variant>
      <vt:variant>
        <vt:lpwstr/>
      </vt:variant>
      <vt:variant>
        <vt:i4>3801195</vt:i4>
      </vt:variant>
      <vt:variant>
        <vt:i4>156</vt:i4>
      </vt:variant>
      <vt:variant>
        <vt:i4>0</vt:i4>
      </vt:variant>
      <vt:variant>
        <vt:i4>5</vt:i4>
      </vt:variant>
      <vt:variant>
        <vt:lpwstr>https://www.sbs.com.au/theboat/</vt:lpwstr>
      </vt:variant>
      <vt:variant>
        <vt:lpwstr/>
      </vt:variant>
      <vt:variant>
        <vt:i4>4456473</vt:i4>
      </vt:variant>
      <vt:variant>
        <vt:i4>153</vt:i4>
      </vt:variant>
      <vt:variant>
        <vt:i4>0</vt:i4>
      </vt:variant>
      <vt:variant>
        <vt:i4>5</vt:i4>
      </vt:variant>
      <vt:variant>
        <vt:lpwstr>https://curriculum.nsw.edu.au/learning-areas/english/english-standard-11-12-2024/overview</vt:lpwstr>
      </vt:variant>
      <vt:variant>
        <vt:lpwstr/>
      </vt:variant>
      <vt:variant>
        <vt:i4>3342452</vt:i4>
      </vt:variant>
      <vt:variant>
        <vt:i4>150</vt:i4>
      </vt:variant>
      <vt:variant>
        <vt:i4>0</vt:i4>
      </vt:variant>
      <vt:variant>
        <vt:i4>5</vt:i4>
      </vt:variant>
      <vt:variant>
        <vt:lpwstr>https://curriculum.nsw.edu.au/</vt:lpwstr>
      </vt:variant>
      <vt:variant>
        <vt:lpwstr/>
      </vt:variant>
      <vt:variant>
        <vt:i4>3997797</vt:i4>
      </vt:variant>
      <vt:variant>
        <vt:i4>147</vt:i4>
      </vt:variant>
      <vt:variant>
        <vt:i4>0</vt:i4>
      </vt:variant>
      <vt:variant>
        <vt:i4>5</vt:i4>
      </vt:variant>
      <vt:variant>
        <vt:lpwstr>https://educationstandards.nsw.edu.au/</vt:lpwstr>
      </vt:variant>
      <vt:variant>
        <vt:lpwstr/>
      </vt:variant>
      <vt:variant>
        <vt:i4>7536744</vt:i4>
      </vt:variant>
      <vt:variant>
        <vt:i4>144</vt:i4>
      </vt:variant>
      <vt:variant>
        <vt:i4>0</vt:i4>
      </vt:variant>
      <vt:variant>
        <vt:i4>5</vt:i4>
      </vt:variant>
      <vt:variant>
        <vt:lpwstr>https://educationstandards.nsw.edu.au/wps/portal/nesa/mini-footer/copyright</vt:lpwstr>
      </vt:variant>
      <vt:variant>
        <vt:lpwstr/>
      </vt:variant>
      <vt:variant>
        <vt:i4>4718675</vt:i4>
      </vt:variant>
      <vt:variant>
        <vt:i4>141</vt:i4>
      </vt:variant>
      <vt:variant>
        <vt:i4>0</vt:i4>
      </vt:variant>
      <vt:variant>
        <vt:i4>5</vt:i4>
      </vt:variant>
      <vt:variant>
        <vt:lpwstr>https://education.nsw.gov.au/teaching-and-learning/curriculum/english/professional-learning-english-k-12</vt:lpwstr>
      </vt:variant>
      <vt:variant>
        <vt:lpwstr/>
      </vt:variant>
      <vt:variant>
        <vt:i4>131147</vt:i4>
      </vt:variant>
      <vt:variant>
        <vt:i4>138</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135</vt:i4>
      </vt:variant>
      <vt:variant>
        <vt:i4>0</vt:i4>
      </vt:variant>
      <vt:variant>
        <vt:i4>5</vt:i4>
      </vt:variant>
      <vt:variant>
        <vt:lpwstr>https://education.nsw.gov.au/teaching-and-learning/curriculum</vt:lpwstr>
      </vt:variant>
      <vt:variant>
        <vt:lpwstr/>
      </vt:variant>
      <vt:variant>
        <vt:i4>4456473</vt:i4>
      </vt:variant>
      <vt:variant>
        <vt:i4>132</vt:i4>
      </vt:variant>
      <vt:variant>
        <vt:i4>0</vt:i4>
      </vt:variant>
      <vt:variant>
        <vt:i4>5</vt:i4>
      </vt:variant>
      <vt:variant>
        <vt:lpwstr>https://curriculum.nsw.edu.au/learning-areas/english/english-standard-11-12-2024/overview</vt:lpwstr>
      </vt:variant>
      <vt:variant>
        <vt:lpwstr/>
      </vt:variant>
      <vt:variant>
        <vt:i4>655368</vt:i4>
      </vt:variant>
      <vt:variant>
        <vt:i4>129</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126</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123</vt:i4>
      </vt:variant>
      <vt:variant>
        <vt:i4>0</vt:i4>
      </vt:variant>
      <vt:variant>
        <vt:i4>5</vt:i4>
      </vt:variant>
      <vt:variant>
        <vt:lpwstr>https://education.nsw.gov.au/policy-library/policies/pd-2016-0468</vt:lpwstr>
      </vt:variant>
      <vt:variant>
        <vt:lpwstr/>
      </vt:variant>
      <vt:variant>
        <vt:i4>196699</vt:i4>
      </vt:variant>
      <vt:variant>
        <vt:i4>120</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117</vt:i4>
      </vt:variant>
      <vt:variant>
        <vt:i4>0</vt:i4>
      </vt:variant>
      <vt:variant>
        <vt:i4>5</vt:i4>
      </vt:variant>
      <vt:variant>
        <vt:lpwstr>https://education.nsw.gov.au/about-us/strategies-and-reports/plan-for-nsw-public-education</vt:lpwstr>
      </vt:variant>
      <vt:variant>
        <vt:lpwstr/>
      </vt:variant>
      <vt:variant>
        <vt:i4>7340040</vt:i4>
      </vt:variant>
      <vt:variant>
        <vt:i4>114</vt:i4>
      </vt:variant>
      <vt:variant>
        <vt:i4>0</vt:i4>
      </vt:variant>
      <vt:variant>
        <vt:i4>5</vt:i4>
      </vt:variant>
      <vt:variant>
        <vt:lpwstr>mailto:English.curriculum@det.nsw.edu.au</vt:lpwstr>
      </vt:variant>
      <vt:variant>
        <vt:lpwstr/>
      </vt:variant>
      <vt:variant>
        <vt:i4>7340040</vt:i4>
      </vt:variant>
      <vt:variant>
        <vt:i4>111</vt:i4>
      </vt:variant>
      <vt:variant>
        <vt:i4>0</vt:i4>
      </vt:variant>
      <vt:variant>
        <vt:i4>5</vt:i4>
      </vt:variant>
      <vt:variant>
        <vt:lpwstr>mailto:English.curriculum@det.nsw.edu.au</vt:lpwstr>
      </vt:variant>
      <vt:variant>
        <vt:lpwstr/>
      </vt:variant>
      <vt:variant>
        <vt:i4>6422630</vt:i4>
      </vt:variant>
      <vt:variant>
        <vt:i4>105</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102</vt:i4>
      </vt:variant>
      <vt:variant>
        <vt:i4>0</vt:i4>
      </vt:variant>
      <vt:variant>
        <vt:i4>5</vt:i4>
      </vt:variant>
      <vt:variant>
        <vt:lpwstr>https://educationstandards.nsw.edu.au/wps/portal/nesa/11-12/Diversity-in-learning/stage-6-special-education/assessment-and-reporting</vt:lpwstr>
      </vt:variant>
      <vt:variant>
        <vt:lpwstr/>
      </vt:variant>
      <vt:variant>
        <vt:i4>4456473</vt:i4>
      </vt:variant>
      <vt:variant>
        <vt:i4>99</vt:i4>
      </vt:variant>
      <vt:variant>
        <vt:i4>0</vt:i4>
      </vt:variant>
      <vt:variant>
        <vt:i4>5</vt:i4>
      </vt:variant>
      <vt:variant>
        <vt:lpwstr>https://curriculum.nsw.edu.au/learning-areas/english/english-standard-11-12-2024/overview</vt:lpwstr>
      </vt:variant>
      <vt:variant>
        <vt:lpwstr/>
      </vt:variant>
      <vt:variant>
        <vt:i4>6422630</vt:i4>
      </vt:variant>
      <vt:variant>
        <vt:i4>93</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90</vt:i4>
      </vt:variant>
      <vt:variant>
        <vt:i4>0</vt:i4>
      </vt:variant>
      <vt:variant>
        <vt:i4>5</vt:i4>
      </vt:variant>
      <vt:variant>
        <vt:lpwstr>https://educationstandards.nsw.edu.au/wps/portal/nesa/11-12/Diversity-in-learning/stage-6-special-education/assessment-and-reporting</vt:lpwstr>
      </vt:variant>
      <vt:variant>
        <vt:lpwstr/>
      </vt:variant>
      <vt:variant>
        <vt:i4>1245195</vt:i4>
      </vt:variant>
      <vt:variant>
        <vt:i4>87</vt:i4>
      </vt:variant>
      <vt:variant>
        <vt:i4>0</vt:i4>
      </vt:variant>
      <vt:variant>
        <vt:i4>5</vt:i4>
      </vt:variant>
      <vt:variant>
        <vt:lpwstr>https://curriculum.nsw.edu.au/learning-areas/english/english-standard-11-12-2024/overview/course</vt:lpwstr>
      </vt:variant>
      <vt:variant>
        <vt:lpwstr/>
      </vt:variant>
      <vt:variant>
        <vt:i4>7340141</vt:i4>
      </vt:variant>
      <vt:variant>
        <vt:i4>84</vt:i4>
      </vt:variant>
      <vt:variant>
        <vt:i4>0</vt:i4>
      </vt:variant>
      <vt:variant>
        <vt:i4>5</vt:i4>
      </vt:variant>
      <vt:variant>
        <vt:lpwstr>https://curriculum.nsw.edu.au/learning-areas/english/english-standard-11-12-2024/assessment</vt:lpwstr>
      </vt:variant>
      <vt:variant>
        <vt:lpwstr>year-11-english-standard-school-based-assessment-english_standard_11_12_2024</vt:lpwstr>
      </vt:variant>
      <vt:variant>
        <vt:i4>1507427</vt:i4>
      </vt:variant>
      <vt:variant>
        <vt:i4>81</vt:i4>
      </vt:variant>
      <vt:variant>
        <vt:i4>0</vt:i4>
      </vt:variant>
      <vt:variant>
        <vt:i4>5</vt:i4>
      </vt:variant>
      <vt:variant>
        <vt:lpwstr>https://curriculum.nsw.edu.au/ace-rules/ace2/assessment-programs</vt:lpwstr>
      </vt:variant>
      <vt:variant>
        <vt:lpwstr>acerule=n2_1_hsc_school_based_assessment</vt:lpwstr>
      </vt:variant>
      <vt:variant>
        <vt:i4>1114239</vt:i4>
      </vt:variant>
      <vt:variant>
        <vt:i4>78</vt:i4>
      </vt:variant>
      <vt:variant>
        <vt:i4>0</vt:i4>
      </vt:variant>
      <vt:variant>
        <vt:i4>5</vt:i4>
      </vt:variant>
      <vt:variant>
        <vt:lpwstr>https://curriculum.nsw.edu.au/ace-rules/ace2/assessment-programs</vt:lpwstr>
      </vt:variant>
      <vt:variant>
        <vt:lpwstr>acerule=n2_1_preliminary_school_based_assessment</vt:lpwstr>
      </vt:variant>
      <vt:variant>
        <vt:i4>7143534</vt:i4>
      </vt:variant>
      <vt:variant>
        <vt:i4>75</vt:i4>
      </vt:variant>
      <vt:variant>
        <vt:i4>0</vt:i4>
      </vt:variant>
      <vt:variant>
        <vt:i4>5</vt:i4>
      </vt:variant>
      <vt:variant>
        <vt:lpwstr>https://curriculum.nsw.edu.au/ace-rules</vt:lpwstr>
      </vt:variant>
      <vt:variant>
        <vt:lpwstr/>
      </vt:variant>
      <vt:variant>
        <vt:i4>6422630</vt:i4>
      </vt:variant>
      <vt:variant>
        <vt:i4>72</vt:i4>
      </vt:variant>
      <vt:variant>
        <vt:i4>0</vt:i4>
      </vt:variant>
      <vt:variant>
        <vt:i4>5</vt:i4>
      </vt:variant>
      <vt:variant>
        <vt:lpwstr>https://education.nsw.gov.au/teaching-and-learning/curriculum/english/planning-programming-and-assessing-english-11-12</vt:lpwstr>
      </vt:variant>
      <vt:variant>
        <vt:lpwstr/>
      </vt:variant>
      <vt:variant>
        <vt:i4>4456473</vt:i4>
      </vt:variant>
      <vt:variant>
        <vt:i4>69</vt:i4>
      </vt:variant>
      <vt:variant>
        <vt:i4>0</vt:i4>
      </vt:variant>
      <vt:variant>
        <vt:i4>5</vt:i4>
      </vt:variant>
      <vt:variant>
        <vt:lpwstr>https://curriculum.nsw.edu.au/learning-areas/english/english-standard-11-12-2024/overview</vt:lpwstr>
      </vt:variant>
      <vt:variant>
        <vt:lpwstr/>
      </vt:variant>
      <vt:variant>
        <vt:i4>119</vt:i4>
      </vt:variant>
      <vt:variant>
        <vt:i4>66</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1572912</vt:i4>
      </vt:variant>
      <vt:variant>
        <vt:i4>59</vt:i4>
      </vt:variant>
      <vt:variant>
        <vt:i4>0</vt:i4>
      </vt:variant>
      <vt:variant>
        <vt:i4>5</vt:i4>
      </vt:variant>
      <vt:variant>
        <vt:lpwstr/>
      </vt:variant>
      <vt:variant>
        <vt:lpwstr>_Toc192667570</vt:lpwstr>
      </vt:variant>
      <vt:variant>
        <vt:i4>1638448</vt:i4>
      </vt:variant>
      <vt:variant>
        <vt:i4>53</vt:i4>
      </vt:variant>
      <vt:variant>
        <vt:i4>0</vt:i4>
      </vt:variant>
      <vt:variant>
        <vt:i4>5</vt:i4>
      </vt:variant>
      <vt:variant>
        <vt:lpwstr/>
      </vt:variant>
      <vt:variant>
        <vt:lpwstr>_Toc192667569</vt:lpwstr>
      </vt:variant>
      <vt:variant>
        <vt:i4>1638448</vt:i4>
      </vt:variant>
      <vt:variant>
        <vt:i4>47</vt:i4>
      </vt:variant>
      <vt:variant>
        <vt:i4>0</vt:i4>
      </vt:variant>
      <vt:variant>
        <vt:i4>5</vt:i4>
      </vt:variant>
      <vt:variant>
        <vt:lpwstr/>
      </vt:variant>
      <vt:variant>
        <vt:lpwstr>_Toc192667568</vt:lpwstr>
      </vt:variant>
      <vt:variant>
        <vt:i4>1638448</vt:i4>
      </vt:variant>
      <vt:variant>
        <vt:i4>41</vt:i4>
      </vt:variant>
      <vt:variant>
        <vt:i4>0</vt:i4>
      </vt:variant>
      <vt:variant>
        <vt:i4>5</vt:i4>
      </vt:variant>
      <vt:variant>
        <vt:lpwstr/>
      </vt:variant>
      <vt:variant>
        <vt:lpwstr>_Toc192667567</vt:lpwstr>
      </vt:variant>
      <vt:variant>
        <vt:i4>1638448</vt:i4>
      </vt:variant>
      <vt:variant>
        <vt:i4>35</vt:i4>
      </vt:variant>
      <vt:variant>
        <vt:i4>0</vt:i4>
      </vt:variant>
      <vt:variant>
        <vt:i4>5</vt:i4>
      </vt:variant>
      <vt:variant>
        <vt:lpwstr/>
      </vt:variant>
      <vt:variant>
        <vt:lpwstr>_Toc192667566</vt:lpwstr>
      </vt:variant>
      <vt:variant>
        <vt:i4>1638448</vt:i4>
      </vt:variant>
      <vt:variant>
        <vt:i4>29</vt:i4>
      </vt:variant>
      <vt:variant>
        <vt:i4>0</vt:i4>
      </vt:variant>
      <vt:variant>
        <vt:i4>5</vt:i4>
      </vt:variant>
      <vt:variant>
        <vt:lpwstr/>
      </vt:variant>
      <vt:variant>
        <vt:lpwstr>_Toc192667565</vt:lpwstr>
      </vt:variant>
      <vt:variant>
        <vt:i4>1638448</vt:i4>
      </vt:variant>
      <vt:variant>
        <vt:i4>23</vt:i4>
      </vt:variant>
      <vt:variant>
        <vt:i4>0</vt:i4>
      </vt:variant>
      <vt:variant>
        <vt:i4>5</vt:i4>
      </vt:variant>
      <vt:variant>
        <vt:lpwstr/>
      </vt:variant>
      <vt:variant>
        <vt:lpwstr>_Toc192667564</vt:lpwstr>
      </vt:variant>
      <vt:variant>
        <vt:i4>1638448</vt:i4>
      </vt:variant>
      <vt:variant>
        <vt:i4>17</vt:i4>
      </vt:variant>
      <vt:variant>
        <vt:i4>0</vt:i4>
      </vt:variant>
      <vt:variant>
        <vt:i4>5</vt:i4>
      </vt:variant>
      <vt:variant>
        <vt:lpwstr/>
      </vt:variant>
      <vt:variant>
        <vt:lpwstr>_Toc192667563</vt:lpwstr>
      </vt:variant>
      <vt:variant>
        <vt:i4>1638448</vt:i4>
      </vt:variant>
      <vt:variant>
        <vt:i4>11</vt:i4>
      </vt:variant>
      <vt:variant>
        <vt:i4>0</vt:i4>
      </vt:variant>
      <vt:variant>
        <vt:i4>5</vt:i4>
      </vt:variant>
      <vt:variant>
        <vt:lpwstr/>
      </vt:variant>
      <vt:variant>
        <vt:lpwstr>_Toc192667562</vt:lpwstr>
      </vt:variant>
      <vt:variant>
        <vt:i4>1638448</vt:i4>
      </vt:variant>
      <vt:variant>
        <vt:i4>5</vt:i4>
      </vt:variant>
      <vt:variant>
        <vt:i4>0</vt:i4>
      </vt:variant>
      <vt:variant>
        <vt:i4>5</vt:i4>
      </vt:variant>
      <vt:variant>
        <vt:lpwstr/>
      </vt:variant>
      <vt:variant>
        <vt:lpwstr>_Toc192667561</vt:lpwstr>
      </vt:variant>
      <vt:variant>
        <vt:i4>1245195</vt:i4>
      </vt:variant>
      <vt:variant>
        <vt:i4>0</vt:i4>
      </vt:variant>
      <vt:variant>
        <vt:i4>0</vt:i4>
      </vt:variant>
      <vt:variant>
        <vt:i4>5</vt:i4>
      </vt:variant>
      <vt:variant>
        <vt:lpwstr>https://curriculum.nsw.edu.au/learning-areas/english/english-standard-11-12-2024/overview/course</vt:lpwstr>
      </vt:variant>
      <vt:variant>
        <vt:lpwstr/>
      </vt:variant>
      <vt:variant>
        <vt:i4>6029369</vt:i4>
      </vt:variant>
      <vt:variant>
        <vt:i4>9</vt:i4>
      </vt:variant>
      <vt:variant>
        <vt:i4>0</vt:i4>
      </vt:variant>
      <vt:variant>
        <vt:i4>5</vt:i4>
      </vt:variant>
      <vt:variant>
        <vt:lpwstr>mailto:Jacqueline.McWilliam@det.nsw.edu.au</vt:lpwstr>
      </vt:variant>
      <vt:variant>
        <vt:lpwstr/>
      </vt:variant>
      <vt:variant>
        <vt:i4>2555983</vt:i4>
      </vt:variant>
      <vt:variant>
        <vt:i4>6</vt:i4>
      </vt:variant>
      <vt:variant>
        <vt:i4>0</vt:i4>
      </vt:variant>
      <vt:variant>
        <vt:i4>5</vt:i4>
      </vt:variant>
      <vt:variant>
        <vt:lpwstr>mailto:Kyra.Rose@det.nsw.edu.au</vt:lpwstr>
      </vt:variant>
      <vt:variant>
        <vt:lpwstr/>
      </vt:variant>
      <vt:variant>
        <vt:i4>786492</vt:i4>
      </vt:variant>
      <vt:variant>
        <vt:i4>3</vt:i4>
      </vt:variant>
      <vt:variant>
        <vt:i4>0</vt:i4>
      </vt:variant>
      <vt:variant>
        <vt:i4>5</vt:i4>
      </vt:variant>
      <vt:variant>
        <vt:lpwstr>mailto:Dilara.Ozserim4@det.nsw.edu.au</vt:lpwstr>
      </vt:variant>
      <vt:variant>
        <vt:lpwstr/>
      </vt:variant>
      <vt:variant>
        <vt:i4>2555983</vt:i4>
      </vt:variant>
      <vt:variant>
        <vt:i4>0</vt:i4>
      </vt:variant>
      <vt:variant>
        <vt:i4>0</vt:i4>
      </vt:variant>
      <vt:variant>
        <vt:i4>5</vt:i4>
      </vt:variant>
      <vt:variant>
        <vt:lpwstr>mailto:Kyra.Rose@det.nsw.edu.au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option 2 – English Standard 11–12</dc:title>
  <dc:subject/>
  <dc:creator>NSW Department of Education</dc:creator>
  <cp:keywords/>
  <dc:description/>
  <dcterms:created xsi:type="dcterms:W3CDTF">2025-03-26T02:12:00Z</dcterms:created>
  <dcterms:modified xsi:type="dcterms:W3CDTF">2026-05-08T03:43:00Z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5f96e6fd-9a12-4860-a0b4-d2b273ec089f</vt:lpwstr>
  </property>
</Properties>
</file>